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Please find below our Customer Service procedure/microsite guide. </w:t>
      </w:r>
    </w:p>
    <w:p w:rsidR="00000000" w:rsidDel="00000000" w:rsidP="00000000" w:rsidRDefault="00000000" w:rsidRPr="00000000" w14:paraId="00000002">
      <w:pPr>
        <w:spacing w:after="280" w:line="240" w:lineRule="auto"/>
        <w:rPr>
          <w:rFonts w:ascii="Tahoma" w:cs="Tahoma" w:eastAsia="Tahoma" w:hAnsi="Tahoma"/>
          <w:sz w:val="20"/>
          <w:szCs w:val="20"/>
        </w:rPr>
      </w:pPr>
      <w:r w:rsidDel="00000000" w:rsidR="00000000" w:rsidRPr="00000000">
        <w:rPr>
          <w:rFonts w:ascii="Tahoma" w:cs="Tahoma" w:eastAsia="Tahoma" w:hAnsi="Tahoma"/>
          <w:color w:val="000000"/>
          <w:sz w:val="20"/>
          <w:szCs w:val="20"/>
          <w:rtl w:val="0"/>
        </w:rPr>
        <w:t xml:space="preserve">This tool will be really helpful in order to improve our Customer Service quality.</w:t>
      </w:r>
      <w:r w:rsidDel="00000000" w:rsidR="00000000" w:rsidRPr="00000000">
        <w:rPr>
          <w:rtl w:val="0"/>
        </w:rPr>
      </w:r>
    </w:p>
    <w:p w:rsidR="00000000" w:rsidDel="00000000" w:rsidP="00000000" w:rsidRDefault="00000000" w:rsidRPr="00000000" w14:paraId="00000003">
      <w:pPr>
        <w:spacing w:after="280" w:before="280" w:line="240" w:lineRule="auto"/>
        <w:rPr>
          <w:rFonts w:ascii="Tahoma" w:cs="Tahoma" w:eastAsia="Tahoma" w:hAnsi="Tahoma"/>
          <w:sz w:val="20"/>
          <w:szCs w:val="20"/>
        </w:rPr>
      </w:pPr>
      <w:r w:rsidDel="00000000" w:rsidR="00000000" w:rsidRPr="00000000">
        <w:rPr>
          <w:rFonts w:ascii="Tahoma" w:cs="Tahoma" w:eastAsia="Tahoma" w:hAnsi="Tahoma"/>
          <w:color w:val="000000"/>
          <w:sz w:val="20"/>
          <w:szCs w:val="20"/>
          <w:rtl w:val="0"/>
        </w:rPr>
        <w:t xml:space="preserve">The procedure is simple, please proceed with the steps below:</w:t>
      </w:r>
      <w:r w:rsidDel="00000000" w:rsidR="00000000" w:rsidRPr="00000000">
        <w:rPr>
          <w:rtl w:val="0"/>
        </w:rPr>
      </w:r>
    </w:p>
    <w:p w:rsidR="00000000" w:rsidDel="00000000" w:rsidP="00000000" w:rsidRDefault="00000000" w:rsidRPr="00000000" w14:paraId="00000004">
      <w:pPr>
        <w:spacing w:after="280" w:before="28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1.       </w:t>
      </w:r>
      <w:r w:rsidDel="00000000" w:rsidR="00000000" w:rsidRPr="00000000">
        <w:rPr>
          <w:rFonts w:ascii="Tahoma" w:cs="Tahoma" w:eastAsia="Tahoma" w:hAnsi="Tahoma"/>
          <w:color w:val="000000"/>
          <w:sz w:val="20"/>
          <w:szCs w:val="20"/>
          <w:rtl w:val="0"/>
        </w:rPr>
        <w:t xml:space="preserve">Connect to the link </w:t>
      </w:r>
      <w:hyperlink r:id="rId7">
        <w:r w:rsidDel="00000000" w:rsidR="00000000" w:rsidRPr="00000000">
          <w:rPr>
            <w:rFonts w:ascii="Tahoma" w:cs="Tahoma" w:eastAsia="Tahoma" w:hAnsi="Tahoma"/>
            <w:color w:val="0000ff"/>
            <w:sz w:val="20"/>
            <w:szCs w:val="20"/>
            <w:u w:val="single"/>
            <w:rtl w:val="0"/>
          </w:rPr>
          <w:t xml:space="preserve">https://nextrent.locautorent.com/area_to/to_default.aspx</w:t>
        </w:r>
      </w:hyperlink>
      <w:r w:rsidDel="00000000" w:rsidR="00000000" w:rsidRPr="00000000">
        <w:rPr>
          <w:rFonts w:ascii="Tahoma" w:cs="Tahoma" w:eastAsia="Tahoma" w:hAnsi="Tahoma"/>
          <w:color w:val="000000"/>
          <w:sz w:val="20"/>
          <w:szCs w:val="20"/>
          <w:rtl w:val="0"/>
        </w:rPr>
        <w:t xml:space="preserve"> </w:t>
      </w:r>
      <w:r w:rsidDel="00000000" w:rsidR="00000000" w:rsidRPr="00000000">
        <w:rPr>
          <w:rtl w:val="0"/>
        </w:rPr>
      </w:r>
    </w:p>
    <w:p w:rsidR="00000000" w:rsidDel="00000000" w:rsidP="00000000" w:rsidRDefault="00000000" w:rsidRPr="00000000" w14:paraId="00000005">
      <w:pPr>
        <w:spacing w:after="280" w:before="28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2.       Log-in </w:t>
      </w:r>
      <w:r w:rsidDel="00000000" w:rsidR="00000000" w:rsidRPr="00000000">
        <w:rPr>
          <w:rFonts w:ascii="Tahoma" w:cs="Tahoma" w:eastAsia="Tahoma" w:hAnsi="Tahoma"/>
          <w:color w:val="000000"/>
          <w:sz w:val="20"/>
          <w:szCs w:val="20"/>
          <w:rtl w:val="0"/>
        </w:rPr>
        <w:t xml:space="preserve">with your username </w:t>
      </w:r>
      <w:r w:rsidDel="00000000" w:rsidR="00000000" w:rsidRPr="00000000">
        <w:rPr>
          <w:rFonts w:ascii="Tahoma" w:cs="Tahoma" w:eastAsia="Tahoma" w:hAnsi="Tahoma"/>
          <w:sz w:val="20"/>
          <w:szCs w:val="20"/>
          <w:rtl w:val="0"/>
        </w:rPr>
        <w:t xml:space="preserve">and password </w:t>
      </w:r>
    </w:p>
    <w:p w:rsidR="00000000" w:rsidDel="00000000" w:rsidP="00000000" w:rsidRDefault="00000000" w:rsidRPr="00000000" w14:paraId="00000006">
      <w:pPr>
        <w:spacing w:after="280" w:before="28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3.       Enter the rental’s voucher number and press "Search"</w:t>
      </w:r>
      <w:r w:rsidDel="00000000" w:rsidR="00000000" w:rsidRPr="00000000">
        <w:rPr>
          <w:rFonts w:ascii="Tahoma" w:cs="Tahoma" w:eastAsia="Tahoma" w:hAnsi="Tahoma"/>
          <w:color w:val="000000"/>
          <w:sz w:val="20"/>
          <w:szCs w:val="20"/>
          <w:rtl w:val="0"/>
        </w:rPr>
        <w:t xml:space="preserve"> </w:t>
      </w:r>
      <w:r w:rsidDel="00000000" w:rsidR="00000000" w:rsidRPr="00000000">
        <w:rPr>
          <w:rtl w:val="0"/>
        </w:rPr>
      </w:r>
    </w:p>
    <w:p w:rsidR="00000000" w:rsidDel="00000000" w:rsidP="00000000" w:rsidRDefault="00000000" w:rsidRPr="00000000" w14:paraId="00000007">
      <w:pPr>
        <w:spacing w:after="280" w:before="28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4.       </w:t>
      </w:r>
      <w:r w:rsidDel="00000000" w:rsidR="00000000" w:rsidRPr="00000000">
        <w:rPr>
          <w:rFonts w:ascii="Tahoma" w:cs="Tahoma" w:eastAsia="Tahoma" w:hAnsi="Tahoma"/>
          <w:color w:val="000000"/>
          <w:sz w:val="20"/>
          <w:szCs w:val="20"/>
          <w:rtl w:val="0"/>
        </w:rPr>
        <w:t xml:space="preserve">Now you can choose between two options:</w:t>
      </w:r>
      <w:r w:rsidDel="00000000" w:rsidR="00000000" w:rsidRPr="00000000">
        <w:rPr>
          <w:rtl w:val="0"/>
        </w:rPr>
      </w:r>
    </w:p>
    <w:p w:rsidR="00000000" w:rsidDel="00000000" w:rsidP="00000000" w:rsidRDefault="00000000" w:rsidRPr="00000000" w14:paraId="00000008">
      <w:pPr>
        <w:spacing w:after="280" w:before="280" w:line="240" w:lineRule="auto"/>
        <w:ind w:left="1776"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      </w:t>
      </w:r>
      <w:r w:rsidDel="00000000" w:rsidR="00000000" w:rsidRPr="00000000">
        <w:rPr>
          <w:rFonts w:ascii="Tahoma" w:cs="Tahoma" w:eastAsia="Tahoma" w:hAnsi="Tahoma"/>
          <w:b w:val="1"/>
          <w:color w:val="000000"/>
          <w:sz w:val="20"/>
          <w:szCs w:val="20"/>
          <w:rtl w:val="0"/>
        </w:rPr>
        <w:t xml:space="preserve">view all invoices related to the voucher</w:t>
      </w:r>
      <w:r w:rsidDel="00000000" w:rsidR="00000000" w:rsidRPr="00000000">
        <w:rPr>
          <w:rFonts w:ascii="Tahoma" w:cs="Tahoma" w:eastAsia="Tahoma" w:hAnsi="Tahoma"/>
          <w:color w:val="000000"/>
          <w:sz w:val="20"/>
          <w:szCs w:val="20"/>
          <w:rtl w:val="0"/>
        </w:rPr>
        <w:t xml:space="preserve"> (select any single invoice shown to open the document) </w:t>
      </w:r>
      <w:r w:rsidDel="00000000" w:rsidR="00000000" w:rsidRPr="00000000">
        <w:rPr>
          <w:rtl w:val="0"/>
        </w:rPr>
      </w:r>
    </w:p>
    <w:p w:rsidR="00000000" w:rsidDel="00000000" w:rsidP="00000000" w:rsidRDefault="00000000" w:rsidRPr="00000000" w14:paraId="00000009">
      <w:pPr>
        <w:spacing w:after="280" w:before="280" w:line="240" w:lineRule="auto"/>
        <w:ind w:left="1776"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b)      </w:t>
      </w:r>
      <w:r w:rsidDel="00000000" w:rsidR="00000000" w:rsidRPr="00000000">
        <w:rPr>
          <w:rFonts w:ascii="Tahoma" w:cs="Tahoma" w:eastAsia="Tahoma" w:hAnsi="Tahoma"/>
          <w:b w:val="1"/>
          <w:color w:val="000000"/>
          <w:sz w:val="20"/>
          <w:szCs w:val="20"/>
          <w:rtl w:val="0"/>
        </w:rPr>
        <w:t xml:space="preserve">add a claim/communication/request</w:t>
      </w:r>
      <w:r w:rsidDel="00000000" w:rsidR="00000000" w:rsidRPr="00000000">
        <w:rPr>
          <w:rFonts w:ascii="Tahoma" w:cs="Tahoma" w:eastAsia="Tahoma" w:hAnsi="Tahoma"/>
          <w:color w:val="000000"/>
          <w:sz w:val="20"/>
          <w:szCs w:val="20"/>
          <w:rtl w:val="0"/>
        </w:rPr>
        <w:t xml:space="preserve">,</w:t>
      </w:r>
      <w:r w:rsidDel="00000000" w:rsidR="00000000" w:rsidRPr="00000000">
        <w:rPr>
          <w:rFonts w:ascii="Tahoma" w:cs="Tahoma" w:eastAsia="Tahoma" w:hAnsi="Tahoma"/>
          <w:b w:val="1"/>
          <w:color w:val="000000"/>
          <w:sz w:val="20"/>
          <w:szCs w:val="20"/>
          <w:rtl w:val="0"/>
        </w:rPr>
        <w:t xml:space="preserve"> </w:t>
      </w:r>
      <w:r w:rsidDel="00000000" w:rsidR="00000000" w:rsidRPr="00000000">
        <w:rPr>
          <w:rFonts w:ascii="Tahoma" w:cs="Tahoma" w:eastAsia="Tahoma" w:hAnsi="Tahoma"/>
          <w:color w:val="000000"/>
          <w:sz w:val="20"/>
          <w:szCs w:val="20"/>
          <w:rtl w:val="0"/>
        </w:rPr>
        <w:t xml:space="preserve">including a text and attachments (select </w:t>
      </w:r>
      <w:r w:rsidDel="00000000" w:rsidR="00000000" w:rsidRPr="00000000">
        <w:rPr>
          <w:rFonts w:ascii="Tahoma" w:cs="Tahoma" w:eastAsia="Tahoma" w:hAnsi="Tahoma"/>
          <w:sz w:val="20"/>
          <w:szCs w:val="20"/>
          <w:rtl w:val="0"/>
        </w:rPr>
        <w:t xml:space="preserve">“insert a new message”)</w:t>
      </w:r>
    </w:p>
    <w:p w:rsidR="00000000" w:rsidDel="00000000" w:rsidP="00000000" w:rsidRDefault="00000000" w:rsidRPr="00000000" w14:paraId="0000000A">
      <w:pPr>
        <w:spacing w:after="280" w:before="28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5.       </w:t>
      </w:r>
      <w:r w:rsidDel="00000000" w:rsidR="00000000" w:rsidRPr="00000000">
        <w:rPr>
          <w:rFonts w:ascii="Tahoma" w:cs="Tahoma" w:eastAsia="Tahoma" w:hAnsi="Tahoma"/>
          <w:color w:val="000000"/>
          <w:sz w:val="20"/>
          <w:szCs w:val="20"/>
          <w:rtl w:val="0"/>
        </w:rPr>
        <w:t xml:space="preserve">If you select  </w:t>
      </w:r>
      <w:r w:rsidDel="00000000" w:rsidR="00000000" w:rsidRPr="00000000">
        <w:rPr>
          <w:rFonts w:ascii="Tahoma" w:cs="Tahoma" w:eastAsia="Tahoma" w:hAnsi="Tahoma"/>
          <w:sz w:val="20"/>
          <w:szCs w:val="20"/>
          <w:rtl w:val="0"/>
        </w:rPr>
        <w:t xml:space="preserve">“insert a new message”, </w:t>
      </w:r>
      <w:r w:rsidDel="00000000" w:rsidR="00000000" w:rsidRPr="00000000">
        <w:rPr>
          <w:rFonts w:ascii="Tahoma" w:cs="Tahoma" w:eastAsia="Tahoma" w:hAnsi="Tahoma"/>
          <w:color w:val="000000"/>
          <w:sz w:val="20"/>
          <w:szCs w:val="20"/>
          <w:rtl w:val="0"/>
        </w:rPr>
        <w:t xml:space="preserve">you have to indicate</w:t>
      </w:r>
      <w:r w:rsidDel="00000000" w:rsidR="00000000" w:rsidRPr="00000000">
        <w:rPr>
          <w:rFonts w:ascii="Tahoma" w:cs="Tahoma" w:eastAsia="Tahoma" w:hAnsi="Tahoma"/>
          <w:sz w:val="20"/>
          <w:szCs w:val="20"/>
          <w:rtl w:val="0"/>
        </w:rPr>
        <w:t xml:space="preserve">:</w:t>
      </w:r>
    </w:p>
    <w:p w:rsidR="00000000" w:rsidDel="00000000" w:rsidP="00000000" w:rsidRDefault="00000000" w:rsidRPr="00000000" w14:paraId="0000000B">
      <w:pPr>
        <w:spacing w:after="280" w:before="280" w:line="240" w:lineRule="auto"/>
        <w:ind w:left="14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      </w:t>
      </w:r>
      <w:r w:rsidDel="00000000" w:rsidR="00000000" w:rsidRPr="00000000">
        <w:rPr>
          <w:rFonts w:ascii="Tahoma" w:cs="Tahoma" w:eastAsia="Tahoma" w:hAnsi="Tahoma"/>
          <w:color w:val="000000"/>
          <w:sz w:val="20"/>
          <w:szCs w:val="20"/>
          <w:rtl w:val="0"/>
        </w:rPr>
        <w:t xml:space="preserve">amount claimed </w:t>
      </w:r>
      <w:r w:rsidDel="00000000" w:rsidR="00000000" w:rsidRPr="00000000">
        <w:rPr>
          <w:rtl w:val="0"/>
        </w:rPr>
      </w:r>
    </w:p>
    <w:p w:rsidR="00000000" w:rsidDel="00000000" w:rsidP="00000000" w:rsidRDefault="00000000" w:rsidRPr="00000000" w14:paraId="0000000C">
      <w:pPr>
        <w:spacing w:after="280" w:before="280" w:line="240" w:lineRule="auto"/>
        <w:ind w:left="14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b)      </w:t>
      </w:r>
      <w:r w:rsidDel="00000000" w:rsidR="00000000" w:rsidRPr="00000000">
        <w:rPr>
          <w:rFonts w:ascii="Tahoma" w:cs="Tahoma" w:eastAsia="Tahoma" w:hAnsi="Tahoma"/>
          <w:color w:val="000000"/>
          <w:sz w:val="20"/>
          <w:szCs w:val="20"/>
          <w:rtl w:val="0"/>
        </w:rPr>
        <w:t xml:space="preserve">subject</w:t>
      </w:r>
      <w:r w:rsidDel="00000000" w:rsidR="00000000" w:rsidRPr="00000000">
        <w:rPr>
          <w:rtl w:val="0"/>
        </w:rPr>
      </w:r>
    </w:p>
    <w:p w:rsidR="00000000" w:rsidDel="00000000" w:rsidP="00000000" w:rsidRDefault="00000000" w:rsidRPr="00000000" w14:paraId="0000000D">
      <w:pPr>
        <w:spacing w:after="280" w:before="280" w:line="240" w:lineRule="auto"/>
        <w:ind w:left="14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c)       </w:t>
      </w:r>
      <w:r w:rsidDel="00000000" w:rsidR="00000000" w:rsidRPr="00000000">
        <w:rPr>
          <w:rFonts w:ascii="Tahoma" w:cs="Tahoma" w:eastAsia="Tahoma" w:hAnsi="Tahoma"/>
          <w:color w:val="000000"/>
          <w:sz w:val="20"/>
          <w:szCs w:val="20"/>
          <w:rtl w:val="0"/>
        </w:rPr>
        <w:t xml:space="preserve">text message</w:t>
      </w:r>
      <w:r w:rsidDel="00000000" w:rsidR="00000000" w:rsidRPr="00000000">
        <w:rPr>
          <w:rtl w:val="0"/>
        </w:rPr>
      </w:r>
    </w:p>
    <w:p w:rsidR="00000000" w:rsidDel="00000000" w:rsidP="00000000" w:rsidRDefault="00000000" w:rsidRPr="00000000" w14:paraId="0000000E">
      <w:pPr>
        <w:spacing w:after="280" w:before="280" w:line="240" w:lineRule="auto"/>
        <w:ind w:left="1440"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d)      </w:t>
      </w:r>
      <w:r w:rsidDel="00000000" w:rsidR="00000000" w:rsidRPr="00000000">
        <w:rPr>
          <w:rFonts w:ascii="Tahoma" w:cs="Tahoma" w:eastAsia="Tahoma" w:hAnsi="Tahoma"/>
          <w:color w:val="000000"/>
          <w:sz w:val="20"/>
          <w:szCs w:val="20"/>
          <w:rtl w:val="0"/>
        </w:rPr>
        <w:t xml:space="preserve">any annexes (only </w:t>
      </w:r>
      <w:r w:rsidDel="00000000" w:rsidR="00000000" w:rsidRPr="00000000">
        <w:rPr>
          <w:rFonts w:ascii="Tahoma" w:cs="Tahoma" w:eastAsia="Tahoma" w:hAnsi="Tahoma"/>
          <w:sz w:val="20"/>
          <w:szCs w:val="20"/>
          <w:rtl w:val="0"/>
        </w:rPr>
        <w:t xml:space="preserve">PDF, TIF, PNG</w:t>
      </w:r>
      <w:r w:rsidDel="00000000" w:rsidR="00000000" w:rsidRPr="00000000">
        <w:rPr>
          <w:rFonts w:ascii="Tahoma" w:cs="Tahoma" w:eastAsia="Tahoma" w:hAnsi="Tahoma"/>
          <w:color w:val="000000"/>
          <w:sz w:val="20"/>
          <w:szCs w:val="20"/>
          <w:rtl w:val="0"/>
        </w:rPr>
        <w:t xml:space="preserve"> files</w:t>
      </w:r>
      <w:r w:rsidDel="00000000" w:rsidR="00000000" w:rsidRPr="00000000">
        <w:rPr>
          <w:rFonts w:ascii="Tahoma" w:cs="Tahoma" w:eastAsia="Tahoma" w:hAnsi="Tahoma"/>
          <w:sz w:val="20"/>
          <w:szCs w:val="20"/>
          <w:rtl w:val="0"/>
        </w:rPr>
        <w:t xml:space="preserve">)</w:t>
      </w:r>
    </w:p>
    <w:p w:rsidR="00000000" w:rsidDel="00000000" w:rsidP="00000000" w:rsidRDefault="00000000" w:rsidRPr="00000000" w14:paraId="0000000F">
      <w:pPr>
        <w:spacing w:after="280" w:before="28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6.       Submit the message pressing  “Send the message”.</w:t>
      </w:r>
    </w:p>
    <w:p w:rsidR="00000000" w:rsidDel="00000000" w:rsidP="00000000" w:rsidRDefault="00000000" w:rsidRPr="00000000" w14:paraId="00000010">
      <w:pPr>
        <w:spacing w:after="280" w:before="280" w:line="240" w:lineRule="auto"/>
        <w:rPr>
          <w:rFonts w:ascii="Tahoma" w:cs="Tahoma" w:eastAsia="Tahoma" w:hAnsi="Tahoma"/>
          <w:sz w:val="20"/>
          <w:szCs w:val="20"/>
        </w:rPr>
      </w:pPr>
      <w:r w:rsidDel="00000000" w:rsidR="00000000" w:rsidRPr="00000000">
        <w:rPr>
          <w:rFonts w:ascii="Tahoma" w:cs="Tahoma" w:eastAsia="Tahoma" w:hAnsi="Tahoma"/>
          <w:color w:val="000000"/>
          <w:sz w:val="20"/>
          <w:szCs w:val="20"/>
          <w:rtl w:val="0"/>
        </w:rPr>
        <w:t xml:space="preserve">The request will then be recorded in our operative system with priority.</w:t>
      </w:r>
      <w:r w:rsidDel="00000000" w:rsidR="00000000" w:rsidRPr="00000000">
        <w:rPr>
          <w:rtl w:val="0"/>
        </w:rPr>
      </w:r>
    </w:p>
    <w:p w:rsidR="00000000" w:rsidDel="00000000" w:rsidP="00000000" w:rsidRDefault="00000000" w:rsidRPr="00000000" w14:paraId="00000011">
      <w:pPr>
        <w:spacing w:after="280" w:before="280" w:line="240" w:lineRule="auto"/>
        <w:rPr>
          <w:rFonts w:ascii="Tahoma" w:cs="Tahoma" w:eastAsia="Tahoma" w:hAnsi="Tahoma"/>
          <w:sz w:val="20"/>
          <w:szCs w:val="20"/>
        </w:rPr>
      </w:pPr>
      <w:r w:rsidDel="00000000" w:rsidR="00000000" w:rsidRPr="00000000">
        <w:rPr>
          <w:rFonts w:ascii="Tahoma" w:cs="Tahoma" w:eastAsia="Tahoma" w:hAnsi="Tahoma"/>
          <w:b w:val="1"/>
          <w:color w:val="000000"/>
          <w:sz w:val="20"/>
          <w:szCs w:val="20"/>
          <w:rtl w:val="0"/>
        </w:rPr>
        <w:t xml:space="preserve">In order to manage the request, please kindly indicate the e-mail address to be use for replies.</w:t>
      </w:r>
      <w:r w:rsidDel="00000000" w:rsidR="00000000" w:rsidRPr="00000000">
        <w:rPr>
          <w:rtl w:val="0"/>
        </w:rPr>
      </w:r>
    </w:p>
    <w:p w:rsidR="00000000" w:rsidDel="00000000" w:rsidP="00000000" w:rsidRDefault="00000000" w:rsidRPr="00000000" w14:paraId="00000012">
      <w:pPr>
        <w:spacing w:after="280" w:before="280" w:line="2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You will receive an automatic confirmation email after the request is submitted.</w:t>
      </w:r>
    </w:p>
    <w:p w:rsidR="00000000" w:rsidDel="00000000" w:rsidP="00000000" w:rsidRDefault="00000000" w:rsidRPr="00000000" w14:paraId="00000013">
      <w:pPr>
        <w:spacing w:after="280" w:before="280" w:line="240" w:lineRule="auto"/>
        <w:rPr>
          <w:rFonts w:ascii="Tahoma" w:cs="Tahoma" w:eastAsia="Tahoma" w:hAnsi="Tahoma"/>
          <w:color w:val="000000"/>
          <w:sz w:val="20"/>
          <w:szCs w:val="20"/>
        </w:rPr>
      </w:pPr>
      <w:r w:rsidDel="00000000" w:rsidR="00000000" w:rsidRPr="00000000">
        <w:rPr>
          <w:rFonts w:ascii="Tahoma" w:cs="Tahoma" w:eastAsia="Tahoma" w:hAnsi="Tahoma"/>
          <w:sz w:val="20"/>
          <w:szCs w:val="20"/>
          <w:rtl w:val="0"/>
        </w:rPr>
        <w:t xml:space="preserve">Our Customer Service team will manage the case in the shortest time possible and will provide with feedback to the email address indicated in your request. </w:t>
      </w:r>
      <w:r w:rsidDel="00000000" w:rsidR="00000000" w:rsidRPr="00000000">
        <w:rPr>
          <w:rFonts w:ascii="Tahoma" w:cs="Tahoma" w:eastAsia="Tahoma" w:hAnsi="Tahoma"/>
          <w:color w:val="000000"/>
          <w:sz w:val="20"/>
          <w:szCs w:val="20"/>
          <w:rtl w:val="0"/>
        </w:rPr>
        <w:t xml:space="preserve">PLEASE, DO NOT ANSWER TO THIS E-MAIL AS IT IS A NO REPLY ADDRESS.</w:t>
      </w:r>
      <w:r w:rsidDel="00000000" w:rsidR="00000000" w:rsidRPr="00000000">
        <w:rPr>
          <w:rFonts w:ascii="Tahoma" w:cs="Tahoma" w:eastAsia="Tahoma" w:hAnsi="Tahoma"/>
          <w:sz w:val="20"/>
          <w:szCs w:val="20"/>
          <w:rtl w:val="0"/>
        </w:rPr>
        <w:t xml:space="preserve"> </w:t>
      </w:r>
      <w:r w:rsidDel="00000000" w:rsidR="00000000" w:rsidRPr="00000000">
        <w:rPr>
          <w:rFonts w:ascii="Tahoma" w:cs="Tahoma" w:eastAsia="Tahoma" w:hAnsi="Tahoma"/>
          <w:color w:val="000000"/>
          <w:sz w:val="20"/>
          <w:szCs w:val="20"/>
          <w:rtl w:val="0"/>
        </w:rPr>
        <w:t xml:space="preserve">If you need to get further information about the case, you will have to connect on our microsite page and indicate the voucher number to retrieve the rental, you will therefore be able to check the history of your request and send additional communications. </w:t>
      </w:r>
    </w:p>
    <w:p w:rsidR="00000000" w:rsidDel="00000000" w:rsidP="00000000" w:rsidRDefault="00000000" w:rsidRPr="00000000" w14:paraId="00000014">
      <w:pPr>
        <w:spacing w:after="280" w:before="280" w:line="276" w:lineRule="auto"/>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Important: only and exclusively for urgent escalation cases, please reach out to servizioclienti@locautorent.it.</w:t>
      </w:r>
    </w:p>
    <w:p w:rsidR="00000000" w:rsidDel="00000000" w:rsidP="00000000" w:rsidRDefault="00000000" w:rsidRPr="00000000" w14:paraId="00000015">
      <w:pPr>
        <w:spacing w:after="280" w:before="280" w:line="240" w:lineRule="auto"/>
        <w:rPr>
          <w:rFonts w:ascii="Tahoma" w:cs="Tahoma" w:eastAsia="Tahoma" w:hAnsi="Tahoma"/>
          <w:b w:val="1"/>
          <w:sz w:val="20"/>
          <w:szCs w:val="20"/>
        </w:rPr>
      </w:pPr>
      <w:r w:rsidDel="00000000" w:rsidR="00000000" w:rsidRPr="00000000">
        <w:rPr>
          <w:rtl w:val="0"/>
        </w:rPr>
      </w:r>
    </w:p>
    <w:p w:rsidR="00000000" w:rsidDel="00000000" w:rsidP="00000000" w:rsidRDefault="00000000" w:rsidRPr="00000000" w14:paraId="00000016">
      <w:pPr>
        <w:spacing w:after="280" w:before="280" w:line="240" w:lineRule="auto"/>
        <w:rPr>
          <w:rFonts w:ascii="Tahoma" w:cs="Tahoma" w:eastAsia="Tahoma" w:hAnsi="Tahoma"/>
          <w:sz w:val="20"/>
          <w:szCs w:val="20"/>
        </w:rPr>
      </w:pPr>
      <w:r w:rsidDel="00000000" w:rsidR="00000000" w:rsidRPr="00000000">
        <w:rPr>
          <w:rFonts w:ascii="Tahoma" w:cs="Tahoma" w:eastAsia="Tahoma" w:hAnsi="Tahoma"/>
          <w:color w:val="000000"/>
          <w:sz w:val="20"/>
          <w:szCs w:val="20"/>
          <w:rtl w:val="0"/>
        </w:rPr>
        <w:t xml:space="preserve"> </w:t>
      </w:r>
      <w:r w:rsidDel="00000000" w:rsidR="00000000" w:rsidRPr="00000000">
        <w:rPr>
          <w:rtl w:val="0"/>
        </w:rPr>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e" w:default="1">
    <w:name w:val="Normal"/>
    <w:qFormat w:val="1"/>
  </w:style>
  <w:style w:type="paragraph" w:styleId="Titolo1">
    <w:name w:val="heading 1"/>
    <w:basedOn w:val="Normale"/>
    <w:next w:val="Normale"/>
    <w:uiPriority w:val="9"/>
    <w:qFormat w:val="1"/>
    <w:pPr>
      <w:keepNext w:val="1"/>
      <w:keepLines w:val="1"/>
      <w:spacing w:after="120" w:before="480"/>
      <w:outlineLvl w:val="0"/>
    </w:pPr>
    <w:rPr>
      <w:b w:val="1"/>
      <w:sz w:val="48"/>
      <w:szCs w:val="48"/>
    </w:rPr>
  </w:style>
  <w:style w:type="paragraph" w:styleId="Titolo2">
    <w:name w:val="heading 2"/>
    <w:basedOn w:val="Normale"/>
    <w:next w:val="Normale"/>
    <w:uiPriority w:val="9"/>
    <w:semiHidden w:val="1"/>
    <w:unhideWhenUsed w:val="1"/>
    <w:qFormat w:val="1"/>
    <w:pPr>
      <w:keepNext w:val="1"/>
      <w:keepLines w:val="1"/>
      <w:spacing w:after="80" w:before="360"/>
      <w:outlineLvl w:val="1"/>
    </w:pPr>
    <w:rPr>
      <w:b w:val="1"/>
      <w:sz w:val="36"/>
      <w:szCs w:val="36"/>
    </w:rPr>
  </w:style>
  <w:style w:type="paragraph" w:styleId="Titolo3">
    <w:name w:val="heading 3"/>
    <w:basedOn w:val="Normale"/>
    <w:next w:val="Normale"/>
    <w:uiPriority w:val="9"/>
    <w:semiHidden w:val="1"/>
    <w:unhideWhenUsed w:val="1"/>
    <w:qFormat w:val="1"/>
    <w:pPr>
      <w:keepNext w:val="1"/>
      <w:keepLines w:val="1"/>
      <w:spacing w:after="80" w:before="280"/>
      <w:outlineLvl w:val="2"/>
    </w:pPr>
    <w:rPr>
      <w:b w:val="1"/>
      <w:sz w:val="28"/>
      <w:szCs w:val="28"/>
    </w:rPr>
  </w:style>
  <w:style w:type="paragraph" w:styleId="Titolo4">
    <w:name w:val="heading 4"/>
    <w:basedOn w:val="Normale"/>
    <w:next w:val="Normale"/>
    <w:uiPriority w:val="9"/>
    <w:semiHidden w:val="1"/>
    <w:unhideWhenUsed w:val="1"/>
    <w:qFormat w:val="1"/>
    <w:pPr>
      <w:keepNext w:val="1"/>
      <w:keepLines w:val="1"/>
      <w:spacing w:after="40" w:before="240"/>
      <w:outlineLvl w:val="3"/>
    </w:pPr>
    <w:rPr>
      <w:b w:val="1"/>
      <w:sz w:val="24"/>
      <w:szCs w:val="24"/>
    </w:rPr>
  </w:style>
  <w:style w:type="paragraph" w:styleId="Titolo5">
    <w:name w:val="heading 5"/>
    <w:basedOn w:val="Normale"/>
    <w:next w:val="Normale"/>
    <w:uiPriority w:val="9"/>
    <w:semiHidden w:val="1"/>
    <w:unhideWhenUsed w:val="1"/>
    <w:qFormat w:val="1"/>
    <w:pPr>
      <w:keepNext w:val="1"/>
      <w:keepLines w:val="1"/>
      <w:spacing w:after="40" w:before="220"/>
      <w:outlineLvl w:val="4"/>
    </w:pPr>
    <w:rPr>
      <w:b w:val="1"/>
    </w:rPr>
  </w:style>
  <w:style w:type="paragraph" w:styleId="Titolo6">
    <w:name w:val="heading 6"/>
    <w:basedOn w:val="Normale"/>
    <w:next w:val="Normale"/>
    <w:uiPriority w:val="9"/>
    <w:semiHidden w:val="1"/>
    <w:unhideWhenUsed w:val="1"/>
    <w:qFormat w:val="1"/>
    <w:pPr>
      <w:keepNext w:val="1"/>
      <w:keepLines w:val="1"/>
      <w:spacing w:after="40" w:before="200"/>
      <w:outlineLvl w:val="5"/>
    </w:pPr>
    <w:rPr>
      <w:b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olo">
    <w:name w:val="Title"/>
    <w:basedOn w:val="Normale"/>
    <w:next w:val="Normale"/>
    <w:uiPriority w:val="10"/>
    <w:qFormat w:val="1"/>
    <w:pPr>
      <w:keepNext w:val="1"/>
      <w:keepLines w:val="1"/>
      <w:spacing w:after="120" w:before="480"/>
    </w:pPr>
    <w:rPr>
      <w:b w:val="1"/>
      <w:sz w:val="72"/>
      <w:szCs w:val="72"/>
    </w:rPr>
  </w:style>
  <w:style w:type="character" w:styleId="hps" w:customStyle="1">
    <w:name w:val="hps"/>
    <w:basedOn w:val="Carpredefinitoparagrafo"/>
    <w:rsid w:val="00401029"/>
  </w:style>
  <w:style w:type="paragraph" w:styleId="NormaleWeb">
    <w:name w:val="Normal (Web)"/>
    <w:basedOn w:val="Normale"/>
    <w:uiPriority w:val="99"/>
    <w:semiHidden w:val="1"/>
    <w:unhideWhenUsed w:val="1"/>
    <w:rsid w:val="00401029"/>
    <w:pPr>
      <w:spacing w:after="100" w:afterAutospacing="1" w:before="100" w:beforeAutospacing="1" w:line="240" w:lineRule="auto"/>
    </w:pPr>
    <w:rPr>
      <w:rFonts w:ascii="Times New Roman" w:cs="Times New Roman" w:eastAsia="Times New Roman" w:hAnsi="Times New Roman"/>
      <w:sz w:val="24"/>
      <w:szCs w:val="24"/>
    </w:rPr>
  </w:style>
  <w:style w:type="character" w:styleId="Collegamentoipertestuale">
    <w:name w:val="Hyperlink"/>
    <w:basedOn w:val="Carpredefinitoparagrafo"/>
    <w:uiPriority w:val="99"/>
    <w:semiHidden w:val="1"/>
    <w:unhideWhenUsed w:val="1"/>
    <w:rsid w:val="00401029"/>
    <w:rPr>
      <w:color w:val="0000ff"/>
      <w:u w:val="single"/>
    </w:rPr>
  </w:style>
  <w:style w:type="character" w:styleId="hpsatn" w:customStyle="1">
    <w:name w:val="hpsatn"/>
    <w:basedOn w:val="Carpredefinitoparagrafo"/>
    <w:rsid w:val="00401029"/>
  </w:style>
  <w:style w:type="paragraph" w:styleId="Sottotitolo">
    <w:name w:val="Subtitle"/>
    <w:basedOn w:val="Normale"/>
    <w:next w:val="Normale"/>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extrent.locautorent.com/area_to/to_default.asp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LR4aaPiZAfRPu7Tzr+c5DGen6g==">CgMxLjA4AHIhMXJScjVhSE9pU2I0ZHFzSHVUSG9fZ2VpSENoVUNvVXoz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2015-03-06T16:11:00Z</dcterms:created>
  <dc:creator>lucia santoiemma</dc:creator>
</cp:coreProperties>
</file>