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E202" w14:textId="77777777" w:rsidR="00A230FB" w:rsidRPr="00A230FB" w:rsidRDefault="00A230FB" w:rsidP="00A230FB">
      <w:pPr>
        <w:jc w:val="center"/>
        <w:rPr>
          <w:b/>
          <w:bCs/>
          <w:color w:val="70AD47" w:themeColor="accent6"/>
          <w:sz w:val="40"/>
          <w:szCs w:val="40"/>
          <w:lang w:val="en-US"/>
        </w:rPr>
      </w:pPr>
      <w:r w:rsidRPr="00A230FB">
        <w:rPr>
          <w:b/>
          <w:bCs/>
          <w:color w:val="70AD47" w:themeColor="accent6"/>
          <w:sz w:val="40"/>
          <w:szCs w:val="40"/>
          <w:lang w:val="en-US"/>
        </w:rPr>
        <w:t>HOTEL MANAGEMENT REPORT</w:t>
      </w:r>
    </w:p>
    <w:p w14:paraId="4E3A35A0" w14:textId="77777777" w:rsidR="00A230FB" w:rsidRPr="00A230FB" w:rsidRDefault="00A230FB" w:rsidP="00A230FB">
      <w:pPr>
        <w:jc w:val="center"/>
        <w:rPr>
          <w:sz w:val="40"/>
          <w:szCs w:val="40"/>
          <w:lang w:val="en-US"/>
        </w:rPr>
      </w:pPr>
      <w:r w:rsidRPr="00A230FB">
        <w:rPr>
          <w:sz w:val="40"/>
          <w:szCs w:val="40"/>
          <w:lang w:val="en-US"/>
        </w:rPr>
        <w:t>Problem Statement:</w:t>
      </w:r>
    </w:p>
    <w:p w14:paraId="2A281F3B" w14:textId="45213144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 xml:space="preserve">The objective of this project is to develop a comprehensive Power BI dashboard for hotel management that provides key insights into occupancy rates, revenue performance, booking trends, and room utilization. The dashboard should allow hotel managers to monitor and </w:t>
      </w:r>
      <w:r w:rsidRPr="00A230FB">
        <w:rPr>
          <w:sz w:val="24"/>
          <w:szCs w:val="24"/>
          <w:lang w:val="en-US"/>
        </w:rPr>
        <w:t>analyze</w:t>
      </w:r>
      <w:r w:rsidRPr="00A230FB">
        <w:rPr>
          <w:sz w:val="24"/>
          <w:szCs w:val="24"/>
          <w:lang w:val="en-US"/>
        </w:rPr>
        <w:t xml:space="preserve"> data at different levels of granularity, including weekly, monthly, and quarterly trends.</w:t>
      </w:r>
    </w:p>
    <w:p w14:paraId="6042E7AF" w14:textId="77777777" w:rsidR="00A230FB" w:rsidRPr="00A230FB" w:rsidRDefault="00A230FB" w:rsidP="00A230FB">
      <w:pPr>
        <w:rPr>
          <w:b/>
          <w:bCs/>
          <w:sz w:val="28"/>
          <w:szCs w:val="28"/>
          <w:lang w:val="en-US"/>
        </w:rPr>
      </w:pPr>
      <w:r w:rsidRPr="00A230FB">
        <w:rPr>
          <w:b/>
          <w:bCs/>
          <w:sz w:val="28"/>
          <w:szCs w:val="28"/>
          <w:lang w:val="en-US"/>
        </w:rPr>
        <w:t>Key Metrics and Visualizations:</w:t>
      </w:r>
    </w:p>
    <w:p w14:paraId="01BF08D5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1.</w:t>
      </w:r>
      <w:r w:rsidRPr="00A230FB">
        <w:rPr>
          <w:sz w:val="24"/>
          <w:szCs w:val="24"/>
          <w:lang w:val="en-US"/>
        </w:rPr>
        <w:tab/>
        <w:t>Occupancy Rate Analysis:</w:t>
      </w:r>
    </w:p>
    <w:p w14:paraId="18C28835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Calculate and visualize the occupancy rate trend by week, month, and quarter.</w:t>
      </w:r>
    </w:p>
    <w:p w14:paraId="79F00EE7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Provide insights into occupancy fluctuations and identify patterns over time.</w:t>
      </w:r>
    </w:p>
    <w:p w14:paraId="0978A6DD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2.</w:t>
      </w:r>
      <w:r w:rsidRPr="00A230FB">
        <w:rPr>
          <w:sz w:val="24"/>
          <w:szCs w:val="24"/>
          <w:lang w:val="en-US"/>
        </w:rPr>
        <w:tab/>
        <w:t>Total Occupied Rooms Trend:</w:t>
      </w:r>
    </w:p>
    <w:p w14:paraId="74A611F9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Display the trend of total occupied rooms over weeks, months, and quarters.</w:t>
      </w:r>
    </w:p>
    <w:p w14:paraId="220C654F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Analyze the changes in room occupancy to make informed decisions regarding resource allocation.</w:t>
      </w:r>
    </w:p>
    <w:p w14:paraId="5097583F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3.</w:t>
      </w:r>
      <w:r w:rsidRPr="00A230FB">
        <w:rPr>
          <w:sz w:val="24"/>
          <w:szCs w:val="24"/>
          <w:lang w:val="en-US"/>
        </w:rPr>
        <w:tab/>
        <w:t>Average Daily Rate (ADR) Analysis:</w:t>
      </w:r>
    </w:p>
    <w:p w14:paraId="59214CD7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Calculate and visualize the average daily rate trend by week, month, and quarter.</w:t>
      </w:r>
    </w:p>
    <w:p w14:paraId="6D8DB9C8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Monitor ADR fluctuations to optimize pricing strategies and maximize revenue.</w:t>
      </w:r>
    </w:p>
    <w:p w14:paraId="711D1A26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4.</w:t>
      </w:r>
      <w:r w:rsidRPr="00A230FB">
        <w:rPr>
          <w:sz w:val="24"/>
          <w:szCs w:val="24"/>
          <w:lang w:val="en-US"/>
        </w:rPr>
        <w:tab/>
        <w:t>Revenue Per Available Room (PAR) Trend:</w:t>
      </w:r>
    </w:p>
    <w:p w14:paraId="0481249C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Present the trend of Revenue Per Available Room over weeks, months, and quarters.</w:t>
      </w:r>
    </w:p>
    <w:p w14:paraId="69663170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Evaluate revenue performance and identify opportunities for improvement.</w:t>
      </w:r>
    </w:p>
    <w:p w14:paraId="10837B71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5.</w:t>
      </w:r>
      <w:r w:rsidRPr="00A230FB">
        <w:rPr>
          <w:sz w:val="24"/>
          <w:szCs w:val="24"/>
          <w:lang w:val="en-US"/>
        </w:rPr>
        <w:tab/>
        <w:t>Total Bookings Trend:</w:t>
      </w:r>
    </w:p>
    <w:p w14:paraId="1F236B28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Track the trend of total bookings over weeks, months, and quarters.</w:t>
      </w:r>
    </w:p>
    <w:p w14:paraId="2CD28D7D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Monitor booking trends to forecast demand and manage inventory effectively.</w:t>
      </w:r>
    </w:p>
    <w:p w14:paraId="248AB17B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6.</w:t>
      </w:r>
      <w:r w:rsidRPr="00A230FB">
        <w:rPr>
          <w:sz w:val="24"/>
          <w:szCs w:val="24"/>
          <w:lang w:val="en-US"/>
        </w:rPr>
        <w:tab/>
        <w:t>Weekend vs. Weekday Bookings Analysis:</w:t>
      </w:r>
    </w:p>
    <w:p w14:paraId="77C77094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Analyze the trend of weekend nights and weekday nights bookings separately over weeks, months, and quarters.</w:t>
      </w:r>
    </w:p>
    <w:p w14:paraId="3936E71C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Understand booking patterns and tailor marketing and pricing strategies accordingly.</w:t>
      </w:r>
    </w:p>
    <w:p w14:paraId="0A4CF511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7.</w:t>
      </w:r>
      <w:r w:rsidRPr="00A230FB">
        <w:rPr>
          <w:sz w:val="24"/>
          <w:szCs w:val="24"/>
          <w:lang w:val="en-US"/>
        </w:rPr>
        <w:tab/>
        <w:t>Cancelled Bookings Trend:</w:t>
      </w:r>
    </w:p>
    <w:p w14:paraId="45624320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Visualize the trend of total cancelled bookings over weeks, months, and quarters.</w:t>
      </w:r>
    </w:p>
    <w:p w14:paraId="65B5F412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lastRenderedPageBreak/>
        <w:t>•</w:t>
      </w:r>
      <w:r w:rsidRPr="00A230FB">
        <w:rPr>
          <w:sz w:val="24"/>
          <w:szCs w:val="24"/>
          <w:lang w:val="en-US"/>
        </w:rPr>
        <w:tab/>
        <w:t>Identify cancellation trends and implement strategies to minimize cancellations.</w:t>
      </w:r>
    </w:p>
    <w:p w14:paraId="10614164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8.</w:t>
      </w:r>
      <w:r w:rsidRPr="00A230FB">
        <w:rPr>
          <w:sz w:val="24"/>
          <w:szCs w:val="24"/>
          <w:lang w:val="en-US"/>
        </w:rPr>
        <w:tab/>
        <w:t>Total Revenue Analysis:</w:t>
      </w:r>
    </w:p>
    <w:p w14:paraId="7E164D8D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Calculate and display the total revenue generated by the hotel.</w:t>
      </w:r>
    </w:p>
    <w:p w14:paraId="38AA0B37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Track revenue performance and set targets for revenue growth.</w:t>
      </w:r>
    </w:p>
    <w:p w14:paraId="6E7D1385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9.</w:t>
      </w:r>
      <w:r w:rsidRPr="00A230FB">
        <w:rPr>
          <w:sz w:val="24"/>
          <w:szCs w:val="24"/>
          <w:lang w:val="en-US"/>
        </w:rPr>
        <w:tab/>
        <w:t>Week Nights and Weekend Nights Revenue:</w:t>
      </w:r>
    </w:p>
    <w:p w14:paraId="4F62CDA7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Break down total revenue into revenue from week nights and weekend nights.</w:t>
      </w:r>
    </w:p>
    <w:p w14:paraId="1C784EB8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Understand revenue distribution and optimize pricing strategies for different days of the week.</w:t>
      </w:r>
    </w:p>
    <w:p w14:paraId="4E70B485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10.</w:t>
      </w:r>
      <w:r w:rsidRPr="00A230FB">
        <w:rPr>
          <w:sz w:val="24"/>
          <w:szCs w:val="24"/>
          <w:lang w:val="en-US"/>
        </w:rPr>
        <w:tab/>
        <w:t>Total Revenue by Week Bar Chart:</w:t>
      </w:r>
    </w:p>
    <w:p w14:paraId="54CA3DB0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Display total revenue by week as a bar chart.</w:t>
      </w:r>
    </w:p>
    <w:p w14:paraId="6DAD6DF0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Add an average revenue line to identify weeks with revenue above or below the average.</w:t>
      </w:r>
    </w:p>
    <w:p w14:paraId="315F8AB2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Shade bars below average in grey and bars above average in dark to highlight performance.</w:t>
      </w:r>
    </w:p>
    <w:p w14:paraId="3958A7E8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11.</w:t>
      </w:r>
      <w:r w:rsidRPr="00A230FB">
        <w:rPr>
          <w:sz w:val="24"/>
          <w:szCs w:val="24"/>
          <w:lang w:val="en-US"/>
        </w:rPr>
        <w:tab/>
        <w:t>Total Occupied Rooms by Week Bar Chart:</w:t>
      </w:r>
    </w:p>
    <w:p w14:paraId="192E2F93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Present total occupied rooms by week as a bar chart.</w:t>
      </w:r>
    </w:p>
    <w:p w14:paraId="1BE3C809" w14:textId="77777777" w:rsidR="00A230FB" w:rsidRPr="00A230FB" w:rsidRDefault="00A230FB" w:rsidP="00A230FB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Include an average occupancy line to visualize weeks with occupancy rates above or below average.</w:t>
      </w:r>
    </w:p>
    <w:p w14:paraId="2CE3AFCF" w14:textId="511B0C10" w:rsidR="001C3A33" w:rsidRPr="00A230FB" w:rsidRDefault="00A230FB" w:rsidP="001C3A33">
      <w:pPr>
        <w:rPr>
          <w:sz w:val="24"/>
          <w:szCs w:val="24"/>
          <w:lang w:val="en-US"/>
        </w:rPr>
      </w:pPr>
      <w:r w:rsidRPr="00A230FB">
        <w:rPr>
          <w:sz w:val="24"/>
          <w:szCs w:val="24"/>
          <w:lang w:val="en-US"/>
        </w:rPr>
        <w:t>•</w:t>
      </w:r>
      <w:r w:rsidRPr="00A230FB">
        <w:rPr>
          <w:sz w:val="24"/>
          <w:szCs w:val="24"/>
          <w:lang w:val="en-US"/>
        </w:rPr>
        <w:tab/>
        <w:t>Shade bars below average in grey and bars above average in dark to highlight occupancy performance.</w:t>
      </w:r>
    </w:p>
    <w:sectPr w:rsidR="001C3A33" w:rsidRPr="00A23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D4B0A"/>
    <w:multiLevelType w:val="multilevel"/>
    <w:tmpl w:val="F24A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39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AB"/>
    <w:rsid w:val="001C3A33"/>
    <w:rsid w:val="006410AB"/>
    <w:rsid w:val="0070431E"/>
    <w:rsid w:val="00A230FB"/>
    <w:rsid w:val="00B90E3A"/>
    <w:rsid w:val="00C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2D2E"/>
  <w15:chartTrackingRefBased/>
  <w15:docId w15:val="{AEAEFC4D-160D-4627-B1FE-223FA4D5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3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3A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Jayram kumar</cp:lastModifiedBy>
  <cp:revision>3</cp:revision>
  <dcterms:created xsi:type="dcterms:W3CDTF">2024-03-12T06:12:00Z</dcterms:created>
  <dcterms:modified xsi:type="dcterms:W3CDTF">2025-06-15T23:47:00Z</dcterms:modified>
</cp:coreProperties>
</file>