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45324" w14:textId="31404D88" w:rsidR="00C03B17" w:rsidRPr="00C03B17" w:rsidRDefault="00C03B17" w:rsidP="00CC0686">
      <w:pPr>
        <w:spacing w:after="240"/>
        <w:jc w:val="center"/>
      </w:pPr>
      <w:r w:rsidRPr="00C03B17">
        <w:t>REFEREN</w:t>
      </w:r>
      <w:bookmarkStart w:id="0" w:name="_GoBack"/>
      <w:bookmarkEnd w:id="0"/>
      <w:r w:rsidRPr="00C03B17">
        <w:t>CES FOR FOOD WEBS</w:t>
      </w:r>
    </w:p>
    <w:p w14:paraId="4EFBBA84" w14:textId="2C9648FF" w:rsidR="00C03B17" w:rsidRPr="00C03B17" w:rsidRDefault="00C03B17" w:rsidP="00CC0686">
      <w:pPr>
        <w:spacing w:after="240"/>
        <w:jc w:val="center"/>
        <w:rPr>
          <w:b/>
          <w:bCs/>
        </w:rPr>
      </w:pPr>
      <w:r w:rsidRPr="00C03B17">
        <w:rPr>
          <w:b/>
          <w:bCs/>
        </w:rPr>
        <w:t>Individual Food Webs</w:t>
      </w:r>
    </w:p>
    <w:p w14:paraId="26914043" w14:textId="2A2F27A8" w:rsidR="00C03B17" w:rsidRDefault="00C03B17" w:rsidP="00CC0686">
      <w:pPr>
        <w:spacing w:after="240"/>
        <w:ind w:left="360" w:hanging="360"/>
      </w:pPr>
      <w:r w:rsidRPr="008E7898">
        <w:t xml:space="preserve">Basset, Y., Samuelson, G. A., </w:t>
      </w:r>
      <w:r>
        <w:t>and</w:t>
      </w:r>
      <w:r w:rsidRPr="008E7898">
        <w:t xml:space="preserve"> Miller, S. E. (1996). Similarities and contrasts in the local insect faunas associated with ten forest tree species of New Guinea.</w:t>
      </w:r>
      <w:r>
        <w:t xml:space="preserve"> Pacific Science, 50:157</w:t>
      </w:r>
      <w:r>
        <w:rPr>
          <w:rFonts w:cstheme="minorHAnsi"/>
        </w:rPr>
        <w:t>–</w:t>
      </w:r>
      <w:r>
        <w:t>183.</w:t>
      </w:r>
    </w:p>
    <w:p w14:paraId="324B4872" w14:textId="0DAF1DC3" w:rsidR="00C03B17" w:rsidRDefault="00C03B17" w:rsidP="00CC0686">
      <w:pPr>
        <w:spacing w:after="240"/>
        <w:ind w:left="360" w:hanging="360"/>
      </w:pPr>
      <w:r w:rsidRPr="008E7898">
        <w:t xml:space="preserve">Blüthgen, N., Menzel, F., </w:t>
      </w:r>
      <w:r w:rsidR="00AA4EA9">
        <w:t>and</w:t>
      </w:r>
      <w:r w:rsidRPr="008E7898">
        <w:t xml:space="preserve"> Blüthgen, N. (2006). Measuring specialization in species interaction networks. BMC </w:t>
      </w:r>
      <w:r w:rsidR="00F6370A">
        <w:t>E</w:t>
      </w:r>
      <w:r w:rsidRPr="008E7898">
        <w:t>cology 6</w:t>
      </w:r>
      <w:r w:rsidR="00F6370A">
        <w:t>:</w:t>
      </w:r>
      <w:r w:rsidRPr="008E7898">
        <w:t>9</w:t>
      </w:r>
      <w:r w:rsidR="00B91483">
        <w:t>,</w:t>
      </w:r>
      <w:r w:rsidR="00F6370A">
        <w:t xml:space="preserve"> </w:t>
      </w:r>
      <w:hyperlink r:id="rId4" w:history="1">
        <w:r w:rsidR="00F6370A" w:rsidRPr="006651A6">
          <w:rPr>
            <w:rStyle w:val="Hyperlink"/>
          </w:rPr>
          <w:t>http://www.biomedcentral.com/1472-6785/6/9</w:t>
        </w:r>
      </w:hyperlink>
      <w:r w:rsidR="00F6370A">
        <w:t xml:space="preserve"> </w:t>
      </w:r>
    </w:p>
    <w:p w14:paraId="2E43FAD7" w14:textId="601994B0" w:rsidR="00C03B17" w:rsidRDefault="00C03B17" w:rsidP="00CC0686">
      <w:pPr>
        <w:spacing w:after="240"/>
        <w:ind w:left="360" w:hanging="360"/>
      </w:pPr>
      <w:r w:rsidRPr="008E7898">
        <w:t>Coley, P</w:t>
      </w:r>
      <w:r>
        <w:t>. D</w:t>
      </w:r>
      <w:r w:rsidRPr="008E7898">
        <w:t xml:space="preserve">., L. Bateman, M., </w:t>
      </w:r>
      <w:r w:rsidR="00AA4EA9">
        <w:t>and</w:t>
      </w:r>
      <w:r w:rsidRPr="008E7898">
        <w:t xml:space="preserve"> A. Kursar, T. (2006). The effects of plant quality on caterpillar growth and defense against natural enemies. Oikos 115</w:t>
      </w:r>
      <w:r w:rsidR="00F6370A">
        <w:t>:</w:t>
      </w:r>
      <w:r w:rsidRPr="008E7898">
        <w:t>219-228.</w:t>
      </w:r>
    </w:p>
    <w:p w14:paraId="3E07E4DE" w14:textId="2232C684" w:rsidR="00C03B17" w:rsidRDefault="00C03B17" w:rsidP="00CC0686">
      <w:pPr>
        <w:spacing w:after="240"/>
        <w:ind w:left="360" w:hanging="360"/>
      </w:pPr>
      <w:r w:rsidRPr="008E7898">
        <w:t xml:space="preserve">Ibanez, S., Lavorel, S., Puijalon, S., </w:t>
      </w:r>
      <w:r w:rsidR="00AA4EA9">
        <w:t>and</w:t>
      </w:r>
      <w:r w:rsidRPr="008E7898">
        <w:t xml:space="preserve"> Moretti, M. (2013). Herbivory mediated by coupling between biomechanical traits of plants and grasshoppers. Functional Ecology 27</w:t>
      </w:r>
      <w:r w:rsidR="00F6370A">
        <w:t>:</w:t>
      </w:r>
      <w:r w:rsidRPr="008E7898">
        <w:t>479-489.</w:t>
      </w:r>
    </w:p>
    <w:p w14:paraId="15948193" w14:textId="5D3D21CD" w:rsidR="0071000F" w:rsidRDefault="0071000F" w:rsidP="00CC0686">
      <w:pPr>
        <w:spacing w:after="240"/>
        <w:ind w:left="360" w:hanging="360"/>
      </w:pPr>
      <w:r w:rsidRPr="0071000F">
        <w:t xml:space="preserve">Janzen, D. H., Doerner, S. T., </w:t>
      </w:r>
      <w:r w:rsidR="0031105C">
        <w:t>and</w:t>
      </w:r>
      <w:r w:rsidRPr="0071000F">
        <w:t xml:space="preserve"> Conn, E. E. (1980). Seasonal constancy of intra-population variation of HCN content of Costa Rican </w:t>
      </w:r>
      <w:r w:rsidRPr="0031105C">
        <w:rPr>
          <w:i/>
          <w:iCs/>
        </w:rPr>
        <w:t>Acacia</w:t>
      </w:r>
      <w:r w:rsidRPr="0071000F">
        <w:t xml:space="preserve"> </w:t>
      </w:r>
      <w:r w:rsidRPr="0031105C">
        <w:rPr>
          <w:i/>
          <w:iCs/>
        </w:rPr>
        <w:t>farnesiana</w:t>
      </w:r>
      <w:r w:rsidRPr="0071000F">
        <w:t xml:space="preserve"> foliage. Phytochemistry 19</w:t>
      </w:r>
      <w:r w:rsidR="00F6370A">
        <w:t>:</w:t>
      </w:r>
      <w:r w:rsidRPr="0071000F">
        <w:t>2022</w:t>
      </w:r>
      <w:r w:rsidR="0031105C">
        <w:rPr>
          <w:rFonts w:cstheme="minorHAnsi"/>
        </w:rPr>
        <w:t>–</w:t>
      </w:r>
      <w:r w:rsidRPr="0071000F">
        <w:t>2023.</w:t>
      </w:r>
    </w:p>
    <w:p w14:paraId="0DADA782" w14:textId="0D46A711" w:rsidR="0071000F" w:rsidRDefault="0071000F" w:rsidP="00CC0686">
      <w:pPr>
        <w:spacing w:after="240"/>
        <w:ind w:left="360" w:hanging="360"/>
      </w:pPr>
      <w:r w:rsidRPr="0071000F">
        <w:t xml:space="preserve">Janzen, D. H., Walker, A. K., Whitfield, J. B., Delvare, G., </w:t>
      </w:r>
      <w:r w:rsidR="0031105C">
        <w:t>and</w:t>
      </w:r>
      <w:r w:rsidRPr="0071000F">
        <w:t xml:space="preserve"> Gauld, I. D. (2003). Host-specificity and hyperparasitoids of three new Costa Rican species of </w:t>
      </w:r>
      <w:r w:rsidRPr="0031105C">
        <w:rPr>
          <w:i/>
          <w:iCs/>
        </w:rPr>
        <w:t>Microplitis</w:t>
      </w:r>
      <w:r w:rsidRPr="0071000F">
        <w:t xml:space="preserve"> Foerster (Hymenoptera: Braconidae: Microgastrinae), parasitoids of sphingid caterpillars. Journal of Hymenoptera Research 12</w:t>
      </w:r>
      <w:r w:rsidR="00F6370A">
        <w:t>:</w:t>
      </w:r>
      <w:r w:rsidRPr="0071000F">
        <w:t>42</w:t>
      </w:r>
      <w:r w:rsidR="0031105C">
        <w:rPr>
          <w:rFonts w:cstheme="minorHAnsi"/>
        </w:rPr>
        <w:t>–</w:t>
      </w:r>
      <w:r w:rsidRPr="0071000F">
        <w:t>76.</w:t>
      </w:r>
    </w:p>
    <w:p w14:paraId="01C9DEAA" w14:textId="6A83F8BC" w:rsidR="00C03B17" w:rsidRDefault="00C03B17" w:rsidP="00CC0686">
      <w:pPr>
        <w:spacing w:after="240"/>
        <w:ind w:left="360" w:hanging="360"/>
      </w:pPr>
      <w:r w:rsidRPr="0071000F">
        <w:t>Joern, A. (1979). Feeding patterns in grasshoppers (Orthoptera: Acrididae): factors influencing diet specialization. Oecologia 38</w:t>
      </w:r>
      <w:r w:rsidR="00F6370A">
        <w:t>:</w:t>
      </w:r>
      <w:r w:rsidRPr="0071000F">
        <w:t>325</w:t>
      </w:r>
      <w:r>
        <w:rPr>
          <w:rFonts w:cstheme="minorHAnsi"/>
        </w:rPr>
        <w:t>–</w:t>
      </w:r>
      <w:r w:rsidRPr="0071000F">
        <w:t>347.</w:t>
      </w:r>
    </w:p>
    <w:p w14:paraId="3FFCABC1" w14:textId="52550683" w:rsidR="0071000F" w:rsidRDefault="0071000F" w:rsidP="00CC0686">
      <w:pPr>
        <w:spacing w:after="240"/>
        <w:ind w:left="360" w:hanging="360"/>
      </w:pPr>
      <w:r w:rsidRPr="0071000F">
        <w:t xml:space="preserve">Leather, S. R. (1991). Feeding specialisation and host distribution of British and Finnish </w:t>
      </w:r>
      <w:r w:rsidRPr="0031105C">
        <w:rPr>
          <w:i/>
          <w:iCs/>
        </w:rPr>
        <w:t>Prunus</w:t>
      </w:r>
      <w:r w:rsidRPr="0071000F">
        <w:t xml:space="preserve"> feeding macrolepidoptera. Oikos </w:t>
      </w:r>
      <w:r w:rsidR="003C7A13">
        <w:t>60:</w:t>
      </w:r>
      <w:r w:rsidRPr="0071000F">
        <w:t>40</w:t>
      </w:r>
      <w:r w:rsidR="0031105C">
        <w:rPr>
          <w:rFonts w:cstheme="minorHAnsi"/>
        </w:rPr>
        <w:t>–</w:t>
      </w:r>
      <w:r w:rsidRPr="0071000F">
        <w:t>48.</w:t>
      </w:r>
    </w:p>
    <w:p w14:paraId="375C9F4F" w14:textId="63EA4206" w:rsidR="00C03B17" w:rsidRDefault="00C03B17" w:rsidP="00CC0686">
      <w:pPr>
        <w:spacing w:after="240"/>
        <w:ind w:left="360" w:hanging="360"/>
      </w:pPr>
      <w:r w:rsidRPr="008E7898">
        <w:t xml:space="preserve">Lewis, O. T., Memmott, J., Lasalle, J., Lyal, C. H., Whitefoord, C., </w:t>
      </w:r>
      <w:r>
        <w:t>and</w:t>
      </w:r>
      <w:r w:rsidRPr="008E7898">
        <w:t xml:space="preserve"> Godfray, H. C. J. (2002). Structure of a diverse tropical forest insect–parasitoid community. Journal of Animal Ecology 71</w:t>
      </w:r>
      <w:r w:rsidR="00F6370A">
        <w:t>:</w:t>
      </w:r>
      <w:r w:rsidRPr="008E7898">
        <w:t>855</w:t>
      </w:r>
      <w:r>
        <w:rPr>
          <w:rFonts w:cstheme="minorHAnsi"/>
        </w:rPr>
        <w:t>–</w:t>
      </w:r>
      <w:r w:rsidRPr="008E7898">
        <w:t>873.</w:t>
      </w:r>
    </w:p>
    <w:p w14:paraId="0539F823" w14:textId="7B0F0072" w:rsidR="008E7898" w:rsidRDefault="008E7898" w:rsidP="00CC0686">
      <w:pPr>
        <w:spacing w:after="240"/>
        <w:ind w:left="360" w:hanging="360"/>
      </w:pPr>
      <w:r w:rsidRPr="008E7898">
        <w:t xml:space="preserve">Loye, J., </w:t>
      </w:r>
      <w:r w:rsidR="0031105C">
        <w:t>and</w:t>
      </w:r>
      <w:r w:rsidRPr="008E7898">
        <w:t xml:space="preserve"> Zuk, M. (1992). Ecology, </w:t>
      </w:r>
      <w:r w:rsidR="003C7A13">
        <w:t>E</w:t>
      </w:r>
      <w:r w:rsidRPr="008E7898">
        <w:t xml:space="preserve">volution and </w:t>
      </w:r>
      <w:r w:rsidR="003C7A13">
        <w:t>B</w:t>
      </w:r>
      <w:r w:rsidRPr="008E7898">
        <w:t xml:space="preserve">ehaviour in </w:t>
      </w:r>
      <w:r w:rsidR="003C7A13">
        <w:t>A</w:t>
      </w:r>
      <w:r w:rsidRPr="008E7898">
        <w:t>vian</w:t>
      </w:r>
      <w:r w:rsidR="003C7A13">
        <w:rPr>
          <w:rFonts w:cstheme="minorHAnsi"/>
        </w:rPr>
        <w:t>–</w:t>
      </w:r>
      <w:r w:rsidR="003C7A13">
        <w:t>P</w:t>
      </w:r>
      <w:r w:rsidRPr="008E7898">
        <w:t xml:space="preserve">arasite </w:t>
      </w:r>
      <w:r w:rsidR="003C7A13">
        <w:t>I</w:t>
      </w:r>
      <w:r w:rsidRPr="008E7898">
        <w:t>nteractions.</w:t>
      </w:r>
      <w:r w:rsidR="003C7A13">
        <w:t xml:space="preserve"> Oxford University Press, Oxford, U.K.</w:t>
      </w:r>
    </w:p>
    <w:p w14:paraId="494F8E48" w14:textId="3D7FDABA" w:rsidR="00C03B17" w:rsidRDefault="00C03B17" w:rsidP="00CC0686">
      <w:pPr>
        <w:spacing w:after="240"/>
        <w:ind w:left="360" w:hanging="360"/>
      </w:pPr>
      <w:r w:rsidRPr="008E7898">
        <w:t xml:space="preserve">Macfadyen, S., Gibson, R., Polaszek, A., Morris, R. J., Craze, P. G., Planqué, R., </w:t>
      </w:r>
      <w:r w:rsidR="00CC0686">
        <w:t>Symondson, W. O. C. and</w:t>
      </w:r>
      <w:r w:rsidRPr="008E7898">
        <w:t xml:space="preserve"> Memmott, J. (2009). Do differences in food web structure between organic and conventional farms affect the ecosystem service of pest control? Ecology letters 12</w:t>
      </w:r>
      <w:r w:rsidR="00F6370A">
        <w:t>:</w:t>
      </w:r>
      <w:r w:rsidRPr="008E7898">
        <w:t>229-238.</w:t>
      </w:r>
    </w:p>
    <w:p w14:paraId="75064FB8" w14:textId="7958BD45" w:rsidR="00C03B17" w:rsidRDefault="00C03B17" w:rsidP="00CC0686">
      <w:pPr>
        <w:spacing w:after="240"/>
        <w:ind w:left="360" w:hanging="360"/>
      </w:pPr>
      <w:r w:rsidRPr="008E7898">
        <w:t xml:space="preserve">Nakagawa, S., Poulin, R., Mengersen, K., Reinhold, K., Engqvist, L., Lagisz, M., </w:t>
      </w:r>
      <w:r w:rsidR="00AA4EA9">
        <w:t>and</w:t>
      </w:r>
      <w:r w:rsidRPr="008E7898">
        <w:t xml:space="preserve"> Senior, A. M. (2015). Meta‐analysis of variation: ecological and evolutionary applications and beyond. Methods in Ecology and Evolution 6</w:t>
      </w:r>
      <w:r w:rsidR="00F6370A">
        <w:t>:</w:t>
      </w:r>
      <w:r w:rsidRPr="008E7898">
        <w:t>143-152.</w:t>
      </w:r>
    </w:p>
    <w:p w14:paraId="780EB42B" w14:textId="57EE3B68" w:rsidR="008E7898" w:rsidRDefault="008E7898" w:rsidP="00CC0686">
      <w:pPr>
        <w:spacing w:after="240"/>
        <w:ind w:left="360" w:hanging="360"/>
      </w:pPr>
      <w:r w:rsidRPr="008E7898">
        <w:lastRenderedPageBreak/>
        <w:t xml:space="preserve">Novotny, V., Miller, S. E., Basset, Y., Cizek, L., Darrow, K., Kaupa, B., </w:t>
      </w:r>
      <w:r w:rsidR="003C7A13">
        <w:t>Kua, J., and</w:t>
      </w:r>
      <w:r w:rsidRPr="008E7898">
        <w:t xml:space="preserve"> Weiblen, G. D. (2005). An altitudinal comparison of caterpillar (Lepidoptera) assemblages on </w:t>
      </w:r>
      <w:r w:rsidRPr="0031105C">
        <w:rPr>
          <w:i/>
          <w:iCs/>
        </w:rPr>
        <w:t>Ficus</w:t>
      </w:r>
      <w:r w:rsidRPr="008E7898">
        <w:t xml:space="preserve"> trees in Papua New Guinea. Journal of Biogeography 32</w:t>
      </w:r>
      <w:r w:rsidR="00F6370A">
        <w:t>:</w:t>
      </w:r>
      <w:r w:rsidRPr="008E7898">
        <w:t>1303</w:t>
      </w:r>
      <w:r w:rsidR="0031105C">
        <w:rPr>
          <w:rFonts w:cstheme="minorHAnsi"/>
        </w:rPr>
        <w:t>–</w:t>
      </w:r>
      <w:r w:rsidRPr="008E7898">
        <w:t>1314.</w:t>
      </w:r>
    </w:p>
    <w:p w14:paraId="04142E57" w14:textId="6969F805" w:rsidR="008E7898" w:rsidRDefault="008E7898" w:rsidP="00CC0686">
      <w:pPr>
        <w:spacing w:after="240"/>
        <w:ind w:left="360" w:hanging="360"/>
      </w:pPr>
      <w:r w:rsidRPr="008E7898">
        <w:t xml:space="preserve">Novotny, V., Miller, S. E., Hrcek, J., Baje, L., Basset, Y., Lewis, O. T., </w:t>
      </w:r>
      <w:r w:rsidR="003C7A13">
        <w:t>Stewart, A. J. A., and</w:t>
      </w:r>
      <w:r w:rsidRPr="008E7898">
        <w:t xml:space="preserve"> Weiblen, G. D. (2012). Insects on plants: explaining the paradox of low diversity within specialist herbivore guilds. The American Naturalist 179</w:t>
      </w:r>
      <w:r w:rsidR="00F6370A">
        <w:t>:</w:t>
      </w:r>
      <w:r w:rsidRPr="008E7898">
        <w:t>351</w:t>
      </w:r>
      <w:r w:rsidR="0031105C">
        <w:rPr>
          <w:rFonts w:cstheme="minorHAnsi"/>
        </w:rPr>
        <w:t>–</w:t>
      </w:r>
      <w:r w:rsidRPr="008E7898">
        <w:t>362.</w:t>
      </w:r>
    </w:p>
    <w:p w14:paraId="77AF4822" w14:textId="215CBF98" w:rsidR="00C03B17" w:rsidRPr="00C03B17" w:rsidRDefault="00C03B17" w:rsidP="00CC0686">
      <w:pPr>
        <w:spacing w:after="240"/>
        <w:ind w:left="360" w:hanging="360"/>
      </w:pPr>
      <w:r w:rsidRPr="00C03B17">
        <w:t>Prado, P. I., &amp; Lewinsohn, T. M. (2004). Compartments in insect–plant associations and their consequences for community structure. Journal of Animal Ecology 73</w:t>
      </w:r>
      <w:r w:rsidR="00F6370A">
        <w:t>:</w:t>
      </w:r>
      <w:r w:rsidRPr="00C03B17">
        <w:t>1168–1178.</w:t>
      </w:r>
    </w:p>
    <w:p w14:paraId="47D97153" w14:textId="7E2EF3A5" w:rsidR="008E7898" w:rsidRDefault="008E7898" w:rsidP="00CC0686">
      <w:pPr>
        <w:spacing w:after="240"/>
        <w:ind w:left="360" w:hanging="360"/>
      </w:pPr>
      <w:r w:rsidRPr="008E7898">
        <w:t>Starý, P., &amp; Havelka, J. (2008). Fauna and associations of aphid parasitoids in an up-dated farmland area (Czech Republic). Bulletin of Insectology 61</w:t>
      </w:r>
      <w:r w:rsidR="00F6370A">
        <w:t>:</w:t>
      </w:r>
      <w:r w:rsidRPr="008E7898">
        <w:t>251-276.</w:t>
      </w:r>
    </w:p>
    <w:p w14:paraId="145E68F3" w14:textId="6A460171" w:rsidR="00C03B17" w:rsidRDefault="00C03B17" w:rsidP="00CC0686">
      <w:pPr>
        <w:spacing w:after="240"/>
        <w:ind w:left="360" w:hanging="360"/>
      </w:pPr>
      <w:r w:rsidRPr="008E7898">
        <w:t xml:space="preserve">Tavakilian, G., Berkov, A., Meurer-Grimes, B., </w:t>
      </w:r>
      <w:r>
        <w:t>and</w:t>
      </w:r>
      <w:r w:rsidRPr="008E7898">
        <w:t xml:space="preserve"> Mori, S. (1997). Neotropical tree species and their faunas of xylophagous longicorns (Coleoptera: Cerambycidae) in French Guiana. The </w:t>
      </w:r>
      <w:r>
        <w:t>B</w:t>
      </w:r>
      <w:r w:rsidRPr="008E7898">
        <w:t xml:space="preserve">otanical </w:t>
      </w:r>
      <w:r>
        <w:t>R</w:t>
      </w:r>
      <w:r w:rsidRPr="008E7898">
        <w:t>eview 63</w:t>
      </w:r>
      <w:r w:rsidR="00F6370A">
        <w:t>:</w:t>
      </w:r>
      <w:r w:rsidRPr="008E7898">
        <w:t>303</w:t>
      </w:r>
      <w:r>
        <w:rPr>
          <w:rFonts w:cstheme="minorHAnsi"/>
        </w:rPr>
        <w:t>–</w:t>
      </w:r>
      <w:r w:rsidRPr="008E7898">
        <w:t>355.</w:t>
      </w:r>
    </w:p>
    <w:p w14:paraId="6A251B18" w14:textId="1AB239AC" w:rsidR="00C03B17" w:rsidRDefault="00C03B17" w:rsidP="00CC0686">
      <w:pPr>
        <w:spacing w:after="240"/>
        <w:ind w:left="360" w:hanging="360"/>
      </w:pPr>
      <w:r w:rsidRPr="0071000F">
        <w:t xml:space="preserve">Ueckert, D. N., Bodine, M. C., </w:t>
      </w:r>
      <w:r>
        <w:t>and</w:t>
      </w:r>
      <w:r w:rsidRPr="0071000F">
        <w:t xml:space="preserve"> Spears, B. M. (1976). Population density and biomass of the desert termite </w:t>
      </w:r>
      <w:r w:rsidRPr="0031105C">
        <w:rPr>
          <w:i/>
          <w:iCs/>
        </w:rPr>
        <w:t>Gnathamitermes</w:t>
      </w:r>
      <w:r w:rsidRPr="0071000F">
        <w:t xml:space="preserve"> </w:t>
      </w:r>
      <w:r w:rsidRPr="0031105C">
        <w:rPr>
          <w:i/>
          <w:iCs/>
        </w:rPr>
        <w:t>tubiformans</w:t>
      </w:r>
      <w:r w:rsidRPr="0071000F">
        <w:t xml:space="preserve"> (Isoptera: Termitidae) in a shortgrass prairie: relationship to temperature and moisture. Ecology 57</w:t>
      </w:r>
      <w:r w:rsidR="00F6370A">
        <w:t>:</w:t>
      </w:r>
      <w:r w:rsidRPr="0071000F">
        <w:t>1273</w:t>
      </w:r>
      <w:r>
        <w:rPr>
          <w:rFonts w:cstheme="minorHAnsi"/>
        </w:rPr>
        <w:t>–</w:t>
      </w:r>
      <w:r w:rsidRPr="0071000F">
        <w:t>1280.</w:t>
      </w:r>
    </w:p>
    <w:p w14:paraId="09030623" w14:textId="11CCF57F" w:rsidR="00C03B17" w:rsidRPr="00C03B17" w:rsidRDefault="008E7898" w:rsidP="00C03B17">
      <w:pPr>
        <w:spacing w:after="240"/>
        <w:jc w:val="center"/>
        <w:rPr>
          <w:b/>
          <w:bCs/>
        </w:rPr>
      </w:pPr>
      <w:r w:rsidRPr="00C03B17">
        <w:rPr>
          <w:b/>
          <w:bCs/>
        </w:rPr>
        <w:t>S</w:t>
      </w:r>
      <w:r w:rsidR="00C03B17" w:rsidRPr="00C03B17">
        <w:rPr>
          <w:b/>
          <w:bCs/>
        </w:rPr>
        <w:t>ummary C</w:t>
      </w:r>
      <w:r w:rsidRPr="00C03B17">
        <w:rPr>
          <w:b/>
          <w:bCs/>
        </w:rPr>
        <w:t>ompilation</w:t>
      </w:r>
    </w:p>
    <w:p w14:paraId="680257B9" w14:textId="36897862" w:rsidR="008E7898" w:rsidRDefault="008E7898" w:rsidP="00CC0686">
      <w:pPr>
        <w:ind w:left="360" w:hanging="360"/>
      </w:pPr>
      <w:r w:rsidRPr="008E7898">
        <w:t xml:space="preserve">Michalska-Smith, M. J., &amp; Allesina, S. (2019). Telling ecological networks apart by their structure: A computational challenge. PLoS </w:t>
      </w:r>
      <w:r w:rsidR="00B91483">
        <w:t>C</w:t>
      </w:r>
      <w:r w:rsidRPr="008E7898">
        <w:t xml:space="preserve">omputational </w:t>
      </w:r>
      <w:r w:rsidR="00B91483">
        <w:t>B</w:t>
      </w:r>
      <w:r w:rsidRPr="008E7898">
        <w:t>iology 15</w:t>
      </w:r>
      <w:r w:rsidR="00F6370A">
        <w:t>:</w:t>
      </w:r>
      <w:r w:rsidRPr="008E7898">
        <w:t>e1007076.</w:t>
      </w:r>
    </w:p>
    <w:sectPr w:rsidR="008E7898" w:rsidSect="0031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0F"/>
    <w:rsid w:val="001E4C19"/>
    <w:rsid w:val="0031105C"/>
    <w:rsid w:val="0031412D"/>
    <w:rsid w:val="003C53EC"/>
    <w:rsid w:val="003C7A13"/>
    <w:rsid w:val="006F7AC7"/>
    <w:rsid w:val="0071000F"/>
    <w:rsid w:val="008E7898"/>
    <w:rsid w:val="00AA4EA9"/>
    <w:rsid w:val="00B55027"/>
    <w:rsid w:val="00B91483"/>
    <w:rsid w:val="00C03B17"/>
    <w:rsid w:val="00C52216"/>
    <w:rsid w:val="00CC0686"/>
    <w:rsid w:val="00F6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70D2"/>
  <w15:chartTrackingRefBased/>
  <w15:docId w15:val="{A037BF53-66A5-664A-B475-1A93CF4A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iomedcentral.com/1472-6785/6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Swain</dc:creator>
  <cp:keywords/>
  <dc:description/>
  <cp:lastModifiedBy>Labandeira, Conrad</cp:lastModifiedBy>
  <cp:revision>8</cp:revision>
  <dcterms:created xsi:type="dcterms:W3CDTF">2021-01-15T22:08:00Z</dcterms:created>
  <dcterms:modified xsi:type="dcterms:W3CDTF">2021-01-15T22:52:00Z</dcterms:modified>
</cp:coreProperties>
</file>