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rPr>
        <w:t>India Census 2011 Data Analysis</w:t>
      </w:r>
    </w:p>
    <w:p>
      <w:pPr>
        <w:jc w:val="center"/>
      </w:pPr>
      <w:r>
        <w:rPr>
          <w:i/>
          <w:sz w:val="22"/>
        </w:rPr>
        <w:t>Pandas Based Exploratory Data Analysis</w:t>
      </w:r>
    </w:p>
    <w:p>
      <w:pPr>
        <w:pStyle w:val="Heading1"/>
      </w:pPr>
      <w:r>
        <w:rPr>
          <w:rFonts w:ascii="Arial" w:hAnsi="Arial"/>
          <w:color w:val="000000"/>
        </w:rPr>
        <w:t>Introduction</w:t>
      </w:r>
    </w:p>
    <w:p>
      <w:r>
        <w:t>This project performs exploratory analysis on the India Census 2011 dataset using Python and Pandas. The notebook examines district and state level records to understand population distribution, religious composition, worker counts, and basic data manipulation methods.</w:t>
      </w:r>
    </w:p>
    <w:p>
      <w:pPr>
        <w:pStyle w:val="Heading1"/>
      </w:pPr>
      <w:r>
        <w:rPr>
          <w:rFonts w:ascii="Arial" w:hAnsi="Arial"/>
          <w:color w:val="000000"/>
        </w:rPr>
        <w:t>Objectives</w:t>
      </w:r>
    </w:p>
    <w:p>
      <w:pPr>
        <w:pStyle w:val="ListBullet"/>
      </w:pPr>
      <w:r>
        <w:t>Load and inspect the India Census 2011 dataset.</w:t>
      </w:r>
    </w:p>
    <w:p>
      <w:pPr>
        <w:pStyle w:val="ListBullet"/>
      </w:pPr>
      <w:r>
        <w:t>Identify the frequency of districts across states.</w:t>
      </w:r>
    </w:p>
    <w:p>
      <w:pPr>
        <w:pStyle w:val="ListBullet"/>
      </w:pPr>
      <w:r>
        <w:t>Compare selected districts including New Delhi, Lucknow, and Jaipur.</w:t>
      </w:r>
    </w:p>
    <w:p>
      <w:pPr>
        <w:pStyle w:val="ListBullet"/>
      </w:pPr>
      <w:r>
        <w:t>Calculate total population and religious group totals state wise.</w:t>
      </w:r>
    </w:p>
    <w:p>
      <w:pPr>
        <w:pStyle w:val="ListBullet"/>
      </w:pPr>
      <w:r>
        <w:t>Find male worker counts for Maharashtra.</w:t>
      </w:r>
    </w:p>
    <w:p>
      <w:pPr>
        <w:pStyle w:val="ListBullet"/>
      </w:pPr>
      <w:r>
        <w:t>Demonstrate index and column name transformations in Pandas.</w:t>
      </w:r>
    </w:p>
    <w:p>
      <w:pPr>
        <w:pStyle w:val="Heading1"/>
      </w:pPr>
      <w:r>
        <w:rPr>
          <w:rFonts w:ascii="Arial" w:hAnsi="Arial"/>
          <w:color w:val="000000"/>
        </w:rPr>
        <w:t>Tools Used</w:t>
      </w:r>
    </w:p>
    <w:tbl>
      <w:tblPr>
        <w:tblStyle w:val="TableGrid"/>
        <w:tblW w:type="auto" w:w="0"/>
        <w:tblLook w:firstColumn="1" w:firstRow="1" w:lastColumn="0" w:lastRow="0" w:noHBand="0" w:noVBand="1" w:val="04A0"/>
      </w:tblPr>
      <w:tblGrid>
        <w:gridCol w:w="4968"/>
        <w:gridCol w:w="4968"/>
      </w:tblGrid>
      <w:tr>
        <w:tc>
          <w:tcPr>
            <w:tcW w:type="dxa" w:w="4968"/>
            <w:shd w:fill="1F4E78"/>
            <w:tcMar>
              <w:top w:w="110" w:type="dxa"/>
              <w:start w:w="110" w:type="dxa"/>
              <w:bottom w:w="110" w:type="dxa"/>
              <w:end w:w="110" w:type="dxa"/>
            </w:tcMar>
            <w:vAlign w:val="center"/>
          </w:tcPr>
          <w:p>
            <w:r>
              <w:rPr>
                <w:b/>
                <w:color w:val="FFFFFF"/>
                <w:sz w:val="18"/>
              </w:rPr>
              <w:t>Tool</w:t>
            </w:r>
          </w:p>
        </w:tc>
        <w:tc>
          <w:tcPr>
            <w:tcW w:type="dxa" w:w="4968"/>
            <w:shd w:fill="1F4E78"/>
            <w:tcMar>
              <w:top w:w="110" w:type="dxa"/>
              <w:start w:w="110" w:type="dxa"/>
              <w:bottom w:w="110" w:type="dxa"/>
              <w:end w:w="110" w:type="dxa"/>
            </w:tcMar>
            <w:vAlign w:val="center"/>
          </w:tcPr>
          <w:p>
            <w:r>
              <w:rPr>
                <w:b/>
                <w:color w:val="FFFFFF"/>
                <w:sz w:val="18"/>
              </w:rPr>
              <w:t>Purpose</w:t>
            </w:r>
          </w:p>
        </w:tc>
      </w:tr>
      <w:tr>
        <w:tc>
          <w:tcPr>
            <w:tcW w:type="dxa" w:w="4968"/>
            <w:tcMar>
              <w:top w:w="110" w:type="dxa"/>
              <w:start w:w="110" w:type="dxa"/>
              <w:bottom w:w="110" w:type="dxa"/>
              <w:end w:w="110" w:type="dxa"/>
            </w:tcMar>
            <w:vAlign w:val="center"/>
          </w:tcPr>
          <w:p>
            <w:r>
              <w:rPr>
                <w:sz w:val="18"/>
              </w:rPr>
              <w:t>Python</w:t>
            </w:r>
          </w:p>
        </w:tc>
        <w:tc>
          <w:tcPr>
            <w:tcW w:type="dxa" w:w="4968"/>
            <w:tcMar>
              <w:top w:w="110" w:type="dxa"/>
              <w:start w:w="110" w:type="dxa"/>
              <w:bottom w:w="110" w:type="dxa"/>
              <w:end w:w="110" w:type="dxa"/>
            </w:tcMar>
            <w:vAlign w:val="center"/>
          </w:tcPr>
          <w:p>
            <w:r>
              <w:rPr>
                <w:sz w:val="18"/>
              </w:rPr>
              <w:t>Programming language used for data analysis</w:t>
            </w:r>
          </w:p>
        </w:tc>
      </w:tr>
      <w:tr>
        <w:tc>
          <w:tcPr>
            <w:tcW w:type="dxa" w:w="4968"/>
            <w:tcMar>
              <w:top w:w="110" w:type="dxa"/>
              <w:start w:w="110" w:type="dxa"/>
              <w:bottom w:w="110" w:type="dxa"/>
              <w:end w:w="110" w:type="dxa"/>
            </w:tcMar>
            <w:vAlign w:val="center"/>
            <w:shd w:fill="EAF2F8"/>
          </w:tcPr>
          <w:p>
            <w:r>
              <w:rPr>
                <w:sz w:val="18"/>
              </w:rPr>
              <w:t>Pandas</w:t>
            </w:r>
          </w:p>
        </w:tc>
        <w:tc>
          <w:tcPr>
            <w:tcW w:type="dxa" w:w="4968"/>
            <w:tcMar>
              <w:top w:w="110" w:type="dxa"/>
              <w:start w:w="110" w:type="dxa"/>
              <w:bottom w:w="110" w:type="dxa"/>
              <w:end w:w="110" w:type="dxa"/>
            </w:tcMar>
            <w:vAlign w:val="center"/>
            <w:shd w:fill="EAF2F8"/>
          </w:tcPr>
          <w:p>
            <w:r>
              <w:rPr>
                <w:sz w:val="18"/>
              </w:rPr>
              <w:t>Loading, filtering, grouping, and summarising data</w:t>
            </w:r>
          </w:p>
        </w:tc>
      </w:tr>
      <w:tr>
        <w:tc>
          <w:tcPr>
            <w:tcW w:type="dxa" w:w="4968"/>
            <w:tcMar>
              <w:top w:w="110" w:type="dxa"/>
              <w:start w:w="110" w:type="dxa"/>
              <w:bottom w:w="110" w:type="dxa"/>
              <w:end w:w="110" w:type="dxa"/>
            </w:tcMar>
            <w:vAlign w:val="center"/>
          </w:tcPr>
          <w:p>
            <w:r>
              <w:rPr>
                <w:sz w:val="18"/>
              </w:rPr>
              <w:t>Matplotlib</w:t>
            </w:r>
          </w:p>
        </w:tc>
        <w:tc>
          <w:tcPr>
            <w:tcW w:type="dxa" w:w="4968"/>
            <w:tcMar>
              <w:top w:w="110" w:type="dxa"/>
              <w:start w:w="110" w:type="dxa"/>
              <w:bottom w:w="110" w:type="dxa"/>
              <w:end w:w="110" w:type="dxa"/>
            </w:tcMar>
            <w:vAlign w:val="center"/>
          </w:tcPr>
          <w:p>
            <w:r>
              <w:rPr>
                <w:sz w:val="18"/>
              </w:rPr>
              <w:t>Available for charts and visual analysis</w:t>
            </w:r>
          </w:p>
        </w:tc>
      </w:tr>
      <w:tr>
        <w:tc>
          <w:tcPr>
            <w:tcW w:type="dxa" w:w="4968"/>
            <w:tcMar>
              <w:top w:w="110" w:type="dxa"/>
              <w:start w:w="110" w:type="dxa"/>
              <w:bottom w:w="110" w:type="dxa"/>
              <w:end w:w="110" w:type="dxa"/>
            </w:tcMar>
            <w:vAlign w:val="center"/>
            <w:shd w:fill="EAF2F8"/>
          </w:tcPr>
          <w:p>
            <w:r>
              <w:rPr>
                <w:sz w:val="18"/>
              </w:rPr>
              <w:t>Seaborn</w:t>
            </w:r>
          </w:p>
        </w:tc>
        <w:tc>
          <w:tcPr>
            <w:tcW w:type="dxa" w:w="4968"/>
            <w:tcMar>
              <w:top w:w="110" w:type="dxa"/>
              <w:start w:w="110" w:type="dxa"/>
              <w:bottom w:w="110" w:type="dxa"/>
              <w:end w:w="110" w:type="dxa"/>
            </w:tcMar>
            <w:vAlign w:val="center"/>
            <w:shd w:fill="EAF2F8"/>
          </w:tcPr>
          <w:p>
            <w:r>
              <w:rPr>
                <w:sz w:val="18"/>
              </w:rPr>
              <w:t>Available for statistical visualisation</w:t>
            </w:r>
          </w:p>
        </w:tc>
      </w:tr>
      <w:tr>
        <w:tc>
          <w:tcPr>
            <w:tcW w:type="dxa" w:w="4968"/>
            <w:tcMar>
              <w:top w:w="110" w:type="dxa"/>
              <w:start w:w="110" w:type="dxa"/>
              <w:bottom w:w="110" w:type="dxa"/>
              <w:end w:w="110" w:type="dxa"/>
            </w:tcMar>
            <w:vAlign w:val="center"/>
          </w:tcPr>
          <w:p>
            <w:r>
              <w:rPr>
                <w:sz w:val="18"/>
              </w:rPr>
              <w:t>Jupyter Notebook</w:t>
            </w:r>
          </w:p>
        </w:tc>
        <w:tc>
          <w:tcPr>
            <w:tcW w:type="dxa" w:w="4968"/>
            <w:tcMar>
              <w:top w:w="110" w:type="dxa"/>
              <w:start w:w="110" w:type="dxa"/>
              <w:bottom w:w="110" w:type="dxa"/>
              <w:end w:w="110" w:type="dxa"/>
            </w:tcMar>
            <w:vAlign w:val="center"/>
          </w:tcPr>
          <w:p>
            <w:r>
              <w:rPr>
                <w:sz w:val="18"/>
              </w:rPr>
              <w:t>Interactive environment for running the analysis</w:t>
            </w:r>
          </w:p>
        </w:tc>
      </w:tr>
    </w:tbl>
    <w:p/>
    <w:p>
      <w:pPr>
        <w:pStyle w:val="Heading1"/>
      </w:pPr>
      <w:r>
        <w:rPr>
          <w:rFonts w:ascii="Arial" w:hAnsi="Arial"/>
          <w:color w:val="000000"/>
        </w:rPr>
        <w:t>Dataset Columns Used</w:t>
      </w:r>
    </w:p>
    <w:tbl>
      <w:tblPr>
        <w:tblStyle w:val="TableGrid"/>
        <w:tblW w:type="auto" w:w="0"/>
        <w:tblLook w:firstColumn="1" w:firstRow="1" w:lastColumn="0" w:lastRow="0" w:noHBand="0" w:noVBand="1" w:val="04A0"/>
      </w:tblPr>
      <w:tblGrid>
        <w:gridCol w:w="4968"/>
        <w:gridCol w:w="4968"/>
      </w:tblGrid>
      <w:tr>
        <w:tc>
          <w:tcPr>
            <w:tcW w:type="dxa" w:w="4968"/>
            <w:shd w:fill="1F4E78"/>
            <w:tcMar>
              <w:top w:w="110" w:type="dxa"/>
              <w:start w:w="110" w:type="dxa"/>
              <w:bottom w:w="110" w:type="dxa"/>
              <w:end w:w="110" w:type="dxa"/>
            </w:tcMar>
            <w:vAlign w:val="center"/>
          </w:tcPr>
          <w:p>
            <w:r>
              <w:rPr>
                <w:b/>
                <w:color w:val="FFFFFF"/>
                <w:sz w:val="18"/>
              </w:rPr>
              <w:t>Column</w:t>
            </w:r>
          </w:p>
        </w:tc>
        <w:tc>
          <w:tcPr>
            <w:tcW w:type="dxa" w:w="4968"/>
            <w:shd w:fill="1F4E78"/>
            <w:tcMar>
              <w:top w:w="110" w:type="dxa"/>
              <w:start w:w="110" w:type="dxa"/>
              <w:bottom w:w="110" w:type="dxa"/>
              <w:end w:w="110" w:type="dxa"/>
            </w:tcMar>
            <w:vAlign w:val="center"/>
          </w:tcPr>
          <w:p>
            <w:r>
              <w:rPr>
                <w:b/>
                <w:color w:val="FFFFFF"/>
                <w:sz w:val="18"/>
              </w:rPr>
              <w:t>Use in Analysis</w:t>
            </w:r>
          </w:p>
        </w:tc>
      </w:tr>
      <w:tr>
        <w:tc>
          <w:tcPr>
            <w:tcW w:type="dxa" w:w="4968"/>
            <w:tcMar>
              <w:top w:w="110" w:type="dxa"/>
              <w:start w:w="110" w:type="dxa"/>
              <w:bottom w:w="110" w:type="dxa"/>
              <w:end w:w="110" w:type="dxa"/>
            </w:tcMar>
            <w:vAlign w:val="center"/>
          </w:tcPr>
          <w:p>
            <w:r>
              <w:rPr>
                <w:sz w:val="18"/>
              </w:rPr>
              <w:t>State_name</w:t>
            </w:r>
          </w:p>
        </w:tc>
        <w:tc>
          <w:tcPr>
            <w:tcW w:type="dxa" w:w="4968"/>
            <w:tcMar>
              <w:top w:w="110" w:type="dxa"/>
              <w:start w:w="110" w:type="dxa"/>
              <w:bottom w:w="110" w:type="dxa"/>
              <w:end w:w="110" w:type="dxa"/>
            </w:tcMar>
            <w:vAlign w:val="center"/>
          </w:tcPr>
          <w:p>
            <w:r>
              <w:rPr>
                <w:sz w:val="18"/>
              </w:rPr>
              <w:t>Groups and filters census records by state</w:t>
            </w:r>
          </w:p>
        </w:tc>
      </w:tr>
      <w:tr>
        <w:tc>
          <w:tcPr>
            <w:tcW w:type="dxa" w:w="4968"/>
            <w:tcMar>
              <w:top w:w="110" w:type="dxa"/>
              <w:start w:w="110" w:type="dxa"/>
              <w:bottom w:w="110" w:type="dxa"/>
              <w:end w:w="110" w:type="dxa"/>
            </w:tcMar>
            <w:vAlign w:val="center"/>
            <w:shd w:fill="EAF2F8"/>
          </w:tcPr>
          <w:p>
            <w:r>
              <w:rPr>
                <w:sz w:val="18"/>
              </w:rPr>
              <w:t>District_name</w:t>
            </w:r>
          </w:p>
        </w:tc>
        <w:tc>
          <w:tcPr>
            <w:tcW w:type="dxa" w:w="4968"/>
            <w:tcMar>
              <w:top w:w="110" w:type="dxa"/>
              <w:start w:w="110" w:type="dxa"/>
              <w:bottom w:w="110" w:type="dxa"/>
              <w:end w:w="110" w:type="dxa"/>
            </w:tcMar>
            <w:vAlign w:val="center"/>
            <w:shd w:fill="EAF2F8"/>
          </w:tcPr>
          <w:p>
            <w:r>
              <w:rPr>
                <w:sz w:val="18"/>
              </w:rPr>
              <w:t>Identifies and filters individual districts</w:t>
            </w:r>
          </w:p>
        </w:tc>
      </w:tr>
      <w:tr>
        <w:tc>
          <w:tcPr>
            <w:tcW w:type="dxa" w:w="4968"/>
            <w:tcMar>
              <w:top w:w="110" w:type="dxa"/>
              <w:start w:w="110" w:type="dxa"/>
              <w:bottom w:w="110" w:type="dxa"/>
              <w:end w:w="110" w:type="dxa"/>
            </w:tcMar>
            <w:vAlign w:val="center"/>
          </w:tcPr>
          <w:p>
            <w:r>
              <w:rPr>
                <w:sz w:val="18"/>
              </w:rPr>
              <w:t>District_code</w:t>
            </w:r>
          </w:p>
        </w:tc>
        <w:tc>
          <w:tcPr>
            <w:tcW w:type="dxa" w:w="4968"/>
            <w:tcMar>
              <w:top w:w="110" w:type="dxa"/>
              <w:start w:w="110" w:type="dxa"/>
              <w:bottom w:w="110" w:type="dxa"/>
              <w:end w:w="110" w:type="dxa"/>
            </w:tcMar>
            <w:vAlign w:val="center"/>
          </w:tcPr>
          <w:p>
            <w:r>
              <w:rPr>
                <w:sz w:val="18"/>
              </w:rPr>
              <w:t>Used as a unique index for district records</w:t>
            </w:r>
          </w:p>
        </w:tc>
      </w:tr>
      <w:tr>
        <w:tc>
          <w:tcPr>
            <w:tcW w:type="dxa" w:w="4968"/>
            <w:tcMar>
              <w:top w:w="110" w:type="dxa"/>
              <w:start w:w="110" w:type="dxa"/>
              <w:bottom w:w="110" w:type="dxa"/>
              <w:end w:w="110" w:type="dxa"/>
            </w:tcMar>
            <w:vAlign w:val="center"/>
            <w:shd w:fill="EAF2F8"/>
          </w:tcPr>
          <w:p>
            <w:r>
              <w:rPr>
                <w:sz w:val="18"/>
              </w:rPr>
              <w:t>Population</w:t>
            </w:r>
          </w:p>
        </w:tc>
        <w:tc>
          <w:tcPr>
            <w:tcW w:type="dxa" w:w="4968"/>
            <w:tcMar>
              <w:top w:w="110" w:type="dxa"/>
              <w:start w:w="110" w:type="dxa"/>
              <w:bottom w:w="110" w:type="dxa"/>
              <w:end w:w="110" w:type="dxa"/>
            </w:tcMar>
            <w:vAlign w:val="center"/>
            <w:shd w:fill="EAF2F8"/>
          </w:tcPr>
          <w:p>
            <w:r>
              <w:rPr>
                <w:sz w:val="18"/>
              </w:rPr>
              <w:t>Calculates state-wise population totals</w:t>
            </w:r>
          </w:p>
        </w:tc>
      </w:tr>
      <w:tr>
        <w:tc>
          <w:tcPr>
            <w:tcW w:type="dxa" w:w="4968"/>
            <w:tcMar>
              <w:top w:w="110" w:type="dxa"/>
              <w:start w:w="110" w:type="dxa"/>
              <w:bottom w:w="110" w:type="dxa"/>
              <w:end w:w="110" w:type="dxa"/>
            </w:tcMar>
            <w:vAlign w:val="center"/>
          </w:tcPr>
          <w:p>
            <w:r>
              <w:rPr>
                <w:sz w:val="18"/>
              </w:rPr>
              <w:t>Hindus Muslims Christians Sikhs Buddhists Jains</w:t>
            </w:r>
          </w:p>
        </w:tc>
        <w:tc>
          <w:tcPr>
            <w:tcW w:type="dxa" w:w="4968"/>
            <w:tcMar>
              <w:top w:w="110" w:type="dxa"/>
              <w:start w:w="110" w:type="dxa"/>
              <w:bottom w:w="110" w:type="dxa"/>
              <w:end w:w="110" w:type="dxa"/>
            </w:tcMar>
            <w:vAlign w:val="center"/>
          </w:tcPr>
          <w:p>
            <w:r>
              <w:rPr>
                <w:sz w:val="18"/>
              </w:rPr>
              <w:t>Summarises state-wise religious populations</w:t>
            </w:r>
          </w:p>
        </w:tc>
      </w:tr>
      <w:tr>
        <w:tc>
          <w:tcPr>
            <w:tcW w:type="dxa" w:w="4968"/>
            <w:tcMar>
              <w:top w:w="110" w:type="dxa"/>
              <w:start w:w="110" w:type="dxa"/>
              <w:bottom w:w="110" w:type="dxa"/>
              <w:end w:w="110" w:type="dxa"/>
            </w:tcMar>
            <w:vAlign w:val="center"/>
            <w:shd w:fill="EAF2F8"/>
          </w:tcPr>
          <w:p>
            <w:r>
              <w:rPr>
                <w:sz w:val="18"/>
              </w:rPr>
              <w:t>Male_Workers</w:t>
            </w:r>
          </w:p>
        </w:tc>
        <w:tc>
          <w:tcPr>
            <w:tcW w:type="dxa" w:w="4968"/>
            <w:tcMar>
              <w:top w:w="110" w:type="dxa"/>
              <w:start w:w="110" w:type="dxa"/>
              <w:bottom w:w="110" w:type="dxa"/>
              <w:end w:w="110" w:type="dxa"/>
            </w:tcMar>
            <w:vAlign w:val="center"/>
            <w:shd w:fill="EAF2F8"/>
          </w:tcPr>
          <w:p>
            <w:r>
              <w:rPr>
                <w:sz w:val="18"/>
              </w:rPr>
              <w:t>Calculates the male worker total for Maharashtra</w:t>
            </w:r>
          </w:p>
        </w:tc>
      </w:tr>
    </w:tbl>
    <w:p/>
    <w:p>
      <w:pPr>
        <w:pStyle w:val="Heading1"/>
      </w:pPr>
      <w:r>
        <w:rPr>
          <w:rFonts w:ascii="Arial" w:hAnsi="Arial"/>
          <w:color w:val="000000"/>
        </w:rPr>
        <w:t>Methodology and Code</w:t>
      </w:r>
    </w:p>
    <w:p>
      <w:pPr>
        <w:pStyle w:val="Heading2"/>
      </w:pPr>
      <w:r>
        <w:rPr>
          <w:rFonts w:ascii="Arial" w:hAnsi="Arial"/>
          <w:color w:val="000000"/>
        </w:rPr>
        <w:t>1 Import libraries and load the dataset</w:t>
      </w:r>
    </w:p>
    <w:p>
      <w:r>
        <w:t>The dataset is loaded into a Pandas DataFrame. The first rows are displayed to confirm successful import.</w:t>
      </w:r>
    </w:p>
    <w:p>
      <w:pPr>
        <w:spacing w:before="40" w:after="140"/>
        <w:ind w:left="259"/>
      </w:pPr>
      <w:r>
        <w:rPr>
          <w:rFonts w:ascii="Consolas" w:hAnsi="Consolas"/>
          <w:sz w:val="17"/>
        </w:rPr>
        <w:t>import pandas as pd</w:t>
        <w:br/>
        <w:t>import matplotlib.pyplot as mt</w:t>
        <w:br/>
        <w:t>import seaborn as sns</w:t>
        <w:br/>
        <w:br/>
        <w:t>df = pd.read_csv(r"6. India Census 2011.csv")</w:t>
        <w:br/>
        <w:t>df.head()</w:t>
      </w:r>
    </w:p>
    <w:p>
      <w:pPr>
        <w:pStyle w:val="Heading2"/>
      </w:pPr>
      <w:r>
        <w:rPr>
          <w:rFonts w:ascii="Arial" w:hAnsi="Arial"/>
          <w:color w:val="000000"/>
        </w:rPr>
        <w:t>2 Count records by state</w:t>
      </w:r>
    </w:p>
    <w:p>
      <w:r>
        <w:t>This command counts the number of records associated with each state.</w:t>
      </w:r>
    </w:p>
    <w:p>
      <w:pPr>
        <w:spacing w:before="40" w:after="140"/>
        <w:ind w:left="259"/>
      </w:pPr>
      <w:r>
        <w:rPr>
          <w:rFonts w:ascii="Consolas" w:hAnsi="Consolas"/>
          <w:sz w:val="17"/>
        </w:rPr>
        <w:t>df.State_name.value_counts()</w:t>
      </w:r>
    </w:p>
    <w:p>
      <w:pPr>
        <w:pStyle w:val="Heading2"/>
      </w:pPr>
      <w:r>
        <w:rPr>
          <w:rFonts w:ascii="Arial" w:hAnsi="Arial"/>
          <w:color w:val="000000"/>
        </w:rPr>
        <w:t>3 Display sample records</w:t>
      </w:r>
    </w:p>
    <w:p>
      <w:r>
        <w:t>The first rows and a random sample of ten records are displayed for data inspection.</w:t>
      </w:r>
    </w:p>
    <w:p>
      <w:pPr>
        <w:spacing w:before="40" w:after="140"/>
        <w:ind w:left="259"/>
      </w:pPr>
      <w:r>
        <w:rPr>
          <w:rFonts w:ascii="Consolas" w:hAnsi="Consolas"/>
          <w:sz w:val="17"/>
        </w:rPr>
        <w:t>df.head()</w:t>
        <w:br/>
        <w:t>df.sample(n=10)</w:t>
      </w:r>
    </w:p>
    <w:p>
      <w:pPr>
        <w:pStyle w:val="Heading2"/>
      </w:pPr>
      <w:r>
        <w:rPr>
          <w:rFonts w:ascii="Arial" w:hAnsi="Arial"/>
          <w:color w:val="000000"/>
        </w:rPr>
        <w:t>4 Filter selected districts</w:t>
      </w:r>
    </w:p>
    <w:p>
      <w:r>
        <w:t>The following code extracts the records for New Delhi, Lucknow, and Jaipur.</w:t>
      </w:r>
    </w:p>
    <w:p>
      <w:pPr>
        <w:spacing w:before="40" w:after="140"/>
        <w:ind w:left="259"/>
      </w:pPr>
      <w:r>
        <w:rPr>
          <w:rFonts w:ascii="Consolas" w:hAnsi="Consolas"/>
          <w:sz w:val="17"/>
        </w:rPr>
        <w:t>df[df.District_name.isin(["New Delhi", "Lucknow", "Jaipur"]) ]</w:t>
      </w:r>
    </w:p>
    <w:p>
      <w:pPr>
        <w:pStyle w:val="Heading2"/>
      </w:pPr>
      <w:r>
        <w:rPr>
          <w:rFonts w:ascii="Arial" w:hAnsi="Arial"/>
          <w:color w:val="000000"/>
        </w:rPr>
        <w:t>5 Calculate state wise population</w:t>
      </w:r>
    </w:p>
    <w:p>
      <w:r>
        <w:t>Population values are grouped by state, summed, and sorted from highest to lowest.</w:t>
      </w:r>
    </w:p>
    <w:p>
      <w:pPr>
        <w:spacing w:before="40" w:after="140"/>
        <w:ind w:left="259"/>
      </w:pPr>
      <w:r>
        <w:rPr>
          <w:rFonts w:ascii="Consolas" w:hAnsi="Consolas"/>
          <w:sz w:val="17"/>
        </w:rPr>
        <w:t>df.groupby("State_name").Population.sum().sort_values(ascending=False)</w:t>
      </w:r>
    </w:p>
    <w:p>
      <w:pPr>
        <w:pStyle w:val="Heading2"/>
      </w:pPr>
      <w:r>
        <w:rPr>
          <w:rFonts w:ascii="Arial" w:hAnsi="Arial"/>
          <w:color w:val="000000"/>
        </w:rPr>
        <w:t>6 Analyse religious composition</w:t>
      </w:r>
    </w:p>
    <w:p>
      <w:r>
        <w:t>This aggregation calculates totals for six religious groups in every state.</w:t>
      </w:r>
    </w:p>
    <w:p>
      <w:pPr>
        <w:spacing w:before="40" w:after="140"/>
        <w:ind w:left="259"/>
      </w:pPr>
      <w:r>
        <w:rPr>
          <w:rFonts w:ascii="Consolas" w:hAnsi="Consolas"/>
          <w:sz w:val="17"/>
        </w:rPr>
        <w:t>df.groupby("State_name")[["Hindus", "Muslims", "Christians", "Sikhs", "Buddhists", "Jains"]].sum()</w:t>
      </w:r>
    </w:p>
    <w:p>
      <w:pPr>
        <w:pStyle w:val="Heading2"/>
      </w:pPr>
      <w:r>
        <w:rPr>
          <w:rFonts w:ascii="Arial" w:hAnsi="Arial"/>
          <w:color w:val="000000"/>
        </w:rPr>
        <w:t>7 Find Maharashtra male workers</w:t>
      </w:r>
    </w:p>
    <w:p>
      <w:r>
        <w:t>This filter selects Maharashtra and returns the sum of its male worker records.</w:t>
      </w:r>
    </w:p>
    <w:p>
      <w:pPr>
        <w:spacing w:before="40" w:after="140"/>
        <w:ind w:left="259"/>
      </w:pPr>
      <w:r>
        <w:rPr>
          <w:rFonts w:ascii="Consolas" w:hAnsi="Consolas"/>
          <w:sz w:val="17"/>
        </w:rPr>
        <w:t>df[df.State_name == "MAHARASHTRA"].Male_Workers.sum()</w:t>
      </w:r>
    </w:p>
    <w:p>
      <w:pPr>
        <w:pStyle w:val="Heading2"/>
      </w:pPr>
      <w:r>
        <w:rPr>
          <w:rFonts w:ascii="Arial" w:hAnsi="Arial"/>
          <w:color w:val="000000"/>
        </w:rPr>
        <w:t>8 Set index and rename columns</w:t>
      </w:r>
    </w:p>
    <w:p>
      <w:r>
        <w:t>These statements demonstrate how to use District_code as an index and add prefixes or suffixes to all column names.</w:t>
      </w:r>
    </w:p>
    <w:p>
      <w:pPr>
        <w:spacing w:before="40" w:after="140"/>
        <w:ind w:left="259"/>
      </w:pPr>
      <w:r>
        <w:rPr>
          <w:rFonts w:ascii="Consolas" w:hAnsi="Consolas"/>
          <w:sz w:val="17"/>
        </w:rPr>
        <w:t>df.set_index("District_code")</w:t>
        <w:br/>
        <w:t>df.add_prefix("first_")</w:t>
        <w:br/>
        <w:t>df.add_suffix("_first")</w:t>
      </w:r>
    </w:p>
    <w:p>
      <w:pPr>
        <w:pStyle w:val="Heading1"/>
      </w:pPr>
      <w:r>
        <w:rPr>
          <w:rFonts w:ascii="Arial" w:hAnsi="Arial"/>
          <w:color w:val="000000"/>
        </w:rPr>
        <w:t>Key Observations</w:t>
      </w:r>
    </w:p>
    <w:p>
      <w:r>
        <w:t>The notebook shows that Pandas can efficiently manage Census data with filtering, grouping, sorting, and aggregation. State wise population analysis helps compare population concentration across India. Religious population totals provide a state-level demographic view, while district filters allow focused analysis of specific locations.</w:t>
      </w:r>
    </w:p>
    <w:p>
      <w:r>
        <w:t>The Maharashtra worker query demonstrates targeted extraction of employment information. Indexing and column renaming methods improve the organisation and readability of the data for later analysis.</w:t>
      </w:r>
    </w:p>
    <w:p>
      <w:pPr>
        <w:pStyle w:val="Heading1"/>
      </w:pPr>
      <w:r>
        <w:rPr>
          <w:rFonts w:ascii="Arial" w:hAnsi="Arial"/>
          <w:color w:val="000000"/>
        </w:rPr>
        <w:t>Conclusion</w:t>
      </w:r>
    </w:p>
    <w:p>
      <w:r>
        <w:t>The India Census 2011 analysis demonstrates a practical use of Pandas for demographic data analysis. The notebook successfully loads the dataset, inspects records, filters districts, aggregates population and religious data, and retrieves employment information. These methods can be extended with charts, percentage calculations, and comparisons between states for deeper analysis.</w:t>
      </w:r>
    </w:p>
    <w:p>
      <w:pPr>
        <w:pStyle w:val="Heading1"/>
      </w:pPr>
      <w:r>
        <w:rPr>
          <w:rFonts w:ascii="Arial" w:hAnsi="Arial"/>
          <w:color w:val="000000"/>
        </w:rPr>
        <w:t>Future Scope</w:t>
      </w:r>
    </w:p>
    <w:p>
      <w:pPr>
        <w:pStyle w:val="ListBullet"/>
      </w:pPr>
      <w:r>
        <w:t>Create bar charts for the ten most populous states.</w:t>
      </w:r>
    </w:p>
    <w:p>
      <w:pPr>
        <w:pStyle w:val="ListBullet"/>
      </w:pPr>
      <w:r>
        <w:t>Compare male and female workers by state.</w:t>
      </w:r>
    </w:p>
    <w:p>
      <w:pPr>
        <w:pStyle w:val="ListBullet"/>
      </w:pPr>
      <w:r>
        <w:t>Calculate religion-wise population percentages.</w:t>
      </w:r>
    </w:p>
    <w:p>
      <w:pPr>
        <w:pStyle w:val="ListBullet"/>
      </w:pPr>
      <w:r>
        <w:t>Build a dashboard using Seaborn and Matplotlib visualisations.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