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128B" w:rsidP="0BB7B9C0" w:rsidRDefault="000417D8" w14:paraId="29868CE6" w14:textId="21214D31">
      <w:pPr>
        <w:pStyle w:val="Paragraphedeliste"/>
        <w:numPr>
          <w:ilvl w:val="0"/>
          <w:numId w:val="7"/>
        </w:numPr>
        <w:rPr>
          <w:rFonts w:ascii="Times New Roman" w:hAnsi="Times New Roman"/>
          <w:b/>
          <w:bCs/>
          <w:color w:val="0070C0"/>
        </w:rPr>
      </w:pPr>
      <w:r w:rsidRPr="001358B3">
        <w:rPr>
          <w:rFonts w:ascii="Times New Roman" w:hAnsi="Times New Roman"/>
          <w:b/>
          <w:bCs/>
          <w:color w:val="0070C0"/>
        </w:rPr>
        <w:t>ALL-1</w:t>
      </w:r>
      <w:r w:rsidRPr="001358B3" w:rsidR="00FD0F14">
        <w:rPr>
          <w:rFonts w:ascii="Times New Roman" w:hAnsi="Times New Roman"/>
          <w:b/>
          <w:bCs/>
          <w:color w:val="0070C0"/>
        </w:rPr>
        <w:t>14</w:t>
      </w:r>
      <w:r w:rsidRPr="001358B3" w:rsidR="00B9128B">
        <w:rPr>
          <w:rFonts w:ascii="Times New Roman" w:hAnsi="Times New Roman"/>
          <w:b/>
          <w:bCs/>
          <w:color w:val="0070C0"/>
        </w:rPr>
        <w:t xml:space="preserve">: COA – </w:t>
      </w:r>
      <w:r w:rsidRPr="001358B3" w:rsidR="00FD0F14">
        <w:rPr>
          <w:rFonts w:ascii="Times New Roman" w:hAnsi="Times New Roman"/>
          <w:b/>
          <w:bCs/>
          <w:color w:val="0070C0"/>
        </w:rPr>
        <w:t>Forecast Screen</w:t>
      </w:r>
      <w:r w:rsidRPr="001358B3" w:rsidR="00B9128B">
        <w:rPr>
          <w:rFonts w:ascii="Times New Roman" w:hAnsi="Times New Roman"/>
          <w:b/>
          <w:bCs/>
          <w:color w:val="0070C0"/>
        </w:rPr>
        <w:t xml:space="preserve"> [</w:t>
      </w:r>
      <w:r w:rsidRPr="001358B3" w:rsidR="00FD0F14">
        <w:rPr>
          <w:rFonts w:ascii="Times New Roman" w:hAnsi="Times New Roman"/>
          <w:b/>
          <w:bCs/>
          <w:color w:val="0070C0"/>
        </w:rPr>
        <w:t>Header</w:t>
      </w:r>
      <w:r w:rsidRPr="001358B3" w:rsidR="00B9128B">
        <w:rPr>
          <w:rFonts w:ascii="Times New Roman" w:hAnsi="Times New Roman"/>
          <w:b/>
          <w:bCs/>
          <w:color w:val="0070C0"/>
        </w:rPr>
        <w:t>]</w:t>
      </w:r>
    </w:p>
    <w:p w:rsidR="00B31C5C" w:rsidP="306A312F" w:rsidRDefault="00B31C5C" w14:paraId="5BA1795E" w14:textId="44993B6E">
      <w:pPr>
        <w:pStyle w:val="Paragraphedeliste"/>
        <w:numPr>
          <w:ilvl w:val="0"/>
          <w:numId w:val="7"/>
        </w:numPr>
        <w:rPr>
          <w:rFonts w:ascii="Times New Roman" w:hAnsi="Times New Roman"/>
          <w:b/>
          <w:bCs/>
          <w:color w:val="0070C0"/>
          <w:highlight w:val="yellow"/>
        </w:rPr>
      </w:pPr>
      <w:r w:rsidRPr="306A312F">
        <w:rPr>
          <w:rFonts w:ascii="Times New Roman" w:hAnsi="Times New Roman"/>
          <w:b/>
          <w:bCs/>
          <w:color w:val="0070C0"/>
          <w:highlight w:val="yellow"/>
        </w:rPr>
        <w:t>ALL-1944: COA – Forecast Screen [Scope and Bookmarks</w:t>
      </w:r>
      <w:r w:rsidRPr="306A312F" w:rsidR="64DE705C">
        <w:rPr>
          <w:rFonts w:ascii="Times New Roman" w:hAnsi="Times New Roman"/>
          <w:b/>
          <w:bCs/>
          <w:color w:val="0070C0"/>
          <w:highlight w:val="yellow"/>
        </w:rPr>
        <w:t>]</w:t>
      </w:r>
    </w:p>
    <w:p w:rsidRPr="00B31C5C" w:rsidR="00B31C5C" w:rsidP="00B31C5C" w:rsidRDefault="00B31C5C" w14:paraId="5D234E5C" w14:textId="57ABE994">
      <w:pPr>
        <w:pStyle w:val="Paragraphedeliste"/>
        <w:numPr>
          <w:ilvl w:val="0"/>
          <w:numId w:val="7"/>
        </w:numPr>
        <w:rPr>
          <w:rFonts w:ascii="Times New Roman" w:hAnsi="Times New Roman"/>
          <w:b/>
          <w:bCs/>
          <w:color w:val="0070C0"/>
        </w:rPr>
      </w:pPr>
      <w:r w:rsidRPr="306A312F">
        <w:rPr>
          <w:rFonts w:ascii="Times New Roman" w:hAnsi="Times New Roman"/>
          <w:b/>
          <w:bCs/>
          <w:color w:val="0070C0"/>
        </w:rPr>
        <w:t>ALL-1945: COA – Forecast Screen [</w:t>
      </w:r>
      <w:r w:rsidRPr="306A312F" w:rsidR="00082A9B">
        <w:rPr>
          <w:rFonts w:ascii="Times New Roman" w:hAnsi="Times New Roman"/>
          <w:b/>
          <w:bCs/>
          <w:color w:val="0070C0"/>
        </w:rPr>
        <w:t>Refresh Dashboard</w:t>
      </w:r>
      <w:r w:rsidRPr="306A312F" w:rsidR="27CD55FB">
        <w:rPr>
          <w:rFonts w:ascii="Times New Roman" w:hAnsi="Times New Roman"/>
          <w:b/>
          <w:bCs/>
          <w:color w:val="0070C0"/>
        </w:rPr>
        <w:t>]</w:t>
      </w:r>
    </w:p>
    <w:p w:rsidRPr="001358B3" w:rsidR="00FD0F14" w:rsidP="0BB7B9C0" w:rsidRDefault="00FD0F14" w14:paraId="6A1B7295" w14:textId="23037846">
      <w:pPr>
        <w:pStyle w:val="Paragraphedeliste"/>
        <w:numPr>
          <w:ilvl w:val="0"/>
          <w:numId w:val="7"/>
        </w:numPr>
        <w:rPr>
          <w:rFonts w:ascii="Times New Roman" w:hAnsi="Times New Roman"/>
          <w:b/>
          <w:bCs/>
          <w:color w:val="0070C0"/>
        </w:rPr>
      </w:pPr>
      <w:r w:rsidRPr="001358B3">
        <w:rPr>
          <w:rFonts w:ascii="Times New Roman" w:hAnsi="Times New Roman"/>
          <w:b/>
          <w:bCs/>
          <w:color w:val="0070C0"/>
        </w:rPr>
        <w:t>ALL-606: COA – Forecast [Allocation Section]</w:t>
      </w:r>
    </w:p>
    <w:p w:rsidRPr="001358B3" w:rsidR="00FD0F14" w:rsidP="0BB7B9C0" w:rsidRDefault="00FD0F14" w14:paraId="5729D019" w14:textId="2D9E0311">
      <w:pPr>
        <w:pStyle w:val="Paragraphedeliste"/>
        <w:numPr>
          <w:ilvl w:val="0"/>
          <w:numId w:val="7"/>
        </w:numPr>
        <w:rPr>
          <w:rFonts w:ascii="Times New Roman" w:hAnsi="Times New Roman"/>
          <w:b/>
          <w:bCs/>
          <w:color w:val="0070C0"/>
        </w:rPr>
      </w:pPr>
      <w:r w:rsidRPr="001358B3">
        <w:rPr>
          <w:rFonts w:ascii="Times New Roman" w:hAnsi="Times New Roman"/>
          <w:b/>
          <w:bCs/>
          <w:color w:val="0070C0"/>
        </w:rPr>
        <w:t>ALL-607: COA – Forecast [Forecast Screen – Teu, Weight, Unit Columns]</w:t>
      </w:r>
    </w:p>
    <w:p w:rsidRPr="001358B3" w:rsidR="00FD0F14" w:rsidP="00FD0F14" w:rsidRDefault="00FD0F14" w14:paraId="401C1B27" w14:textId="77777777">
      <w:pPr>
        <w:pStyle w:val="Paragraphedeliste"/>
        <w:numPr>
          <w:ilvl w:val="0"/>
          <w:numId w:val="7"/>
        </w:numPr>
        <w:rPr>
          <w:rFonts w:ascii="Times New Roman" w:hAnsi="Times New Roman"/>
          <w:b/>
          <w:bCs/>
          <w:color w:val="0070C0"/>
        </w:rPr>
      </w:pPr>
      <w:r w:rsidRPr="001358B3">
        <w:rPr>
          <w:rFonts w:ascii="Times New Roman" w:hAnsi="Times New Roman"/>
          <w:b/>
          <w:bCs/>
          <w:color w:val="0070C0"/>
        </w:rPr>
        <w:t>ALL-115: COA – Forecast [Edit TEU, Weight, Units]</w:t>
      </w:r>
    </w:p>
    <w:p w:rsidR="00FD0F14" w:rsidP="00FD0F14" w:rsidRDefault="00FD0F14" w14:paraId="114A8641" w14:textId="730D3258">
      <w:pPr>
        <w:pStyle w:val="Paragraphedeliste"/>
        <w:numPr>
          <w:ilvl w:val="0"/>
          <w:numId w:val="7"/>
        </w:numPr>
        <w:rPr>
          <w:rFonts w:ascii="Times New Roman" w:hAnsi="Times New Roman"/>
          <w:b/>
          <w:bCs/>
          <w:color w:val="0070C0"/>
        </w:rPr>
      </w:pPr>
      <w:r w:rsidRPr="001358B3">
        <w:rPr>
          <w:rFonts w:ascii="Times New Roman" w:hAnsi="Times New Roman"/>
          <w:b/>
          <w:bCs/>
          <w:color w:val="0070C0"/>
        </w:rPr>
        <w:t>ALL-116: COA – Forecast [Edit Shortfall %]</w:t>
      </w:r>
    </w:p>
    <w:p w:rsidR="00391D70" w:rsidP="00FD0F14" w:rsidRDefault="00391D70" w14:paraId="266AEB8A" w14:textId="430C2FE2">
      <w:pPr>
        <w:pStyle w:val="Paragraphedeliste"/>
        <w:numPr>
          <w:ilvl w:val="0"/>
          <w:numId w:val="7"/>
        </w:numPr>
        <w:rPr>
          <w:rFonts w:ascii="Times New Roman" w:hAnsi="Times New Roman"/>
          <w:b/>
          <w:bCs/>
          <w:color w:val="0070C0"/>
        </w:rPr>
      </w:pPr>
      <w:r>
        <w:rPr>
          <w:rFonts w:ascii="Times New Roman" w:hAnsi="Times New Roman"/>
          <w:b/>
          <w:bCs/>
          <w:color w:val="0070C0"/>
        </w:rPr>
        <w:t>ALL-</w:t>
      </w:r>
      <w:r w:rsidR="001D4BB9">
        <w:rPr>
          <w:rFonts w:ascii="Times New Roman" w:hAnsi="Times New Roman"/>
          <w:b/>
          <w:bCs/>
          <w:color w:val="0070C0"/>
        </w:rPr>
        <w:t>1785</w:t>
      </w:r>
      <w:r>
        <w:rPr>
          <w:rFonts w:ascii="Times New Roman" w:hAnsi="Times New Roman"/>
          <w:b/>
          <w:bCs/>
          <w:color w:val="0070C0"/>
        </w:rPr>
        <w:t>:</w:t>
      </w:r>
      <w:r w:rsidR="00C35AA0">
        <w:rPr>
          <w:rFonts w:ascii="Times New Roman" w:hAnsi="Times New Roman"/>
          <w:b/>
          <w:bCs/>
          <w:color w:val="0070C0"/>
        </w:rPr>
        <w:t xml:space="preserve"> </w:t>
      </w:r>
      <w:r>
        <w:rPr>
          <w:rFonts w:ascii="Times New Roman" w:hAnsi="Times New Roman"/>
          <w:b/>
          <w:bCs/>
          <w:color w:val="0070C0"/>
        </w:rPr>
        <w:t>COA – Forecast [Hyperlink to Booking List Pop-Up)</w:t>
      </w:r>
    </w:p>
    <w:p w:rsidRPr="00293334" w:rsidR="00293334" w:rsidP="083B6D41" w:rsidRDefault="00293334" w14:paraId="1A93192E" w14:textId="4BC8CABD">
      <w:pPr>
        <w:pStyle w:val="Paragraphedeliste"/>
        <w:numPr>
          <w:ilvl w:val="0"/>
          <w:numId w:val="7"/>
        </w:numPr>
        <w:rPr>
          <w:rFonts w:ascii="Times New Roman" w:hAnsi="Times New Roman"/>
          <w:b/>
          <w:bCs/>
          <w:color w:val="000000" w:themeColor="text1"/>
          <w:highlight w:val="yellow"/>
        </w:rPr>
      </w:pPr>
      <w:r w:rsidRPr="083B6D41">
        <w:rPr>
          <w:rFonts w:ascii="Times New Roman" w:hAnsi="Times New Roman"/>
          <w:b/>
          <w:bCs/>
          <w:color w:val="000000" w:themeColor="text1"/>
          <w:highlight w:val="yellow"/>
        </w:rPr>
        <w:t xml:space="preserve">ALL-1921: COA </w:t>
      </w:r>
      <w:r w:rsidRPr="083B6D41" w:rsidR="00CF7B56">
        <w:rPr>
          <w:rFonts w:ascii="Times New Roman" w:hAnsi="Times New Roman"/>
          <w:b/>
          <w:bCs/>
          <w:color w:val="000000" w:themeColor="text1"/>
          <w:highlight w:val="yellow"/>
        </w:rPr>
        <w:t>–</w:t>
      </w:r>
      <w:r w:rsidRPr="083B6D41">
        <w:rPr>
          <w:rFonts w:ascii="Times New Roman" w:hAnsi="Times New Roman"/>
          <w:b/>
          <w:bCs/>
          <w:color w:val="000000" w:themeColor="text1"/>
          <w:highlight w:val="yellow"/>
        </w:rPr>
        <w:t xml:space="preserve"> </w:t>
      </w:r>
      <w:r w:rsidRPr="083B6D41" w:rsidR="00CF7B56">
        <w:rPr>
          <w:rFonts w:ascii="Times New Roman" w:hAnsi="Times New Roman"/>
          <w:b/>
          <w:bCs/>
          <w:color w:val="000000" w:themeColor="text1"/>
          <w:highlight w:val="yellow"/>
        </w:rPr>
        <w:t>Notification of COA changes into Agency Forecast Screen</w:t>
      </w:r>
    </w:p>
    <w:p w:rsidRPr="003074BA" w:rsidR="00081170" w:rsidP="00F6147B" w:rsidRDefault="00081170" w14:paraId="3BD31023" w14:textId="5625414E">
      <w:pPr>
        <w:pStyle w:val="Paragraphedeliste"/>
        <w:rPr>
          <w:rFonts w:ascii="Times New Roman" w:hAnsi="Times New Roman"/>
        </w:rPr>
      </w:pPr>
    </w:p>
    <w:p w:rsidR="00D54E74" w:rsidP="58C1D86B" w:rsidRDefault="00D54E74" w14:paraId="6FCE23C7" w14:textId="4B54312E">
      <w:pPr>
        <w:rPr>
          <w:rFonts w:ascii="Times New Roman" w:hAnsi="Times New Roman"/>
          <w:sz w:val="24"/>
          <w:szCs w:val="24"/>
        </w:rPr>
      </w:pPr>
    </w:p>
    <w:p w:rsidR="00D54E74" w:rsidP="58C1D86B" w:rsidRDefault="00D54E74" w14:paraId="6ABE5C8E" w14:textId="77777777">
      <w:pPr>
        <w:rPr>
          <w:rFonts w:ascii="Times New Roman" w:hAnsi="Times New Roman"/>
          <w:sz w:val="24"/>
          <w:szCs w:val="24"/>
        </w:rPr>
      </w:pPr>
    </w:p>
    <w:p w:rsidR="009E17DD" w:rsidP="009E17DD" w:rsidRDefault="009E17DD" w14:paraId="28D621EF" w14:textId="1B615CB1">
      <w:pPr>
        <w:rPr>
          <w:rFonts w:ascii="Times New Roman" w:hAnsi="Times New Roman"/>
          <w:b/>
          <w:bCs/>
          <w:sz w:val="24"/>
          <w:szCs w:val="24"/>
        </w:rPr>
      </w:pPr>
      <w:r w:rsidRPr="00BE5844">
        <w:rPr>
          <w:rFonts w:ascii="Times New Roman" w:hAnsi="Times New Roman"/>
          <w:b/>
          <w:bCs/>
          <w:sz w:val="24"/>
          <w:szCs w:val="24"/>
        </w:rPr>
        <w:t>Goal</w:t>
      </w:r>
      <w:r w:rsidRPr="00BE5844" w:rsidR="00644491">
        <w:rPr>
          <w:rFonts w:ascii="Times New Roman" w:hAnsi="Times New Roman"/>
          <w:b/>
          <w:bCs/>
          <w:sz w:val="24"/>
          <w:szCs w:val="24"/>
        </w:rPr>
        <w:t xml:space="preserve"> / User Story</w:t>
      </w:r>
    </w:p>
    <w:p w:rsidRPr="00BE5844" w:rsidR="00663B73" w:rsidP="009E17DD" w:rsidRDefault="00663B73" w14:paraId="54308DFD" w14:textId="77777777">
      <w:pPr>
        <w:rPr>
          <w:rFonts w:ascii="Times New Roman" w:hAnsi="Times New Roman"/>
          <w:b/>
          <w:bCs/>
          <w:sz w:val="24"/>
          <w:szCs w:val="24"/>
        </w:rPr>
      </w:pPr>
    </w:p>
    <w:p w:rsidRPr="00BE5844" w:rsidR="001700CD" w:rsidP="306A312F" w:rsidRDefault="001700CD" w14:paraId="5A7BA167" w14:textId="205D53BE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306A312F">
        <w:rPr>
          <w:rFonts w:ascii="Times New Roman" w:hAnsi="Times New Roman"/>
          <w:sz w:val="24"/>
          <w:szCs w:val="24"/>
        </w:rPr>
        <w:t>As a</w:t>
      </w:r>
      <w:commentRangeStart w:id="0"/>
      <w:r w:rsidRPr="306A312F">
        <w:rPr>
          <w:rFonts w:ascii="Times New Roman" w:hAnsi="Times New Roman"/>
          <w:sz w:val="24"/>
          <w:szCs w:val="24"/>
        </w:rPr>
        <w:t xml:space="preserve"> </w:t>
      </w:r>
      <w:r w:rsidRPr="306A312F" w:rsidR="3FF380DE">
        <w:rPr>
          <w:rFonts w:ascii="Times New Roman" w:hAnsi="Times New Roman"/>
          <w:sz w:val="24"/>
          <w:szCs w:val="24"/>
        </w:rPr>
        <w:t>Booking Agent</w:t>
      </w:r>
      <w:r w:rsidRPr="306A312F" w:rsidR="0068679C">
        <w:rPr>
          <w:rFonts w:ascii="Times New Roman" w:hAnsi="Times New Roman"/>
          <w:sz w:val="24"/>
          <w:szCs w:val="24"/>
        </w:rPr>
        <w:t xml:space="preserve"> </w:t>
      </w:r>
      <w:r w:rsidRPr="306A312F" w:rsidR="00B97524">
        <w:rPr>
          <w:rFonts w:ascii="Times New Roman" w:hAnsi="Times New Roman"/>
          <w:sz w:val="24"/>
          <w:szCs w:val="24"/>
        </w:rPr>
        <w:t>user</w:t>
      </w:r>
      <w:r w:rsidRPr="306A312F">
        <w:rPr>
          <w:rFonts w:ascii="Times New Roman" w:hAnsi="Times New Roman"/>
          <w:sz w:val="24"/>
          <w:szCs w:val="24"/>
        </w:rPr>
        <w:t>,</w:t>
      </w:r>
      <w:commentRangeEnd w:id="0"/>
      <w:r>
        <w:commentReference w:id="0"/>
      </w:r>
    </w:p>
    <w:p w:rsidRPr="00BE5844" w:rsidR="001700CD" w:rsidP="58C1D86B" w:rsidRDefault="001700CD" w14:paraId="53EBD5C4" w14:textId="052C5587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58C1D86B">
        <w:rPr>
          <w:rFonts w:ascii="Times New Roman" w:hAnsi="Times New Roman"/>
          <w:i/>
          <w:iCs/>
          <w:sz w:val="24"/>
          <w:szCs w:val="24"/>
        </w:rPr>
        <w:t>I want to</w:t>
      </w:r>
      <w:r w:rsidRPr="58C1D86B">
        <w:rPr>
          <w:rFonts w:ascii="Times New Roman" w:hAnsi="Times New Roman"/>
          <w:sz w:val="24"/>
          <w:szCs w:val="24"/>
        </w:rPr>
        <w:t xml:space="preserve"> be able </w:t>
      </w:r>
      <w:r w:rsidR="00394E9F">
        <w:rPr>
          <w:rFonts w:ascii="Times New Roman" w:hAnsi="Times New Roman"/>
          <w:sz w:val="24"/>
          <w:szCs w:val="24"/>
        </w:rPr>
        <w:t xml:space="preserve">to </w:t>
      </w:r>
      <w:r w:rsidR="009A565E">
        <w:rPr>
          <w:rFonts w:ascii="Times New Roman" w:hAnsi="Times New Roman"/>
          <w:sz w:val="24"/>
          <w:szCs w:val="24"/>
        </w:rPr>
        <w:t>input forecast values against a COA</w:t>
      </w:r>
      <w:r w:rsidR="00394E9F">
        <w:rPr>
          <w:rFonts w:ascii="Times New Roman" w:hAnsi="Times New Roman"/>
          <w:sz w:val="24"/>
          <w:szCs w:val="24"/>
        </w:rPr>
        <w:t xml:space="preserve"> </w:t>
      </w:r>
      <w:r w:rsidRPr="005A7B89" w:rsidR="00724B74">
        <w:rPr>
          <w:rFonts w:ascii="Times New Roman" w:hAnsi="Times New Roman"/>
          <w:i/>
          <w:iCs/>
          <w:sz w:val="24"/>
          <w:szCs w:val="24"/>
        </w:rPr>
        <w:t>so that</w:t>
      </w:r>
      <w:r w:rsidR="00724B74">
        <w:rPr>
          <w:rFonts w:ascii="Times New Roman" w:hAnsi="Times New Roman"/>
          <w:sz w:val="24"/>
          <w:szCs w:val="24"/>
        </w:rPr>
        <w:t xml:space="preserve"> </w:t>
      </w:r>
      <w:r w:rsidR="001C1971">
        <w:rPr>
          <w:rFonts w:ascii="Times New Roman" w:hAnsi="Times New Roman"/>
          <w:sz w:val="24"/>
          <w:szCs w:val="24"/>
        </w:rPr>
        <w:t xml:space="preserve">I can </w:t>
      </w:r>
      <w:r w:rsidR="000D6712">
        <w:rPr>
          <w:rFonts w:ascii="Times New Roman" w:hAnsi="Times New Roman"/>
          <w:sz w:val="24"/>
          <w:szCs w:val="24"/>
        </w:rPr>
        <w:t xml:space="preserve">expose </w:t>
      </w:r>
      <w:r w:rsidR="00EA169A">
        <w:rPr>
          <w:rFonts w:ascii="Times New Roman" w:hAnsi="Times New Roman"/>
          <w:sz w:val="24"/>
          <w:szCs w:val="24"/>
        </w:rPr>
        <w:t>how my</w:t>
      </w:r>
      <w:r w:rsidR="001C1971">
        <w:rPr>
          <w:rFonts w:ascii="Times New Roman" w:hAnsi="Times New Roman"/>
          <w:sz w:val="24"/>
          <w:szCs w:val="24"/>
        </w:rPr>
        <w:t xml:space="preserve"> Booking Agency is performing</w:t>
      </w:r>
      <w:r w:rsidR="0040697C">
        <w:rPr>
          <w:rFonts w:ascii="Times New Roman" w:hAnsi="Times New Roman"/>
          <w:sz w:val="24"/>
          <w:szCs w:val="24"/>
        </w:rPr>
        <w:t xml:space="preserve"> against its target.</w:t>
      </w:r>
      <w:r w:rsidR="001C1971">
        <w:rPr>
          <w:rFonts w:ascii="Times New Roman" w:hAnsi="Times New Roman"/>
          <w:sz w:val="24"/>
          <w:szCs w:val="24"/>
        </w:rPr>
        <w:t xml:space="preserve"> </w:t>
      </w:r>
      <w:r w:rsidR="00724B74">
        <w:rPr>
          <w:rFonts w:ascii="Times New Roman" w:hAnsi="Times New Roman"/>
          <w:sz w:val="24"/>
          <w:szCs w:val="24"/>
        </w:rPr>
        <w:t xml:space="preserve"> </w:t>
      </w:r>
    </w:p>
    <w:p w:rsidR="00663B73" w:rsidP="009B73B3" w:rsidRDefault="00491ECF" w14:paraId="110E03CE" w14:textId="285C8D2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663B73" w:rsidP="009B73B3" w:rsidRDefault="00663B73" w14:paraId="222895C0" w14:textId="77777777">
      <w:pPr>
        <w:rPr>
          <w:rFonts w:ascii="Times New Roman" w:hAnsi="Times New Roman"/>
          <w:b/>
          <w:bCs/>
          <w:sz w:val="24"/>
          <w:szCs w:val="24"/>
        </w:rPr>
      </w:pPr>
    </w:p>
    <w:p w:rsidRPr="00BE5844" w:rsidR="009B73B3" w:rsidP="009B73B3" w:rsidRDefault="009B73B3" w14:paraId="4637BC72" w14:textId="0CFC3E25">
      <w:pPr>
        <w:rPr>
          <w:rFonts w:ascii="Times New Roman" w:hAnsi="Times New Roman"/>
          <w:b/>
          <w:bCs/>
          <w:sz w:val="24"/>
          <w:szCs w:val="24"/>
        </w:rPr>
      </w:pPr>
      <w:r w:rsidRPr="00BE5844">
        <w:rPr>
          <w:rFonts w:ascii="Times New Roman" w:hAnsi="Times New Roman"/>
          <w:b/>
          <w:bCs/>
          <w:sz w:val="24"/>
          <w:szCs w:val="24"/>
        </w:rPr>
        <w:t>User Journey</w:t>
      </w:r>
    </w:p>
    <w:p w:rsidR="00C96FA4" w:rsidP="00637EF9" w:rsidRDefault="00C96FA4" w14:paraId="14872721" w14:textId="102BB8A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Style w:val="normaltextrun"/>
        </w:rPr>
        <w:t xml:space="preserve">The user navigates to the </w:t>
      </w:r>
      <w:proofErr w:type="gramStart"/>
      <w:r>
        <w:rPr>
          <w:rStyle w:val="normaltextrun"/>
        </w:rPr>
        <w:t>Home</w:t>
      </w:r>
      <w:proofErr w:type="gramEnd"/>
      <w:r>
        <w:rPr>
          <w:rStyle w:val="normaltextrun"/>
        </w:rPr>
        <w:t xml:space="preserve"> page for Cargo Flow; </w:t>
      </w:r>
      <w:r>
        <w:rPr>
          <w:rStyle w:val="eop"/>
        </w:rPr>
        <w:t> </w:t>
      </w:r>
    </w:p>
    <w:p w:rsidRPr="00863F12" w:rsidR="001700CD" w:rsidP="306A312F" w:rsidRDefault="00C47D20" w14:paraId="0173EE4C" w14:textId="25E6168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0063B0">
        <w:rPr>
          <w:rStyle w:val="normaltextrun"/>
          <w:color w:val="000000"/>
          <w:shd w:val="clear" w:color="auto" w:fill="FFFFFF"/>
        </w:rPr>
        <w:t xml:space="preserve">The user clicks on the </w:t>
      </w:r>
      <w:r w:rsidR="00A448DA">
        <w:rPr>
          <w:rStyle w:val="normaltextrun"/>
          <w:color w:val="000000"/>
          <w:shd w:val="clear" w:color="auto" w:fill="FFFFFF"/>
        </w:rPr>
        <w:t>Forecast per Voyage Sub-</w:t>
      </w:r>
      <w:proofErr w:type="gramStart"/>
      <w:r w:rsidR="00A448DA">
        <w:rPr>
          <w:rStyle w:val="normaltextrun"/>
          <w:color w:val="000000"/>
          <w:shd w:val="clear" w:color="auto" w:fill="FFFFFF"/>
        </w:rPr>
        <w:t>section</w:t>
      </w:r>
      <w:r w:rsidRPr="000063B0">
        <w:rPr>
          <w:rStyle w:val="normaltextrun"/>
          <w:color w:val="000000"/>
          <w:shd w:val="clear" w:color="auto" w:fill="FFFFFF"/>
        </w:rPr>
        <w:t>;</w:t>
      </w:r>
      <w:proofErr w:type="gramEnd"/>
      <w:r w:rsidRPr="000063B0">
        <w:rPr>
          <w:rStyle w:val="normaltextrun"/>
          <w:color w:val="000000"/>
          <w:shd w:val="clear" w:color="auto" w:fill="FFFFFF"/>
        </w:rPr>
        <w:t> </w:t>
      </w:r>
      <w:r w:rsidRPr="000063B0">
        <w:rPr>
          <w:rStyle w:val="eop"/>
          <w:color w:val="000000"/>
          <w:shd w:val="clear" w:color="auto" w:fill="FFFFFF"/>
        </w:rPr>
        <w:t> </w:t>
      </w:r>
    </w:p>
    <w:p w:rsidR="001700CD" w:rsidP="00637EF9" w:rsidRDefault="78546EBE" w14:paraId="57898764" w14:textId="74C19BCC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5B3A2F33">
        <w:rPr>
          <w:rFonts w:ascii="Times New Roman" w:hAnsi="Times New Roman"/>
          <w:sz w:val="24"/>
          <w:szCs w:val="24"/>
        </w:rPr>
        <w:t xml:space="preserve">The user is then transferred </w:t>
      </w:r>
      <w:r w:rsidRPr="5B3A2F33" w:rsidR="1B6FF4A2">
        <w:rPr>
          <w:rFonts w:ascii="Times New Roman" w:hAnsi="Times New Roman"/>
          <w:color w:val="000000" w:themeColor="text1"/>
          <w:sz w:val="24"/>
          <w:szCs w:val="24"/>
        </w:rPr>
        <w:t xml:space="preserve">to </w:t>
      </w:r>
      <w:r w:rsidR="00A448DA">
        <w:rPr>
          <w:rFonts w:ascii="Times New Roman" w:hAnsi="Times New Roman"/>
          <w:color w:val="000000" w:themeColor="text1"/>
          <w:sz w:val="24"/>
          <w:szCs w:val="24"/>
        </w:rPr>
        <w:t xml:space="preserve">the Forecast </w:t>
      </w:r>
      <w:proofErr w:type="gramStart"/>
      <w:r w:rsidR="00A448DA">
        <w:rPr>
          <w:rFonts w:ascii="Times New Roman" w:hAnsi="Times New Roman"/>
          <w:color w:val="000000" w:themeColor="text1"/>
          <w:sz w:val="24"/>
          <w:szCs w:val="24"/>
        </w:rPr>
        <w:t>Screen</w:t>
      </w:r>
      <w:r w:rsidRPr="00A6253A">
        <w:rPr>
          <w:rFonts w:ascii="Times New Roman" w:hAnsi="Times New Roman"/>
          <w:sz w:val="24"/>
          <w:szCs w:val="24"/>
        </w:rPr>
        <w:t>;</w:t>
      </w:r>
      <w:proofErr w:type="gramEnd"/>
    </w:p>
    <w:p w:rsidRPr="00A71050" w:rsidR="00903CB5" w:rsidP="306A312F" w:rsidRDefault="005214C3" w14:paraId="105DDDEF" w14:textId="68C0435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 w:rsidRPr="000063B0">
        <w:rPr>
          <w:rStyle w:val="normaltextrun"/>
          <w:color w:val="000000"/>
          <w:shd w:val="clear" w:color="auto" w:fill="FFFFFF"/>
        </w:rPr>
        <w:t xml:space="preserve">The user has </w:t>
      </w:r>
      <w:r w:rsidRPr="00FD7FD6">
        <w:rPr>
          <w:rStyle w:val="normaltextrun"/>
          <w:color w:val="000000"/>
          <w:shd w:val="clear" w:color="auto" w:fill="FFFFFF"/>
        </w:rPr>
        <w:t>filters pre-set for his user ID</w:t>
      </w:r>
      <w:r>
        <w:rPr>
          <w:rStyle w:val="normaltextrun"/>
          <w:color w:val="000000"/>
          <w:shd w:val="clear" w:color="auto" w:fill="FFFFFF"/>
        </w:rPr>
        <w:t xml:space="preserve"> (as set under “My Scope of Services” sub-section of the </w:t>
      </w:r>
      <w:proofErr w:type="gramStart"/>
      <w:r>
        <w:rPr>
          <w:rStyle w:val="normaltextrun"/>
          <w:color w:val="000000"/>
          <w:shd w:val="clear" w:color="auto" w:fill="FFFFFF"/>
        </w:rPr>
        <w:t>Home</w:t>
      </w:r>
      <w:proofErr w:type="gramEnd"/>
      <w:r>
        <w:rPr>
          <w:rStyle w:val="normaltextrun"/>
          <w:color w:val="000000"/>
          <w:shd w:val="clear" w:color="auto" w:fill="FFFFFF"/>
        </w:rPr>
        <w:t xml:space="preserve"> page)</w:t>
      </w:r>
      <w:r w:rsidRPr="00FD7FD6">
        <w:rPr>
          <w:rStyle w:val="normaltextrun"/>
          <w:color w:val="000000"/>
          <w:shd w:val="clear" w:color="auto" w:fill="FFFFFF"/>
        </w:rPr>
        <w:t>;</w:t>
      </w:r>
    </w:p>
    <w:p w:rsidR="00FB6E39" w:rsidP="00637EF9" w:rsidRDefault="00A32517" w14:paraId="2A075318" w14:textId="294D2EFF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user can also filter through the columns’ </w:t>
      </w:r>
      <w:proofErr w:type="gramStart"/>
      <w:r>
        <w:rPr>
          <w:rFonts w:ascii="Times New Roman" w:hAnsi="Times New Roman"/>
          <w:sz w:val="24"/>
          <w:szCs w:val="24"/>
        </w:rPr>
        <w:t>filters</w:t>
      </w:r>
      <w:r w:rsidR="00583E5B">
        <w:rPr>
          <w:rFonts w:ascii="Times New Roman" w:hAnsi="Times New Roman"/>
          <w:sz w:val="24"/>
          <w:szCs w:val="24"/>
        </w:rPr>
        <w:t>;</w:t>
      </w:r>
      <w:proofErr w:type="gramEnd"/>
    </w:p>
    <w:p w:rsidR="00024756" w:rsidP="00637EF9" w:rsidRDefault="00A448DA" w14:paraId="0E8B9459" w14:textId="289F7C45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user can view </w:t>
      </w:r>
      <w:commentRangeStart w:id="1"/>
      <w:r>
        <w:rPr>
          <w:rFonts w:ascii="Times New Roman" w:hAnsi="Times New Roman"/>
          <w:sz w:val="24"/>
          <w:szCs w:val="24"/>
        </w:rPr>
        <w:t>Target Allocation</w:t>
      </w:r>
      <w:commentRangeEnd w:id="1"/>
      <w:r>
        <w:rPr>
          <w:rStyle w:val="Marquedecommentaire"/>
        </w:rPr>
        <w:commentReference w:id="1"/>
      </w:r>
    </w:p>
    <w:p w:rsidR="00A448DA" w:rsidP="00637EF9" w:rsidRDefault="00024756" w14:paraId="328A8EC3" w14:textId="3030F97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user can input Forecast (Teu, Weight, Units, Shortfall %)</w:t>
      </w:r>
      <w:r w:rsidR="00A448DA">
        <w:rPr>
          <w:rFonts w:ascii="Times New Roman" w:hAnsi="Times New Roman"/>
          <w:sz w:val="24"/>
          <w:szCs w:val="24"/>
        </w:rPr>
        <w:t xml:space="preserve"> </w:t>
      </w:r>
    </w:p>
    <w:p w:rsidR="00D95FFF" w:rsidP="00DE1972" w:rsidRDefault="00D95FFF" w14:paraId="6BBB0925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5861A1" w:rsidP="00DE1972" w:rsidRDefault="005861A1" w14:paraId="4AADE2EF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663B73" w:rsidP="00DE1972" w:rsidRDefault="00663B73" w14:paraId="6DCCD155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663B73" w:rsidP="00DE1972" w:rsidRDefault="00663B73" w14:paraId="1D36602D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3074BA" w:rsidP="00DE1972" w:rsidRDefault="003074BA" w14:paraId="08BF7BF8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3074BA" w:rsidP="00DE1972" w:rsidRDefault="003074BA" w14:paraId="6379B71E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3074BA" w:rsidP="00DE1972" w:rsidRDefault="003074BA" w14:paraId="0306AD47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663B73" w:rsidP="00DE1972" w:rsidRDefault="00663B73" w14:paraId="0ADB6313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663B73" w:rsidP="00DE1972" w:rsidRDefault="00663B73" w14:paraId="1AEC45E3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663B73" w:rsidP="00DE1972" w:rsidRDefault="00663B73" w14:paraId="77C3B759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663B73" w:rsidP="00DE1972" w:rsidRDefault="00663B73" w14:paraId="6CCC000C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1061FC97" w:rsidP="1061FC97" w:rsidRDefault="1061FC97" w14:paraId="40884C5C" w14:textId="6DE42A57">
      <w:pPr>
        <w:pStyle w:val="paragraph"/>
        <w:spacing w:before="0" w:beforeAutospacing="0" w:after="0" w:afterAutospacing="0"/>
        <w:rPr>
          <w:rStyle w:val="eop"/>
          <w:b/>
          <w:bCs/>
        </w:rPr>
      </w:pPr>
    </w:p>
    <w:p w:rsidR="004F133F" w:rsidP="00DE1972" w:rsidRDefault="004F133F" w14:paraId="75161FAD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4F133F" w:rsidP="00DE1972" w:rsidRDefault="004F133F" w14:paraId="24D2E6C3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024756" w:rsidP="00DE1972" w:rsidRDefault="00024756" w14:paraId="5EFDD4C8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024756" w:rsidP="00DE1972" w:rsidRDefault="00024756" w14:paraId="7E8976B3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024756" w:rsidP="00DE1972" w:rsidRDefault="00024756" w14:paraId="3EF9D810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671708" w:rsidP="00B9128B" w:rsidRDefault="00671708" w14:paraId="3217CAF9" w14:textId="77777777">
      <w:pPr>
        <w:rPr>
          <w:rStyle w:val="eop"/>
          <w:b/>
          <w:bCs/>
        </w:rPr>
      </w:pPr>
    </w:p>
    <w:p w:rsidR="306A312F" w:rsidP="306A312F" w:rsidRDefault="306A312F" w14:paraId="399F5834" w14:textId="37F8DBB9">
      <w:pPr>
        <w:rPr>
          <w:rStyle w:val="eop"/>
          <w:b/>
          <w:bCs/>
        </w:rPr>
      </w:pPr>
    </w:p>
    <w:p w:rsidR="306A312F" w:rsidP="306A312F" w:rsidRDefault="306A312F" w14:paraId="291C53BF" w14:textId="7F91F83C">
      <w:pPr>
        <w:rPr>
          <w:rStyle w:val="eop"/>
          <w:b/>
          <w:bCs/>
        </w:rPr>
      </w:pPr>
    </w:p>
    <w:p w:rsidRPr="0062452A" w:rsidR="00B9128B" w:rsidP="00B9128B" w:rsidRDefault="00B9128B" w14:paraId="77824B71" w14:textId="37729754">
      <w:pPr>
        <w:rPr>
          <w:rStyle w:val="eop"/>
          <w:b/>
          <w:bCs/>
        </w:rPr>
      </w:pPr>
      <w:r w:rsidRPr="306A312F">
        <w:rPr>
          <w:rStyle w:val="eop"/>
          <w:b/>
          <w:bCs/>
        </w:rPr>
        <w:t xml:space="preserve">Acceptance Criteria </w:t>
      </w:r>
      <w:r w:rsidRPr="306A312F">
        <w:rPr>
          <w:rStyle w:val="eop"/>
        </w:rPr>
        <w:t>for</w:t>
      </w:r>
      <w:r w:rsidRPr="306A312F">
        <w:rPr>
          <w:rStyle w:val="eop"/>
          <w:b/>
          <w:bCs/>
        </w:rPr>
        <w:t xml:space="preserve"> </w:t>
      </w:r>
      <w:r w:rsidRPr="306A312F">
        <w:rPr>
          <w:rStyle w:val="eop"/>
        </w:rPr>
        <w:t>ALL-1</w:t>
      </w:r>
      <w:r w:rsidRPr="306A312F" w:rsidR="00787656">
        <w:rPr>
          <w:rStyle w:val="eop"/>
        </w:rPr>
        <w:t>14</w:t>
      </w:r>
      <w:r w:rsidRPr="306A312F">
        <w:rPr>
          <w:rStyle w:val="eop"/>
        </w:rPr>
        <w:t xml:space="preserve">: COA – </w:t>
      </w:r>
      <w:r w:rsidRPr="306A312F" w:rsidR="00E33961">
        <w:rPr>
          <w:rStyle w:val="eop"/>
        </w:rPr>
        <w:t>Forecast</w:t>
      </w:r>
      <w:r w:rsidRPr="306A312F">
        <w:rPr>
          <w:rStyle w:val="eop"/>
        </w:rPr>
        <w:t xml:space="preserve"> [</w:t>
      </w:r>
      <w:r w:rsidRPr="306A312F" w:rsidR="00E33961">
        <w:rPr>
          <w:rStyle w:val="eop"/>
        </w:rPr>
        <w:t>Screen header</w:t>
      </w:r>
      <w:r w:rsidRPr="306A312F">
        <w:rPr>
          <w:rStyle w:val="eop"/>
        </w:rPr>
        <w:t xml:space="preserve">] </w:t>
      </w:r>
    </w:p>
    <w:p w:rsidR="00663B73" w:rsidP="00DE1972" w:rsidRDefault="00663B73" w14:paraId="28CE6F4F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Pr="00B06137" w:rsidR="00B06137" w:rsidP="00637EF9" w:rsidRDefault="00E33961" w14:paraId="5A6B9692" w14:textId="4BCF3666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As a user, I can </w:t>
      </w:r>
      <w:r w:rsidR="006B6777">
        <w:rPr>
          <w:rStyle w:val="eop"/>
          <w:bCs/>
        </w:rPr>
        <w:t xml:space="preserve">see the service bounds filters applied as per </w:t>
      </w:r>
      <w:r w:rsidR="00451710">
        <w:rPr>
          <w:rStyle w:val="eop"/>
          <w:bCs/>
        </w:rPr>
        <w:t>the setting I have maintained in My</w:t>
      </w:r>
      <w:r w:rsidR="006D6566">
        <w:rPr>
          <w:rStyle w:val="eop"/>
          <w:bCs/>
        </w:rPr>
        <w:t xml:space="preserve"> Scope of Services. </w:t>
      </w:r>
    </w:p>
    <w:p w:rsidRPr="006D6566" w:rsidR="00B06137" w:rsidP="00B06137" w:rsidRDefault="00B06137" w14:paraId="762B8F8F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Pr="006D6566" w:rsidR="006D6566" w:rsidP="006D6566" w:rsidRDefault="00C34440" w14:paraId="6E2AE108" w14:textId="3D769E3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As a user, </w:t>
      </w:r>
      <w:r w:rsidR="00B3654C">
        <w:rPr>
          <w:rStyle w:val="eop"/>
          <w:bCs/>
        </w:rPr>
        <w:t>I can see the Booking Country filter field with the Sales Office</w:t>
      </w:r>
      <w:r w:rsidR="00210357">
        <w:rPr>
          <w:rStyle w:val="eop"/>
          <w:bCs/>
        </w:rPr>
        <w:t>(s)</w:t>
      </w:r>
      <w:r w:rsidR="00B3654C">
        <w:rPr>
          <w:rStyle w:val="eop"/>
          <w:bCs/>
        </w:rPr>
        <w:t xml:space="preserve"> </w:t>
      </w:r>
      <w:r w:rsidR="0080221C">
        <w:rPr>
          <w:rStyle w:val="eop"/>
          <w:bCs/>
        </w:rPr>
        <w:t xml:space="preserve">for which I have the roles and authorizations. </w:t>
      </w:r>
    </w:p>
    <w:p w:rsidRPr="006D6566" w:rsidR="00983816" w:rsidP="00983816" w:rsidRDefault="00983816" w14:paraId="41DCAC3A" w14:textId="2845C8A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4E47EE" w:rsidP="00210357" w:rsidRDefault="00B341C4" w14:paraId="14467AB9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>As a user, I can select Booking Branch Office</w:t>
      </w:r>
      <w:r w:rsidR="00D53E2B">
        <w:rPr>
          <w:rStyle w:val="eop"/>
          <w:bCs/>
        </w:rPr>
        <w:t>(s)</w:t>
      </w:r>
      <w:r w:rsidR="00237446">
        <w:rPr>
          <w:rStyle w:val="eop"/>
          <w:bCs/>
        </w:rPr>
        <w:t>.</w:t>
      </w:r>
    </w:p>
    <w:p w:rsidR="004E47EE" w:rsidP="004E47EE" w:rsidRDefault="004E47EE" w14:paraId="6EDEC80C" w14:textId="77777777">
      <w:pPr>
        <w:pStyle w:val="Paragraphedeliste"/>
        <w:rPr>
          <w:rStyle w:val="eop"/>
          <w:bCs/>
        </w:rPr>
      </w:pPr>
    </w:p>
    <w:p w:rsidR="000F7BB2" w:rsidP="00210357" w:rsidRDefault="004E47EE" w14:paraId="02390C7E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>Once I have selected Booking Branch Office(s), I shall be able to save for that selection to persist for future navigations to the screen.</w:t>
      </w:r>
    </w:p>
    <w:p w:rsidR="000F7BB2" w:rsidP="000F7BB2" w:rsidRDefault="000F7BB2" w14:paraId="61A100C2" w14:textId="77777777">
      <w:pPr>
        <w:pStyle w:val="Paragraphedeliste"/>
        <w:rPr>
          <w:rStyle w:val="eop"/>
          <w:bCs/>
        </w:rPr>
      </w:pPr>
    </w:p>
    <w:p w:rsidR="007D077D" w:rsidP="00210357" w:rsidRDefault="000F7BB2" w14:paraId="7359FDE1" w14:textId="12169436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As a user, I can select a time </w:t>
      </w:r>
      <w:r w:rsidR="00F656E9">
        <w:rPr>
          <w:rStyle w:val="eop"/>
          <w:bCs/>
        </w:rPr>
        <w:t>range</w:t>
      </w:r>
      <w:r>
        <w:rPr>
          <w:rStyle w:val="eop"/>
          <w:bCs/>
        </w:rPr>
        <w:t xml:space="preserve"> </w:t>
      </w:r>
      <w:r w:rsidR="007D077D">
        <w:rPr>
          <w:rStyle w:val="eop"/>
          <w:bCs/>
        </w:rPr>
        <w:t>by dates</w:t>
      </w:r>
      <w:r w:rsidR="00F34B9F">
        <w:rPr>
          <w:rStyle w:val="eop"/>
          <w:bCs/>
        </w:rPr>
        <w:t>.</w:t>
      </w:r>
    </w:p>
    <w:p w:rsidR="007D077D" w:rsidP="007D077D" w:rsidRDefault="007D077D" w14:paraId="5E6DA117" w14:textId="77777777">
      <w:pPr>
        <w:pStyle w:val="Paragraphedeliste"/>
        <w:rPr>
          <w:rStyle w:val="eop"/>
          <w:bCs/>
        </w:rPr>
      </w:pPr>
    </w:p>
    <w:p w:rsidR="006F5EFC" w:rsidP="00210357" w:rsidRDefault="007D077D" w14:paraId="082FD189" w14:textId="4C6E2AE6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By default, the time </w:t>
      </w:r>
      <w:r w:rsidR="00EC2253">
        <w:rPr>
          <w:rStyle w:val="eop"/>
          <w:bCs/>
        </w:rPr>
        <w:t>range</w:t>
      </w:r>
      <w:r>
        <w:rPr>
          <w:rStyle w:val="eop"/>
          <w:bCs/>
        </w:rPr>
        <w:t xml:space="preserve"> is always set to </w:t>
      </w:r>
      <w:r w:rsidR="00B955D7">
        <w:rPr>
          <w:rStyle w:val="eop"/>
          <w:bCs/>
        </w:rPr>
        <w:t xml:space="preserve">current week and </w:t>
      </w:r>
      <w:r w:rsidR="00EC2253">
        <w:rPr>
          <w:rStyle w:val="eop"/>
          <w:bCs/>
        </w:rPr>
        <w:t>5</w:t>
      </w:r>
      <w:r w:rsidR="00B955D7">
        <w:rPr>
          <w:rStyle w:val="eop"/>
          <w:bCs/>
        </w:rPr>
        <w:t xml:space="preserve"> consecutive weeks. </w:t>
      </w:r>
      <w:r w:rsidR="005542B8">
        <w:rPr>
          <w:rStyle w:val="eop"/>
          <w:bCs/>
        </w:rPr>
        <w:t xml:space="preserve"> </w:t>
      </w:r>
    </w:p>
    <w:p w:rsidR="00E12900" w:rsidP="00E12900" w:rsidRDefault="00E12900" w14:paraId="131C137F" w14:textId="77777777">
      <w:pPr>
        <w:rPr>
          <w:rStyle w:val="eop"/>
          <w:bCs/>
        </w:rPr>
      </w:pPr>
    </w:p>
    <w:p w:rsidR="00E12900" w:rsidP="00E12900" w:rsidRDefault="00E12900" w14:paraId="31209682" w14:textId="77777777">
      <w:pPr>
        <w:rPr>
          <w:rStyle w:val="eop"/>
          <w:bCs/>
        </w:rPr>
      </w:pPr>
    </w:p>
    <w:p w:rsidR="00E12900" w:rsidP="00E12900" w:rsidRDefault="00E12900" w14:paraId="291CEFB2" w14:textId="77777777">
      <w:pPr>
        <w:rPr>
          <w:rStyle w:val="eop"/>
          <w:bCs/>
        </w:rPr>
      </w:pPr>
    </w:p>
    <w:p w:rsidRPr="000C7DF7" w:rsidR="00E12900" w:rsidP="00E12900" w:rsidRDefault="00E12900" w14:paraId="64BF07C7" w14:textId="706AA2A2">
      <w:pPr>
        <w:rPr>
          <w:rStyle w:val="eop"/>
          <w:b/>
          <w:bCs/>
          <w:color w:val="000000" w:themeColor="text1"/>
        </w:rPr>
      </w:pPr>
      <w:r w:rsidRPr="000C7DF7">
        <w:rPr>
          <w:rStyle w:val="eop"/>
          <w:b/>
          <w:bCs/>
          <w:color w:val="000000" w:themeColor="text1"/>
        </w:rPr>
        <w:t xml:space="preserve">Acceptance Criteria </w:t>
      </w:r>
      <w:r w:rsidRPr="000C7DF7">
        <w:rPr>
          <w:rStyle w:val="eop"/>
          <w:color w:val="000000" w:themeColor="text1"/>
        </w:rPr>
        <w:t>for</w:t>
      </w:r>
      <w:r w:rsidRPr="000C7DF7">
        <w:rPr>
          <w:rStyle w:val="eop"/>
          <w:b/>
          <w:bCs/>
          <w:color w:val="000000" w:themeColor="text1"/>
        </w:rPr>
        <w:t xml:space="preserve"> </w:t>
      </w:r>
      <w:r w:rsidRPr="000C7DF7">
        <w:rPr>
          <w:rStyle w:val="eop"/>
          <w:color w:val="000000" w:themeColor="text1"/>
        </w:rPr>
        <w:t>ALL-1</w:t>
      </w:r>
      <w:r w:rsidRPr="000C7DF7" w:rsidR="004D6DA4">
        <w:rPr>
          <w:rStyle w:val="eop"/>
          <w:color w:val="000000" w:themeColor="text1"/>
        </w:rPr>
        <w:t>944</w:t>
      </w:r>
      <w:r w:rsidRPr="000C7DF7">
        <w:rPr>
          <w:rStyle w:val="eop"/>
          <w:color w:val="000000" w:themeColor="text1"/>
        </w:rPr>
        <w:t>: COA – Forecast [</w:t>
      </w:r>
      <w:r w:rsidRPr="000C7DF7" w:rsidR="004D6DA4">
        <w:rPr>
          <w:rStyle w:val="eop"/>
          <w:color w:val="000000" w:themeColor="text1"/>
        </w:rPr>
        <w:t>Scope and Bookmarks</w:t>
      </w:r>
      <w:r w:rsidRPr="000C7DF7">
        <w:rPr>
          <w:rStyle w:val="eop"/>
          <w:color w:val="000000" w:themeColor="text1"/>
        </w:rPr>
        <w:t xml:space="preserve">] </w:t>
      </w:r>
    </w:p>
    <w:p w:rsidRPr="000C7DF7" w:rsidR="00E12900" w:rsidP="00E12900" w:rsidRDefault="00E12900" w14:paraId="3E7D8B24" w14:textId="77777777">
      <w:pPr>
        <w:rPr>
          <w:rStyle w:val="eop"/>
          <w:bCs/>
          <w:color w:val="000000" w:themeColor="text1"/>
        </w:rPr>
      </w:pPr>
    </w:p>
    <w:p w:rsidR="00DA54BE" w:rsidP="12DB2983" w:rsidRDefault="00DA54BE" w14:paraId="40810A0A" w14:textId="55A49637">
      <w:pPr>
        <w:pStyle w:val="paragraph"/>
        <w:numPr>
          <w:ilvl w:val="0"/>
          <w:numId w:val="37"/>
        </w:numPr>
        <w:spacing w:before="0" w:beforeAutospacing="0" w:after="0" w:afterAutospacing="0"/>
        <w:rPr>
          <w:rStyle w:val="eop"/>
          <w:color w:val="000000" w:themeColor="text1"/>
        </w:rPr>
      </w:pPr>
      <w:r w:rsidRPr="12DB2983">
        <w:rPr>
          <w:rStyle w:val="eop"/>
          <w:color w:val="000000" w:themeColor="text1"/>
        </w:rPr>
        <w:t xml:space="preserve">As a user, I can </w:t>
      </w:r>
      <w:r w:rsidRPr="12DB2983" w:rsidR="00C35552">
        <w:rPr>
          <w:rStyle w:val="eop"/>
          <w:color w:val="000000" w:themeColor="text1"/>
        </w:rPr>
        <w:t xml:space="preserve">see </w:t>
      </w:r>
      <w:r w:rsidRPr="12DB2983" w:rsidR="022074C9">
        <w:rPr>
          <w:rStyle w:val="eop"/>
          <w:color w:val="000000" w:themeColor="text1"/>
        </w:rPr>
        <w:t>drop downs for bookmarks – Bookmark and Bookmarks shared with me. Another option to create a new bookmark will also be available.</w:t>
      </w:r>
    </w:p>
    <w:p w:rsidR="002123AE" w:rsidP="002123AE" w:rsidRDefault="002123AE" w14:paraId="053BF820" w14:textId="77777777">
      <w:pPr>
        <w:pStyle w:val="Paragraphedeliste"/>
        <w:rPr>
          <w:rStyle w:val="eop"/>
          <w:bCs/>
          <w:color w:val="000000" w:themeColor="text1"/>
        </w:rPr>
      </w:pPr>
    </w:p>
    <w:p w:rsidR="00107874" w:rsidP="00107874" w:rsidRDefault="00107874" w14:paraId="15622D01" w14:textId="5F418358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  <w:r>
        <w:rPr>
          <w:rStyle w:val="eop"/>
          <w:bCs/>
          <w:color w:val="000000" w:themeColor="text1"/>
        </w:rPr>
        <w:t xml:space="preserve">As a user, I shall not be able to proceed further until I have created or selected a bookmark. </w:t>
      </w:r>
    </w:p>
    <w:p w:rsidR="00107874" w:rsidP="002123AE" w:rsidRDefault="00107874" w14:paraId="7DD9536B" w14:textId="77777777">
      <w:pPr>
        <w:pStyle w:val="Paragraphedeliste"/>
        <w:rPr>
          <w:rStyle w:val="eop"/>
          <w:bCs/>
          <w:color w:val="000000" w:themeColor="text1"/>
        </w:rPr>
      </w:pPr>
    </w:p>
    <w:p w:rsidR="002123AE" w:rsidP="306A312F" w:rsidRDefault="002123AE" w14:paraId="130D6DDA" w14:textId="448E9585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color w:val="000000" w:themeColor="text1"/>
        </w:rPr>
      </w:pPr>
      <w:r w:rsidRPr="12DB2983">
        <w:rPr>
          <w:rStyle w:val="eop"/>
          <w:color w:val="000000" w:themeColor="text1"/>
        </w:rPr>
        <w:t xml:space="preserve">I can set a bookmark </w:t>
      </w:r>
      <w:r w:rsidRPr="12DB2983" w:rsidR="00580429">
        <w:rPr>
          <w:rStyle w:val="eop"/>
          <w:color w:val="000000" w:themeColor="text1"/>
        </w:rPr>
        <w:t>as my favorite bookmark</w:t>
      </w:r>
      <w:r w:rsidRPr="12DB2983" w:rsidR="6A6EE818">
        <w:rPr>
          <w:rStyle w:val="eop"/>
          <w:color w:val="000000" w:themeColor="text1"/>
        </w:rPr>
        <w:t xml:space="preserve"> (only one)</w:t>
      </w:r>
      <w:r w:rsidRPr="12DB2983" w:rsidR="00580429">
        <w:rPr>
          <w:rStyle w:val="eop"/>
          <w:color w:val="000000" w:themeColor="text1"/>
        </w:rPr>
        <w:t xml:space="preserve"> and the dashboard will open by default </w:t>
      </w:r>
      <w:proofErr w:type="gramStart"/>
      <w:r w:rsidRPr="12DB2983" w:rsidR="00580429">
        <w:rPr>
          <w:rStyle w:val="eop"/>
          <w:color w:val="000000" w:themeColor="text1"/>
        </w:rPr>
        <w:t>on the basis of</w:t>
      </w:r>
      <w:proofErr w:type="gramEnd"/>
      <w:r w:rsidRPr="12DB2983" w:rsidR="00580429">
        <w:rPr>
          <w:rStyle w:val="eop"/>
          <w:color w:val="000000" w:themeColor="text1"/>
        </w:rPr>
        <w:t xml:space="preserve"> this bookmark.</w:t>
      </w:r>
    </w:p>
    <w:p w:rsidR="00671708" w:rsidP="00671708" w:rsidRDefault="00671708" w14:paraId="3F07F596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</w:p>
    <w:p w:rsidR="000F0B5C" w:rsidP="00DA54BE" w:rsidRDefault="000F0B5C" w14:paraId="4E3483A3" w14:textId="3A78EEA8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  <w:r>
        <w:rPr>
          <w:rStyle w:val="eop"/>
          <w:bCs/>
          <w:color w:val="000000" w:themeColor="text1"/>
        </w:rPr>
        <w:t xml:space="preserve">As a user, I can create a bookmark </w:t>
      </w:r>
      <w:r w:rsidR="00BE676F">
        <w:rPr>
          <w:rStyle w:val="eop"/>
          <w:bCs/>
          <w:color w:val="000000" w:themeColor="text1"/>
        </w:rPr>
        <w:t>with the following criteria:</w:t>
      </w:r>
    </w:p>
    <w:p w:rsidR="00BE676F" w:rsidP="00BE676F" w:rsidRDefault="00BE676F" w14:paraId="5CE7C713" w14:textId="0A6DDE42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  <w:r>
        <w:rPr>
          <w:rStyle w:val="eop"/>
          <w:bCs/>
          <w:color w:val="000000" w:themeColor="text1"/>
        </w:rPr>
        <w:t xml:space="preserve">Scope of services (service </w:t>
      </w:r>
      <w:r w:rsidR="00671708">
        <w:rPr>
          <w:rStyle w:val="eop"/>
          <w:bCs/>
          <w:color w:val="000000" w:themeColor="text1"/>
        </w:rPr>
        <w:t>– bound)</w:t>
      </w:r>
    </w:p>
    <w:p w:rsidR="00BE676F" w:rsidP="00BE676F" w:rsidRDefault="00671708" w14:paraId="43897586" w14:textId="4D998800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  <w:r>
        <w:rPr>
          <w:rStyle w:val="eop"/>
          <w:bCs/>
          <w:color w:val="000000" w:themeColor="text1"/>
        </w:rPr>
        <w:t>Booking Country</w:t>
      </w:r>
      <w:r w:rsidR="00F958CF">
        <w:rPr>
          <w:rStyle w:val="eop"/>
          <w:bCs/>
          <w:color w:val="000000" w:themeColor="text1"/>
        </w:rPr>
        <w:t>(-ies)</w:t>
      </w:r>
    </w:p>
    <w:p w:rsidR="00671708" w:rsidP="00BE676F" w:rsidRDefault="00671708" w14:paraId="7E06D210" w14:textId="6F9087C0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  <w:r>
        <w:rPr>
          <w:rStyle w:val="eop"/>
          <w:bCs/>
          <w:color w:val="000000" w:themeColor="text1"/>
        </w:rPr>
        <w:t>Booking Branch Office</w:t>
      </w:r>
      <w:r w:rsidR="00F958CF">
        <w:rPr>
          <w:rStyle w:val="eop"/>
          <w:bCs/>
          <w:color w:val="000000" w:themeColor="text1"/>
        </w:rPr>
        <w:t>(s)</w:t>
      </w:r>
    </w:p>
    <w:p w:rsidR="00671708" w:rsidP="00BE676F" w:rsidRDefault="00671708" w14:paraId="6BF75D17" w14:textId="1A4462B6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  <w:r>
        <w:rPr>
          <w:rStyle w:val="eop"/>
          <w:bCs/>
          <w:color w:val="000000" w:themeColor="text1"/>
        </w:rPr>
        <w:t>Time Range</w:t>
      </w:r>
    </w:p>
    <w:p w:rsidRPr="000C7DF7" w:rsidR="00671708" w:rsidP="00671708" w:rsidRDefault="00671708" w14:paraId="22A414A4" w14:textId="77777777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bCs/>
          <w:color w:val="000000" w:themeColor="text1"/>
        </w:rPr>
      </w:pPr>
    </w:p>
    <w:p w:rsidR="007A6091" w:rsidP="00DA54BE" w:rsidRDefault="007A6091" w14:paraId="39367F73" w14:textId="31B8EF84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  <w:r>
        <w:rPr>
          <w:rStyle w:val="eop"/>
          <w:bCs/>
          <w:color w:val="000000" w:themeColor="text1"/>
        </w:rPr>
        <w:t xml:space="preserve">As a user, when I create </w:t>
      </w:r>
      <w:r w:rsidR="00646718">
        <w:rPr>
          <w:rStyle w:val="eop"/>
          <w:bCs/>
          <w:color w:val="000000" w:themeColor="text1"/>
        </w:rPr>
        <w:t xml:space="preserve">a bookmark, the scope of services proposed is the one that I have defined in My Scope of Services.  </w:t>
      </w:r>
    </w:p>
    <w:p w:rsidR="00646718" w:rsidP="306A312F" w:rsidRDefault="00646718" w14:paraId="4D9FCF51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color w:val="000000" w:themeColor="text1"/>
        </w:rPr>
      </w:pPr>
    </w:p>
    <w:p w:rsidR="00671708" w:rsidP="00DA54BE" w:rsidRDefault="003612F5" w14:paraId="5BAF5BB7" w14:textId="724E1989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  <w:r w:rsidRPr="000C7DF7">
        <w:rPr>
          <w:rStyle w:val="eop"/>
          <w:bCs/>
          <w:color w:val="000000" w:themeColor="text1"/>
        </w:rPr>
        <w:t xml:space="preserve">As a user, I can </w:t>
      </w:r>
      <w:r w:rsidRPr="000C7DF7" w:rsidR="00E92E60">
        <w:rPr>
          <w:rStyle w:val="eop"/>
          <w:bCs/>
          <w:color w:val="000000" w:themeColor="text1"/>
        </w:rPr>
        <w:t xml:space="preserve">enter </w:t>
      </w:r>
      <w:r w:rsidRPr="000C7DF7">
        <w:rPr>
          <w:rStyle w:val="eop"/>
          <w:bCs/>
          <w:color w:val="000000" w:themeColor="text1"/>
        </w:rPr>
        <w:t xml:space="preserve">a name </w:t>
      </w:r>
      <w:r w:rsidRPr="000C7DF7" w:rsidR="00E92E60">
        <w:rPr>
          <w:rStyle w:val="eop"/>
          <w:bCs/>
          <w:color w:val="000000" w:themeColor="text1"/>
        </w:rPr>
        <w:t>for</w:t>
      </w:r>
      <w:r w:rsidRPr="000C7DF7">
        <w:rPr>
          <w:rStyle w:val="eop"/>
          <w:bCs/>
          <w:color w:val="000000" w:themeColor="text1"/>
        </w:rPr>
        <w:t xml:space="preserve"> a Bookmark</w:t>
      </w:r>
      <w:r w:rsidRPr="000C7DF7" w:rsidR="00E92E60">
        <w:rPr>
          <w:rStyle w:val="eop"/>
          <w:bCs/>
          <w:color w:val="000000" w:themeColor="text1"/>
        </w:rPr>
        <w:t xml:space="preserve"> and save the bookmark under this name.</w:t>
      </w:r>
    </w:p>
    <w:p w:rsidRPr="000C7DF7" w:rsidR="003612F5" w:rsidP="00671708" w:rsidRDefault="00E92E60" w14:paraId="71345BA0" w14:textId="7F22234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  <w:color w:val="000000" w:themeColor="text1"/>
        </w:rPr>
      </w:pPr>
      <w:r w:rsidRPr="000C7DF7">
        <w:rPr>
          <w:rStyle w:val="eop"/>
          <w:bCs/>
          <w:color w:val="000000" w:themeColor="text1"/>
        </w:rPr>
        <w:t xml:space="preserve"> </w:t>
      </w:r>
    </w:p>
    <w:p w:rsidR="003612F5" w:rsidP="12DB2983" w:rsidRDefault="00E92E60" w14:paraId="7FE9DA93" w14:textId="266B06BE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color w:val="000000" w:themeColor="text1"/>
        </w:rPr>
      </w:pPr>
      <w:r w:rsidRPr="12DB2983">
        <w:rPr>
          <w:rStyle w:val="eop"/>
          <w:color w:val="000000" w:themeColor="text1"/>
        </w:rPr>
        <w:t xml:space="preserve">As a user, once I have saved the bookmark, </w:t>
      </w:r>
      <w:r w:rsidRPr="12DB2983" w:rsidR="34DE0DAE">
        <w:rPr>
          <w:rStyle w:val="eop"/>
          <w:color w:val="000000" w:themeColor="text1"/>
        </w:rPr>
        <w:t xml:space="preserve">I </w:t>
      </w:r>
      <w:r w:rsidRPr="12DB2983">
        <w:rPr>
          <w:rStyle w:val="eop"/>
          <w:color w:val="000000" w:themeColor="text1"/>
        </w:rPr>
        <w:t xml:space="preserve">can </w:t>
      </w:r>
      <w:r w:rsidRPr="12DB2983" w:rsidR="00B50EB2">
        <w:rPr>
          <w:rStyle w:val="eop"/>
          <w:color w:val="000000" w:themeColor="text1"/>
        </w:rPr>
        <w:t xml:space="preserve">find it in the Bookmarks drop-down </w:t>
      </w:r>
      <w:proofErr w:type="gramStart"/>
      <w:r w:rsidRPr="12DB2983" w:rsidR="00B50EB2">
        <w:rPr>
          <w:rStyle w:val="eop"/>
          <w:color w:val="000000" w:themeColor="text1"/>
        </w:rPr>
        <w:t>menu</w:t>
      </w:r>
      <w:proofErr w:type="gramEnd"/>
    </w:p>
    <w:p w:rsidRPr="000C7DF7" w:rsidR="00671708" w:rsidP="00671708" w:rsidRDefault="00671708" w14:paraId="4AA00099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</w:p>
    <w:p w:rsidRPr="005B65A6" w:rsidR="00671708" w:rsidP="00671708" w:rsidRDefault="00B50EB2" w14:paraId="00E600AB" w14:textId="4CA14084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  <w:r w:rsidRPr="12DB2983">
        <w:rPr>
          <w:rStyle w:val="eop"/>
          <w:color w:val="000000" w:themeColor="text1"/>
        </w:rPr>
        <w:t xml:space="preserve">As a user, I can create 5 Bookmarks </w:t>
      </w:r>
      <w:proofErr w:type="gramStart"/>
      <w:r w:rsidRPr="12DB2983">
        <w:rPr>
          <w:rStyle w:val="eop"/>
          <w:color w:val="000000" w:themeColor="text1"/>
        </w:rPr>
        <w:t>maximum</w:t>
      </w:r>
      <w:proofErr w:type="gramEnd"/>
    </w:p>
    <w:p w:rsidR="12DB2983" w:rsidP="12DB2983" w:rsidRDefault="12DB2983" w14:paraId="28721F4E" w14:textId="3CEB925C">
      <w:pPr>
        <w:pStyle w:val="paragraph"/>
        <w:spacing w:before="0" w:beforeAutospacing="0" w:after="0" w:afterAutospacing="0"/>
        <w:ind w:left="720"/>
        <w:rPr>
          <w:rStyle w:val="eop"/>
          <w:color w:val="000000" w:themeColor="text1"/>
        </w:rPr>
      </w:pPr>
    </w:p>
    <w:p w:rsidR="00B50EB2" w:rsidP="12DB2983" w:rsidRDefault="00B50EB2" w14:paraId="19045FA8" w14:textId="38AFA6FC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color w:val="000000" w:themeColor="text1"/>
        </w:rPr>
      </w:pPr>
      <w:r w:rsidRPr="12DB2983">
        <w:rPr>
          <w:rStyle w:val="eop"/>
          <w:color w:val="000000" w:themeColor="text1"/>
        </w:rPr>
        <w:t xml:space="preserve">As a user, I can </w:t>
      </w:r>
      <w:r w:rsidRPr="12DB2983" w:rsidR="2790E910">
        <w:rPr>
          <w:rStyle w:val="eop"/>
          <w:color w:val="000000" w:themeColor="text1"/>
        </w:rPr>
        <w:t xml:space="preserve">edit </w:t>
      </w:r>
      <w:r w:rsidRPr="12DB2983">
        <w:rPr>
          <w:rStyle w:val="eop"/>
          <w:color w:val="000000" w:themeColor="text1"/>
        </w:rPr>
        <w:t xml:space="preserve">a bookmark, change </w:t>
      </w:r>
      <w:r w:rsidRPr="12DB2983" w:rsidR="008376CF">
        <w:rPr>
          <w:rStyle w:val="eop"/>
          <w:color w:val="000000" w:themeColor="text1"/>
        </w:rPr>
        <w:t>some criteria (for instance the from-to dates</w:t>
      </w:r>
      <w:proofErr w:type="gramStart"/>
      <w:r w:rsidRPr="12DB2983" w:rsidR="008376CF">
        <w:rPr>
          <w:rStyle w:val="eop"/>
          <w:color w:val="000000" w:themeColor="text1"/>
        </w:rPr>
        <w:t>)</w:t>
      </w:r>
      <w:proofErr w:type="gramEnd"/>
      <w:r w:rsidRPr="12DB2983" w:rsidR="008376CF">
        <w:rPr>
          <w:rStyle w:val="eop"/>
          <w:color w:val="000000" w:themeColor="text1"/>
        </w:rPr>
        <w:t xml:space="preserve"> </w:t>
      </w:r>
      <w:r w:rsidRPr="12DB2983" w:rsidR="00E60432">
        <w:rPr>
          <w:rStyle w:val="eop"/>
          <w:color w:val="000000" w:themeColor="text1"/>
        </w:rPr>
        <w:t>and save the changes to this existing bookmark</w:t>
      </w:r>
      <w:r w:rsidRPr="12DB2983" w:rsidR="04869049">
        <w:rPr>
          <w:rStyle w:val="eop"/>
          <w:color w:val="000000" w:themeColor="text1"/>
        </w:rPr>
        <w:t>.</w:t>
      </w:r>
    </w:p>
    <w:p w:rsidR="00671708" w:rsidP="00671708" w:rsidRDefault="00671708" w14:paraId="6D7E72B3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</w:p>
    <w:p w:rsidRPr="000C7DF7" w:rsidR="007A6091" w:rsidP="00671708" w:rsidRDefault="007A6091" w14:paraId="4AB6A9B2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</w:p>
    <w:p w:rsidRPr="000C7DF7" w:rsidR="00E60432" w:rsidP="306A312F" w:rsidRDefault="00E951FE" w14:paraId="3DD08212" w14:textId="57427ABA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color w:val="000000" w:themeColor="text1"/>
        </w:rPr>
      </w:pPr>
      <w:r w:rsidRPr="12DB2983">
        <w:rPr>
          <w:rStyle w:val="eop"/>
          <w:color w:val="000000" w:themeColor="text1"/>
        </w:rPr>
        <w:t xml:space="preserve">As a user, I can </w:t>
      </w:r>
      <w:r w:rsidRPr="12DB2983" w:rsidR="00FC62E2">
        <w:rPr>
          <w:rStyle w:val="eop"/>
          <w:color w:val="000000" w:themeColor="text1"/>
        </w:rPr>
        <w:t>share all my Bookmarks</w:t>
      </w:r>
      <w:commentRangeStart w:id="2"/>
      <w:r w:rsidRPr="12DB2983" w:rsidR="00FC62E2">
        <w:rPr>
          <w:rStyle w:val="eop"/>
          <w:color w:val="000000" w:themeColor="text1"/>
        </w:rPr>
        <w:t xml:space="preserve"> with other users</w:t>
      </w:r>
      <w:r w:rsidRPr="12DB2983" w:rsidR="7F948327">
        <w:rPr>
          <w:rStyle w:val="eop"/>
          <w:color w:val="000000" w:themeColor="text1"/>
        </w:rPr>
        <w:t xml:space="preserve"> (</w:t>
      </w:r>
      <w:r w:rsidRPr="12DB2983" w:rsidR="09FD3D6B">
        <w:rPr>
          <w:rStyle w:val="eop"/>
          <w:color w:val="000000" w:themeColor="text1"/>
        </w:rPr>
        <w:t xml:space="preserve">shared with </w:t>
      </w:r>
      <w:r w:rsidRPr="12DB2983" w:rsidR="7F948327">
        <w:rPr>
          <w:rStyle w:val="eop"/>
          <w:color w:val="000000" w:themeColor="text1"/>
        </w:rPr>
        <w:t xml:space="preserve">users </w:t>
      </w:r>
      <w:r w:rsidRPr="12DB2983" w:rsidR="0E0BB9F7">
        <w:rPr>
          <w:rStyle w:val="eop"/>
          <w:color w:val="000000" w:themeColor="text1"/>
        </w:rPr>
        <w:t xml:space="preserve">automatically that are </w:t>
      </w:r>
      <w:r w:rsidRPr="12DB2983" w:rsidR="7F948327">
        <w:rPr>
          <w:rStyle w:val="eop"/>
          <w:color w:val="000000" w:themeColor="text1"/>
        </w:rPr>
        <w:t xml:space="preserve">associated with the selected branch offices) </w:t>
      </w:r>
      <w:commentRangeEnd w:id="2"/>
      <w:r>
        <w:commentReference w:id="2"/>
      </w:r>
      <w:r w:rsidRPr="12DB2983" w:rsidR="00FC62E2">
        <w:rPr>
          <w:rStyle w:val="eop"/>
          <w:color w:val="000000" w:themeColor="text1"/>
        </w:rPr>
        <w:t xml:space="preserve">and </w:t>
      </w:r>
      <w:r w:rsidRPr="12DB2983" w:rsidR="771510E6">
        <w:rPr>
          <w:rStyle w:val="eop"/>
          <w:color w:val="000000" w:themeColor="text1"/>
        </w:rPr>
        <w:t xml:space="preserve">the same </w:t>
      </w:r>
      <w:r w:rsidRPr="12DB2983" w:rsidR="00FC62E2">
        <w:rPr>
          <w:rStyle w:val="eop"/>
          <w:color w:val="000000" w:themeColor="text1"/>
        </w:rPr>
        <w:t>should appear in the “Bookmarks shared with me” drop down</w:t>
      </w:r>
      <w:r w:rsidRPr="12DB2983" w:rsidR="000C7DF7">
        <w:rPr>
          <w:rStyle w:val="eop"/>
          <w:color w:val="000000" w:themeColor="text1"/>
        </w:rPr>
        <w:t xml:space="preserve"> of such users</w:t>
      </w:r>
      <w:r w:rsidRPr="12DB2983" w:rsidR="00FC62E2">
        <w:rPr>
          <w:rStyle w:val="eop"/>
          <w:color w:val="000000" w:themeColor="text1"/>
        </w:rPr>
        <w:t>.</w:t>
      </w:r>
    </w:p>
    <w:p w:rsidR="00671708" w:rsidP="00AF02E2" w:rsidRDefault="00671708" w14:paraId="4C045B21" w14:textId="77777777">
      <w:pPr>
        <w:rPr>
          <w:rStyle w:val="eop"/>
          <w:b/>
          <w:bCs/>
          <w:color w:val="000000" w:themeColor="text1"/>
        </w:rPr>
      </w:pPr>
    </w:p>
    <w:p w:rsidR="005B65A6" w:rsidP="00AF02E2" w:rsidRDefault="005B65A6" w14:paraId="454E1457" w14:textId="77777777">
      <w:pPr>
        <w:rPr>
          <w:rStyle w:val="eop"/>
          <w:b/>
          <w:bCs/>
          <w:color w:val="000000" w:themeColor="text1"/>
        </w:rPr>
      </w:pPr>
    </w:p>
    <w:p w:rsidR="005B65A6" w:rsidP="00AF02E2" w:rsidRDefault="005B65A6" w14:paraId="4E25A323" w14:textId="77777777">
      <w:pPr>
        <w:rPr>
          <w:rStyle w:val="eop"/>
          <w:b/>
          <w:bCs/>
          <w:color w:val="000000" w:themeColor="text1"/>
        </w:rPr>
      </w:pPr>
    </w:p>
    <w:p w:rsidRPr="00AF02E2" w:rsidR="00AF02E2" w:rsidP="00AF02E2" w:rsidRDefault="00AF02E2" w14:paraId="2FEAAE20" w14:textId="5E6461AF">
      <w:pPr>
        <w:rPr>
          <w:rStyle w:val="eop"/>
          <w:b/>
          <w:bCs/>
          <w:color w:val="000000" w:themeColor="text1"/>
        </w:rPr>
      </w:pPr>
      <w:r w:rsidRPr="00AF02E2">
        <w:rPr>
          <w:rStyle w:val="eop"/>
          <w:b/>
          <w:bCs/>
          <w:color w:val="000000" w:themeColor="text1"/>
        </w:rPr>
        <w:t xml:space="preserve">Acceptance Criteria </w:t>
      </w:r>
      <w:r w:rsidRPr="00AF02E2">
        <w:rPr>
          <w:rStyle w:val="eop"/>
          <w:color w:val="000000" w:themeColor="text1"/>
        </w:rPr>
        <w:t>for</w:t>
      </w:r>
      <w:r w:rsidRPr="00AF02E2">
        <w:rPr>
          <w:rStyle w:val="eop"/>
          <w:b/>
          <w:bCs/>
          <w:color w:val="000000" w:themeColor="text1"/>
        </w:rPr>
        <w:t xml:space="preserve"> </w:t>
      </w:r>
      <w:r w:rsidRPr="00AF02E2">
        <w:rPr>
          <w:rStyle w:val="eop"/>
          <w:color w:val="000000" w:themeColor="text1"/>
        </w:rPr>
        <w:t xml:space="preserve">ALL-1945: COA – Forecast [Refresh Dashboard] </w:t>
      </w:r>
    </w:p>
    <w:p w:rsidR="00AF02E2" w:rsidP="00E12900" w:rsidRDefault="00AF02E2" w14:paraId="3BF7E3CB" w14:textId="77777777">
      <w:pPr>
        <w:rPr>
          <w:rStyle w:val="eop"/>
          <w:bCs/>
          <w:color w:val="FF0000"/>
        </w:rPr>
      </w:pPr>
    </w:p>
    <w:p w:rsidRPr="00380D85" w:rsidR="00AF02E2" w:rsidP="00E12900" w:rsidRDefault="00AF02E2" w14:paraId="3CEBB986" w14:textId="77777777">
      <w:pPr>
        <w:rPr>
          <w:rStyle w:val="eop"/>
          <w:bCs/>
          <w:color w:val="FF0000"/>
        </w:rPr>
      </w:pPr>
    </w:p>
    <w:p w:rsidRPr="00380D85" w:rsidR="005C3681" w:rsidP="007770EF" w:rsidRDefault="006F5EFC" w14:paraId="6847D80B" w14:textId="2024DC5A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Style w:val="eop"/>
          <w:bCs/>
          <w:color w:val="000000" w:themeColor="text1"/>
        </w:rPr>
      </w:pPr>
      <w:r w:rsidRPr="00380D85">
        <w:rPr>
          <w:rStyle w:val="eop"/>
          <w:bCs/>
          <w:color w:val="000000" w:themeColor="text1"/>
        </w:rPr>
        <w:t xml:space="preserve">As a user, I </w:t>
      </w:r>
      <w:r w:rsidRPr="00380D85" w:rsidR="005C3681">
        <w:rPr>
          <w:rStyle w:val="eop"/>
          <w:bCs/>
          <w:color w:val="000000" w:themeColor="text1"/>
        </w:rPr>
        <w:t>will open the forecast screen and trigger a refresh of data manually with the “Refresh</w:t>
      </w:r>
      <w:r w:rsidRPr="00380D85" w:rsidR="71582CAF">
        <w:rPr>
          <w:rStyle w:val="eop"/>
          <w:color w:val="000000" w:themeColor="text1"/>
        </w:rPr>
        <w:t xml:space="preserve"> Consumption</w:t>
      </w:r>
      <w:r w:rsidRPr="00380D85" w:rsidR="005C3681">
        <w:rPr>
          <w:rStyle w:val="eop"/>
          <w:bCs/>
          <w:color w:val="000000" w:themeColor="text1"/>
        </w:rPr>
        <w:t>” Button.</w:t>
      </w:r>
    </w:p>
    <w:p w:rsidR="005C3681" w:rsidP="005C3681" w:rsidRDefault="005C3681" w14:paraId="27381BE1" w14:textId="77777777">
      <w:pPr>
        <w:pStyle w:val="Paragraphedeliste"/>
        <w:rPr>
          <w:rStyle w:val="eop"/>
          <w:bCs/>
        </w:rPr>
      </w:pPr>
    </w:p>
    <w:p w:rsidR="00C93F03" w:rsidP="007770EF" w:rsidRDefault="005C3681" w14:paraId="76522C0D" w14:textId="77777777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The refresh </w:t>
      </w:r>
      <w:r w:rsidR="003F200F">
        <w:rPr>
          <w:rStyle w:val="eop"/>
          <w:bCs/>
        </w:rPr>
        <w:t xml:space="preserve">feature will </w:t>
      </w:r>
      <w:r w:rsidR="00C540F7">
        <w:rPr>
          <w:rStyle w:val="eop"/>
          <w:bCs/>
        </w:rPr>
        <w:t>scope the voyages (allocation and allocation values,</w:t>
      </w:r>
      <w:r w:rsidR="004A6FA0">
        <w:rPr>
          <w:rStyle w:val="eop"/>
          <w:bCs/>
        </w:rPr>
        <w:t xml:space="preserve"> flexibility,</w:t>
      </w:r>
      <w:r w:rsidR="00C540F7">
        <w:rPr>
          <w:rStyle w:val="eop"/>
          <w:bCs/>
        </w:rPr>
        <w:t xml:space="preserve"> booking values, picked </w:t>
      </w:r>
      <w:r w:rsidR="004A6FA0">
        <w:rPr>
          <w:rStyle w:val="eop"/>
          <w:bCs/>
        </w:rPr>
        <w:t xml:space="preserve">up values) for the scope defined by the user </w:t>
      </w:r>
      <w:r w:rsidR="00C93F03">
        <w:rPr>
          <w:rStyle w:val="eop"/>
          <w:bCs/>
        </w:rPr>
        <w:t>(including the time frame).</w:t>
      </w:r>
    </w:p>
    <w:p w:rsidR="00BD2035" w:rsidP="00BD2035" w:rsidRDefault="00BD2035" w14:paraId="372A6DBA" w14:textId="77777777">
      <w:pPr>
        <w:pStyle w:val="Paragraphedeliste"/>
        <w:rPr>
          <w:rStyle w:val="eop"/>
          <w:bCs/>
        </w:rPr>
      </w:pPr>
    </w:p>
    <w:p w:rsidR="00BD2035" w:rsidP="007770EF" w:rsidRDefault="00BD2035" w14:paraId="3A004381" w14:textId="0B1978D5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>The refresh shall not reset the previous forecast values</w:t>
      </w:r>
      <w:r w:rsidR="00736458">
        <w:rPr>
          <w:rStyle w:val="eop"/>
          <w:bCs/>
        </w:rPr>
        <w:t xml:space="preserve"> which shall persist until the user modifies </w:t>
      </w:r>
      <w:r w:rsidR="00B442DC">
        <w:rPr>
          <w:rStyle w:val="eop"/>
          <w:bCs/>
        </w:rPr>
        <w:t>them</w:t>
      </w:r>
      <w:r w:rsidR="00872416">
        <w:rPr>
          <w:rStyle w:val="eop"/>
          <w:bCs/>
        </w:rPr>
        <w:t>.</w:t>
      </w:r>
    </w:p>
    <w:p w:rsidR="00C93F03" w:rsidP="00C93F03" w:rsidRDefault="00C93F03" w14:paraId="4970E136" w14:textId="77777777">
      <w:pPr>
        <w:pStyle w:val="Paragraphedeliste"/>
        <w:rPr>
          <w:rStyle w:val="eop"/>
          <w:bCs/>
        </w:rPr>
      </w:pPr>
    </w:p>
    <w:p w:rsidR="00317E5C" w:rsidP="00C93F03" w:rsidRDefault="00056B6E" w14:paraId="4A71A916" w14:textId="343E7D9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  <w:r w:rsidRPr="00056B6E">
        <w:rPr>
          <w:rStyle w:val="eop"/>
          <w:bCs/>
          <w:i/>
          <w:iCs/>
        </w:rPr>
        <w:t>Non-Functional</w:t>
      </w:r>
      <w:r w:rsidRPr="00056B6E" w:rsidR="00124436">
        <w:rPr>
          <w:rStyle w:val="eop"/>
          <w:bCs/>
          <w:i/>
          <w:iCs/>
        </w:rPr>
        <w:t xml:space="preserve"> Requirement</w:t>
      </w:r>
      <w:r w:rsidR="00124436">
        <w:rPr>
          <w:rStyle w:val="eop"/>
          <w:bCs/>
        </w:rPr>
        <w:t xml:space="preserve">: </w:t>
      </w:r>
      <w:r w:rsidR="00A01DED">
        <w:rPr>
          <w:rStyle w:val="eop"/>
          <w:bCs/>
        </w:rPr>
        <w:t xml:space="preserve">the refresh shall be </w:t>
      </w:r>
      <w:r w:rsidR="00A94E8F">
        <w:rPr>
          <w:rStyle w:val="eop"/>
          <w:bCs/>
        </w:rPr>
        <w:t xml:space="preserve">completed within </w:t>
      </w:r>
      <w:r w:rsidR="00875F90">
        <w:rPr>
          <w:rStyle w:val="eop"/>
          <w:bCs/>
        </w:rPr>
        <w:t>2</w:t>
      </w:r>
      <w:r w:rsidR="00A94E8F">
        <w:rPr>
          <w:rStyle w:val="eop"/>
          <w:bCs/>
        </w:rPr>
        <w:t xml:space="preserve"> minutes</w:t>
      </w:r>
      <w:r w:rsidR="00875F90">
        <w:rPr>
          <w:rStyle w:val="eop"/>
          <w:bCs/>
        </w:rPr>
        <w:t xml:space="preserve"> maximum</w:t>
      </w:r>
      <w:r w:rsidR="00A94E8F">
        <w:rPr>
          <w:rStyle w:val="eop"/>
          <w:bCs/>
        </w:rPr>
        <w:t>.</w:t>
      </w:r>
      <w:r w:rsidR="004A6FA0">
        <w:rPr>
          <w:rStyle w:val="eop"/>
          <w:bCs/>
        </w:rPr>
        <w:t xml:space="preserve"> </w:t>
      </w:r>
      <w:r w:rsidR="005542B8">
        <w:rPr>
          <w:rStyle w:val="eop"/>
          <w:bCs/>
        </w:rPr>
        <w:t xml:space="preserve"> </w:t>
      </w:r>
      <w:r w:rsidR="00D53E2B">
        <w:rPr>
          <w:rStyle w:val="eop"/>
          <w:bCs/>
        </w:rPr>
        <w:t xml:space="preserve"> </w:t>
      </w:r>
      <w:r w:rsidR="00B341C4">
        <w:rPr>
          <w:rStyle w:val="eop"/>
          <w:bCs/>
        </w:rPr>
        <w:t xml:space="preserve"> </w:t>
      </w:r>
    </w:p>
    <w:p w:rsidR="00317E5C" w:rsidP="00983816" w:rsidRDefault="00317E5C" w14:paraId="48E7066C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317E5C" w:rsidP="007770EF" w:rsidRDefault="00436145" w14:paraId="0B677E35" w14:textId="73A7D7CA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Style w:val="eop"/>
          <w:bCs/>
        </w:rPr>
      </w:pPr>
      <w:commentRangeStart w:id="3"/>
      <w:commentRangeStart w:id="4"/>
      <w:r>
        <w:rPr>
          <w:rStyle w:val="eop"/>
          <w:bCs/>
        </w:rPr>
        <w:t xml:space="preserve"> As a user, I shall see the Last Refresh</w:t>
      </w:r>
      <w:r w:rsidR="00637137">
        <w:rPr>
          <w:rStyle w:val="eop"/>
          <w:bCs/>
        </w:rPr>
        <w:t xml:space="preserve"> dates and times.</w:t>
      </w:r>
      <w:commentRangeEnd w:id="3"/>
      <w:r>
        <w:rPr>
          <w:rStyle w:val="Marquedecommentaire"/>
        </w:rPr>
        <w:commentReference w:id="3"/>
      </w:r>
      <w:commentRangeEnd w:id="4"/>
      <w:r>
        <w:rPr>
          <w:rStyle w:val="Marquedecommentaire"/>
        </w:rPr>
        <w:commentReference w:id="4"/>
      </w:r>
    </w:p>
    <w:p w:rsidR="00317E5C" w:rsidP="00983816" w:rsidRDefault="00317E5C" w14:paraId="5F820287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Pr="00B06962" w:rsidR="00317E5C" w:rsidP="007770EF" w:rsidRDefault="00B06962" w14:paraId="5805CB43" w14:textId="12D5A7A4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Style w:val="eop"/>
          <w:bCs/>
          <w:i/>
          <w:iCs/>
        </w:rPr>
      </w:pPr>
      <w:r w:rsidRPr="00B06962">
        <w:rPr>
          <w:rStyle w:val="eop"/>
          <w:bCs/>
          <w:i/>
          <w:iCs/>
        </w:rPr>
        <w:t xml:space="preserve">Non-Functional Requirement: </w:t>
      </w:r>
      <w:r>
        <w:rPr>
          <w:rStyle w:val="eop"/>
          <w:bCs/>
          <w:i/>
          <w:iCs/>
        </w:rPr>
        <w:t xml:space="preserve">All the data can be retrieved from the COA per Voyage </w:t>
      </w:r>
      <w:r w:rsidR="00AC746F">
        <w:rPr>
          <w:rStyle w:val="eop"/>
          <w:bCs/>
          <w:i/>
          <w:iCs/>
        </w:rPr>
        <w:t>inside the application.</w:t>
      </w:r>
    </w:p>
    <w:p w:rsidR="00317E5C" w:rsidP="00983816" w:rsidRDefault="00317E5C" w14:paraId="30770F95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317E5C" w:rsidP="00983816" w:rsidRDefault="00317E5C" w14:paraId="5326E7EC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317E5C" w:rsidP="00983816" w:rsidRDefault="00317E5C" w14:paraId="7F65AD61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317E5C" w:rsidP="00BF0141" w:rsidRDefault="00317E5C" w14:paraId="288940A8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BF0141" w:rsidP="00BF0141" w:rsidRDefault="00BF0141" w14:paraId="1C3ABCDC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55C1DAA8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353C7DDE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08E55190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45E2B0F8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717B035C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127A0ECB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718471DE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0D368FB5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3D5F1F0B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1FE1E43C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157B4E42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BF0141" w:rsidRDefault="000B4F6A" w14:paraId="6614C1F2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647E9E" w:rsidP="00317E5C" w:rsidRDefault="00647E9E" w14:paraId="74F6BFFC" w14:textId="77777777">
      <w:pPr>
        <w:rPr>
          <w:rStyle w:val="eop"/>
          <w:b/>
          <w:bCs/>
        </w:rPr>
      </w:pPr>
    </w:p>
    <w:p w:rsidRPr="0062452A" w:rsidR="00317E5C" w:rsidP="00317E5C" w:rsidRDefault="00317E5C" w14:paraId="534B8F42" w14:textId="1331B4EE">
      <w:pPr>
        <w:rPr>
          <w:rStyle w:val="eop"/>
          <w:b/>
          <w:bCs/>
        </w:rPr>
      </w:pPr>
      <w:r>
        <w:rPr>
          <w:rStyle w:val="eop"/>
          <w:b/>
          <w:bCs/>
        </w:rPr>
        <w:lastRenderedPageBreak/>
        <w:t xml:space="preserve">Acceptance Criteria </w:t>
      </w:r>
      <w:r w:rsidRPr="0062452A">
        <w:rPr>
          <w:rStyle w:val="eop"/>
        </w:rPr>
        <w:t>for</w:t>
      </w:r>
      <w:r>
        <w:rPr>
          <w:rStyle w:val="eop"/>
          <w:b/>
          <w:bCs/>
        </w:rPr>
        <w:t xml:space="preserve"> </w:t>
      </w:r>
      <w:r w:rsidRPr="0062452A">
        <w:rPr>
          <w:rStyle w:val="eop"/>
        </w:rPr>
        <w:t>ALL-</w:t>
      </w:r>
      <w:r w:rsidR="00CB5021">
        <w:rPr>
          <w:rStyle w:val="eop"/>
        </w:rPr>
        <w:t>606</w:t>
      </w:r>
      <w:r w:rsidRPr="0062452A">
        <w:rPr>
          <w:rStyle w:val="eop"/>
        </w:rPr>
        <w:t xml:space="preserve">: COA – </w:t>
      </w:r>
      <w:r w:rsidR="00CB5021">
        <w:rPr>
          <w:rStyle w:val="eop"/>
        </w:rPr>
        <w:t>Forecast</w:t>
      </w:r>
      <w:r w:rsidRPr="0062452A">
        <w:rPr>
          <w:rStyle w:val="eop"/>
        </w:rPr>
        <w:t xml:space="preserve"> [</w:t>
      </w:r>
      <w:r w:rsidR="00CB5021">
        <w:rPr>
          <w:rStyle w:val="eop"/>
        </w:rPr>
        <w:t>Allocation Section</w:t>
      </w:r>
      <w:r w:rsidRPr="0062452A">
        <w:rPr>
          <w:rStyle w:val="eop"/>
        </w:rPr>
        <w:t xml:space="preserve">] </w:t>
      </w:r>
    </w:p>
    <w:p w:rsidR="00317E5C" w:rsidP="00886A4E" w:rsidRDefault="00317E5C" w14:paraId="7FBB662B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5861A1" w:rsidP="00DE1972" w:rsidRDefault="005861A1" w14:paraId="70BDA954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</w:p>
    <w:p w:rsidR="00AF2DC6" w:rsidP="00A25484" w:rsidRDefault="00AB1C35" w14:paraId="7D3C291A" w14:textId="779646C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bCs/>
        </w:rPr>
      </w:pPr>
      <w:commentRangeStart w:id="5"/>
      <w:commentRangeStart w:id="6"/>
      <w:commentRangeStart w:id="7"/>
      <w:r>
        <w:rPr>
          <w:rStyle w:val="eop"/>
          <w:bCs/>
        </w:rPr>
        <w:t xml:space="preserve">As a user, </w:t>
      </w:r>
      <w:r w:rsidR="00544070">
        <w:rPr>
          <w:rStyle w:val="eop"/>
          <w:bCs/>
        </w:rPr>
        <w:t>I can visualize</w:t>
      </w:r>
      <w:r w:rsidR="006E62ED">
        <w:rPr>
          <w:rStyle w:val="eop"/>
          <w:bCs/>
        </w:rPr>
        <w:t xml:space="preserve">, as </w:t>
      </w:r>
      <w:r w:rsidR="00544070">
        <w:rPr>
          <w:rStyle w:val="eop"/>
          <w:bCs/>
        </w:rPr>
        <w:t>per the applied filter</w:t>
      </w:r>
      <w:r w:rsidR="006E62ED">
        <w:rPr>
          <w:rStyle w:val="eop"/>
          <w:bCs/>
        </w:rPr>
        <w:t>, the allocations assigned</w:t>
      </w:r>
      <w:r w:rsidR="005D6D87">
        <w:rPr>
          <w:rStyle w:val="eop"/>
          <w:bCs/>
        </w:rPr>
        <w:t xml:space="preserve"> to my </w:t>
      </w:r>
      <w:r w:rsidR="002A0972">
        <w:rPr>
          <w:rStyle w:val="eop"/>
          <w:bCs/>
        </w:rPr>
        <w:t>Booking Countries</w:t>
      </w:r>
      <w:r w:rsidR="008B3543">
        <w:rPr>
          <w:rStyle w:val="eop"/>
          <w:bCs/>
        </w:rPr>
        <w:t xml:space="preserve"> and Booking Branch Office</w:t>
      </w:r>
      <w:r w:rsidR="009C5B57">
        <w:rPr>
          <w:rStyle w:val="eop"/>
          <w:bCs/>
        </w:rPr>
        <w:t>.</w:t>
      </w:r>
      <w:commentRangeEnd w:id="5"/>
      <w:r>
        <w:rPr>
          <w:rStyle w:val="Marquedecommentaire"/>
        </w:rPr>
        <w:commentReference w:id="5"/>
      </w:r>
      <w:commentRangeEnd w:id="6"/>
      <w:r>
        <w:rPr>
          <w:rStyle w:val="Marquedecommentaire"/>
        </w:rPr>
        <w:commentReference w:id="6"/>
      </w:r>
      <w:commentRangeEnd w:id="7"/>
      <w:r>
        <w:rPr>
          <w:rStyle w:val="Marquedecommentaire"/>
        </w:rPr>
        <w:commentReference w:id="7"/>
      </w:r>
    </w:p>
    <w:p w:rsidR="0007363D" w:rsidP="0007363D" w:rsidRDefault="0007363D" w14:paraId="4F5DF842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07363D" w:rsidP="00A441A6" w:rsidRDefault="0007363D" w14:paraId="0DF97870" w14:textId="6E4513B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If there is more than </w:t>
      </w:r>
      <w:r w:rsidR="00F10E16">
        <w:rPr>
          <w:rStyle w:val="eop"/>
          <w:bCs/>
        </w:rPr>
        <w:t>one Booking Country-Booking Branch Office</w:t>
      </w:r>
      <w:r w:rsidR="00A441A6">
        <w:rPr>
          <w:rStyle w:val="eop"/>
          <w:bCs/>
        </w:rPr>
        <w:t xml:space="preserve"> allowed to the user, then </w:t>
      </w:r>
      <w:r w:rsidR="004B46C4">
        <w:rPr>
          <w:rStyle w:val="eop"/>
          <w:bCs/>
        </w:rPr>
        <w:t>there are as many Overall Total, Service</w:t>
      </w:r>
      <w:r w:rsidR="0039743E">
        <w:rPr>
          <w:rStyle w:val="eop"/>
          <w:bCs/>
        </w:rPr>
        <w:t>-CVN-Vessel Total</w:t>
      </w:r>
      <w:r w:rsidR="00B31866">
        <w:rPr>
          <w:rStyle w:val="eop"/>
          <w:bCs/>
        </w:rPr>
        <w:t>, and allocation details table</w:t>
      </w:r>
      <w:r w:rsidR="005A708E">
        <w:rPr>
          <w:rStyle w:val="eop"/>
          <w:bCs/>
        </w:rPr>
        <w:t xml:space="preserve"> (</w:t>
      </w:r>
      <w:r w:rsidR="00DF1F87">
        <w:rPr>
          <w:rStyle w:val="eop"/>
          <w:bCs/>
        </w:rPr>
        <w:t>i.e.,</w:t>
      </w:r>
      <w:r w:rsidR="005A708E">
        <w:rPr>
          <w:rStyle w:val="eop"/>
          <w:bCs/>
        </w:rPr>
        <w:t xml:space="preserve"> </w:t>
      </w:r>
      <w:r w:rsidR="004C6257">
        <w:rPr>
          <w:rStyle w:val="eop"/>
          <w:bCs/>
        </w:rPr>
        <w:t xml:space="preserve">this level is </w:t>
      </w:r>
      <w:r w:rsidR="000B0C68">
        <w:rPr>
          <w:rStyle w:val="eop"/>
          <w:bCs/>
        </w:rPr>
        <w:t>like</w:t>
      </w:r>
      <w:r w:rsidR="004C6257">
        <w:rPr>
          <w:rStyle w:val="eop"/>
          <w:bCs/>
        </w:rPr>
        <w:t xml:space="preserve"> a parent level of all other levels into the table)</w:t>
      </w:r>
      <w:r w:rsidR="00FB65EC">
        <w:rPr>
          <w:rStyle w:val="eop"/>
          <w:bCs/>
        </w:rPr>
        <w:t>.</w:t>
      </w:r>
      <w:r w:rsidR="004B46C4">
        <w:rPr>
          <w:rStyle w:val="eop"/>
          <w:bCs/>
        </w:rPr>
        <w:t xml:space="preserve"> </w:t>
      </w:r>
      <w:r w:rsidR="00A441A6">
        <w:rPr>
          <w:rStyle w:val="eop"/>
          <w:bCs/>
        </w:rPr>
        <w:t xml:space="preserve"> </w:t>
      </w:r>
      <w:r>
        <w:rPr>
          <w:rStyle w:val="eop"/>
          <w:bCs/>
        </w:rPr>
        <w:t xml:space="preserve"> </w:t>
      </w:r>
    </w:p>
    <w:p w:rsidR="0007363D" w:rsidP="0007363D" w:rsidRDefault="0007363D" w14:paraId="0B043608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E062C5" w:rsidP="00E062C5" w:rsidRDefault="00E062C5" w14:paraId="44A92E85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E062C5" w:rsidP="306A312F" w:rsidRDefault="00E062C5" w14:paraId="54FE5D2D" w14:textId="10C74A5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</w:rPr>
      </w:pPr>
      <w:r w:rsidRPr="306A312F">
        <w:rPr>
          <w:rStyle w:val="eop"/>
        </w:rPr>
        <w:t>As a user, I can see a long leg tab and a short leg tab. The long leg tab is enabled by default.</w:t>
      </w:r>
      <w:r w:rsidRPr="306A312F" w:rsidR="001724AE">
        <w:rPr>
          <w:rStyle w:val="eop"/>
        </w:rPr>
        <w:t xml:space="preserve"> The logic is the same as developed for COA </w:t>
      </w:r>
      <w:r w:rsidRPr="306A312F" w:rsidR="00407222">
        <w:rPr>
          <w:rStyle w:val="eop"/>
        </w:rPr>
        <w:t>per Voyage</w:t>
      </w:r>
      <w:r w:rsidRPr="306A312F" w:rsidR="1F2BCF41">
        <w:rPr>
          <w:rStyle w:val="eop"/>
        </w:rPr>
        <w:t xml:space="preserve"> or COA Template</w:t>
      </w:r>
      <w:r w:rsidRPr="306A312F" w:rsidR="00407222">
        <w:rPr>
          <w:rStyle w:val="eop"/>
        </w:rPr>
        <w:t xml:space="preserve">. </w:t>
      </w:r>
    </w:p>
    <w:p w:rsidR="009C5B57" w:rsidP="009C5B57" w:rsidRDefault="009C5B57" w14:paraId="1C6E657E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262057" w:rsidP="009C5B57" w:rsidRDefault="00262057" w14:paraId="15E52508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220A4E" w:rsidP="00A25484" w:rsidRDefault="009C5B57" w14:paraId="6FFD6BE5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The allocations are displayed in a table </w:t>
      </w:r>
      <w:r w:rsidR="00320070">
        <w:rPr>
          <w:rStyle w:val="eop"/>
          <w:bCs/>
        </w:rPr>
        <w:t>with horizontal scrolling</w:t>
      </w:r>
      <w:r w:rsidR="00FA5B46">
        <w:rPr>
          <w:rStyle w:val="eop"/>
          <w:bCs/>
        </w:rPr>
        <w:t xml:space="preserve"> available to weeks and Commercial Voyages Numbers. </w:t>
      </w:r>
    </w:p>
    <w:p w:rsidR="00A20C7A" w:rsidP="00A20C7A" w:rsidRDefault="00A20C7A" w14:paraId="6B70181E" w14:textId="77777777">
      <w:pPr>
        <w:pStyle w:val="Paragraphedeliste"/>
        <w:rPr>
          <w:rStyle w:val="eop"/>
          <w:bCs/>
        </w:rPr>
      </w:pPr>
    </w:p>
    <w:p w:rsidR="00A20C7A" w:rsidP="00A25484" w:rsidRDefault="00A20C7A" w14:paraId="1ACAA6DC" w14:textId="203FBFF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The </w:t>
      </w:r>
      <w:r w:rsidR="00F9767D">
        <w:rPr>
          <w:rStyle w:val="eop"/>
          <w:bCs/>
        </w:rPr>
        <w:t xml:space="preserve">week </w:t>
      </w:r>
      <w:r w:rsidR="00C179B5">
        <w:rPr>
          <w:rStyle w:val="eop"/>
          <w:bCs/>
        </w:rPr>
        <w:t xml:space="preserve">displayed in the one </w:t>
      </w:r>
      <w:r w:rsidR="003C26BE">
        <w:rPr>
          <w:rStyle w:val="eop"/>
          <w:bCs/>
        </w:rPr>
        <w:t>of the Sche</w:t>
      </w:r>
      <w:r w:rsidR="00814504">
        <w:rPr>
          <w:rStyle w:val="eop"/>
          <w:bCs/>
        </w:rPr>
        <w:t>d</w:t>
      </w:r>
      <w:r w:rsidR="003C26BE">
        <w:rPr>
          <w:rStyle w:val="eop"/>
          <w:bCs/>
        </w:rPr>
        <w:t>ule</w:t>
      </w:r>
      <w:r w:rsidR="00814504">
        <w:rPr>
          <w:rStyle w:val="eop"/>
          <w:bCs/>
        </w:rPr>
        <w:t xml:space="preserve"> </w:t>
      </w:r>
      <w:r w:rsidR="0088167F">
        <w:rPr>
          <w:rStyle w:val="eop"/>
          <w:bCs/>
        </w:rPr>
        <w:t xml:space="preserve">Week (at Berth) – First port of </w:t>
      </w:r>
      <w:r w:rsidR="00535DE5">
        <w:rPr>
          <w:rStyle w:val="eop"/>
          <w:bCs/>
        </w:rPr>
        <w:t xml:space="preserve">back-end CF </w:t>
      </w:r>
      <w:r w:rsidR="0088167F">
        <w:rPr>
          <w:rStyle w:val="eop"/>
          <w:bCs/>
        </w:rPr>
        <w:t xml:space="preserve">CVN as determined in Cargo Flow </w:t>
      </w:r>
      <w:r w:rsidRPr="5BB8E041" w:rsidR="3A81A0C2">
        <w:rPr>
          <w:rStyle w:val="eop"/>
        </w:rPr>
        <w:t>S</w:t>
      </w:r>
      <w:r w:rsidRPr="5BB8E041" w:rsidR="0088167F">
        <w:rPr>
          <w:rStyle w:val="eop"/>
        </w:rPr>
        <w:t>egmentation</w:t>
      </w:r>
      <w:r w:rsidR="0088167F">
        <w:rPr>
          <w:rStyle w:val="eop"/>
          <w:bCs/>
        </w:rPr>
        <w:t xml:space="preserve">. </w:t>
      </w:r>
    </w:p>
    <w:p w:rsidR="00220A4E" w:rsidP="00220A4E" w:rsidRDefault="00220A4E" w14:paraId="6821120C" w14:textId="77777777">
      <w:pPr>
        <w:pStyle w:val="Paragraphedeliste"/>
        <w:rPr>
          <w:rStyle w:val="eop"/>
          <w:bCs/>
        </w:rPr>
      </w:pPr>
    </w:p>
    <w:p w:rsidR="003F6043" w:rsidP="00A25484" w:rsidRDefault="002043E8" w14:paraId="3EF5CE4D" w14:textId="51438AC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As a user, I can </w:t>
      </w:r>
      <w:r w:rsidR="0074667D">
        <w:rPr>
          <w:rStyle w:val="eop"/>
          <w:bCs/>
        </w:rPr>
        <w:t xml:space="preserve">view </w:t>
      </w:r>
      <w:r w:rsidR="00E51BF0">
        <w:rPr>
          <w:rStyle w:val="eop"/>
          <w:bCs/>
        </w:rPr>
        <w:t>the top part of the table</w:t>
      </w:r>
      <w:r w:rsidR="001349CF">
        <w:rPr>
          <w:rStyle w:val="eop"/>
          <w:bCs/>
        </w:rPr>
        <w:t xml:space="preserve"> called “Totals” and</w:t>
      </w:r>
      <w:r w:rsidR="00E51BF0">
        <w:rPr>
          <w:rStyle w:val="eop"/>
          <w:bCs/>
        </w:rPr>
        <w:t xml:space="preserve"> </w:t>
      </w:r>
      <w:r w:rsidRPr="5BB8E041" w:rsidR="75DE126C">
        <w:rPr>
          <w:rStyle w:val="eop"/>
        </w:rPr>
        <w:t>display</w:t>
      </w:r>
      <w:r w:rsidR="00E51BF0">
        <w:rPr>
          <w:rStyle w:val="eop"/>
          <w:bCs/>
        </w:rPr>
        <w:t xml:space="preserve"> </w:t>
      </w:r>
      <w:r w:rsidR="00EE3100">
        <w:rPr>
          <w:rStyle w:val="eop"/>
          <w:bCs/>
        </w:rPr>
        <w:t>the</w:t>
      </w:r>
      <w:r w:rsidR="006F7764">
        <w:rPr>
          <w:rStyle w:val="eop"/>
          <w:bCs/>
        </w:rPr>
        <w:t xml:space="preserve"> calculated</w:t>
      </w:r>
      <w:r w:rsidR="00EE3100">
        <w:rPr>
          <w:rStyle w:val="eop"/>
          <w:bCs/>
        </w:rPr>
        <w:t xml:space="preserve"> totals </w:t>
      </w:r>
      <w:r w:rsidR="00704620">
        <w:rPr>
          <w:rStyle w:val="eop"/>
          <w:bCs/>
        </w:rPr>
        <w:t>(</w:t>
      </w:r>
      <w:r w:rsidR="00E32B37">
        <w:rPr>
          <w:rStyle w:val="eop"/>
          <w:bCs/>
        </w:rPr>
        <w:t>Voyage Target, Bookings, Forecast</w:t>
      </w:r>
      <w:r w:rsidR="006F7764">
        <w:rPr>
          <w:rStyle w:val="eop"/>
          <w:bCs/>
        </w:rPr>
        <w:t xml:space="preserve">) of all voyages </w:t>
      </w:r>
      <w:r w:rsidR="00F70D6D">
        <w:rPr>
          <w:rStyle w:val="eop"/>
          <w:bCs/>
        </w:rPr>
        <w:t>of a week.</w:t>
      </w:r>
      <w:r w:rsidR="006F7764">
        <w:rPr>
          <w:rStyle w:val="eop"/>
          <w:bCs/>
        </w:rPr>
        <w:t xml:space="preserve"> </w:t>
      </w:r>
    </w:p>
    <w:p w:rsidR="003F6043" w:rsidP="003F6043" w:rsidRDefault="003F6043" w14:paraId="76F846B2" w14:textId="77777777">
      <w:pPr>
        <w:pStyle w:val="Paragraphedeliste"/>
        <w:rPr>
          <w:rStyle w:val="eop"/>
          <w:bCs/>
        </w:rPr>
      </w:pPr>
    </w:p>
    <w:p w:rsidR="00473449" w:rsidP="003F6043" w:rsidRDefault="00473449" w14:paraId="18FC0AE1" w14:textId="77777777">
      <w:pPr>
        <w:pStyle w:val="Paragraphedeliste"/>
        <w:rPr>
          <w:rStyle w:val="eop"/>
          <w:bCs/>
        </w:rPr>
      </w:pPr>
    </w:p>
    <w:p w:rsidR="00027F73" w:rsidP="00A25484" w:rsidRDefault="003F6043" w14:paraId="78A4A15E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As a user, I can </w:t>
      </w:r>
      <w:r w:rsidR="007658FD">
        <w:rPr>
          <w:rStyle w:val="eop"/>
          <w:bCs/>
        </w:rPr>
        <w:t xml:space="preserve">view </w:t>
      </w:r>
      <w:r w:rsidR="0094542C">
        <w:rPr>
          <w:rStyle w:val="eop"/>
          <w:bCs/>
        </w:rPr>
        <w:t>below the top part “Totals” a section displaying the service</w:t>
      </w:r>
      <w:r w:rsidR="00923C36">
        <w:rPr>
          <w:rStyle w:val="eop"/>
          <w:bCs/>
        </w:rPr>
        <w:t>s</w:t>
      </w:r>
      <w:r w:rsidR="0094542C">
        <w:rPr>
          <w:rStyle w:val="eop"/>
          <w:bCs/>
        </w:rPr>
        <w:t xml:space="preserve"> name </w:t>
      </w:r>
      <w:r w:rsidR="00775262">
        <w:rPr>
          <w:rStyle w:val="eop"/>
          <w:bCs/>
        </w:rPr>
        <w:t xml:space="preserve">corresponding to </w:t>
      </w:r>
      <w:r w:rsidR="00EE48D1">
        <w:rPr>
          <w:rStyle w:val="eop"/>
          <w:bCs/>
        </w:rPr>
        <w:t>Commercial Voyage Number in focus.</w:t>
      </w:r>
      <w:r w:rsidR="00923C36">
        <w:rPr>
          <w:rStyle w:val="eop"/>
          <w:bCs/>
        </w:rPr>
        <w:t xml:space="preserve"> </w:t>
      </w:r>
    </w:p>
    <w:p w:rsidR="00027F73" w:rsidP="00027F73" w:rsidRDefault="00027F73" w14:paraId="5ECF96A5" w14:textId="77777777">
      <w:pPr>
        <w:pStyle w:val="Paragraphedeliste"/>
        <w:rPr>
          <w:rStyle w:val="eop"/>
          <w:bCs/>
        </w:rPr>
      </w:pPr>
    </w:p>
    <w:p w:rsidR="009C5B57" w:rsidP="00027F73" w:rsidRDefault="00923C36" w14:paraId="4C4ADD79" w14:textId="141B5BF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The Vessel Name </w:t>
      </w:r>
      <w:r w:rsidR="00A7606C">
        <w:rPr>
          <w:rStyle w:val="eop"/>
          <w:bCs/>
        </w:rPr>
        <w:t>assigned to the commercial voyage number</w:t>
      </w:r>
      <w:r>
        <w:rPr>
          <w:rStyle w:val="eop"/>
          <w:bCs/>
        </w:rPr>
        <w:t xml:space="preserve"> is also displayed. </w:t>
      </w:r>
      <w:r w:rsidR="00320070">
        <w:rPr>
          <w:rStyle w:val="eop"/>
          <w:bCs/>
        </w:rPr>
        <w:t xml:space="preserve"> </w:t>
      </w:r>
    </w:p>
    <w:p w:rsidR="00473449" w:rsidP="00473449" w:rsidRDefault="00473449" w14:paraId="6B612105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Pr="00473449" w:rsidR="00B26ACB" w:rsidP="00473449" w:rsidRDefault="00B26ACB" w14:paraId="55717B12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07363D" w:rsidP="00A25484" w:rsidRDefault="00A7606C" w14:paraId="278E1B1C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With an expand and collapse feature, the </w:t>
      </w:r>
      <w:r w:rsidR="000D7AF7">
        <w:rPr>
          <w:rStyle w:val="eop"/>
          <w:bCs/>
        </w:rPr>
        <w:t xml:space="preserve">user </w:t>
      </w:r>
      <w:r w:rsidR="00B70CBD">
        <w:rPr>
          <w:rStyle w:val="eop"/>
          <w:bCs/>
        </w:rPr>
        <w:t xml:space="preserve">can expand the </w:t>
      </w:r>
      <w:r w:rsidR="00027F73">
        <w:rPr>
          <w:rStyle w:val="eop"/>
          <w:bCs/>
        </w:rPr>
        <w:t>service section</w:t>
      </w:r>
      <w:r w:rsidR="00B70CBD">
        <w:rPr>
          <w:rStyle w:val="eop"/>
          <w:bCs/>
        </w:rPr>
        <w:t xml:space="preserve"> and display </w:t>
      </w:r>
      <w:r w:rsidR="00560166">
        <w:rPr>
          <w:rStyle w:val="eop"/>
          <w:bCs/>
        </w:rPr>
        <w:t>the allocation structure</w:t>
      </w:r>
      <w:r w:rsidR="007E2D12">
        <w:rPr>
          <w:rStyle w:val="eop"/>
          <w:bCs/>
        </w:rPr>
        <w:t>.</w:t>
      </w:r>
    </w:p>
    <w:p w:rsidR="0007363D" w:rsidP="0007363D" w:rsidRDefault="0007363D" w14:paraId="145DE137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0D0A81" w:rsidP="0007363D" w:rsidRDefault="000D0A81" w14:paraId="00E9BE95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0D0A81" w:rsidP="00A25484" w:rsidRDefault="0007363D" w14:paraId="0C1EDA41" w14:textId="6EAB240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>The display of</w:t>
      </w:r>
      <w:r w:rsidR="00B70CBD">
        <w:rPr>
          <w:rStyle w:val="eop"/>
          <w:bCs/>
        </w:rPr>
        <w:t xml:space="preserve"> </w:t>
      </w:r>
      <w:r w:rsidR="004C44D9">
        <w:rPr>
          <w:rStyle w:val="eop"/>
          <w:bCs/>
        </w:rPr>
        <w:t xml:space="preserve">the allocation structure is organized </w:t>
      </w:r>
      <w:r w:rsidR="00D470DF">
        <w:rPr>
          <w:rStyle w:val="eop"/>
          <w:bCs/>
        </w:rPr>
        <w:t xml:space="preserve">in the same way </w:t>
      </w:r>
      <w:r w:rsidRPr="380C9704" w:rsidR="5AF3F1FB">
        <w:rPr>
          <w:rStyle w:val="eop"/>
        </w:rPr>
        <w:t>as</w:t>
      </w:r>
      <w:r w:rsidR="00D470DF">
        <w:rPr>
          <w:rStyle w:val="eop"/>
          <w:bCs/>
        </w:rPr>
        <w:t xml:space="preserve"> the COA per voyage (except for the </w:t>
      </w:r>
      <w:r w:rsidR="004539D3">
        <w:rPr>
          <w:rStyle w:val="eop"/>
          <w:bCs/>
        </w:rPr>
        <w:t xml:space="preserve">Booking Agency level which does not need to be repeated, it is already </w:t>
      </w:r>
      <w:r w:rsidRPr="380C9704" w:rsidR="115B7E1B">
        <w:rPr>
          <w:rStyle w:val="eop"/>
        </w:rPr>
        <w:t>addressed</w:t>
      </w:r>
      <w:r w:rsidR="000D0A81">
        <w:rPr>
          <w:rStyle w:val="eop"/>
          <w:bCs/>
        </w:rPr>
        <w:t xml:space="preserve"> with acceptance criteria #1)</w:t>
      </w:r>
      <w:r w:rsidR="00621542">
        <w:rPr>
          <w:rStyle w:val="eop"/>
          <w:bCs/>
        </w:rPr>
        <w:t>.</w:t>
      </w:r>
    </w:p>
    <w:p w:rsidR="005146B6" w:rsidP="005146B6" w:rsidRDefault="005146B6" w14:paraId="0FFEF6BA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800BC2" w:rsidP="005146B6" w:rsidRDefault="00800BC2" w14:paraId="6FE4C2D8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6546B1" w:rsidP="00A25484" w:rsidRDefault="003F0819" w14:paraId="7FE9E65F" w14:textId="74C2B6D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 xml:space="preserve">The allocation </w:t>
      </w:r>
      <w:r w:rsidRPr="380C9704">
        <w:rPr>
          <w:rStyle w:val="eop"/>
        </w:rPr>
        <w:t>structure</w:t>
      </w:r>
      <w:r>
        <w:rPr>
          <w:rStyle w:val="eop"/>
          <w:bCs/>
        </w:rPr>
        <w:t xml:space="preserve"> displayed</w:t>
      </w:r>
      <w:r w:rsidR="00F27E33">
        <w:rPr>
          <w:rStyle w:val="eop"/>
          <w:bCs/>
        </w:rPr>
        <w:t xml:space="preserve"> (in the left side of the forecast screen)</w:t>
      </w:r>
      <w:r>
        <w:rPr>
          <w:rStyle w:val="eop"/>
          <w:bCs/>
        </w:rPr>
        <w:t xml:space="preserve"> is made of </w:t>
      </w:r>
      <w:r w:rsidR="006546B1">
        <w:rPr>
          <w:rStyle w:val="eop"/>
          <w:bCs/>
        </w:rPr>
        <w:t xml:space="preserve">the </w:t>
      </w:r>
      <w:r w:rsidR="007957A1">
        <w:rPr>
          <w:rStyle w:val="eop"/>
          <w:bCs/>
        </w:rPr>
        <w:t>level’s</w:t>
      </w:r>
      <w:r w:rsidR="006546B1">
        <w:rPr>
          <w:rStyle w:val="eop"/>
          <w:bCs/>
        </w:rPr>
        <w:t xml:space="preserve"> attributes</w:t>
      </w:r>
      <w:r w:rsidR="0085124B">
        <w:rPr>
          <w:rStyle w:val="eop"/>
          <w:bCs/>
        </w:rPr>
        <w:t xml:space="preserve"> of Target Allocation</w:t>
      </w:r>
      <w:r w:rsidR="006546B1">
        <w:rPr>
          <w:rStyle w:val="eop"/>
          <w:bCs/>
        </w:rPr>
        <w:t xml:space="preserve"> defined in COA per Voyage for the corresponding CVN.</w:t>
      </w:r>
    </w:p>
    <w:p w:rsidR="003D5AA9" w:rsidP="003D5AA9" w:rsidRDefault="003D5AA9" w14:paraId="6CAE5C62" w14:textId="77777777">
      <w:pPr>
        <w:pStyle w:val="Paragraphedeliste"/>
        <w:rPr>
          <w:rStyle w:val="eop"/>
          <w:bCs/>
        </w:rPr>
      </w:pPr>
    </w:p>
    <w:p w:rsidR="003D5AA9" w:rsidP="003D5AA9" w:rsidRDefault="0085124B" w14:paraId="7CA53AF9" w14:textId="4084782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  <w:r>
        <w:rPr>
          <w:rStyle w:val="eop"/>
          <w:bCs/>
        </w:rPr>
        <w:t>The</w:t>
      </w:r>
      <w:commentRangeStart w:id="8"/>
      <w:r w:rsidR="001F33AF">
        <w:rPr>
          <w:rStyle w:val="eop"/>
          <w:bCs/>
        </w:rPr>
        <w:t xml:space="preserve"> system shall display each attribute </w:t>
      </w:r>
      <w:r w:rsidR="00073A05">
        <w:rPr>
          <w:rStyle w:val="eop"/>
          <w:bCs/>
        </w:rPr>
        <w:t xml:space="preserve">in the left screen section. </w:t>
      </w:r>
      <w:commentRangeEnd w:id="8"/>
      <w:r w:rsidR="003D5AA9">
        <w:rPr>
          <w:rStyle w:val="Marquedecommentaire"/>
        </w:rPr>
        <w:commentReference w:id="8"/>
      </w:r>
    </w:p>
    <w:p w:rsidR="0057371D" w:rsidP="003D5AA9" w:rsidRDefault="0057371D" w14:paraId="1E0B3E0F" w14:textId="5ADD2E9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  <w:r>
        <w:rPr>
          <w:rStyle w:val="eop"/>
        </w:rPr>
        <w:t xml:space="preserve">Only levels that </w:t>
      </w:r>
      <w:r w:rsidRPr="000E774E">
        <w:rPr>
          <w:rStyle w:val="eop"/>
          <w:u w:val="single"/>
        </w:rPr>
        <w:t>strictly</w:t>
      </w:r>
      <w:r>
        <w:rPr>
          <w:rStyle w:val="eop"/>
        </w:rPr>
        <w:t xml:space="preserve"> identical shall be consolidated</w:t>
      </w:r>
      <w:r w:rsidR="00535F43">
        <w:rPr>
          <w:rStyle w:val="eop"/>
        </w:rPr>
        <w:t xml:space="preserve"> in the </w:t>
      </w:r>
      <w:r w:rsidR="00A25CED">
        <w:rPr>
          <w:rStyle w:val="eop"/>
        </w:rPr>
        <w:t>allocation hierarchy structure of the forecast screen,</w:t>
      </w:r>
      <w:r>
        <w:rPr>
          <w:rStyle w:val="eop"/>
        </w:rPr>
        <w:t xml:space="preserve"> as per below examples: </w:t>
      </w:r>
    </w:p>
    <w:p w:rsidR="00141F79" w:rsidP="00734D93" w:rsidRDefault="00141F79" w14:paraId="13A887F2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734D93" w:rsidRDefault="000B4F6A" w14:paraId="43A3CFE6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0B4F6A" w:rsidP="00734D93" w:rsidRDefault="000B4F6A" w14:paraId="7D4FED88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5BB8E041" w:rsidP="5BB8E041" w:rsidRDefault="005B2B52" w14:paraId="21A58614" w14:textId="79C89501">
      <w:pPr>
        <w:pStyle w:val="paragraph"/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9.a) </w:t>
      </w:r>
      <w:r w:rsidR="009A473E">
        <w:rPr>
          <w:rStyle w:val="eop"/>
        </w:rPr>
        <w:t>“</w:t>
      </w:r>
      <w:r w:rsidRPr="009A473E" w:rsidR="00957259">
        <w:rPr>
          <w:rStyle w:val="eop"/>
          <w:i/>
          <w:iCs/>
        </w:rPr>
        <w:t>Carrier</w:t>
      </w:r>
      <w:r w:rsidR="009A473E">
        <w:rPr>
          <w:rStyle w:val="eop"/>
          <w:i/>
          <w:iCs/>
        </w:rPr>
        <w:t>”</w:t>
      </w:r>
      <w:r w:rsidR="00957259">
        <w:rPr>
          <w:rStyle w:val="eop"/>
        </w:rPr>
        <w:t xml:space="preserve"> Level</w:t>
      </w:r>
    </w:p>
    <w:p w:rsidR="00957259" w:rsidP="5BB8E041" w:rsidRDefault="00957259" w14:paraId="73669268" w14:textId="77777777">
      <w:pPr>
        <w:pStyle w:val="paragraph"/>
        <w:spacing w:before="0" w:beforeAutospacing="0" w:after="0" w:afterAutospacing="0"/>
        <w:rPr>
          <w:rStyle w:val="eop"/>
        </w:rPr>
      </w:pPr>
    </w:p>
    <w:p w:rsidR="00957259" w:rsidP="000817B5" w:rsidRDefault="00086E1F" w14:paraId="7627D6BD" w14:textId="5123E262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Single CMA attribute is found </w:t>
      </w:r>
      <w:r w:rsidR="007B41CE">
        <w:rPr>
          <w:rStyle w:val="eop"/>
        </w:rPr>
        <w:t xml:space="preserve">2 times, </w:t>
      </w:r>
      <w:r w:rsidR="00A03774">
        <w:rPr>
          <w:rStyle w:val="eop"/>
        </w:rPr>
        <w:t>o</w:t>
      </w:r>
      <w:r w:rsidR="007B41CE">
        <w:rPr>
          <w:rStyle w:val="eop"/>
        </w:rPr>
        <w:t xml:space="preserve">n voyage </w:t>
      </w:r>
      <w:r w:rsidR="00D3604D">
        <w:rPr>
          <w:rStyle w:val="eop"/>
        </w:rPr>
        <w:t>A and B</w:t>
      </w:r>
    </w:p>
    <w:p w:rsidR="00D3604D" w:rsidP="000817B5" w:rsidRDefault="0088143A" w14:paraId="7D9DA4BE" w14:textId="40934E9A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>CMA attribute is found</w:t>
      </w:r>
      <w:r w:rsidR="00866F62">
        <w:rPr>
          <w:rStyle w:val="eop"/>
        </w:rPr>
        <w:t xml:space="preserve"> grouped</w:t>
      </w:r>
      <w:r>
        <w:rPr>
          <w:rStyle w:val="eop"/>
        </w:rPr>
        <w:t xml:space="preserve"> 1 time</w:t>
      </w:r>
      <w:r w:rsidR="00AF4389">
        <w:rPr>
          <w:rStyle w:val="eop"/>
        </w:rPr>
        <w:t xml:space="preserve"> (grouped with ANL)</w:t>
      </w:r>
      <w:r w:rsidR="00A03774">
        <w:rPr>
          <w:rStyle w:val="eop"/>
        </w:rPr>
        <w:t xml:space="preserve">, </w:t>
      </w:r>
      <w:r w:rsidR="00AF4389">
        <w:rPr>
          <w:rStyle w:val="eop"/>
        </w:rPr>
        <w:t xml:space="preserve">on voyage </w:t>
      </w:r>
      <w:proofErr w:type="gramStart"/>
      <w:r w:rsidR="00AF4389">
        <w:rPr>
          <w:rStyle w:val="eop"/>
        </w:rPr>
        <w:t>C</w:t>
      </w:r>
      <w:proofErr w:type="gramEnd"/>
    </w:p>
    <w:p w:rsidR="00AF4389" w:rsidP="000817B5" w:rsidRDefault="003F6387" w14:paraId="29D3FD14" w14:textId="0C611C70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Single CNC attribute is found </w:t>
      </w:r>
      <w:r w:rsidR="00CF08F4">
        <w:rPr>
          <w:rStyle w:val="eop"/>
        </w:rPr>
        <w:t>2</w:t>
      </w:r>
      <w:r>
        <w:rPr>
          <w:rStyle w:val="eop"/>
        </w:rPr>
        <w:t xml:space="preserve"> time</w:t>
      </w:r>
      <w:r w:rsidR="00CF08F4">
        <w:rPr>
          <w:rStyle w:val="eop"/>
        </w:rPr>
        <w:t>s</w:t>
      </w:r>
      <w:r w:rsidR="00A03774">
        <w:rPr>
          <w:rStyle w:val="eop"/>
        </w:rPr>
        <w:t>, on voyage A</w:t>
      </w:r>
      <w:r w:rsidR="00CF08F4">
        <w:rPr>
          <w:rStyle w:val="eop"/>
        </w:rPr>
        <w:t xml:space="preserve"> and C</w:t>
      </w:r>
    </w:p>
    <w:p w:rsidR="00CF08F4" w:rsidP="000817B5" w:rsidRDefault="000748AA" w14:paraId="23194510" w14:textId="2F38D00A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CNC attribute is found </w:t>
      </w:r>
      <w:r w:rsidR="00812943">
        <w:rPr>
          <w:rStyle w:val="eop"/>
        </w:rPr>
        <w:t>grouped 1 time</w:t>
      </w:r>
      <w:r w:rsidR="00F313EA">
        <w:rPr>
          <w:rStyle w:val="eop"/>
        </w:rPr>
        <w:t xml:space="preserve"> (grouped with </w:t>
      </w:r>
      <w:r w:rsidR="00C749CD">
        <w:rPr>
          <w:rStyle w:val="eop"/>
        </w:rPr>
        <w:t xml:space="preserve">ANL), on voyage </w:t>
      </w:r>
      <w:proofErr w:type="gramStart"/>
      <w:r w:rsidR="00C749CD">
        <w:rPr>
          <w:rStyle w:val="eop"/>
        </w:rPr>
        <w:t>B</w:t>
      </w:r>
      <w:proofErr w:type="gramEnd"/>
      <w:r w:rsidR="00812943">
        <w:rPr>
          <w:rStyle w:val="eop"/>
        </w:rPr>
        <w:t xml:space="preserve"> </w:t>
      </w:r>
    </w:p>
    <w:p w:rsidR="00A03774" w:rsidP="000817B5" w:rsidRDefault="00722698" w14:paraId="5BF0D26B" w14:textId="5D93340B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>ALL OTHERS attribute is found 3 time, on voyage A, B and C</w:t>
      </w:r>
    </w:p>
    <w:p w:rsidR="006444F7" w:rsidP="006444F7" w:rsidRDefault="006444F7" w14:paraId="6FB03BDA" w14:textId="77777777">
      <w:pPr>
        <w:pStyle w:val="paragraph"/>
        <w:spacing w:before="0" w:beforeAutospacing="0" w:after="0" w:afterAutospacing="0"/>
        <w:ind w:left="1800"/>
        <w:rPr>
          <w:rStyle w:val="eop"/>
        </w:rPr>
      </w:pPr>
    </w:p>
    <w:p w:rsidR="00722698" w:rsidP="00722698" w:rsidRDefault="00722698" w14:paraId="08B2F560" w14:textId="42D8F11E">
      <w:pPr>
        <w:pStyle w:val="paragraph"/>
        <w:numPr>
          <w:ilvl w:val="0"/>
          <w:numId w:val="42"/>
        </w:numPr>
        <w:spacing w:before="0" w:beforeAutospacing="0" w:after="0" w:afterAutospacing="0"/>
        <w:rPr>
          <w:rStyle w:val="eop"/>
        </w:rPr>
      </w:pPr>
      <w:proofErr w:type="gramStart"/>
      <w:r>
        <w:rPr>
          <w:rStyle w:val="eop"/>
        </w:rPr>
        <w:t>So</w:t>
      </w:r>
      <w:proofErr w:type="gramEnd"/>
      <w:r>
        <w:rPr>
          <w:rStyle w:val="eop"/>
        </w:rPr>
        <w:t xml:space="preserve"> in the forecast allocation structure</w:t>
      </w:r>
      <w:r w:rsidR="00C17B6B">
        <w:rPr>
          <w:rStyle w:val="eop"/>
        </w:rPr>
        <w:t>, there will be 5 distinct Carrier attribute</w:t>
      </w:r>
      <w:r w:rsidR="002E5F80">
        <w:rPr>
          <w:rStyle w:val="eop"/>
        </w:rPr>
        <w:t xml:space="preserve"> per below example: </w:t>
      </w:r>
    </w:p>
    <w:p w:rsidR="000817B5" w:rsidP="000817B5" w:rsidRDefault="000817B5" w14:paraId="3556C94B" w14:textId="77777777">
      <w:pPr>
        <w:pStyle w:val="paragraph"/>
        <w:spacing w:before="0" w:beforeAutospacing="0" w:after="0" w:afterAutospacing="0"/>
        <w:ind w:left="1080"/>
        <w:rPr>
          <w:rStyle w:val="eop"/>
        </w:rPr>
      </w:pPr>
    </w:p>
    <w:p w:rsidR="000817B5" w:rsidP="000817B5" w:rsidRDefault="007969F4" w14:paraId="6D427203" w14:textId="11EE0D70">
      <w:pPr>
        <w:pStyle w:val="paragraph"/>
        <w:spacing w:before="0" w:beforeAutospacing="0" w:after="0" w:afterAutospacing="0"/>
        <w:ind w:left="1080"/>
        <w:rPr>
          <w:rStyle w:val="eop"/>
        </w:rPr>
      </w:pPr>
      <w:r w:rsidRPr="007969F4">
        <w:rPr>
          <w:rStyle w:val="eop"/>
          <w:noProof/>
        </w:rPr>
        <w:drawing>
          <wp:inline distT="0" distB="0" distL="0" distR="0" wp14:anchorId="74864CB0" wp14:editId="1101F8C5">
            <wp:extent cx="3939117" cy="1398905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0"/>
                    <a:stretch/>
                  </pic:blipFill>
                  <pic:spPr bwMode="auto">
                    <a:xfrm>
                      <a:off x="0" y="0"/>
                      <a:ext cx="3949336" cy="140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4AA" w:rsidP="001D7B2E" w:rsidRDefault="006B64AA" w14:paraId="67369EA8" w14:textId="437F292F">
      <w:pPr>
        <w:pStyle w:val="paragraph"/>
        <w:spacing w:before="0" w:beforeAutospacing="0" w:after="0" w:afterAutospacing="0"/>
        <w:ind w:left="720"/>
        <w:rPr>
          <w:rStyle w:val="eop"/>
        </w:rPr>
      </w:pPr>
    </w:p>
    <w:p w:rsidR="000B4F6A" w:rsidP="001D7B2E" w:rsidRDefault="000B4F6A" w14:paraId="76AE9D64" w14:textId="77777777">
      <w:pPr>
        <w:pStyle w:val="paragraph"/>
        <w:spacing w:before="0" w:beforeAutospacing="0" w:after="0" w:afterAutospacing="0"/>
        <w:ind w:left="720"/>
        <w:rPr>
          <w:rStyle w:val="eop"/>
        </w:rPr>
      </w:pPr>
    </w:p>
    <w:p w:rsidR="00C0045F" w:rsidP="5BB8E041" w:rsidRDefault="00C0045F" w14:paraId="0B008936" w14:textId="77777777">
      <w:pPr>
        <w:pStyle w:val="paragraph"/>
        <w:spacing w:before="0" w:beforeAutospacing="0" w:after="0" w:afterAutospacing="0"/>
        <w:rPr>
          <w:rStyle w:val="eop"/>
        </w:rPr>
      </w:pPr>
    </w:p>
    <w:p w:rsidR="00C0045F" w:rsidP="5BB8E041" w:rsidRDefault="00C0045F" w14:paraId="09DEBD01" w14:textId="77777777">
      <w:pPr>
        <w:pStyle w:val="paragraph"/>
        <w:spacing w:before="0" w:beforeAutospacing="0" w:after="0" w:afterAutospacing="0"/>
        <w:rPr>
          <w:rStyle w:val="eop"/>
        </w:rPr>
      </w:pPr>
    </w:p>
    <w:p w:rsidR="00957259" w:rsidP="5BB8E041" w:rsidRDefault="000E2626" w14:paraId="72F267FE" w14:textId="1F0933B6">
      <w:pPr>
        <w:pStyle w:val="paragraph"/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9.b) </w:t>
      </w:r>
      <w:r w:rsidR="009A473E">
        <w:rPr>
          <w:rStyle w:val="eop"/>
        </w:rPr>
        <w:t>“</w:t>
      </w:r>
      <w:r w:rsidRPr="009A473E">
        <w:rPr>
          <w:rStyle w:val="eop"/>
          <w:i/>
          <w:iCs/>
        </w:rPr>
        <w:t>Sub-Trade</w:t>
      </w:r>
      <w:r w:rsidRPr="009A473E" w:rsidR="009C1AE7">
        <w:rPr>
          <w:rStyle w:val="eop"/>
          <w:i/>
          <w:iCs/>
        </w:rPr>
        <w:t>+haul</w:t>
      </w:r>
      <w:r w:rsidR="009A473E">
        <w:rPr>
          <w:rStyle w:val="eop"/>
        </w:rPr>
        <w:t xml:space="preserve">” </w:t>
      </w:r>
      <w:r w:rsidR="009C1AE7">
        <w:rPr>
          <w:rStyle w:val="eop"/>
        </w:rPr>
        <w:t>Level</w:t>
      </w:r>
    </w:p>
    <w:p w:rsidR="00326B64" w:rsidP="5BB8E041" w:rsidRDefault="00326B64" w14:paraId="45A15F0A" w14:textId="77777777">
      <w:pPr>
        <w:pStyle w:val="paragraph"/>
        <w:spacing w:before="0" w:beforeAutospacing="0" w:after="0" w:afterAutospacing="0"/>
        <w:rPr>
          <w:rStyle w:val="eop"/>
        </w:rPr>
      </w:pPr>
    </w:p>
    <w:p w:rsidR="00326B64" w:rsidP="00326B64" w:rsidRDefault="00326B64" w14:paraId="13FDCA71" w14:textId="2D38C718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Single </w:t>
      </w:r>
      <w:r w:rsidR="00632F21">
        <w:rPr>
          <w:rStyle w:val="eop"/>
        </w:rPr>
        <w:t>ASIA</w:t>
      </w:r>
      <w:r w:rsidR="00AC5E33">
        <w:rPr>
          <w:rStyle w:val="eop"/>
        </w:rPr>
        <w:t>-NE MAIN PORT H.H</w:t>
      </w:r>
      <w:r>
        <w:rPr>
          <w:rStyle w:val="eop"/>
        </w:rPr>
        <w:t xml:space="preserve"> attribute is found </w:t>
      </w:r>
      <w:r w:rsidR="00FE5CD7">
        <w:rPr>
          <w:rStyle w:val="eop"/>
        </w:rPr>
        <w:t>2</w:t>
      </w:r>
      <w:r>
        <w:rPr>
          <w:rStyle w:val="eop"/>
        </w:rPr>
        <w:t xml:space="preserve"> time</w:t>
      </w:r>
      <w:r w:rsidR="00FE5CD7">
        <w:rPr>
          <w:rStyle w:val="eop"/>
        </w:rPr>
        <w:t>s</w:t>
      </w:r>
      <w:r>
        <w:rPr>
          <w:rStyle w:val="eop"/>
        </w:rPr>
        <w:t>, on voyage B</w:t>
      </w:r>
      <w:r w:rsidR="00FE5CD7">
        <w:rPr>
          <w:rStyle w:val="eop"/>
        </w:rPr>
        <w:t xml:space="preserve"> and C</w:t>
      </w:r>
    </w:p>
    <w:p w:rsidR="00326B64" w:rsidP="00326B64" w:rsidRDefault="00EE5A5F" w14:paraId="0A4C091A" w14:textId="64CF54FC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>ASIA-NE MAIN PORT H.H</w:t>
      </w:r>
      <w:r w:rsidR="00326B64">
        <w:rPr>
          <w:rStyle w:val="eop"/>
        </w:rPr>
        <w:t xml:space="preserve"> attribute is found grouped 1 time (grouped with </w:t>
      </w:r>
      <w:r w:rsidR="00FE5CD7">
        <w:rPr>
          <w:rStyle w:val="eop"/>
        </w:rPr>
        <w:t>ASIA-NE</w:t>
      </w:r>
      <w:r w:rsidR="001936D0">
        <w:rPr>
          <w:rStyle w:val="eop"/>
        </w:rPr>
        <w:t xml:space="preserve"> BALTIC</w:t>
      </w:r>
      <w:r w:rsidR="002E2E9C">
        <w:rPr>
          <w:rStyle w:val="eop"/>
        </w:rPr>
        <w:t xml:space="preserve"> SCANDI</w:t>
      </w:r>
      <w:r w:rsidR="00C47AAF">
        <w:rPr>
          <w:rStyle w:val="eop"/>
        </w:rPr>
        <w:t xml:space="preserve"> H.H.</w:t>
      </w:r>
      <w:r w:rsidR="001A5FEA">
        <w:rPr>
          <w:rStyle w:val="eop"/>
        </w:rPr>
        <w:t>)</w:t>
      </w:r>
      <w:r w:rsidR="00326B64">
        <w:rPr>
          <w:rStyle w:val="eop"/>
        </w:rPr>
        <w:t xml:space="preserve">, on voyage </w:t>
      </w:r>
      <w:r w:rsidR="002E2E9C">
        <w:rPr>
          <w:rStyle w:val="eop"/>
        </w:rPr>
        <w:t>A</w:t>
      </w:r>
    </w:p>
    <w:p w:rsidR="00326B64" w:rsidP="00326B64" w:rsidRDefault="00326B64" w14:paraId="2205D8D4" w14:textId="1413BD4E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>Single</w:t>
      </w:r>
      <w:r w:rsidR="00C47AAF">
        <w:rPr>
          <w:rStyle w:val="eop"/>
        </w:rPr>
        <w:t xml:space="preserve"> ASIA-NE BALTIC SCANDI H.H.</w:t>
      </w:r>
      <w:r>
        <w:rPr>
          <w:rStyle w:val="eop"/>
        </w:rPr>
        <w:t xml:space="preserve"> attribute is found </w:t>
      </w:r>
      <w:r w:rsidR="00A60A80">
        <w:rPr>
          <w:rStyle w:val="eop"/>
        </w:rPr>
        <w:t>1</w:t>
      </w:r>
      <w:r>
        <w:rPr>
          <w:rStyle w:val="eop"/>
        </w:rPr>
        <w:t xml:space="preserve"> time, on voyage </w:t>
      </w:r>
      <w:proofErr w:type="gramStart"/>
      <w:r w:rsidR="00A60A80">
        <w:rPr>
          <w:rStyle w:val="eop"/>
        </w:rPr>
        <w:t>C</w:t>
      </w:r>
      <w:proofErr w:type="gramEnd"/>
      <w:r>
        <w:rPr>
          <w:rStyle w:val="eop"/>
        </w:rPr>
        <w:t xml:space="preserve"> </w:t>
      </w:r>
    </w:p>
    <w:p w:rsidR="00326B64" w:rsidP="00326B64" w:rsidRDefault="00326B64" w14:paraId="45A6E69B" w14:textId="77777777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>ALL OTHERS attribute is found 3 time, on voyage A, B and C</w:t>
      </w:r>
    </w:p>
    <w:p w:rsidR="00326B64" w:rsidP="00326B64" w:rsidRDefault="00326B64" w14:paraId="2EE9A36C" w14:textId="77777777">
      <w:pPr>
        <w:pStyle w:val="paragraph"/>
        <w:spacing w:before="0" w:beforeAutospacing="0" w:after="0" w:afterAutospacing="0"/>
        <w:ind w:left="1800"/>
        <w:rPr>
          <w:rStyle w:val="eop"/>
        </w:rPr>
      </w:pPr>
    </w:p>
    <w:p w:rsidR="00326B64" w:rsidP="00326B64" w:rsidRDefault="00326B64" w14:paraId="542F3B47" w14:textId="15205296">
      <w:pPr>
        <w:pStyle w:val="paragraph"/>
        <w:numPr>
          <w:ilvl w:val="0"/>
          <w:numId w:val="42"/>
        </w:numPr>
        <w:spacing w:before="0" w:beforeAutospacing="0" w:after="0" w:afterAutospacing="0"/>
        <w:rPr>
          <w:rStyle w:val="eop"/>
        </w:rPr>
      </w:pPr>
      <w:proofErr w:type="gramStart"/>
      <w:r>
        <w:rPr>
          <w:rStyle w:val="eop"/>
        </w:rPr>
        <w:t>So</w:t>
      </w:r>
      <w:proofErr w:type="gramEnd"/>
      <w:r>
        <w:rPr>
          <w:rStyle w:val="eop"/>
        </w:rPr>
        <w:t xml:space="preserve"> in the forecast allocation structure, there will be </w:t>
      </w:r>
      <w:r w:rsidR="007249AF">
        <w:rPr>
          <w:rStyle w:val="eop"/>
        </w:rPr>
        <w:t>4</w:t>
      </w:r>
      <w:r>
        <w:rPr>
          <w:rStyle w:val="eop"/>
        </w:rPr>
        <w:t xml:space="preserve"> distinct </w:t>
      </w:r>
      <w:proofErr w:type="spellStart"/>
      <w:r w:rsidR="007249AF">
        <w:rPr>
          <w:rStyle w:val="eop"/>
        </w:rPr>
        <w:t>Sub-Trade+Haul</w:t>
      </w:r>
      <w:proofErr w:type="spellEnd"/>
      <w:r>
        <w:rPr>
          <w:rStyle w:val="eop"/>
        </w:rPr>
        <w:t xml:space="preserve"> attribute per below example: </w:t>
      </w:r>
    </w:p>
    <w:p w:rsidR="00326B64" w:rsidP="5BB8E041" w:rsidRDefault="00326B64" w14:paraId="56523593" w14:textId="77777777">
      <w:pPr>
        <w:pStyle w:val="paragraph"/>
        <w:spacing w:before="0" w:beforeAutospacing="0" w:after="0" w:afterAutospacing="0"/>
        <w:rPr>
          <w:rStyle w:val="eop"/>
        </w:rPr>
      </w:pPr>
    </w:p>
    <w:p w:rsidR="5BB8E041" w:rsidP="5BB8E041" w:rsidRDefault="5BB8E041" w14:paraId="57A5EE9D" w14:textId="081A19F6">
      <w:pPr>
        <w:pStyle w:val="paragraph"/>
        <w:spacing w:before="0" w:beforeAutospacing="0" w:after="0" w:afterAutospacing="0"/>
        <w:rPr>
          <w:rStyle w:val="eop"/>
        </w:rPr>
      </w:pPr>
    </w:p>
    <w:p w:rsidR="00A61B75" w:rsidP="00087AB0" w:rsidRDefault="00683BD2" w14:paraId="64EE7436" w14:textId="6B242998">
      <w:pPr>
        <w:pStyle w:val="paragraph"/>
        <w:spacing w:before="0" w:beforeAutospacing="0" w:after="0" w:afterAutospacing="0"/>
        <w:ind w:left="720"/>
        <w:jc w:val="center"/>
        <w:rPr>
          <w:rStyle w:val="eop"/>
        </w:rPr>
      </w:pPr>
      <w:r w:rsidRPr="00683BD2">
        <w:rPr>
          <w:rStyle w:val="eop"/>
          <w:noProof/>
        </w:rPr>
        <w:drawing>
          <wp:inline distT="0" distB="0" distL="0" distR="0" wp14:anchorId="655CA440" wp14:editId="41F9740E">
            <wp:extent cx="5760720" cy="13512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8E041" w:rsidP="5BB8E041" w:rsidRDefault="5BB8E041" w14:paraId="3DEDEE87" w14:textId="51C07F46">
      <w:pPr>
        <w:pStyle w:val="paragraph"/>
        <w:spacing w:before="0" w:beforeAutospacing="0" w:after="0" w:afterAutospacing="0"/>
        <w:rPr>
          <w:rStyle w:val="eop"/>
        </w:rPr>
      </w:pPr>
    </w:p>
    <w:p w:rsidR="006546B1" w:rsidP="006546B1" w:rsidRDefault="006546B1" w14:paraId="4AC58176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E93140" w:rsidP="006546B1" w:rsidRDefault="00E93140" w14:paraId="2D780D0A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E93140" w:rsidP="006546B1" w:rsidRDefault="00E93140" w14:paraId="154A4174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</w:p>
    <w:p w:rsidR="000D0A81" w:rsidP="006546B1" w:rsidRDefault="00AB1F06" w14:paraId="372B8669" w14:textId="7198FDB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Cs/>
        </w:rPr>
      </w:pPr>
      <w:r>
        <w:rPr>
          <w:rStyle w:val="eop"/>
          <w:bCs/>
        </w:rPr>
        <w:lastRenderedPageBreak/>
        <w:t xml:space="preserve"> </w:t>
      </w:r>
      <w:r w:rsidR="00440941">
        <w:rPr>
          <w:rStyle w:val="eop"/>
          <w:bCs/>
        </w:rPr>
        <w:t xml:space="preserve"> </w:t>
      </w:r>
    </w:p>
    <w:p w:rsidR="00A7606C" w:rsidP="00A7606C" w:rsidRDefault="000D518A" w14:paraId="64B884CA" w14:textId="2A2150B6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>9.c) “</w:t>
      </w:r>
      <w:r w:rsidRPr="000D518A">
        <w:rPr>
          <w:rStyle w:val="eop"/>
          <w:bCs/>
          <w:i/>
          <w:iCs/>
        </w:rPr>
        <w:t>POL</w:t>
      </w:r>
      <w:r>
        <w:rPr>
          <w:rStyle w:val="eop"/>
          <w:bCs/>
        </w:rPr>
        <w:t>” level</w:t>
      </w:r>
    </w:p>
    <w:p w:rsidR="00733539" w:rsidP="00A7606C" w:rsidRDefault="00733539" w14:paraId="43329B89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733539" w:rsidP="00733539" w:rsidRDefault="00733539" w14:paraId="0F4933E3" w14:textId="69DED86F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Single </w:t>
      </w:r>
      <w:r w:rsidR="001C4CC0">
        <w:rPr>
          <w:rStyle w:val="eop"/>
        </w:rPr>
        <w:t>POL A</w:t>
      </w:r>
      <w:r>
        <w:rPr>
          <w:rStyle w:val="eop"/>
        </w:rPr>
        <w:t xml:space="preserve"> attribute is found 2 times, on voyage </w:t>
      </w:r>
      <w:r w:rsidR="001C4CC0">
        <w:rPr>
          <w:rStyle w:val="eop"/>
        </w:rPr>
        <w:t>A</w:t>
      </w:r>
      <w:r>
        <w:rPr>
          <w:rStyle w:val="eop"/>
        </w:rPr>
        <w:t xml:space="preserve"> and </w:t>
      </w:r>
      <w:r w:rsidR="001C4CC0">
        <w:rPr>
          <w:rStyle w:val="eop"/>
        </w:rPr>
        <w:t>B</w:t>
      </w:r>
    </w:p>
    <w:p w:rsidR="00733539" w:rsidP="00733539" w:rsidRDefault="00221BF9" w14:paraId="065847A3" w14:textId="69EDB864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>POL A</w:t>
      </w:r>
      <w:r w:rsidR="00733539">
        <w:rPr>
          <w:rStyle w:val="eop"/>
        </w:rPr>
        <w:t xml:space="preserve"> attribute is found grouped 1 time (grouped with </w:t>
      </w:r>
      <w:r>
        <w:rPr>
          <w:rStyle w:val="eop"/>
        </w:rPr>
        <w:t>POL C</w:t>
      </w:r>
      <w:r w:rsidR="00733539">
        <w:rPr>
          <w:rStyle w:val="eop"/>
        </w:rPr>
        <w:t xml:space="preserve">), on voyage </w:t>
      </w:r>
      <w:proofErr w:type="gramStart"/>
      <w:r w:rsidR="006A265B">
        <w:rPr>
          <w:rStyle w:val="eop"/>
        </w:rPr>
        <w:t>C</w:t>
      </w:r>
      <w:proofErr w:type="gramEnd"/>
    </w:p>
    <w:p w:rsidR="00170F24" w:rsidP="00733539" w:rsidRDefault="00733539" w14:paraId="0946F996" w14:textId="77777777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Single </w:t>
      </w:r>
      <w:r w:rsidR="00BC31A4">
        <w:rPr>
          <w:rStyle w:val="eop"/>
        </w:rPr>
        <w:t>POL</w:t>
      </w:r>
      <w:r w:rsidR="008E14DC">
        <w:rPr>
          <w:rStyle w:val="eop"/>
        </w:rPr>
        <w:t xml:space="preserve"> B</w:t>
      </w:r>
      <w:r>
        <w:rPr>
          <w:rStyle w:val="eop"/>
        </w:rPr>
        <w:t xml:space="preserve"> attribute is found 1 time, on voyage </w:t>
      </w:r>
      <w:r w:rsidR="00170F24">
        <w:rPr>
          <w:rStyle w:val="eop"/>
        </w:rPr>
        <w:t>A</w:t>
      </w:r>
    </w:p>
    <w:p w:rsidR="00733539" w:rsidP="00912625" w:rsidRDefault="00733539" w14:paraId="03C0E63A" w14:textId="5ADADD41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 </w:t>
      </w:r>
      <w:r w:rsidR="00912625">
        <w:rPr>
          <w:rStyle w:val="eop"/>
        </w:rPr>
        <w:t xml:space="preserve">POL B attribute is found grouped 1 time (grouped with POL C), on voyage </w:t>
      </w:r>
      <w:proofErr w:type="gramStart"/>
      <w:r w:rsidR="00912625">
        <w:rPr>
          <w:rStyle w:val="eop"/>
        </w:rPr>
        <w:t>B</w:t>
      </w:r>
      <w:proofErr w:type="gramEnd"/>
    </w:p>
    <w:p w:rsidR="00733539" w:rsidP="00733539" w:rsidRDefault="00733539" w14:paraId="1A4CE06B" w14:textId="77777777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>ALL OTHERS attribute is found 3 time, on voyage A, B and C</w:t>
      </w:r>
    </w:p>
    <w:p w:rsidR="00733539" w:rsidP="00733539" w:rsidRDefault="00733539" w14:paraId="124A15D5" w14:textId="77777777">
      <w:pPr>
        <w:pStyle w:val="paragraph"/>
        <w:spacing w:before="0" w:beforeAutospacing="0" w:after="0" w:afterAutospacing="0"/>
        <w:ind w:left="1800"/>
        <w:rPr>
          <w:rStyle w:val="eop"/>
        </w:rPr>
      </w:pPr>
    </w:p>
    <w:p w:rsidR="00733539" w:rsidP="00733539" w:rsidRDefault="00733539" w14:paraId="3F343F41" w14:textId="1CFDE9D9">
      <w:pPr>
        <w:pStyle w:val="paragraph"/>
        <w:numPr>
          <w:ilvl w:val="0"/>
          <w:numId w:val="42"/>
        </w:numPr>
        <w:spacing w:before="0" w:beforeAutospacing="0" w:after="0" w:afterAutospacing="0"/>
        <w:rPr>
          <w:rStyle w:val="eop"/>
        </w:rPr>
      </w:pPr>
      <w:proofErr w:type="gramStart"/>
      <w:r>
        <w:rPr>
          <w:rStyle w:val="eop"/>
        </w:rPr>
        <w:t>So</w:t>
      </w:r>
      <w:proofErr w:type="gramEnd"/>
      <w:r>
        <w:rPr>
          <w:rStyle w:val="eop"/>
        </w:rPr>
        <w:t xml:space="preserve"> in the forecast allocation structure, there will be </w:t>
      </w:r>
      <w:r w:rsidR="00912625">
        <w:rPr>
          <w:rStyle w:val="eop"/>
        </w:rPr>
        <w:t>5</w:t>
      </w:r>
      <w:r>
        <w:rPr>
          <w:rStyle w:val="eop"/>
        </w:rPr>
        <w:t xml:space="preserve"> distinct </w:t>
      </w:r>
      <w:proofErr w:type="spellStart"/>
      <w:r>
        <w:rPr>
          <w:rStyle w:val="eop"/>
        </w:rPr>
        <w:t>Sub-Trade+Haul</w:t>
      </w:r>
      <w:proofErr w:type="spellEnd"/>
      <w:r>
        <w:rPr>
          <w:rStyle w:val="eop"/>
        </w:rPr>
        <w:t xml:space="preserve"> attribute per below example: </w:t>
      </w:r>
    </w:p>
    <w:p w:rsidR="00733539" w:rsidP="00A7606C" w:rsidRDefault="00733539" w14:paraId="74056D90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Pr="00544070" w:rsidR="004451C5" w:rsidP="00D92A6C" w:rsidRDefault="004451C5" w14:paraId="76FC028D" w14:textId="67D586F5">
      <w:pPr>
        <w:spacing w:before="0" w:after="0"/>
        <w:jc w:val="center"/>
        <w:rPr>
          <w:rStyle w:val="eop"/>
          <w:rFonts w:ascii="Times New Roman" w:hAnsi="Times New Roman"/>
          <w:sz w:val="24"/>
          <w:szCs w:val="24"/>
          <w:lang w:eastAsia="fr-FR"/>
        </w:rPr>
      </w:pPr>
    </w:p>
    <w:p w:rsidR="004451C5" w:rsidP="00733539" w:rsidRDefault="00733539" w14:paraId="7D92E3FF" w14:textId="65AE26BA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  <w:r w:rsidRPr="00733539">
        <w:rPr>
          <w:rStyle w:val="eop"/>
          <w:bCs/>
          <w:noProof/>
        </w:rPr>
        <w:drawing>
          <wp:inline distT="0" distB="0" distL="0" distR="0" wp14:anchorId="65108C34" wp14:editId="6B23F209">
            <wp:extent cx="5760720" cy="21355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6C" w:rsidP="0086116C" w:rsidRDefault="0086116C" w14:paraId="2FD962F6" w14:textId="77777777">
      <w:pPr>
        <w:ind w:left="720"/>
        <w:rPr>
          <w:rStyle w:val="eop"/>
        </w:rPr>
      </w:pPr>
    </w:p>
    <w:p w:rsidR="00647E9E" w:rsidP="0086116C" w:rsidRDefault="00647E9E" w14:paraId="07AA4128" w14:textId="77777777">
      <w:pPr>
        <w:ind w:left="720"/>
        <w:rPr>
          <w:rStyle w:val="eop"/>
        </w:rPr>
      </w:pPr>
    </w:p>
    <w:p w:rsidR="000E48E0" w:rsidP="000E48E0" w:rsidRDefault="000E48E0" w14:paraId="4411FFBD" w14:textId="526560D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  <w:r>
        <w:rPr>
          <w:rStyle w:val="eop"/>
          <w:bCs/>
        </w:rPr>
        <w:t>9.d) “</w:t>
      </w:r>
      <w:r>
        <w:rPr>
          <w:rStyle w:val="eop"/>
          <w:bCs/>
          <w:i/>
          <w:iCs/>
        </w:rPr>
        <w:t>Cargo Type</w:t>
      </w:r>
      <w:r>
        <w:rPr>
          <w:rStyle w:val="eop"/>
          <w:bCs/>
        </w:rPr>
        <w:t>” level</w:t>
      </w:r>
    </w:p>
    <w:p w:rsidR="005E3B1C" w:rsidP="000E48E0" w:rsidRDefault="005E3B1C" w14:paraId="30940C7E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5E3B1C" w:rsidP="005E3B1C" w:rsidRDefault="005E3B1C" w14:paraId="0E2E1F01" w14:textId="57E192B3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Single </w:t>
      </w:r>
      <w:r w:rsidR="00CA642C">
        <w:rPr>
          <w:rStyle w:val="eop"/>
        </w:rPr>
        <w:t>Cargo Type All Other</w:t>
      </w:r>
      <w:r>
        <w:rPr>
          <w:rStyle w:val="eop"/>
        </w:rPr>
        <w:t xml:space="preserve"> attribute is found </w:t>
      </w:r>
      <w:r w:rsidR="00CA642C">
        <w:rPr>
          <w:rStyle w:val="eop"/>
        </w:rPr>
        <w:t>3</w:t>
      </w:r>
      <w:r>
        <w:rPr>
          <w:rStyle w:val="eop"/>
        </w:rPr>
        <w:t xml:space="preserve"> times, on voyage A</w:t>
      </w:r>
      <w:r w:rsidR="00CA642C">
        <w:rPr>
          <w:rStyle w:val="eop"/>
        </w:rPr>
        <w:t>,</w:t>
      </w:r>
      <w:r>
        <w:rPr>
          <w:rStyle w:val="eop"/>
        </w:rPr>
        <w:t xml:space="preserve"> B</w:t>
      </w:r>
      <w:r w:rsidR="00CA642C">
        <w:rPr>
          <w:rStyle w:val="eop"/>
        </w:rPr>
        <w:t xml:space="preserve"> and C</w:t>
      </w:r>
    </w:p>
    <w:p w:rsidR="00CA642C" w:rsidP="005E3B1C" w:rsidRDefault="000502D1" w14:paraId="5900C57C" w14:textId="5EFB1185">
      <w:pPr>
        <w:pStyle w:val="paragraph"/>
        <w:numPr>
          <w:ilvl w:val="0"/>
          <w:numId w:val="41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Single Cargo Type Reefer attribute is found 2 times, on </w:t>
      </w:r>
      <w:proofErr w:type="spellStart"/>
      <w:r>
        <w:rPr>
          <w:rStyle w:val="eop"/>
        </w:rPr>
        <w:t>on</w:t>
      </w:r>
      <w:proofErr w:type="spellEnd"/>
      <w:r>
        <w:rPr>
          <w:rStyle w:val="eop"/>
        </w:rPr>
        <w:t xml:space="preserve"> voyage A and C</w:t>
      </w:r>
    </w:p>
    <w:p w:rsidR="005E3B1C" w:rsidP="005E3B1C" w:rsidRDefault="005E3B1C" w14:paraId="21589391" w14:textId="77777777">
      <w:pPr>
        <w:pStyle w:val="paragraph"/>
        <w:spacing w:before="0" w:beforeAutospacing="0" w:after="0" w:afterAutospacing="0"/>
        <w:ind w:left="1800"/>
        <w:rPr>
          <w:rStyle w:val="eop"/>
        </w:rPr>
      </w:pPr>
    </w:p>
    <w:p w:rsidR="005E3B1C" w:rsidP="005E3B1C" w:rsidRDefault="005E3B1C" w14:paraId="5E21F525" w14:textId="6D1B59C2">
      <w:pPr>
        <w:pStyle w:val="paragraph"/>
        <w:numPr>
          <w:ilvl w:val="0"/>
          <w:numId w:val="42"/>
        </w:numPr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So in the forecast allocation structure, there will be </w:t>
      </w:r>
      <w:r w:rsidR="000502D1">
        <w:rPr>
          <w:rStyle w:val="eop"/>
        </w:rPr>
        <w:t>2</w:t>
      </w:r>
      <w:r>
        <w:rPr>
          <w:rStyle w:val="eop"/>
        </w:rPr>
        <w:t xml:space="preserve"> distinct</w:t>
      </w:r>
      <w:r w:rsidR="000502D1">
        <w:rPr>
          <w:rStyle w:val="eop"/>
        </w:rPr>
        <w:t xml:space="preserve"> Cargo </w:t>
      </w:r>
      <w:proofErr w:type="gramStart"/>
      <w:r w:rsidR="000502D1">
        <w:rPr>
          <w:rStyle w:val="eop"/>
        </w:rPr>
        <w:t xml:space="preserve">Type </w:t>
      </w:r>
      <w:r>
        <w:rPr>
          <w:rStyle w:val="eop"/>
        </w:rPr>
        <w:t xml:space="preserve"> attribute</w:t>
      </w:r>
      <w:proofErr w:type="gramEnd"/>
      <w:r>
        <w:rPr>
          <w:rStyle w:val="eop"/>
        </w:rPr>
        <w:t xml:space="preserve"> per below example: </w:t>
      </w:r>
    </w:p>
    <w:p w:rsidR="005E3B1C" w:rsidP="000E48E0" w:rsidRDefault="005E3B1C" w14:paraId="0E44EDB4" w14:textId="77777777">
      <w:pPr>
        <w:pStyle w:val="paragraph"/>
        <w:spacing w:before="0" w:beforeAutospacing="0" w:after="0" w:afterAutospacing="0"/>
        <w:textAlignment w:val="baseline"/>
        <w:rPr>
          <w:rStyle w:val="eop"/>
          <w:bCs/>
        </w:rPr>
      </w:pPr>
    </w:p>
    <w:p w:rsidR="001724AE" w:rsidP="00D76490" w:rsidRDefault="001724AE" w14:paraId="387D92FA" w14:textId="77777777">
      <w:pPr>
        <w:rPr>
          <w:rStyle w:val="eop"/>
        </w:rPr>
      </w:pPr>
    </w:p>
    <w:p w:rsidR="00733539" w:rsidP="005E3B1C" w:rsidRDefault="005E3B1C" w14:paraId="690A9E28" w14:textId="4A36D52B">
      <w:pPr>
        <w:ind w:left="1440"/>
        <w:rPr>
          <w:rStyle w:val="eop"/>
        </w:rPr>
      </w:pPr>
      <w:r w:rsidRPr="005E3B1C">
        <w:rPr>
          <w:rStyle w:val="eop"/>
          <w:noProof/>
        </w:rPr>
        <w:drawing>
          <wp:inline distT="0" distB="0" distL="0" distR="0" wp14:anchorId="349CAD83" wp14:editId="5DCB7C98">
            <wp:extent cx="3848271" cy="1102052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271" cy="11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39" w:rsidP="00D76490" w:rsidRDefault="00733539" w14:paraId="72862B93" w14:textId="77777777">
      <w:pPr>
        <w:rPr>
          <w:rStyle w:val="eop"/>
        </w:rPr>
      </w:pPr>
    </w:p>
    <w:p w:rsidR="006B5892" w:rsidP="00D76490" w:rsidRDefault="006B5892" w14:paraId="032072E4" w14:textId="77777777">
      <w:pPr>
        <w:rPr>
          <w:rStyle w:val="eop"/>
        </w:rPr>
      </w:pPr>
    </w:p>
    <w:p w:rsidR="00733539" w:rsidP="00D76490" w:rsidRDefault="000502D1" w14:paraId="33BA0B33" w14:textId="3BFA0F0E">
      <w:pPr>
        <w:rPr>
          <w:rStyle w:val="eop"/>
        </w:rPr>
      </w:pPr>
      <w:r>
        <w:rPr>
          <w:rStyle w:val="eop"/>
        </w:rPr>
        <w:t xml:space="preserve">Note: </w:t>
      </w:r>
      <w:r w:rsidR="001429CF">
        <w:rPr>
          <w:rStyle w:val="eop"/>
        </w:rPr>
        <w:t xml:space="preserve">due to cargo flow user choice in COA of voyage B, there could reefer </w:t>
      </w:r>
      <w:r w:rsidR="009A6F98">
        <w:rPr>
          <w:rStyle w:val="eop"/>
        </w:rPr>
        <w:t>including in Cargo Type All-Others</w:t>
      </w:r>
      <w:r w:rsidR="00B42AE5">
        <w:rPr>
          <w:rStyle w:val="eop"/>
        </w:rPr>
        <w:t xml:space="preserve">. </w:t>
      </w:r>
      <w:r w:rsidR="00DC6A55">
        <w:rPr>
          <w:rStyle w:val="eop"/>
        </w:rPr>
        <w:t xml:space="preserve">For simplication, the regular logic shall be </w:t>
      </w:r>
      <w:proofErr w:type="gramStart"/>
      <w:r w:rsidR="00DC6A55">
        <w:rPr>
          <w:rStyle w:val="eop"/>
        </w:rPr>
        <w:t>followed</w:t>
      </w:r>
      <w:proofErr w:type="gramEnd"/>
      <w:r w:rsidR="00DC6A55">
        <w:rPr>
          <w:rStyle w:val="eop"/>
        </w:rPr>
        <w:t xml:space="preserve"> and </w:t>
      </w:r>
      <w:r w:rsidR="00F33AE4">
        <w:rPr>
          <w:rStyle w:val="eop"/>
        </w:rPr>
        <w:t xml:space="preserve">this cargo type will be mutualized </w:t>
      </w:r>
      <w:r w:rsidR="00F33AE4">
        <w:rPr>
          <w:rStyle w:val="eop"/>
        </w:rPr>
        <w:lastRenderedPageBreak/>
        <w:t xml:space="preserve">with Cargo Type </w:t>
      </w:r>
      <w:r w:rsidR="005221EC">
        <w:rPr>
          <w:rStyle w:val="eop"/>
        </w:rPr>
        <w:t xml:space="preserve">All-Others of </w:t>
      </w:r>
      <w:r w:rsidR="007E3054">
        <w:rPr>
          <w:rStyle w:val="eop"/>
        </w:rPr>
        <w:t xml:space="preserve">voyage A and C, although these cannot include reefer because reefer is explicitly maintained for these voyages. It is the responsibility of the cargo flow user to </w:t>
      </w:r>
      <w:r w:rsidR="006B5892">
        <w:rPr>
          <w:rStyle w:val="eop"/>
        </w:rPr>
        <w:t xml:space="preserve">align voyage B as required. </w:t>
      </w:r>
    </w:p>
    <w:p w:rsidR="00733539" w:rsidP="00D76490" w:rsidRDefault="00733539" w14:paraId="2863F178" w14:textId="77777777">
      <w:pPr>
        <w:rPr>
          <w:rStyle w:val="eop"/>
        </w:rPr>
      </w:pPr>
    </w:p>
    <w:p w:rsidR="00733539" w:rsidP="00D76490" w:rsidRDefault="00733539" w14:paraId="5499A46D" w14:textId="77777777">
      <w:pPr>
        <w:rPr>
          <w:rStyle w:val="eop"/>
        </w:rPr>
      </w:pPr>
    </w:p>
    <w:p w:rsidR="005029CD" w:rsidP="005029CD" w:rsidRDefault="00F16903" w14:paraId="57EB35F5" w14:textId="6969A1DC">
      <w:pPr>
        <w:pStyle w:val="Paragraphedeliste"/>
        <w:numPr>
          <w:ilvl w:val="0"/>
          <w:numId w:val="2"/>
        </w:numPr>
        <w:rPr>
          <w:rStyle w:val="eop"/>
        </w:rPr>
      </w:pPr>
      <w:r>
        <w:rPr>
          <w:rStyle w:val="eop"/>
        </w:rPr>
        <w:t xml:space="preserve">The system shall have a logic to </w:t>
      </w:r>
      <w:r w:rsidR="00C6245E">
        <w:rPr>
          <w:rStyle w:val="eop"/>
        </w:rPr>
        <w:t>retrieve</w:t>
      </w:r>
      <w:r>
        <w:rPr>
          <w:rStyle w:val="eop"/>
        </w:rPr>
        <w:t xml:space="preserve"> </w:t>
      </w:r>
      <w:r w:rsidR="00B12750">
        <w:rPr>
          <w:rStyle w:val="eop"/>
        </w:rPr>
        <w:t xml:space="preserve">and restrict </w:t>
      </w:r>
      <w:r>
        <w:rPr>
          <w:rStyle w:val="eop"/>
        </w:rPr>
        <w:t xml:space="preserve">the data display to the </w:t>
      </w:r>
      <w:r w:rsidR="00D31727">
        <w:rPr>
          <w:rStyle w:val="eop"/>
        </w:rPr>
        <w:t xml:space="preserve">Booking Country-Booking Branch Office </w:t>
      </w:r>
      <w:r w:rsidR="004641B4">
        <w:rPr>
          <w:rStyle w:val="eop"/>
        </w:rPr>
        <w:t>in</w:t>
      </w:r>
      <w:r w:rsidR="00CC55B7">
        <w:rPr>
          <w:rStyle w:val="eop"/>
        </w:rPr>
        <w:t xml:space="preserve"> </w:t>
      </w:r>
      <w:r w:rsidR="005029CD">
        <w:rPr>
          <w:rStyle w:val="eop"/>
        </w:rPr>
        <w:t xml:space="preserve">top level: </w:t>
      </w:r>
    </w:p>
    <w:p w:rsidR="005029CD" w:rsidP="005029CD" w:rsidRDefault="005029CD" w14:paraId="6CAEAB58" w14:textId="77777777">
      <w:pPr>
        <w:rPr>
          <w:rStyle w:val="eop"/>
        </w:rPr>
      </w:pPr>
    </w:p>
    <w:p w:rsidR="005029CD" w:rsidP="005029CD" w:rsidRDefault="00C66AFA" w14:paraId="5D82309E" w14:textId="11355924">
      <w:pPr>
        <w:ind w:left="720"/>
        <w:rPr>
          <w:rStyle w:val="eo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00B79F" wp14:editId="36199481">
                <wp:simplePos x="0" y="0"/>
                <wp:positionH relativeFrom="column">
                  <wp:posOffset>506851</wp:posOffset>
                </wp:positionH>
                <wp:positionV relativeFrom="paragraph">
                  <wp:posOffset>963933</wp:posOffset>
                </wp:positionV>
                <wp:extent cx="1199891" cy="256528"/>
                <wp:effectExtent l="38100" t="38100" r="38735" b="298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91" cy="256528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<w:pict>
              <v:rect id="Rectangle 9" style="position:absolute;margin-left:39.9pt;margin-top:75.9pt;width:94.5pt;height:2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ffc000" strokeweight="6pt" w14:anchorId="264391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"/>
            </w:pict>
          </mc:Fallback>
        </mc:AlternateContent>
      </w:r>
      <w:r w:rsidRPr="00C66AFA">
        <w:rPr>
          <w:rStyle w:val="eop"/>
          <w:noProof/>
        </w:rPr>
        <w:drawing>
          <wp:inline distT="0" distB="0" distL="0" distR="0" wp14:anchorId="4440E32C" wp14:editId="2334F6C4">
            <wp:extent cx="5759884" cy="271399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8476" b="17401"/>
                    <a:stretch/>
                  </pic:blipFill>
                  <pic:spPr bwMode="auto">
                    <a:xfrm>
                      <a:off x="0" y="0"/>
                      <a:ext cx="5760720" cy="271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539" w:rsidP="00D76490" w:rsidRDefault="00733539" w14:paraId="727A5DDB" w14:textId="77777777">
      <w:pPr>
        <w:rPr>
          <w:rStyle w:val="eop"/>
        </w:rPr>
      </w:pPr>
    </w:p>
    <w:p w:rsidR="00733539" w:rsidP="00D76490" w:rsidRDefault="00A112A5" w14:paraId="614F36A8" w14:textId="058BC56F">
      <w:pPr>
        <w:rPr>
          <w:rStyle w:val="eop"/>
        </w:rPr>
      </w:pPr>
      <w:r>
        <w:rPr>
          <w:rStyle w:val="eop"/>
        </w:rPr>
        <w:t xml:space="preserve">It shall consider this </w:t>
      </w:r>
      <w:r w:rsidR="0001745D">
        <w:rPr>
          <w:rStyle w:val="eop"/>
        </w:rPr>
        <w:t>Booking Country-Branch Office (</w:t>
      </w:r>
      <w:proofErr w:type="gramStart"/>
      <w:r w:rsidR="00C875F4">
        <w:rPr>
          <w:rStyle w:val="eop"/>
        </w:rPr>
        <w:t>i.e.</w:t>
      </w:r>
      <w:proofErr w:type="gramEnd"/>
      <w:r w:rsidR="00C875F4">
        <w:rPr>
          <w:rStyle w:val="eop"/>
        </w:rPr>
        <w:t xml:space="preserve"> </w:t>
      </w:r>
      <w:r w:rsidR="0001745D">
        <w:rPr>
          <w:rStyle w:val="eop"/>
        </w:rPr>
        <w:t xml:space="preserve">Booking Agency) and get from each COA per voyage </w:t>
      </w:r>
      <w:r w:rsidR="00C875F4">
        <w:rPr>
          <w:rStyle w:val="eop"/>
        </w:rPr>
        <w:t xml:space="preserve">the parent level </w:t>
      </w:r>
      <w:r w:rsidR="00D40B69">
        <w:rPr>
          <w:rStyle w:val="eop"/>
        </w:rPr>
        <w:t xml:space="preserve">of such </w:t>
      </w:r>
      <w:r w:rsidR="0021383B">
        <w:rPr>
          <w:rStyle w:val="eop"/>
        </w:rPr>
        <w:t xml:space="preserve">agency, as well as the children levels, per below example: </w:t>
      </w:r>
    </w:p>
    <w:p w:rsidR="00D546F8" w:rsidP="00D546F8" w:rsidRDefault="00D546F8" w14:paraId="45986A36" w14:textId="591AAA26">
      <w:pPr>
        <w:rPr>
          <w:rStyle w:val="eop"/>
        </w:rPr>
      </w:pPr>
    </w:p>
    <w:p w:rsidR="00D546F8" w:rsidP="00D546F8" w:rsidRDefault="00D546F8" w14:paraId="0A6D8782" w14:textId="3640EFF1">
      <w:pPr>
        <w:pStyle w:val="Paragraphedeliste"/>
        <w:numPr>
          <w:ilvl w:val="0"/>
          <w:numId w:val="43"/>
        </w:numPr>
        <w:rPr>
          <w:rStyle w:val="eop"/>
        </w:rPr>
      </w:pPr>
      <w:r>
        <w:rPr>
          <w:rStyle w:val="eop"/>
        </w:rPr>
        <w:t>The Booking Agency in scope in the Forecast screen is CC CHINA-CC XINGANG</w:t>
      </w:r>
    </w:p>
    <w:p w:rsidR="00D546F8" w:rsidP="00D546F8" w:rsidRDefault="00722B91" w14:paraId="1A127A9B" w14:textId="2E0A9B32">
      <w:pPr>
        <w:pStyle w:val="Paragraphedeliste"/>
        <w:numPr>
          <w:ilvl w:val="0"/>
          <w:numId w:val="43"/>
        </w:numPr>
        <w:rPr>
          <w:rStyle w:val="eop"/>
        </w:rPr>
      </w:pPr>
      <w:r>
        <w:rPr>
          <w:rStyle w:val="eop"/>
        </w:rPr>
        <w:t xml:space="preserve">On Voy A, CC XINGANG is found once, and </w:t>
      </w:r>
      <w:r w:rsidR="00A80545">
        <w:rPr>
          <w:rStyle w:val="eop"/>
        </w:rPr>
        <w:t>the parent</w:t>
      </w:r>
      <w:r w:rsidR="006815DF">
        <w:rPr>
          <w:rStyle w:val="eop"/>
        </w:rPr>
        <w:t xml:space="preserve"> levels are</w:t>
      </w:r>
      <w:r w:rsidR="00A80545">
        <w:rPr>
          <w:rStyle w:val="eop"/>
        </w:rPr>
        <w:t xml:space="preserve"> </w:t>
      </w:r>
      <w:r w:rsidR="006815DF">
        <w:rPr>
          <w:rStyle w:val="eop"/>
        </w:rPr>
        <w:t>CMA&gt;</w:t>
      </w:r>
      <w:r w:rsidR="006923B4">
        <w:rPr>
          <w:rStyle w:val="eop"/>
        </w:rPr>
        <w:t>TPEC HH</w:t>
      </w:r>
      <w:r w:rsidR="005A334C">
        <w:rPr>
          <w:rStyle w:val="eop"/>
        </w:rPr>
        <w:t xml:space="preserve">&gt;POL 1 with children level Cargo Type All other for 100 TEU allocated and Cargo Type Reefer </w:t>
      </w:r>
      <w:r w:rsidR="000624F1">
        <w:rPr>
          <w:rStyle w:val="eop"/>
        </w:rPr>
        <w:t>for 50 TEU</w:t>
      </w:r>
    </w:p>
    <w:p w:rsidR="00957AA0" w:rsidP="00D546F8" w:rsidRDefault="00957AA0" w14:paraId="3FD967FC" w14:textId="6C8E8275">
      <w:pPr>
        <w:pStyle w:val="Paragraphedeliste"/>
        <w:numPr>
          <w:ilvl w:val="0"/>
          <w:numId w:val="43"/>
        </w:numPr>
        <w:rPr>
          <w:rStyle w:val="eop"/>
        </w:rPr>
      </w:pPr>
      <w:r w:rsidRPr="00957AA0">
        <w:rPr>
          <w:rStyle w:val="eop"/>
        </w:rPr>
        <w:t xml:space="preserve">On Voy B, CC XINGANG </w:t>
      </w:r>
      <w:r>
        <w:rPr>
          <w:rStyle w:val="eop"/>
        </w:rPr>
        <w:t xml:space="preserve">is found twice, and the parent levels are: </w:t>
      </w:r>
    </w:p>
    <w:p w:rsidR="00EC460B" w:rsidP="00EC460B" w:rsidRDefault="00EC460B" w14:paraId="6C724B9A" w14:textId="00DC7BD1">
      <w:pPr>
        <w:pStyle w:val="Paragraphedeliste"/>
        <w:numPr>
          <w:ilvl w:val="1"/>
          <w:numId w:val="43"/>
        </w:numPr>
        <w:rPr>
          <w:rStyle w:val="eop"/>
        </w:rPr>
      </w:pPr>
      <w:r>
        <w:rPr>
          <w:rStyle w:val="eop"/>
        </w:rPr>
        <w:t>CMA&gt;TPEC</w:t>
      </w:r>
      <w:r w:rsidR="00C040F4">
        <w:rPr>
          <w:rStyle w:val="eop"/>
        </w:rPr>
        <w:t xml:space="preserve"> HH&gt;POL 1</w:t>
      </w:r>
    </w:p>
    <w:p w:rsidR="00C040F4" w:rsidP="00EC460B" w:rsidRDefault="00C040F4" w14:paraId="3D1C9593" w14:textId="722889AD">
      <w:pPr>
        <w:pStyle w:val="Paragraphedeliste"/>
        <w:numPr>
          <w:ilvl w:val="1"/>
          <w:numId w:val="43"/>
        </w:numPr>
        <w:rPr>
          <w:rStyle w:val="eop"/>
        </w:rPr>
      </w:pPr>
      <w:r>
        <w:rPr>
          <w:rStyle w:val="eop"/>
        </w:rPr>
        <w:t>CMA&gt;TPEC</w:t>
      </w:r>
      <w:r w:rsidR="0058491C">
        <w:rPr>
          <w:rStyle w:val="eop"/>
        </w:rPr>
        <w:t xml:space="preserve"> HH</w:t>
      </w:r>
      <w:r w:rsidR="006B3415">
        <w:rPr>
          <w:rStyle w:val="eop"/>
        </w:rPr>
        <w:t>&gt;POL 2</w:t>
      </w:r>
    </w:p>
    <w:p w:rsidR="00085B88" w:rsidP="00085B88" w:rsidRDefault="00085B88" w14:paraId="257FC85B" w14:textId="77777777">
      <w:pPr>
        <w:ind w:left="1080"/>
        <w:rPr>
          <w:rStyle w:val="eop"/>
        </w:rPr>
      </w:pPr>
    </w:p>
    <w:p w:rsidRPr="00957AA0" w:rsidR="00085B88" w:rsidP="00085B88" w:rsidRDefault="00062AA1" w14:paraId="1BD6C897" w14:textId="43D420FF">
      <w:pPr>
        <w:pStyle w:val="Paragraphedeliste"/>
        <w:numPr>
          <w:ilvl w:val="0"/>
          <w:numId w:val="42"/>
        </w:numPr>
        <w:rPr>
          <w:rStyle w:val="eop"/>
        </w:rPr>
      </w:pPr>
      <w:r>
        <w:rPr>
          <w:rStyle w:val="eop"/>
        </w:rPr>
        <w:t>Therefore,</w:t>
      </w:r>
      <w:r w:rsidR="00085B88">
        <w:rPr>
          <w:rStyle w:val="eop"/>
        </w:rPr>
        <w:t xml:space="preserve"> in Forecast </w:t>
      </w:r>
      <w:r w:rsidR="007F619C">
        <w:rPr>
          <w:rStyle w:val="eop"/>
        </w:rPr>
        <w:t xml:space="preserve">Allocation structure, POL 1 and POL 2 will appear </w:t>
      </w:r>
      <w:r w:rsidR="00AB2FBB">
        <w:rPr>
          <w:rStyle w:val="eop"/>
        </w:rPr>
        <w:t xml:space="preserve">distinctly per below: </w:t>
      </w:r>
    </w:p>
    <w:p w:rsidRPr="00957AA0" w:rsidR="00733539" w:rsidP="00D76490" w:rsidRDefault="00733539" w14:paraId="489E746F" w14:textId="2B3451DD">
      <w:pPr>
        <w:rPr>
          <w:rStyle w:val="eop"/>
        </w:rPr>
      </w:pPr>
    </w:p>
    <w:p w:rsidR="00733539" w:rsidP="00B20106" w:rsidRDefault="00D546F8" w14:paraId="515949F7" w14:textId="67943EC3">
      <w:pPr>
        <w:jc w:val="center"/>
        <w:rPr>
          <w:rStyle w:val="eop"/>
        </w:rPr>
      </w:pPr>
      <w:r w:rsidRPr="00D546F8">
        <w:rPr>
          <w:rStyle w:val="eop"/>
          <w:noProof/>
        </w:rPr>
        <w:drawing>
          <wp:inline distT="0" distB="0" distL="0" distR="0" wp14:anchorId="17749966" wp14:editId="73989EB6">
            <wp:extent cx="4176875" cy="225602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5375" cy="22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5F" w:rsidP="002159BA" w:rsidRDefault="002159BA" w14:paraId="4DE58649" w14:textId="3FCF4634">
      <w:pPr>
        <w:pStyle w:val="Paragraphedeliste"/>
        <w:numPr>
          <w:ilvl w:val="0"/>
          <w:numId w:val="2"/>
        </w:numPr>
        <w:rPr>
          <w:rStyle w:val="eop"/>
        </w:rPr>
      </w:pPr>
      <w:r w:rsidRPr="002159BA">
        <w:rPr>
          <w:rStyle w:val="eop"/>
        </w:rPr>
        <w:lastRenderedPageBreak/>
        <w:t>When for the same service</w:t>
      </w:r>
      <w:r>
        <w:rPr>
          <w:rStyle w:val="eop"/>
        </w:rPr>
        <w:t xml:space="preserve">, </w:t>
      </w:r>
      <w:r w:rsidR="00086062">
        <w:rPr>
          <w:rStyle w:val="eop"/>
        </w:rPr>
        <w:t xml:space="preserve">same week, there </w:t>
      </w:r>
      <w:r w:rsidR="00CD685F">
        <w:rPr>
          <w:rStyle w:val="eop"/>
        </w:rPr>
        <w:t>are more than one</w:t>
      </w:r>
      <w:r w:rsidR="00086062">
        <w:rPr>
          <w:rStyle w:val="eop"/>
        </w:rPr>
        <w:t xml:space="preserve"> voyage then they should appear vertically</w:t>
      </w:r>
      <w:r w:rsidR="00635411">
        <w:rPr>
          <w:rStyle w:val="eop"/>
        </w:rPr>
        <w:t xml:space="preserve"> consecutively</w:t>
      </w:r>
      <w:r w:rsidR="00CD685F">
        <w:rPr>
          <w:rStyle w:val="eop"/>
        </w:rPr>
        <w:t xml:space="preserve">. </w:t>
      </w:r>
    </w:p>
    <w:p w:rsidR="00C465D7" w:rsidP="00CD685F" w:rsidRDefault="00CD685F" w14:paraId="15C9F02E" w14:textId="2F94B3EF">
      <w:pPr>
        <w:pStyle w:val="Paragraphedeliste"/>
        <w:rPr>
          <w:rStyle w:val="eop"/>
        </w:rPr>
      </w:pPr>
      <w:r>
        <w:rPr>
          <w:rStyle w:val="eop"/>
        </w:rPr>
        <w:t xml:space="preserve">For </w:t>
      </w:r>
      <w:proofErr w:type="gramStart"/>
      <w:r>
        <w:rPr>
          <w:rStyle w:val="eop"/>
        </w:rPr>
        <w:t>example</w:t>
      </w:r>
      <w:proofErr w:type="gramEnd"/>
      <w:r>
        <w:rPr>
          <w:rStyle w:val="eop"/>
        </w:rPr>
        <w:t xml:space="preserve"> week 24 there are two</w:t>
      </w:r>
      <w:r w:rsidR="0016236E">
        <w:rPr>
          <w:rStyle w:val="eop"/>
        </w:rPr>
        <w:t xml:space="preserve"> voyages </w:t>
      </w:r>
      <w:r w:rsidR="009E176F">
        <w:rPr>
          <w:rStyle w:val="eop"/>
        </w:rPr>
        <w:t>scheduled for service ID FAL1</w:t>
      </w:r>
      <w:r>
        <w:rPr>
          <w:rStyle w:val="eop"/>
        </w:rPr>
        <w:t xml:space="preserve"> so a second block for FAL1 </w:t>
      </w:r>
      <w:r w:rsidR="009E176F">
        <w:rPr>
          <w:rStyle w:val="eop"/>
        </w:rPr>
        <w:t>shall be visible</w:t>
      </w:r>
    </w:p>
    <w:p w:rsidR="00C465D7" w:rsidP="00C465D7" w:rsidRDefault="00C465D7" w14:paraId="1D4B966B" w14:textId="77777777">
      <w:pPr>
        <w:pStyle w:val="Paragraphedeliste"/>
        <w:rPr>
          <w:rStyle w:val="eop"/>
        </w:rPr>
      </w:pPr>
    </w:p>
    <w:p w:rsidRPr="002159BA" w:rsidR="002159BA" w:rsidP="00C465D7" w:rsidRDefault="002159BA" w14:paraId="6A0824F2" w14:textId="0EEF2F37">
      <w:pPr>
        <w:pStyle w:val="Paragraphedeliste"/>
        <w:rPr>
          <w:rStyle w:val="eop"/>
        </w:rPr>
      </w:pPr>
      <w:r w:rsidRPr="002159BA">
        <w:rPr>
          <w:rStyle w:val="eop"/>
        </w:rPr>
        <w:t xml:space="preserve"> </w:t>
      </w:r>
      <w:r w:rsidRPr="003E68D9" w:rsidR="003E68D9">
        <w:rPr>
          <w:rStyle w:val="eop"/>
          <w:noProof/>
        </w:rPr>
        <w:drawing>
          <wp:inline distT="0" distB="0" distL="0" distR="0" wp14:anchorId="08F3050F" wp14:editId="2BAFA00B">
            <wp:extent cx="5760720" cy="4460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BA" w:rsidP="00D242F1" w:rsidRDefault="002159BA" w14:paraId="697A9A6A" w14:textId="77777777">
      <w:pPr>
        <w:rPr>
          <w:rStyle w:val="eop"/>
          <w:b/>
          <w:bCs/>
        </w:rPr>
      </w:pPr>
    </w:p>
    <w:p w:rsidR="002159BA" w:rsidP="00D242F1" w:rsidRDefault="002159BA" w14:paraId="78132834" w14:textId="77777777">
      <w:pPr>
        <w:rPr>
          <w:rStyle w:val="eop"/>
          <w:b/>
          <w:bCs/>
        </w:rPr>
      </w:pPr>
    </w:p>
    <w:p w:rsidR="002702AD" w:rsidP="00D242F1" w:rsidRDefault="002702AD" w14:paraId="15068A1C" w14:textId="77777777">
      <w:pPr>
        <w:rPr>
          <w:rStyle w:val="eop"/>
          <w:b/>
          <w:bCs/>
        </w:rPr>
      </w:pPr>
    </w:p>
    <w:p w:rsidR="002702AD" w:rsidP="00D242F1" w:rsidRDefault="002702AD" w14:paraId="27E2192A" w14:textId="77777777">
      <w:pPr>
        <w:rPr>
          <w:rStyle w:val="eop"/>
          <w:b/>
          <w:bCs/>
        </w:rPr>
      </w:pPr>
    </w:p>
    <w:p w:rsidR="002702AD" w:rsidP="00D242F1" w:rsidRDefault="002702AD" w14:paraId="2730DFCC" w14:textId="77777777">
      <w:pPr>
        <w:rPr>
          <w:rStyle w:val="eop"/>
          <w:b/>
          <w:bCs/>
        </w:rPr>
      </w:pPr>
    </w:p>
    <w:p w:rsidR="002702AD" w:rsidP="00D242F1" w:rsidRDefault="002702AD" w14:paraId="25150662" w14:textId="77777777">
      <w:pPr>
        <w:rPr>
          <w:rStyle w:val="eop"/>
          <w:b/>
          <w:bCs/>
        </w:rPr>
      </w:pPr>
    </w:p>
    <w:p w:rsidR="002702AD" w:rsidP="00D242F1" w:rsidRDefault="002702AD" w14:paraId="272ABE50" w14:textId="77777777">
      <w:pPr>
        <w:rPr>
          <w:rStyle w:val="eop"/>
          <w:b/>
          <w:bCs/>
        </w:rPr>
      </w:pPr>
    </w:p>
    <w:p w:rsidR="002702AD" w:rsidP="00D242F1" w:rsidRDefault="002702AD" w14:paraId="2ED7D4C1" w14:textId="77777777">
      <w:pPr>
        <w:rPr>
          <w:rStyle w:val="eop"/>
          <w:b/>
          <w:bCs/>
        </w:rPr>
      </w:pPr>
    </w:p>
    <w:p w:rsidR="002702AD" w:rsidP="00D242F1" w:rsidRDefault="002702AD" w14:paraId="74878A7C" w14:textId="77777777">
      <w:pPr>
        <w:rPr>
          <w:rStyle w:val="eop"/>
          <w:b/>
          <w:bCs/>
        </w:rPr>
      </w:pPr>
    </w:p>
    <w:p w:rsidR="002702AD" w:rsidP="00D242F1" w:rsidRDefault="002702AD" w14:paraId="2C2B964A" w14:textId="77777777">
      <w:pPr>
        <w:rPr>
          <w:rStyle w:val="eop"/>
          <w:b/>
          <w:bCs/>
        </w:rPr>
      </w:pPr>
    </w:p>
    <w:p w:rsidR="002702AD" w:rsidP="00D242F1" w:rsidRDefault="002702AD" w14:paraId="45326F3C" w14:textId="77777777">
      <w:pPr>
        <w:rPr>
          <w:rStyle w:val="eop"/>
          <w:b/>
          <w:bCs/>
        </w:rPr>
      </w:pPr>
    </w:p>
    <w:p w:rsidR="002702AD" w:rsidP="00D242F1" w:rsidRDefault="002702AD" w14:paraId="110926B6" w14:textId="77777777">
      <w:pPr>
        <w:rPr>
          <w:rStyle w:val="eop"/>
          <w:b/>
          <w:bCs/>
        </w:rPr>
      </w:pPr>
    </w:p>
    <w:p w:rsidR="002702AD" w:rsidP="00D242F1" w:rsidRDefault="002702AD" w14:paraId="61D64FA8" w14:textId="77777777">
      <w:pPr>
        <w:rPr>
          <w:rStyle w:val="eop"/>
          <w:b/>
          <w:bCs/>
        </w:rPr>
      </w:pPr>
    </w:p>
    <w:p w:rsidR="002702AD" w:rsidP="00D242F1" w:rsidRDefault="002702AD" w14:paraId="1BDD5F1F" w14:textId="77777777">
      <w:pPr>
        <w:rPr>
          <w:rStyle w:val="eop"/>
          <w:b/>
          <w:bCs/>
        </w:rPr>
      </w:pPr>
    </w:p>
    <w:p w:rsidR="002702AD" w:rsidP="00D242F1" w:rsidRDefault="002702AD" w14:paraId="3467741C" w14:textId="77777777">
      <w:pPr>
        <w:rPr>
          <w:rStyle w:val="eop"/>
          <w:b/>
          <w:bCs/>
        </w:rPr>
      </w:pPr>
    </w:p>
    <w:p w:rsidR="002702AD" w:rsidP="00D242F1" w:rsidRDefault="002702AD" w14:paraId="07C84D14" w14:textId="77777777">
      <w:pPr>
        <w:rPr>
          <w:rStyle w:val="eop"/>
          <w:b/>
          <w:bCs/>
        </w:rPr>
      </w:pPr>
    </w:p>
    <w:p w:rsidR="002702AD" w:rsidP="00D242F1" w:rsidRDefault="002702AD" w14:paraId="357A5D48" w14:textId="77777777">
      <w:pPr>
        <w:rPr>
          <w:rStyle w:val="eop"/>
          <w:b/>
          <w:bCs/>
        </w:rPr>
      </w:pPr>
    </w:p>
    <w:p w:rsidR="002702AD" w:rsidP="00D242F1" w:rsidRDefault="002702AD" w14:paraId="29DA19C7" w14:textId="77777777">
      <w:pPr>
        <w:rPr>
          <w:rStyle w:val="eop"/>
          <w:b/>
          <w:bCs/>
        </w:rPr>
      </w:pPr>
    </w:p>
    <w:p w:rsidR="002702AD" w:rsidP="00D242F1" w:rsidRDefault="002702AD" w14:paraId="55C492EC" w14:textId="77777777">
      <w:pPr>
        <w:rPr>
          <w:rStyle w:val="eop"/>
          <w:b/>
          <w:bCs/>
        </w:rPr>
      </w:pPr>
    </w:p>
    <w:p w:rsidRPr="00D242F1" w:rsidR="00D242F1" w:rsidP="00D242F1" w:rsidRDefault="009B6B1B" w14:paraId="17EE922F" w14:textId="1F82CD85">
      <w:pPr>
        <w:rPr>
          <w:rFonts w:ascii="Times New Roman" w:hAnsi="Times New Roman"/>
          <w:b/>
          <w:bCs/>
          <w:color w:val="000000" w:themeColor="text1"/>
        </w:rPr>
      </w:pPr>
      <w:r w:rsidRPr="00D242F1">
        <w:rPr>
          <w:rStyle w:val="eop"/>
          <w:b/>
          <w:bCs/>
        </w:rPr>
        <w:lastRenderedPageBreak/>
        <w:t>Acceptance Criteria</w:t>
      </w:r>
      <w:r w:rsidRPr="00071F6D">
        <w:rPr>
          <w:rStyle w:val="eop"/>
        </w:rPr>
        <w:t xml:space="preserve"> for ALL-</w:t>
      </w:r>
      <w:r w:rsidR="00B73644">
        <w:rPr>
          <w:rStyle w:val="eop"/>
        </w:rPr>
        <w:t>607</w:t>
      </w:r>
      <w:r w:rsidRPr="00071F6D">
        <w:rPr>
          <w:rStyle w:val="eop"/>
        </w:rPr>
        <w:t xml:space="preserve">: COA – </w:t>
      </w:r>
      <w:r w:rsidRPr="00D242F1" w:rsidR="00D242F1">
        <w:rPr>
          <w:rFonts w:ascii="Times New Roman" w:hAnsi="Times New Roman"/>
          <w:b/>
          <w:bCs/>
          <w:color w:val="000000" w:themeColor="text1"/>
        </w:rPr>
        <w:t>Forecast [Forecast Screen – Teu, Weight, Unit Columns]</w:t>
      </w:r>
    </w:p>
    <w:p w:rsidR="009B6B1B" w:rsidP="009B6B1B" w:rsidRDefault="009B6B1B" w14:paraId="169F63A1" w14:textId="366AC0C2">
      <w:pPr>
        <w:rPr>
          <w:rStyle w:val="eop"/>
        </w:rPr>
      </w:pPr>
    </w:p>
    <w:p w:rsidR="009B6B1B" w:rsidP="00185791" w:rsidRDefault="00F12379" w14:paraId="3FA3A817" w14:textId="0231768B">
      <w:pPr>
        <w:pStyle w:val="Paragraphedeliste"/>
        <w:numPr>
          <w:ilvl w:val="0"/>
          <w:numId w:val="32"/>
        </w:numPr>
        <w:rPr>
          <w:rStyle w:val="eop"/>
        </w:rPr>
      </w:pPr>
      <w:r>
        <w:rPr>
          <w:rStyle w:val="eop"/>
        </w:rPr>
        <w:t xml:space="preserve">As a user, I can see a </w:t>
      </w:r>
      <w:r w:rsidR="00BB1826">
        <w:rPr>
          <w:rStyle w:val="eop"/>
        </w:rPr>
        <w:t>matrix</w:t>
      </w:r>
      <w:r w:rsidR="00B609F5">
        <w:rPr>
          <w:rStyle w:val="eop"/>
        </w:rPr>
        <w:t xml:space="preserve"> table showing for each service / Week-CVN the below listed:</w:t>
      </w:r>
    </w:p>
    <w:p w:rsidR="00B609F5" w:rsidP="00B609F5" w:rsidRDefault="00B609F5" w14:paraId="12E834C8" w14:textId="77777777">
      <w:pPr>
        <w:pStyle w:val="Paragraphedeliste"/>
        <w:rPr>
          <w:rStyle w:val="eop"/>
        </w:rPr>
      </w:pPr>
    </w:p>
    <w:p w:rsidR="00DD2712" w:rsidP="00B609F5" w:rsidRDefault="00DD2712" w14:paraId="49D0F5FF" w14:textId="035EE0C0">
      <w:pPr>
        <w:pStyle w:val="Paragraphedeliste"/>
        <w:numPr>
          <w:ilvl w:val="1"/>
          <w:numId w:val="32"/>
        </w:numPr>
        <w:rPr>
          <w:rStyle w:val="eop"/>
        </w:rPr>
      </w:pPr>
      <w:r w:rsidRPr="083B6D41">
        <w:rPr>
          <w:rStyle w:val="eop"/>
        </w:rPr>
        <w:t xml:space="preserve">Dimensions in </w:t>
      </w:r>
      <w:r w:rsidRPr="083B6D41" w:rsidR="00B609F5">
        <w:rPr>
          <w:rStyle w:val="eop"/>
        </w:rPr>
        <w:t xml:space="preserve">Columns: </w:t>
      </w:r>
      <w:r w:rsidRPr="083B6D41">
        <w:rPr>
          <w:rStyle w:val="eop"/>
        </w:rPr>
        <w:t>Voyage Target</w:t>
      </w:r>
      <w:r w:rsidRPr="083B6D41" w:rsidR="258F3047">
        <w:rPr>
          <w:rStyle w:val="eop"/>
        </w:rPr>
        <w:t xml:space="preserve"> (Standard Alloc)</w:t>
      </w:r>
      <w:r w:rsidRPr="083B6D41">
        <w:rPr>
          <w:rStyle w:val="eop"/>
        </w:rPr>
        <w:t>, Bookings, Picked Up, Forecast</w:t>
      </w:r>
    </w:p>
    <w:p w:rsidRPr="00185791" w:rsidR="00B609F5" w:rsidP="00B609F5" w:rsidRDefault="00DD2712" w14:paraId="3797508C" w14:textId="4107917E">
      <w:pPr>
        <w:pStyle w:val="Paragraphedeliste"/>
        <w:numPr>
          <w:ilvl w:val="1"/>
          <w:numId w:val="32"/>
        </w:numPr>
        <w:rPr>
          <w:rStyle w:val="eop"/>
        </w:rPr>
      </w:pPr>
      <w:r>
        <w:rPr>
          <w:rStyle w:val="eop"/>
        </w:rPr>
        <w:t xml:space="preserve">Unit of Measures in Rows: </w:t>
      </w:r>
      <w:r w:rsidR="003E6D6B">
        <w:rPr>
          <w:rStyle w:val="eop"/>
        </w:rPr>
        <w:t>TEU, Weight, unit(s)</w:t>
      </w:r>
      <w:r w:rsidR="00B609F5">
        <w:rPr>
          <w:rStyle w:val="eop"/>
        </w:rPr>
        <w:t xml:space="preserve"> </w:t>
      </w:r>
    </w:p>
    <w:p w:rsidR="009B6B1B" w:rsidP="00035A85" w:rsidRDefault="009B6B1B" w14:paraId="7C02E886" w14:textId="77777777">
      <w:pPr>
        <w:rPr>
          <w:rStyle w:val="eop"/>
          <w:b/>
          <w:bCs/>
        </w:rPr>
      </w:pPr>
    </w:p>
    <w:p w:rsidR="00185791" w:rsidP="00BB1826" w:rsidRDefault="00BB1826" w14:paraId="5CB60DFA" w14:textId="6D7F3A0C">
      <w:pPr>
        <w:jc w:val="center"/>
        <w:rPr>
          <w:rStyle w:val="eop"/>
          <w:b/>
          <w:bCs/>
        </w:rPr>
      </w:pPr>
      <w:r w:rsidRPr="00BB1826">
        <w:rPr>
          <w:rStyle w:val="eop"/>
          <w:b/>
          <w:bCs/>
          <w:noProof/>
        </w:rPr>
        <w:drawing>
          <wp:inline distT="0" distB="0" distL="0" distR="0" wp14:anchorId="44E2DA71" wp14:editId="2B8EDD18">
            <wp:extent cx="3021037" cy="2856865"/>
            <wp:effectExtent l="0" t="0" r="825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95" b="-1"/>
                    <a:stretch/>
                  </pic:blipFill>
                  <pic:spPr bwMode="auto">
                    <a:xfrm>
                      <a:off x="0" y="0"/>
                      <a:ext cx="3025619" cy="286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74BCE" w:rsidR="00185791" w:rsidP="00035A85" w:rsidRDefault="00185791" w14:paraId="5AEA5DA6" w14:textId="77777777">
      <w:pPr>
        <w:rPr>
          <w:rStyle w:val="eop"/>
        </w:rPr>
      </w:pPr>
    </w:p>
    <w:p w:rsidR="00185791" w:rsidP="00A74BCE" w:rsidRDefault="00A74BCE" w14:paraId="60F1875D" w14:textId="78F889EF">
      <w:pPr>
        <w:pStyle w:val="Paragraphedeliste"/>
        <w:numPr>
          <w:ilvl w:val="0"/>
          <w:numId w:val="32"/>
        </w:numPr>
        <w:rPr>
          <w:rStyle w:val="eop"/>
        </w:rPr>
      </w:pPr>
      <w:r w:rsidRPr="00A74BCE">
        <w:rPr>
          <w:rStyle w:val="eop"/>
        </w:rPr>
        <w:t>At Cargo Type level</w:t>
      </w:r>
      <w:r w:rsidR="008E6845">
        <w:rPr>
          <w:rStyle w:val="eop"/>
        </w:rPr>
        <w:t>, one more row shall be available to the user to forecast the Short Fall %</w:t>
      </w:r>
    </w:p>
    <w:p w:rsidR="001724B4" w:rsidP="001724B4" w:rsidRDefault="001724B4" w14:paraId="22341BCF" w14:textId="77777777">
      <w:pPr>
        <w:pStyle w:val="Paragraphedeliste"/>
        <w:rPr>
          <w:rStyle w:val="eop"/>
        </w:rPr>
      </w:pPr>
    </w:p>
    <w:p w:rsidR="00E50E30" w:rsidP="001724B4" w:rsidRDefault="00E50E30" w14:paraId="15D27353" w14:textId="77777777">
      <w:pPr>
        <w:pStyle w:val="Paragraphedeliste"/>
        <w:rPr>
          <w:rStyle w:val="eop"/>
        </w:rPr>
      </w:pPr>
    </w:p>
    <w:p w:rsidR="001724B4" w:rsidP="00A74BCE" w:rsidRDefault="001724B4" w14:paraId="6B610269" w14:textId="62DE735D">
      <w:pPr>
        <w:pStyle w:val="Paragraphedeliste"/>
        <w:numPr>
          <w:ilvl w:val="0"/>
          <w:numId w:val="32"/>
        </w:numPr>
        <w:rPr>
          <w:rStyle w:val="eop"/>
        </w:rPr>
      </w:pPr>
      <w:r>
        <w:rPr>
          <w:rStyle w:val="eop"/>
        </w:rPr>
        <w:t xml:space="preserve">The following </w:t>
      </w:r>
      <w:r w:rsidR="004C5F3F">
        <w:rPr>
          <w:rStyle w:val="eop"/>
        </w:rPr>
        <w:t>logic</w:t>
      </w:r>
      <w:r>
        <w:rPr>
          <w:rStyle w:val="eop"/>
        </w:rPr>
        <w:t xml:space="preserve"> shall apply to the </w:t>
      </w:r>
      <w:r w:rsidR="007734E7">
        <w:rPr>
          <w:rStyle w:val="eop"/>
        </w:rPr>
        <w:t xml:space="preserve">column </w:t>
      </w:r>
      <w:r>
        <w:rPr>
          <w:rStyle w:val="eop"/>
        </w:rPr>
        <w:t xml:space="preserve">fields: </w:t>
      </w:r>
    </w:p>
    <w:p w:rsidR="004C5F3F" w:rsidP="004C5F3F" w:rsidRDefault="004C5F3F" w14:paraId="0D34CA51" w14:textId="77777777">
      <w:pPr>
        <w:pStyle w:val="Paragraphedeliste"/>
        <w:rPr>
          <w:rStyle w:val="eop"/>
        </w:rPr>
      </w:pPr>
    </w:p>
    <w:p w:rsidR="004C5F3F" w:rsidP="004C5F3F" w:rsidRDefault="004C5F3F" w14:paraId="7F9EE143" w14:textId="5BF23CE2">
      <w:pPr>
        <w:pStyle w:val="Paragraphedeliste"/>
        <w:numPr>
          <w:ilvl w:val="1"/>
          <w:numId w:val="32"/>
        </w:numPr>
        <w:rPr>
          <w:rStyle w:val="eop"/>
        </w:rPr>
      </w:pPr>
      <w:r>
        <w:rPr>
          <w:rStyle w:val="eop"/>
        </w:rPr>
        <w:t>Standard Alloc</w:t>
      </w:r>
      <w:r w:rsidR="005022AC">
        <w:rPr>
          <w:rStyle w:val="eop"/>
        </w:rPr>
        <w:t>,</w:t>
      </w:r>
      <w:r>
        <w:rPr>
          <w:rStyle w:val="eop"/>
        </w:rPr>
        <w:t xml:space="preserve"> Voyage Target, Bookings, Picked Up </w:t>
      </w:r>
      <w:r w:rsidRPr="005022AC">
        <w:rPr>
          <w:rStyle w:val="eop"/>
          <w:u w:val="single"/>
        </w:rPr>
        <w:t>not editable field</w:t>
      </w:r>
      <w:r w:rsidRPr="005022AC" w:rsidR="0020313C">
        <w:rPr>
          <w:rStyle w:val="eop"/>
          <w:u w:val="single"/>
        </w:rPr>
        <w:t>s</w:t>
      </w:r>
      <w:r w:rsidR="0053711A">
        <w:rPr>
          <w:rStyle w:val="eop"/>
        </w:rPr>
        <w:t xml:space="preserve"> and </w:t>
      </w:r>
      <w:commentRangeStart w:id="9"/>
      <w:proofErr w:type="gramStart"/>
      <w:r w:rsidR="0053711A">
        <w:rPr>
          <w:rStyle w:val="eop"/>
        </w:rPr>
        <w:t>Forecast</w:t>
      </w:r>
      <w:proofErr w:type="gramEnd"/>
      <w:r w:rsidR="0053711A">
        <w:rPr>
          <w:rStyle w:val="eop"/>
        </w:rPr>
        <w:t xml:space="preserve"> </w:t>
      </w:r>
      <w:r w:rsidRPr="00B87A7B" w:rsidR="0053711A">
        <w:rPr>
          <w:rStyle w:val="eop"/>
          <w:u w:val="single"/>
        </w:rPr>
        <w:t xml:space="preserve">editable </w:t>
      </w:r>
      <w:r w:rsidRPr="00B87A7B" w:rsidR="00B87A7B">
        <w:rPr>
          <w:rStyle w:val="eop"/>
          <w:u w:val="single"/>
        </w:rPr>
        <w:t>field</w:t>
      </w:r>
      <w:r w:rsidR="00B87A7B">
        <w:rPr>
          <w:rStyle w:val="eop"/>
        </w:rPr>
        <w:t xml:space="preserve"> </w:t>
      </w:r>
      <w:r w:rsidR="0053711A">
        <w:rPr>
          <w:rStyle w:val="eop"/>
        </w:rPr>
        <w:t xml:space="preserve">only at Cargo Type level. </w:t>
      </w:r>
      <w:commentRangeEnd w:id="9"/>
      <w:r>
        <w:rPr>
          <w:rStyle w:val="Marquedecommentaire"/>
        </w:rPr>
        <w:commentReference w:id="9"/>
      </w:r>
    </w:p>
    <w:p w:rsidR="0053711A" w:rsidP="004C5F3F" w:rsidRDefault="0053711A" w14:paraId="5A94B29B" w14:textId="10A03064">
      <w:pPr>
        <w:pStyle w:val="Paragraphedeliste"/>
        <w:numPr>
          <w:ilvl w:val="1"/>
          <w:numId w:val="32"/>
        </w:numPr>
        <w:rPr>
          <w:rStyle w:val="eop"/>
        </w:rPr>
      </w:pPr>
      <w:r w:rsidRPr="083B6D41">
        <w:rPr>
          <w:rStyle w:val="eop"/>
        </w:rPr>
        <w:t>Standard Alloc</w:t>
      </w:r>
      <w:r w:rsidRPr="083B6D41" w:rsidR="4C3499A9">
        <w:rPr>
          <w:rStyle w:val="eop"/>
        </w:rPr>
        <w:t>/</w:t>
      </w:r>
      <w:r w:rsidRPr="083B6D41">
        <w:rPr>
          <w:rStyle w:val="eop"/>
        </w:rPr>
        <w:t>Voyage Target,</w:t>
      </w:r>
      <w:r w:rsidRPr="083B6D41" w:rsidR="00513354">
        <w:rPr>
          <w:rStyle w:val="eop"/>
        </w:rPr>
        <w:t xml:space="preserve"> retrieved from COA</w:t>
      </w:r>
      <w:r w:rsidRPr="083B6D41" w:rsidR="1B6881E1">
        <w:rPr>
          <w:rStyle w:val="eop"/>
        </w:rPr>
        <w:t xml:space="preserve"> at Voyage</w:t>
      </w:r>
      <w:r w:rsidRPr="083B6D41" w:rsidR="009F3E9D">
        <w:rPr>
          <w:rStyle w:val="eop"/>
        </w:rPr>
        <w:t>.</w:t>
      </w:r>
    </w:p>
    <w:p w:rsidR="00513354" w:rsidP="5BB8E041" w:rsidRDefault="00513354" w14:paraId="4C0B59E0" w14:textId="21BB9A12">
      <w:pPr>
        <w:pStyle w:val="Paragraphedeliste"/>
        <w:numPr>
          <w:ilvl w:val="1"/>
          <w:numId w:val="32"/>
        </w:numPr>
        <w:rPr>
          <w:rStyle w:val="eop"/>
        </w:rPr>
      </w:pPr>
      <w:r w:rsidRPr="5BB8E041">
        <w:rPr>
          <w:rStyle w:val="eop"/>
        </w:rPr>
        <w:t xml:space="preserve">Bookings retrieved from COA </w:t>
      </w:r>
      <w:r w:rsidRPr="5BB8E041" w:rsidR="661ABF5A">
        <w:rPr>
          <w:rStyle w:val="eop"/>
        </w:rPr>
        <w:t>at Voyage.</w:t>
      </w:r>
    </w:p>
    <w:p w:rsidR="002144CA" w:rsidP="002144CA" w:rsidRDefault="002144CA" w14:paraId="2455FCC4" w14:textId="51191DD1">
      <w:pPr>
        <w:pStyle w:val="Paragraphedeliste"/>
        <w:ind w:left="1440"/>
        <w:rPr>
          <w:rStyle w:val="eop"/>
        </w:rPr>
      </w:pPr>
      <w:r>
        <w:rPr>
          <w:rStyle w:val="eop"/>
        </w:rPr>
        <w:t xml:space="preserve">When there is no booking consumption, the value 0 is displayed. </w:t>
      </w:r>
    </w:p>
    <w:p w:rsidRPr="00A74BCE" w:rsidR="00FF081D" w:rsidP="004C5F3F" w:rsidRDefault="00FF081D" w14:paraId="304707B3" w14:textId="2B074923">
      <w:pPr>
        <w:pStyle w:val="Paragraphedeliste"/>
        <w:numPr>
          <w:ilvl w:val="1"/>
          <w:numId w:val="32"/>
        </w:numPr>
        <w:rPr>
          <w:rStyle w:val="eop"/>
        </w:rPr>
      </w:pPr>
      <w:commentRangeStart w:id="10"/>
      <w:r>
        <w:rPr>
          <w:rStyle w:val="eop"/>
        </w:rPr>
        <w:t>Picked Up: retrieved from Tracking System (LARA)</w:t>
      </w:r>
      <w:r w:rsidR="00BF1815">
        <w:rPr>
          <w:rStyle w:val="eop"/>
        </w:rPr>
        <w:t>: Number of contain</w:t>
      </w:r>
      <w:r w:rsidR="00FB4D60">
        <w:rPr>
          <w:rStyle w:val="eop"/>
        </w:rPr>
        <w:t>er</w:t>
      </w:r>
      <w:r w:rsidR="00BF1815">
        <w:rPr>
          <w:rStyle w:val="eop"/>
        </w:rPr>
        <w:t xml:space="preserve">s within </w:t>
      </w:r>
      <w:r w:rsidR="002903D1">
        <w:rPr>
          <w:rStyle w:val="eop"/>
        </w:rPr>
        <w:t xml:space="preserve">the booked quantities, </w:t>
      </w:r>
      <w:r w:rsidR="00BF1815">
        <w:rPr>
          <w:rStyle w:val="eop"/>
        </w:rPr>
        <w:t>with a MOS tracking move code</w:t>
      </w:r>
      <w:r w:rsidR="009F3E9D">
        <w:rPr>
          <w:rStyle w:val="eop"/>
        </w:rPr>
        <w:t>.</w:t>
      </w:r>
      <w:r w:rsidR="00BF1815">
        <w:rPr>
          <w:rStyle w:val="eop"/>
        </w:rPr>
        <w:t xml:space="preserve"> </w:t>
      </w:r>
      <w:commentRangeEnd w:id="10"/>
      <w:r>
        <w:rPr>
          <w:rStyle w:val="Marquedecommentaire"/>
        </w:rPr>
        <w:commentReference w:id="10"/>
      </w:r>
    </w:p>
    <w:p w:rsidR="00D27C1D" w:rsidP="00D27C1D" w:rsidRDefault="00D27C1D" w14:paraId="47F99BE2" w14:textId="77777777">
      <w:pPr>
        <w:pStyle w:val="Paragraphedeliste"/>
        <w:rPr>
          <w:rStyle w:val="eop"/>
        </w:rPr>
      </w:pPr>
    </w:p>
    <w:p w:rsidR="00D27C1D" w:rsidP="00D27C1D" w:rsidRDefault="00D27C1D" w14:paraId="4DDE05BE" w14:textId="77777777">
      <w:pPr>
        <w:pStyle w:val="Paragraphedeliste"/>
        <w:rPr>
          <w:rStyle w:val="eop"/>
        </w:rPr>
      </w:pPr>
    </w:p>
    <w:p w:rsidR="00D27C1D" w:rsidP="00D27C1D" w:rsidRDefault="00D27C1D" w14:paraId="598F1F4A" w14:textId="21D04F68">
      <w:pPr>
        <w:pStyle w:val="Paragraphedeliste"/>
        <w:numPr>
          <w:ilvl w:val="0"/>
          <w:numId w:val="32"/>
        </w:numPr>
        <w:rPr>
          <w:rStyle w:val="eop"/>
        </w:rPr>
      </w:pPr>
      <w:r>
        <w:rPr>
          <w:rStyle w:val="eop"/>
        </w:rPr>
        <w:t xml:space="preserve">The following logic shall apply to the row fields: </w:t>
      </w:r>
    </w:p>
    <w:p w:rsidR="00182CF0" w:rsidP="00182CF0" w:rsidRDefault="00182CF0" w14:paraId="10F2B4ED" w14:textId="774F8344">
      <w:pPr>
        <w:pStyle w:val="Paragraphedeliste"/>
        <w:numPr>
          <w:ilvl w:val="1"/>
          <w:numId w:val="32"/>
        </w:numPr>
        <w:rPr>
          <w:rStyle w:val="eop"/>
        </w:rPr>
      </w:pPr>
      <w:r>
        <w:rPr>
          <w:rStyle w:val="eop"/>
        </w:rPr>
        <w:t>TEU</w:t>
      </w:r>
      <w:r w:rsidR="0070373E">
        <w:rPr>
          <w:rStyle w:val="eop"/>
        </w:rPr>
        <w:t>, Weight, Units are displa</w:t>
      </w:r>
      <w:r w:rsidR="00C95A33">
        <w:rPr>
          <w:rStyle w:val="eop"/>
        </w:rPr>
        <w:t xml:space="preserve">yed with the same integer or decimals </w:t>
      </w:r>
      <w:r w:rsidR="007858B5">
        <w:rPr>
          <w:rStyle w:val="eop"/>
        </w:rPr>
        <w:t>r</w:t>
      </w:r>
      <w:r w:rsidR="00C95A33">
        <w:rPr>
          <w:rStyle w:val="eop"/>
        </w:rPr>
        <w:t>ules than defined in COA.</w:t>
      </w:r>
    </w:p>
    <w:p w:rsidR="00277C1E" w:rsidP="00182CF0" w:rsidRDefault="00277C1E" w14:paraId="618A5B87" w14:textId="22053061">
      <w:pPr>
        <w:pStyle w:val="Paragraphedeliste"/>
        <w:numPr>
          <w:ilvl w:val="1"/>
          <w:numId w:val="32"/>
        </w:numPr>
        <w:rPr>
          <w:rStyle w:val="eop"/>
        </w:rPr>
      </w:pPr>
      <w:r>
        <w:rPr>
          <w:rStyle w:val="eop"/>
        </w:rPr>
        <w:t xml:space="preserve">Average Weight </w:t>
      </w:r>
      <w:r w:rsidR="00E26705">
        <w:rPr>
          <w:rStyle w:val="eop"/>
        </w:rPr>
        <w:t xml:space="preserve">is retrieved from COA and </w:t>
      </w:r>
      <w:r w:rsidR="007858B5">
        <w:rPr>
          <w:rStyle w:val="eop"/>
        </w:rPr>
        <w:t>displayed with the integer rules than defined in COA.</w:t>
      </w:r>
    </w:p>
    <w:p w:rsidR="006640C4" w:rsidP="00182CF0" w:rsidRDefault="006640C4" w14:paraId="5D778642" w14:textId="4289C388">
      <w:pPr>
        <w:pStyle w:val="Paragraphedeliste"/>
        <w:numPr>
          <w:ilvl w:val="1"/>
          <w:numId w:val="32"/>
        </w:numPr>
        <w:rPr>
          <w:rStyle w:val="eop"/>
        </w:rPr>
      </w:pPr>
      <w:r>
        <w:rPr>
          <w:rStyle w:val="eop"/>
        </w:rPr>
        <w:t xml:space="preserve">Shortfall % </w:t>
      </w:r>
      <w:r w:rsidR="00C26C3C">
        <w:rPr>
          <w:rStyle w:val="eop"/>
        </w:rPr>
        <w:t>is blan</w:t>
      </w:r>
      <w:r w:rsidR="002A23E2">
        <w:rPr>
          <w:rStyle w:val="eop"/>
        </w:rPr>
        <w:t xml:space="preserve">ked </w:t>
      </w:r>
      <w:r w:rsidR="00F1394E">
        <w:rPr>
          <w:rStyle w:val="eop"/>
        </w:rPr>
        <w:t xml:space="preserve">in all columns except </w:t>
      </w:r>
      <w:r w:rsidR="00D95BE8">
        <w:rPr>
          <w:rStyle w:val="eop"/>
        </w:rPr>
        <w:t>Forecast</w:t>
      </w:r>
      <w:r w:rsidR="00F1394E">
        <w:rPr>
          <w:rStyle w:val="eop"/>
        </w:rPr>
        <w:t xml:space="preserve"> where the field is </w:t>
      </w:r>
      <w:proofErr w:type="gramStart"/>
      <w:r w:rsidR="00F1394E">
        <w:rPr>
          <w:rStyle w:val="eop"/>
        </w:rPr>
        <w:t>editable</w:t>
      </w:r>
      <w:proofErr w:type="gramEnd"/>
    </w:p>
    <w:p w:rsidR="00185791" w:rsidP="00035A85" w:rsidRDefault="00185791" w14:paraId="19BB197C" w14:textId="77777777">
      <w:pPr>
        <w:rPr>
          <w:rStyle w:val="eop"/>
        </w:rPr>
      </w:pPr>
    </w:p>
    <w:p w:rsidRPr="0084549D" w:rsidR="00E4487B" w:rsidP="00035A85" w:rsidRDefault="00E4487B" w14:paraId="04A8FD06" w14:textId="77777777">
      <w:pPr>
        <w:rPr>
          <w:rStyle w:val="eop"/>
        </w:rPr>
      </w:pPr>
    </w:p>
    <w:p w:rsidRPr="0084549D" w:rsidR="0084549D" w:rsidP="0084549D" w:rsidRDefault="00E4487B" w14:paraId="184CEFC4" w14:textId="54EACA18">
      <w:pPr>
        <w:pStyle w:val="Paragraphedeliste"/>
        <w:numPr>
          <w:ilvl w:val="0"/>
          <w:numId w:val="32"/>
        </w:numPr>
        <w:rPr>
          <w:rStyle w:val="eop"/>
        </w:rPr>
      </w:pPr>
      <w:r w:rsidRPr="083B6D41">
        <w:rPr>
          <w:rStyle w:val="eop"/>
        </w:rPr>
        <w:t>The logic to sum up the values to parent level is the same as described in COA</w:t>
      </w:r>
      <w:r w:rsidRPr="083B6D41" w:rsidR="72411961">
        <w:rPr>
          <w:rStyle w:val="eop"/>
        </w:rPr>
        <w:t xml:space="preserve"> Template</w:t>
      </w:r>
      <w:r w:rsidRPr="083B6D41" w:rsidR="002B24C7">
        <w:rPr>
          <w:rStyle w:val="eop"/>
        </w:rPr>
        <w:t xml:space="preserve">, </w:t>
      </w:r>
      <w:proofErr w:type="gramStart"/>
      <w:r w:rsidRPr="083B6D41" w:rsidR="002B24C7">
        <w:rPr>
          <w:rStyle w:val="eop"/>
        </w:rPr>
        <w:t>i.e.</w:t>
      </w:r>
      <w:proofErr w:type="gramEnd"/>
      <w:r w:rsidRPr="083B6D41" w:rsidR="002B24C7">
        <w:rPr>
          <w:rStyle w:val="eop"/>
        </w:rPr>
        <w:t xml:space="preserve"> values are entered by user at cargo type level only, and the data is summed up to </w:t>
      </w:r>
      <w:r w:rsidRPr="083B6D41" w:rsidR="00A169A7">
        <w:rPr>
          <w:rStyle w:val="eop"/>
        </w:rPr>
        <w:t xml:space="preserve">each parent level automatically. </w:t>
      </w:r>
    </w:p>
    <w:p w:rsidR="083B6D41" w:rsidP="083B6D41" w:rsidRDefault="083B6D41" w14:paraId="22A0C5B4" w14:textId="06622DB6">
      <w:pPr>
        <w:rPr>
          <w:rStyle w:val="eop"/>
        </w:rPr>
      </w:pPr>
    </w:p>
    <w:p w:rsidR="108B265C" w:rsidP="083B6D41" w:rsidRDefault="108B265C" w14:paraId="29F58874" w14:textId="4D8CE4DE">
      <w:pPr>
        <w:pStyle w:val="Paragraphedeliste"/>
        <w:numPr>
          <w:ilvl w:val="0"/>
          <w:numId w:val="32"/>
        </w:numPr>
        <w:rPr>
          <w:rStyle w:val="eop"/>
        </w:rPr>
      </w:pPr>
      <w:r w:rsidRPr="083B6D41">
        <w:rPr>
          <w:rStyle w:val="eop"/>
        </w:rPr>
        <w:t>Whenever the user is editing for Cargo Type Reefer, it is mandatory to add a value under units.</w:t>
      </w:r>
    </w:p>
    <w:p w:rsidR="00EB48FC" w:rsidP="00EB48FC" w:rsidRDefault="00EB48FC" w14:paraId="0B1758CA" w14:textId="77777777">
      <w:pPr>
        <w:ind w:left="360"/>
        <w:rPr>
          <w:rStyle w:val="eop"/>
        </w:rPr>
      </w:pPr>
    </w:p>
    <w:p w:rsidR="0084549D" w:rsidP="083B6D41" w:rsidRDefault="0084549D" w14:paraId="5BBE9B40" w14:textId="031BDEC3">
      <w:pPr>
        <w:rPr>
          <w:rStyle w:val="eop"/>
          <w:b/>
          <w:bCs/>
        </w:rPr>
      </w:pPr>
    </w:p>
    <w:p w:rsidRPr="0062452A" w:rsidR="00931518" w:rsidP="00931518" w:rsidRDefault="00931518" w14:paraId="19E51F4C" w14:textId="55D959CD">
      <w:pPr>
        <w:rPr>
          <w:rStyle w:val="eop"/>
          <w:b/>
          <w:bCs/>
        </w:rPr>
      </w:pPr>
      <w:r>
        <w:rPr>
          <w:rStyle w:val="eop"/>
          <w:b/>
          <w:bCs/>
        </w:rPr>
        <w:t xml:space="preserve">Acceptance Criteria </w:t>
      </w:r>
      <w:r w:rsidRPr="0062452A">
        <w:rPr>
          <w:rStyle w:val="eop"/>
        </w:rPr>
        <w:t>for</w:t>
      </w:r>
      <w:r>
        <w:rPr>
          <w:rStyle w:val="eop"/>
          <w:b/>
          <w:bCs/>
        </w:rPr>
        <w:t xml:space="preserve"> </w:t>
      </w:r>
      <w:r w:rsidRPr="0062452A">
        <w:rPr>
          <w:rStyle w:val="eop"/>
        </w:rPr>
        <w:t>ALL-</w:t>
      </w:r>
      <w:r>
        <w:rPr>
          <w:rStyle w:val="eop"/>
        </w:rPr>
        <w:t>115</w:t>
      </w:r>
      <w:r w:rsidRPr="0062452A">
        <w:rPr>
          <w:rStyle w:val="eop"/>
        </w:rPr>
        <w:t xml:space="preserve">: COA – </w:t>
      </w:r>
      <w:r>
        <w:rPr>
          <w:rStyle w:val="eop"/>
        </w:rPr>
        <w:t>Forecast</w:t>
      </w:r>
      <w:r w:rsidRPr="0062452A">
        <w:rPr>
          <w:rStyle w:val="eop"/>
        </w:rPr>
        <w:t xml:space="preserve"> [</w:t>
      </w:r>
      <w:r>
        <w:rPr>
          <w:rStyle w:val="eop"/>
        </w:rPr>
        <w:t>Edit TEU, Weight, Units</w:t>
      </w:r>
      <w:r w:rsidRPr="0062452A">
        <w:rPr>
          <w:rStyle w:val="eop"/>
        </w:rPr>
        <w:t xml:space="preserve">] </w:t>
      </w:r>
    </w:p>
    <w:p w:rsidR="00931518" w:rsidP="00035A85" w:rsidRDefault="00931518" w14:paraId="13CF51CF" w14:textId="77777777">
      <w:pPr>
        <w:rPr>
          <w:rStyle w:val="eop"/>
          <w:b/>
          <w:bCs/>
        </w:rPr>
      </w:pPr>
    </w:p>
    <w:p w:rsidR="004B4A8F" w:rsidP="00187689" w:rsidRDefault="00187689" w14:paraId="47E102C3" w14:textId="77777777">
      <w:pPr>
        <w:pStyle w:val="Paragraphedeliste"/>
        <w:numPr>
          <w:ilvl w:val="0"/>
          <w:numId w:val="33"/>
        </w:numPr>
        <w:rPr>
          <w:rStyle w:val="eop"/>
        </w:rPr>
      </w:pPr>
      <w:r w:rsidRPr="00187689">
        <w:rPr>
          <w:rStyle w:val="eop"/>
        </w:rPr>
        <w:t xml:space="preserve">As a user, I can </w:t>
      </w:r>
      <w:r w:rsidR="00494C3B">
        <w:rPr>
          <w:rStyle w:val="eop"/>
        </w:rPr>
        <w:t>edit at cargo type</w:t>
      </w:r>
      <w:r w:rsidR="004B4A8F">
        <w:rPr>
          <w:rStyle w:val="eop"/>
        </w:rPr>
        <w:t xml:space="preserve"> level the values in:</w:t>
      </w:r>
    </w:p>
    <w:p w:rsidR="004B4A8F" w:rsidP="004B4A8F" w:rsidRDefault="004B4A8F" w14:paraId="691882AF" w14:textId="00B9ED39">
      <w:pPr>
        <w:pStyle w:val="Paragraphedeliste"/>
        <w:numPr>
          <w:ilvl w:val="1"/>
          <w:numId w:val="33"/>
        </w:numPr>
        <w:rPr>
          <w:rStyle w:val="eop"/>
        </w:rPr>
      </w:pPr>
      <w:r>
        <w:rPr>
          <w:rStyle w:val="eop"/>
        </w:rPr>
        <w:t>TEU</w:t>
      </w:r>
      <w:r w:rsidR="00685A76">
        <w:rPr>
          <w:rStyle w:val="eop"/>
        </w:rPr>
        <w:t xml:space="preserve"> (same as COA, decimals)</w:t>
      </w:r>
    </w:p>
    <w:p w:rsidR="004B4A8F" w:rsidP="004B4A8F" w:rsidRDefault="004B4A8F" w14:paraId="170214B7" w14:textId="79B9663C">
      <w:pPr>
        <w:pStyle w:val="Paragraphedeliste"/>
        <w:numPr>
          <w:ilvl w:val="1"/>
          <w:numId w:val="33"/>
        </w:numPr>
        <w:rPr>
          <w:rStyle w:val="eop"/>
        </w:rPr>
      </w:pPr>
      <w:r>
        <w:rPr>
          <w:rStyle w:val="eop"/>
        </w:rPr>
        <w:t>Weight</w:t>
      </w:r>
      <w:r w:rsidR="00685A76">
        <w:rPr>
          <w:rStyle w:val="eop"/>
        </w:rPr>
        <w:t xml:space="preserve"> (same as COA, decimals</w:t>
      </w:r>
      <w:r w:rsidR="00E11616">
        <w:rPr>
          <w:rStyle w:val="eop"/>
        </w:rPr>
        <w:t>)</w:t>
      </w:r>
    </w:p>
    <w:p w:rsidR="004B4A8F" w:rsidP="004B4A8F" w:rsidRDefault="004B4A8F" w14:paraId="494FAAB4" w14:textId="5BD7EA50">
      <w:pPr>
        <w:pStyle w:val="Paragraphedeliste"/>
        <w:numPr>
          <w:ilvl w:val="1"/>
          <w:numId w:val="33"/>
        </w:numPr>
        <w:rPr>
          <w:rStyle w:val="eop"/>
        </w:rPr>
      </w:pPr>
      <w:r>
        <w:rPr>
          <w:rStyle w:val="eop"/>
        </w:rPr>
        <w:t>Units</w:t>
      </w:r>
      <w:r w:rsidR="00E11616">
        <w:rPr>
          <w:rStyle w:val="eop"/>
        </w:rPr>
        <w:t xml:space="preserve"> (same as COA, integer)</w:t>
      </w:r>
    </w:p>
    <w:p w:rsidR="00FC21AB" w:rsidP="004B4A8F" w:rsidRDefault="00FC21AB" w14:paraId="73C6EC47" w14:textId="5A1D69EF">
      <w:pPr>
        <w:pStyle w:val="Paragraphedeliste"/>
        <w:numPr>
          <w:ilvl w:val="1"/>
          <w:numId w:val="33"/>
        </w:numPr>
        <w:rPr>
          <w:rStyle w:val="eop"/>
        </w:rPr>
      </w:pPr>
      <w:r>
        <w:rPr>
          <w:rStyle w:val="eop"/>
        </w:rPr>
        <w:t>Average Weight per Unit</w:t>
      </w:r>
      <w:r w:rsidR="00122DA1">
        <w:rPr>
          <w:rStyle w:val="eop"/>
        </w:rPr>
        <w:t xml:space="preserve"> (same as, integer)</w:t>
      </w:r>
    </w:p>
    <w:p w:rsidR="00187689" w:rsidP="004B4A8F" w:rsidRDefault="00685A76" w14:paraId="3A0007FF" w14:textId="0486F03E">
      <w:pPr>
        <w:pStyle w:val="Paragraphedeliste"/>
        <w:numPr>
          <w:ilvl w:val="1"/>
          <w:numId w:val="33"/>
        </w:numPr>
        <w:rPr>
          <w:rStyle w:val="eop"/>
        </w:rPr>
      </w:pPr>
      <w:r w:rsidRPr="083B6D41">
        <w:rPr>
          <w:rStyle w:val="eop"/>
        </w:rPr>
        <w:t>Shortfall %</w:t>
      </w:r>
      <w:r w:rsidRPr="083B6D41" w:rsidR="00494C3B">
        <w:rPr>
          <w:rStyle w:val="eop"/>
        </w:rPr>
        <w:t xml:space="preserve"> </w:t>
      </w:r>
      <w:r w:rsidRPr="083B6D41" w:rsidR="00E11616">
        <w:rPr>
          <w:rStyle w:val="eop"/>
        </w:rPr>
        <w:t>(</w:t>
      </w:r>
      <w:r w:rsidRPr="083B6D41" w:rsidR="00FC7782">
        <w:rPr>
          <w:rStyle w:val="eop"/>
        </w:rPr>
        <w:t>2</w:t>
      </w:r>
      <w:r w:rsidRPr="083B6D41" w:rsidR="009C7106">
        <w:rPr>
          <w:rStyle w:val="eop"/>
        </w:rPr>
        <w:t xml:space="preserve"> digits %</w:t>
      </w:r>
      <w:r w:rsidRPr="083B6D41" w:rsidR="150BA30F">
        <w:rPr>
          <w:rStyle w:val="eop"/>
        </w:rPr>
        <w:t xml:space="preserve"> - range 0% to 100%</w:t>
      </w:r>
      <w:r w:rsidRPr="083B6D41" w:rsidR="009C7106">
        <w:rPr>
          <w:rStyle w:val="eop"/>
        </w:rPr>
        <w:t>)</w:t>
      </w:r>
    </w:p>
    <w:p w:rsidR="00187689" w:rsidP="00083788" w:rsidRDefault="00187689" w14:paraId="3EEB3738" w14:textId="77777777">
      <w:pPr>
        <w:rPr>
          <w:rStyle w:val="eop"/>
        </w:rPr>
      </w:pPr>
    </w:p>
    <w:p w:rsidR="00083788" w:rsidP="00083788" w:rsidRDefault="00083788" w14:paraId="6EDDBC53" w14:textId="3C9E7593">
      <w:pPr>
        <w:pStyle w:val="Paragraphedeliste"/>
        <w:numPr>
          <w:ilvl w:val="0"/>
          <w:numId w:val="33"/>
        </w:numPr>
        <w:rPr>
          <w:rStyle w:val="eop"/>
        </w:rPr>
      </w:pPr>
      <w:r w:rsidRPr="083B6D41">
        <w:rPr>
          <w:rStyle w:val="eop"/>
        </w:rPr>
        <w:t xml:space="preserve">The user </w:t>
      </w:r>
      <w:r w:rsidRPr="083B6D41" w:rsidR="00C03416">
        <w:rPr>
          <w:rStyle w:val="eop"/>
        </w:rPr>
        <w:t xml:space="preserve">cannot enter any value if </w:t>
      </w:r>
      <w:r w:rsidRPr="083B6D41" w:rsidR="477DCACF">
        <w:rPr>
          <w:rStyle w:val="eop"/>
        </w:rPr>
        <w:t xml:space="preserve">they have </w:t>
      </w:r>
      <w:r w:rsidRPr="083B6D41" w:rsidR="00C03416">
        <w:rPr>
          <w:rStyle w:val="eop"/>
        </w:rPr>
        <w:t>not entered a TEU value first</w:t>
      </w:r>
      <w:r w:rsidRPr="083B6D41" w:rsidR="00D76490">
        <w:rPr>
          <w:rStyle w:val="eop"/>
        </w:rPr>
        <w:t>.</w:t>
      </w:r>
    </w:p>
    <w:p w:rsidR="00C03416" w:rsidP="00C03416" w:rsidRDefault="00C03416" w14:paraId="77BEDDED" w14:textId="77777777">
      <w:pPr>
        <w:rPr>
          <w:rStyle w:val="eop"/>
        </w:rPr>
      </w:pPr>
    </w:p>
    <w:p w:rsidR="00C03416" w:rsidP="00C03416" w:rsidRDefault="00544732" w14:paraId="752A7283" w14:textId="6B7446EF">
      <w:pPr>
        <w:pStyle w:val="Paragraphedeliste"/>
        <w:numPr>
          <w:ilvl w:val="0"/>
          <w:numId w:val="33"/>
        </w:numPr>
        <w:rPr>
          <w:rStyle w:val="eop"/>
        </w:rPr>
      </w:pPr>
      <w:r w:rsidRPr="083B6D41">
        <w:rPr>
          <w:rStyle w:val="eop"/>
        </w:rPr>
        <w:t>As a user</w:t>
      </w:r>
      <w:r w:rsidRPr="083B6D41" w:rsidR="0064280D">
        <w:rPr>
          <w:rStyle w:val="eop"/>
        </w:rPr>
        <w:t>,</w:t>
      </w:r>
      <w:r w:rsidRPr="083B6D41" w:rsidR="006036E1">
        <w:rPr>
          <w:rStyle w:val="eop"/>
        </w:rPr>
        <w:t xml:space="preserve"> I can set Average Weight per </w:t>
      </w:r>
      <w:r w:rsidRPr="083B6D41" w:rsidR="2311509A">
        <w:rPr>
          <w:rStyle w:val="eop"/>
        </w:rPr>
        <w:t>T</w:t>
      </w:r>
      <w:r w:rsidRPr="083B6D41" w:rsidR="02B820C0">
        <w:rPr>
          <w:rStyle w:val="eop"/>
        </w:rPr>
        <w:t xml:space="preserve">EU </w:t>
      </w:r>
      <w:r w:rsidRPr="083B6D41" w:rsidR="00E5005B">
        <w:rPr>
          <w:rStyle w:val="eop"/>
        </w:rPr>
        <w:t>at header level</w:t>
      </w:r>
      <w:r w:rsidRPr="083B6D41" w:rsidR="7DD25BCA">
        <w:rPr>
          <w:rStyle w:val="eop"/>
        </w:rPr>
        <w:t xml:space="preserve"> using default Avg Weight text box</w:t>
      </w:r>
      <w:r w:rsidRPr="083B6D41" w:rsidR="00E5005B">
        <w:rPr>
          <w:rStyle w:val="eop"/>
        </w:rPr>
        <w:t xml:space="preserve">. This average weight per TEU will be pre-filled </w:t>
      </w:r>
      <w:r w:rsidRPr="083B6D41" w:rsidR="00FC21AB">
        <w:rPr>
          <w:rStyle w:val="eop"/>
        </w:rPr>
        <w:t>in Forecast</w:t>
      </w:r>
      <w:r w:rsidRPr="083B6D41" w:rsidR="0FE9E049">
        <w:rPr>
          <w:rStyle w:val="eop"/>
        </w:rPr>
        <w:t>.</w:t>
      </w:r>
      <w:r w:rsidRPr="083B6D41" w:rsidR="007A1DE7">
        <w:rPr>
          <w:rStyle w:val="eop"/>
        </w:rPr>
        <w:t xml:space="preserve"> </w:t>
      </w:r>
    </w:p>
    <w:p w:rsidR="006C64CF" w:rsidP="006C64CF" w:rsidRDefault="006C64CF" w14:paraId="62A018E5" w14:textId="77777777">
      <w:pPr>
        <w:pStyle w:val="Paragraphedeliste"/>
        <w:rPr>
          <w:rStyle w:val="eop"/>
        </w:rPr>
      </w:pPr>
    </w:p>
    <w:p w:rsidR="006C64CF" w:rsidP="00C03416" w:rsidRDefault="006C64CF" w14:paraId="65755DE5" w14:textId="2D7DE6AC">
      <w:pPr>
        <w:pStyle w:val="Paragraphedeliste"/>
        <w:numPr>
          <w:ilvl w:val="0"/>
          <w:numId w:val="33"/>
        </w:numPr>
        <w:rPr>
          <w:rStyle w:val="eop"/>
        </w:rPr>
      </w:pPr>
      <w:r w:rsidRPr="083B6D41">
        <w:rPr>
          <w:rStyle w:val="eop"/>
        </w:rPr>
        <w:t>The weight will be automatically calculated when a user enter</w:t>
      </w:r>
      <w:r w:rsidRPr="083B6D41" w:rsidR="256C8C0B">
        <w:rPr>
          <w:rStyle w:val="eop"/>
        </w:rPr>
        <w:t>s</w:t>
      </w:r>
      <w:r w:rsidRPr="083B6D41">
        <w:rPr>
          <w:rStyle w:val="eop"/>
        </w:rPr>
        <w:t xml:space="preserve"> a TEU value (as TEU x Average Weight)</w:t>
      </w:r>
    </w:p>
    <w:p w:rsidR="005429E1" w:rsidP="00E559D0" w:rsidRDefault="005429E1" w14:paraId="3721C4C7" w14:textId="20264391">
      <w:pPr>
        <w:ind w:firstLine="720"/>
        <w:rPr>
          <w:rStyle w:val="eop"/>
        </w:rPr>
      </w:pPr>
      <w:r>
        <w:rPr>
          <w:rStyle w:val="eop"/>
        </w:rPr>
        <w:t xml:space="preserve">The user can overwrite the calculated weight manually by entering a value. </w:t>
      </w:r>
    </w:p>
    <w:p w:rsidR="008F6BCD" w:rsidP="008F6BCD" w:rsidRDefault="008F6BCD" w14:paraId="0A1902D6" w14:textId="77777777">
      <w:pPr>
        <w:pStyle w:val="Paragraphedeliste"/>
        <w:rPr>
          <w:rStyle w:val="eop"/>
        </w:rPr>
      </w:pPr>
    </w:p>
    <w:p w:rsidR="008F6BCD" w:rsidP="083B6D41" w:rsidRDefault="008F6BCD" w14:paraId="082B8EFC" w14:textId="450CB1CB">
      <w:pPr>
        <w:pStyle w:val="Paragraphedeliste"/>
        <w:numPr>
          <w:ilvl w:val="0"/>
          <w:numId w:val="33"/>
        </w:numPr>
        <w:rPr>
          <w:rStyle w:val="eop"/>
          <w:b/>
          <w:bCs/>
        </w:rPr>
      </w:pPr>
      <w:r w:rsidRPr="083B6D41">
        <w:rPr>
          <w:rStyle w:val="eop"/>
          <w:b/>
          <w:bCs/>
        </w:rPr>
        <w:t xml:space="preserve">For Cargo Type reefer, the field </w:t>
      </w:r>
      <w:r w:rsidRPr="083B6D41" w:rsidR="00E559D0">
        <w:rPr>
          <w:rStyle w:val="eop"/>
          <w:b/>
          <w:bCs/>
        </w:rPr>
        <w:t xml:space="preserve">“Unit” </w:t>
      </w:r>
      <w:r w:rsidRPr="083B6D41">
        <w:rPr>
          <w:rStyle w:val="eop"/>
          <w:b/>
          <w:bCs/>
        </w:rPr>
        <w:t xml:space="preserve">will be automatically calculated as TEU </w:t>
      </w:r>
      <w:r w:rsidRPr="083B6D41" w:rsidR="00E559D0">
        <w:rPr>
          <w:rStyle w:val="eop"/>
          <w:b/>
          <w:bCs/>
        </w:rPr>
        <w:t>divided by 2</w:t>
      </w:r>
      <w:r w:rsidRPr="083B6D41" w:rsidR="1B32EEA4">
        <w:rPr>
          <w:rStyle w:val="eop"/>
          <w:b/>
          <w:bCs/>
        </w:rPr>
        <w:t>.</w:t>
      </w:r>
    </w:p>
    <w:p w:rsidR="00232F58" w:rsidP="00E559D0" w:rsidRDefault="00E559D0" w14:paraId="0697892E" w14:textId="262B1FC4">
      <w:pPr>
        <w:ind w:firstLine="720"/>
        <w:rPr>
          <w:rStyle w:val="eop"/>
        </w:rPr>
      </w:pPr>
      <w:r w:rsidRPr="083B6D41">
        <w:rPr>
          <w:rStyle w:val="eop"/>
        </w:rPr>
        <w:t>The user can overwrite the calculated unit value by entering a value</w:t>
      </w:r>
      <w:r w:rsidRPr="083B6D41" w:rsidR="061696DE">
        <w:rPr>
          <w:rStyle w:val="eop"/>
        </w:rPr>
        <w:t>.</w:t>
      </w:r>
    </w:p>
    <w:p w:rsidR="00C277CC" w:rsidP="00E559D0" w:rsidRDefault="00C277CC" w14:paraId="1A13BF2B" w14:textId="2B74C85C">
      <w:pPr>
        <w:ind w:firstLine="720"/>
        <w:rPr>
          <w:rStyle w:val="eop"/>
        </w:rPr>
      </w:pPr>
      <w:r w:rsidRPr="083B6D41">
        <w:rPr>
          <w:rStyle w:val="eop"/>
        </w:rPr>
        <w:t xml:space="preserve">If the user updates again later the TEU value, the </w:t>
      </w:r>
      <w:r w:rsidRPr="083B6D41" w:rsidR="00F908CF">
        <w:rPr>
          <w:rStyle w:val="eop"/>
        </w:rPr>
        <w:t>calculation rule will be used again (TEU/2)</w:t>
      </w:r>
      <w:r w:rsidRPr="083B6D41" w:rsidR="0E88FC19">
        <w:rPr>
          <w:rStyle w:val="eop"/>
        </w:rPr>
        <w:t>.</w:t>
      </w:r>
    </w:p>
    <w:p w:rsidR="004E2112" w:rsidP="004E2112" w:rsidRDefault="004E2112" w14:paraId="571262FA" w14:textId="77777777">
      <w:pPr>
        <w:rPr>
          <w:rStyle w:val="eop"/>
        </w:rPr>
      </w:pPr>
    </w:p>
    <w:p w:rsidR="004E2112" w:rsidP="004E2112" w:rsidRDefault="004E2112" w14:paraId="03F3519A" w14:textId="614D6FF5">
      <w:pPr>
        <w:pStyle w:val="Paragraphedeliste"/>
        <w:numPr>
          <w:ilvl w:val="0"/>
          <w:numId w:val="33"/>
        </w:numPr>
        <w:rPr>
          <w:rStyle w:val="eop"/>
        </w:rPr>
      </w:pPr>
      <w:r w:rsidRPr="28701286">
        <w:rPr>
          <w:rStyle w:val="eop"/>
        </w:rPr>
        <w:t xml:space="preserve">The forecast keyed by the user shall be stored at voyage level in the COA per Voyage </w:t>
      </w:r>
      <w:proofErr w:type="gramStart"/>
      <w:r w:rsidRPr="28701286">
        <w:rPr>
          <w:rStyle w:val="eop"/>
        </w:rPr>
        <w:t>back end</w:t>
      </w:r>
      <w:proofErr w:type="gramEnd"/>
      <w:r w:rsidRPr="28701286">
        <w:rPr>
          <w:rStyle w:val="eop"/>
        </w:rPr>
        <w:t xml:space="preserve"> table</w:t>
      </w:r>
      <w:r w:rsidRPr="28701286" w:rsidR="0061204E">
        <w:rPr>
          <w:rStyle w:val="eop"/>
        </w:rPr>
        <w:t>.</w:t>
      </w:r>
      <w:r w:rsidRPr="28701286" w:rsidR="5F230177">
        <w:rPr>
          <w:rStyle w:val="eop"/>
        </w:rPr>
        <w:t xml:space="preserve"> Please refer to the ALL 1795 – COA Audit Trail.</w:t>
      </w:r>
    </w:p>
    <w:p w:rsidR="0061204E" w:rsidP="0061204E" w:rsidRDefault="0061204E" w14:paraId="392A09E3" w14:textId="3EB6EA29">
      <w:pPr>
        <w:pStyle w:val="Paragraphedeliste"/>
        <w:numPr>
          <w:ilvl w:val="0"/>
          <w:numId w:val="33"/>
        </w:numPr>
        <w:rPr>
          <w:rStyle w:val="eop"/>
        </w:rPr>
      </w:pPr>
      <w:r w:rsidRPr="083B6D41">
        <w:rPr>
          <w:rStyle w:val="eop"/>
        </w:rPr>
        <w:t>Every time a dashboard is refreshed, the latest data stored in the COA per Voyage back</w:t>
      </w:r>
      <w:r w:rsidRPr="083B6D41" w:rsidR="77801085">
        <w:rPr>
          <w:rStyle w:val="eop"/>
        </w:rPr>
        <w:t>-</w:t>
      </w:r>
      <w:r w:rsidRPr="083B6D41">
        <w:rPr>
          <w:rStyle w:val="eop"/>
        </w:rPr>
        <w:t>end table shall be displayed to the user</w:t>
      </w:r>
      <w:r w:rsidRPr="083B6D41" w:rsidR="248D1B97">
        <w:rPr>
          <w:rStyle w:val="eop"/>
        </w:rPr>
        <w:t>.</w:t>
      </w:r>
      <w:r w:rsidRPr="083B6D41" w:rsidR="7B202E9D">
        <w:rPr>
          <w:rStyle w:val="eop"/>
        </w:rPr>
        <w:t xml:space="preserve"> Refer ALL 1945 - Refresh Consumption.</w:t>
      </w:r>
    </w:p>
    <w:p w:rsidR="00187689" w:rsidP="00187689" w:rsidRDefault="00187689" w14:paraId="4AE50017" w14:textId="77777777">
      <w:pPr>
        <w:rPr>
          <w:rStyle w:val="eop"/>
        </w:rPr>
      </w:pPr>
    </w:p>
    <w:p w:rsidRPr="00187689" w:rsidR="00187689" w:rsidP="00187689" w:rsidRDefault="00187689" w14:paraId="386B7EFA" w14:textId="77777777">
      <w:pPr>
        <w:rPr>
          <w:rStyle w:val="eop"/>
        </w:rPr>
      </w:pPr>
    </w:p>
    <w:p w:rsidR="00931518" w:rsidP="00035A85" w:rsidRDefault="00931518" w14:paraId="05F16CBC" w14:textId="77777777">
      <w:pPr>
        <w:rPr>
          <w:rStyle w:val="eop"/>
          <w:b/>
          <w:bCs/>
        </w:rPr>
      </w:pPr>
    </w:p>
    <w:p w:rsidR="001E13FF" w:rsidP="00035A85" w:rsidRDefault="00A41016" w14:paraId="00068299" w14:textId="138239D5">
      <w:pPr>
        <w:rPr>
          <w:rStyle w:val="eop"/>
        </w:rPr>
      </w:pPr>
      <w:r w:rsidRPr="00071F6D">
        <w:rPr>
          <w:rStyle w:val="eop"/>
          <w:b/>
          <w:bCs/>
        </w:rPr>
        <w:t>Ac</w:t>
      </w:r>
      <w:r w:rsidRPr="00071F6D" w:rsidR="00071F6D">
        <w:rPr>
          <w:rStyle w:val="eop"/>
          <w:b/>
          <w:bCs/>
        </w:rPr>
        <w:t>c</w:t>
      </w:r>
      <w:r w:rsidRPr="00071F6D">
        <w:rPr>
          <w:rStyle w:val="eop"/>
          <w:b/>
          <w:bCs/>
        </w:rPr>
        <w:t>eptance Criteria</w:t>
      </w:r>
      <w:r w:rsidRPr="00071F6D">
        <w:rPr>
          <w:rStyle w:val="eop"/>
        </w:rPr>
        <w:t xml:space="preserve"> for ALL-116: COA – Forecast [Edit Shortfall %</w:t>
      </w:r>
      <w:r w:rsidR="009B6B1B">
        <w:rPr>
          <w:rStyle w:val="eop"/>
        </w:rPr>
        <w:t>]</w:t>
      </w:r>
    </w:p>
    <w:p w:rsidR="00BC2595" w:rsidP="00035A85" w:rsidRDefault="00BC2595" w14:paraId="60561120" w14:textId="77777777">
      <w:pPr>
        <w:rPr>
          <w:rStyle w:val="eop"/>
        </w:rPr>
      </w:pPr>
    </w:p>
    <w:p w:rsidR="003F5321" w:rsidP="00AE0AFF" w:rsidRDefault="00AE0AFF" w14:paraId="6F6467F3" w14:textId="777974E4">
      <w:pPr>
        <w:pStyle w:val="Paragraphedeliste"/>
        <w:numPr>
          <w:ilvl w:val="0"/>
          <w:numId w:val="30"/>
        </w:numPr>
        <w:rPr>
          <w:rStyle w:val="eop"/>
        </w:rPr>
      </w:pPr>
      <w:r>
        <w:rPr>
          <w:rStyle w:val="eop"/>
        </w:rPr>
        <w:t>As a user, I can</w:t>
      </w:r>
      <w:r w:rsidR="00482041">
        <w:rPr>
          <w:rStyle w:val="eop"/>
        </w:rPr>
        <w:t xml:space="preserve"> </w:t>
      </w:r>
      <w:r w:rsidR="001C0029">
        <w:rPr>
          <w:rStyle w:val="eop"/>
        </w:rPr>
        <w:t xml:space="preserve">maintain a </w:t>
      </w:r>
      <w:r w:rsidR="00917F98">
        <w:rPr>
          <w:rStyle w:val="eop"/>
        </w:rPr>
        <w:t xml:space="preserve">Forecast </w:t>
      </w:r>
      <w:r w:rsidR="00B22FF7">
        <w:rPr>
          <w:rStyle w:val="eop"/>
        </w:rPr>
        <w:t>for S</w:t>
      </w:r>
      <w:r w:rsidR="001C0029">
        <w:rPr>
          <w:rStyle w:val="eop"/>
        </w:rPr>
        <w:t xml:space="preserve">hortfall </w:t>
      </w:r>
      <w:r w:rsidR="00237FF8">
        <w:rPr>
          <w:rStyle w:val="eop"/>
        </w:rPr>
        <w:t>%</w:t>
      </w:r>
      <w:r w:rsidR="00A70EAD">
        <w:rPr>
          <w:rStyle w:val="eop"/>
        </w:rPr>
        <w:t xml:space="preserve"> at header level</w:t>
      </w:r>
      <w:r w:rsidR="00EF4866">
        <w:rPr>
          <w:rStyle w:val="eop"/>
        </w:rPr>
        <w:t>, as default</w:t>
      </w:r>
      <w:r w:rsidR="00A445D6">
        <w:rPr>
          <w:rStyle w:val="eop"/>
        </w:rPr>
        <w:t>,</w:t>
      </w:r>
      <w:r w:rsidR="00EF4866">
        <w:rPr>
          <w:rStyle w:val="eop"/>
        </w:rPr>
        <w:t xml:space="preserve"> applying to </w:t>
      </w:r>
      <w:r w:rsidR="00A445D6">
        <w:rPr>
          <w:rStyle w:val="eop"/>
        </w:rPr>
        <w:t>all relevant allocation buckets (cargo type)</w:t>
      </w:r>
      <w:r w:rsidR="001C0029">
        <w:rPr>
          <w:rStyle w:val="eop"/>
        </w:rPr>
        <w:t>.</w:t>
      </w:r>
      <w:r>
        <w:rPr>
          <w:rStyle w:val="eop"/>
        </w:rPr>
        <w:t xml:space="preserve"> </w:t>
      </w:r>
    </w:p>
    <w:p w:rsidR="003F5321" w:rsidP="00035A85" w:rsidRDefault="003F5321" w14:paraId="41441AB5" w14:textId="77777777">
      <w:pPr>
        <w:rPr>
          <w:rStyle w:val="eop"/>
        </w:rPr>
      </w:pPr>
    </w:p>
    <w:p w:rsidR="00DB5BF3" w:rsidP="00DB5BF3" w:rsidRDefault="00DB5BF3" w14:paraId="4AD2649C" w14:textId="3C1EF1D7">
      <w:pPr>
        <w:pStyle w:val="Paragraphedeliste"/>
        <w:numPr>
          <w:ilvl w:val="0"/>
          <w:numId w:val="30"/>
        </w:numPr>
        <w:rPr>
          <w:rStyle w:val="eop"/>
        </w:rPr>
      </w:pPr>
      <w:r>
        <w:rPr>
          <w:rStyle w:val="eop"/>
        </w:rPr>
        <w:t>As a user</w:t>
      </w:r>
      <w:r w:rsidR="00B22FF7">
        <w:rPr>
          <w:rStyle w:val="eop"/>
        </w:rPr>
        <w:t xml:space="preserve">, </w:t>
      </w:r>
      <w:r w:rsidR="00F50DC7">
        <w:rPr>
          <w:rStyle w:val="eop"/>
        </w:rPr>
        <w:t xml:space="preserve">I can maintain a forecast for the shortfall </w:t>
      </w:r>
      <w:r w:rsidR="00237FF8">
        <w:rPr>
          <w:rStyle w:val="eop"/>
        </w:rPr>
        <w:t xml:space="preserve">% at </w:t>
      </w:r>
      <w:r w:rsidR="001C5219">
        <w:rPr>
          <w:rStyle w:val="eop"/>
        </w:rPr>
        <w:t>individual allocation</w:t>
      </w:r>
      <w:r w:rsidR="00237FF8">
        <w:rPr>
          <w:rStyle w:val="eop"/>
        </w:rPr>
        <w:t xml:space="preserve"> level</w:t>
      </w:r>
      <w:r w:rsidR="001C5219">
        <w:rPr>
          <w:rStyle w:val="eop"/>
        </w:rPr>
        <w:t xml:space="preserve"> (</w:t>
      </w:r>
      <w:proofErr w:type="gramStart"/>
      <w:r w:rsidR="001C5219">
        <w:rPr>
          <w:rStyle w:val="eop"/>
        </w:rPr>
        <w:t>i.e.</w:t>
      </w:r>
      <w:proofErr w:type="gramEnd"/>
      <w:r w:rsidR="001C5219">
        <w:rPr>
          <w:rStyle w:val="eop"/>
        </w:rPr>
        <w:t xml:space="preserve"> Cargo</w:t>
      </w:r>
      <w:r w:rsidR="00022209">
        <w:rPr>
          <w:rStyle w:val="eop"/>
        </w:rPr>
        <w:t xml:space="preserve"> Type). </w:t>
      </w:r>
      <w:r w:rsidR="001C5219">
        <w:rPr>
          <w:rStyle w:val="eop"/>
        </w:rPr>
        <w:t xml:space="preserve"> </w:t>
      </w:r>
    </w:p>
    <w:p w:rsidR="00607806" w:rsidP="00607806" w:rsidRDefault="00607806" w14:paraId="5C858BBE" w14:textId="6A32288E">
      <w:pPr>
        <w:ind w:left="720"/>
        <w:rPr>
          <w:rStyle w:val="eop"/>
        </w:rPr>
      </w:pPr>
      <w:r>
        <w:rPr>
          <w:rStyle w:val="eop"/>
        </w:rPr>
        <w:t xml:space="preserve">The field will be prefilled with the default Shortfall maintained at header level. The user can change the value at each forecast level, cargo type.   </w:t>
      </w:r>
    </w:p>
    <w:p w:rsidR="00AC1DF4" w:rsidP="00607806" w:rsidRDefault="00AC1DF4" w14:paraId="0020F750" w14:textId="77777777">
      <w:pPr>
        <w:ind w:left="720"/>
        <w:rPr>
          <w:rStyle w:val="eop"/>
        </w:rPr>
      </w:pPr>
    </w:p>
    <w:p w:rsidR="00B164C5" w:rsidP="083B6D41" w:rsidRDefault="00AC1DF4" w14:paraId="3832AC4A" w14:textId="36CFB57F">
      <w:pPr>
        <w:pStyle w:val="Paragraphedeliste"/>
        <w:numPr>
          <w:ilvl w:val="0"/>
          <w:numId w:val="30"/>
        </w:numPr>
        <w:rPr>
          <w:rStyle w:val="eop"/>
        </w:rPr>
      </w:pPr>
      <w:r w:rsidRPr="083B6D41">
        <w:rPr>
          <w:rStyle w:val="eop"/>
        </w:rPr>
        <w:t xml:space="preserve">The forecast keyed by the user shall be stored at voyage level in the COA per Voyage </w:t>
      </w:r>
      <w:proofErr w:type="gramStart"/>
      <w:r w:rsidRPr="083B6D41">
        <w:rPr>
          <w:rStyle w:val="eop"/>
        </w:rPr>
        <w:t>back end</w:t>
      </w:r>
      <w:proofErr w:type="gramEnd"/>
      <w:r w:rsidRPr="083B6D41">
        <w:rPr>
          <w:rStyle w:val="eop"/>
        </w:rPr>
        <w:t xml:space="preserve"> table.</w:t>
      </w:r>
      <w:r w:rsidRPr="083B6D41" w:rsidR="01E07CAB">
        <w:rPr>
          <w:rStyle w:val="eop"/>
        </w:rPr>
        <w:t xml:space="preserve"> Please refer to the ALL 1795 – COA Audit Trail.</w:t>
      </w:r>
    </w:p>
    <w:p w:rsidR="083B6D41" w:rsidP="083B6D41" w:rsidRDefault="083B6D41" w14:paraId="59DE7D32" w14:textId="251445E5">
      <w:pPr>
        <w:rPr>
          <w:rStyle w:val="eop"/>
        </w:rPr>
      </w:pPr>
    </w:p>
    <w:p w:rsidR="01E07CAB" w:rsidP="083B6D41" w:rsidRDefault="01E07CAB" w14:paraId="2F4A908B" w14:textId="6A6BE305">
      <w:pPr>
        <w:pStyle w:val="Paragraphedeliste"/>
        <w:numPr>
          <w:ilvl w:val="0"/>
          <w:numId w:val="30"/>
        </w:numPr>
        <w:rPr>
          <w:rStyle w:val="eop"/>
        </w:rPr>
      </w:pPr>
      <w:r w:rsidRPr="083B6D41">
        <w:rPr>
          <w:rStyle w:val="eop"/>
        </w:rPr>
        <w:t>The user can enter shortfall within the range of 0% to 100%.</w:t>
      </w:r>
    </w:p>
    <w:p w:rsidR="00FA2199" w:rsidP="00035A85" w:rsidRDefault="00FA2199" w14:paraId="5E277051" w14:textId="77777777">
      <w:pPr>
        <w:rPr>
          <w:rStyle w:val="eop"/>
        </w:rPr>
      </w:pPr>
    </w:p>
    <w:p w:rsidR="00FA2199" w:rsidP="00035A85" w:rsidRDefault="00FA2199" w14:paraId="45CCBF71" w14:textId="77777777">
      <w:pPr>
        <w:rPr>
          <w:rStyle w:val="eop"/>
        </w:rPr>
      </w:pPr>
    </w:p>
    <w:p w:rsidR="00A9512D" w:rsidP="00035A85" w:rsidRDefault="00A9512D" w14:paraId="7E505689" w14:textId="77777777">
      <w:pPr>
        <w:rPr>
          <w:rStyle w:val="eop"/>
        </w:rPr>
      </w:pPr>
    </w:p>
    <w:p w:rsidR="00A9512D" w:rsidP="00035A85" w:rsidRDefault="00A9512D" w14:paraId="17CAA9E5" w14:textId="77777777">
      <w:pPr>
        <w:rPr>
          <w:rStyle w:val="eop"/>
        </w:rPr>
      </w:pPr>
    </w:p>
    <w:p w:rsidR="00A9512D" w:rsidP="00035A85" w:rsidRDefault="00A9512D" w14:paraId="5C3A79D3" w14:textId="77777777">
      <w:pPr>
        <w:rPr>
          <w:rStyle w:val="eop"/>
        </w:rPr>
      </w:pPr>
    </w:p>
    <w:p w:rsidR="00FA2199" w:rsidP="00035A85" w:rsidRDefault="00FA2199" w14:paraId="573969BA" w14:textId="77777777">
      <w:pPr>
        <w:rPr>
          <w:rStyle w:val="eop"/>
        </w:rPr>
      </w:pPr>
    </w:p>
    <w:p w:rsidRPr="00B164C5" w:rsidR="00B164C5" w:rsidP="00B164C5" w:rsidRDefault="00B164C5" w14:paraId="31CA0D19" w14:textId="65BC14C2">
      <w:pPr>
        <w:rPr>
          <w:rFonts w:ascii="Times New Roman" w:hAnsi="Times New Roman"/>
          <w:b/>
          <w:bCs/>
          <w:color w:val="0070C0"/>
        </w:rPr>
      </w:pPr>
      <w:r w:rsidRPr="083B6D41">
        <w:rPr>
          <w:rStyle w:val="eop"/>
          <w:b/>
          <w:bCs/>
        </w:rPr>
        <w:t>Acceptance Criteria</w:t>
      </w:r>
      <w:r w:rsidRPr="083B6D41">
        <w:rPr>
          <w:rStyle w:val="eop"/>
        </w:rPr>
        <w:t xml:space="preserve"> for ALL-1785: COA – Forecast [Hyperlink to Booking List Pop-Up</w:t>
      </w:r>
      <w:r w:rsidRPr="083B6D41" w:rsidR="57D305AC">
        <w:rPr>
          <w:rStyle w:val="eop"/>
        </w:rPr>
        <w:t>]</w:t>
      </w:r>
    </w:p>
    <w:p w:rsidR="00B164C5" w:rsidP="00035A85" w:rsidRDefault="00B164C5" w14:paraId="5D0C0935" w14:textId="77777777">
      <w:pPr>
        <w:rPr>
          <w:rStyle w:val="eop"/>
        </w:rPr>
      </w:pPr>
    </w:p>
    <w:p w:rsidR="00AA3902" w:rsidP="00AA3902" w:rsidRDefault="00AA3902" w14:paraId="072799FD" w14:textId="434F7C62">
      <w:pPr>
        <w:pStyle w:val="Paragraphedeliste"/>
        <w:numPr>
          <w:ilvl w:val="0"/>
          <w:numId w:val="34"/>
        </w:numPr>
        <w:rPr>
          <w:rStyle w:val="eop"/>
        </w:rPr>
      </w:pPr>
      <w:r>
        <w:rPr>
          <w:rStyle w:val="eop"/>
        </w:rPr>
        <w:t xml:space="preserve">As a user I can click on a hyperlink under each booking </w:t>
      </w:r>
      <w:r w:rsidR="004708D2">
        <w:rPr>
          <w:rStyle w:val="eop"/>
        </w:rPr>
        <w:t xml:space="preserve">value in the forecast screen. </w:t>
      </w:r>
    </w:p>
    <w:p w:rsidR="004708D2" w:rsidP="004708D2" w:rsidRDefault="004708D2" w14:paraId="09B96F61" w14:textId="77777777">
      <w:pPr>
        <w:pStyle w:val="Paragraphedeliste"/>
        <w:rPr>
          <w:rStyle w:val="eop"/>
        </w:rPr>
      </w:pPr>
    </w:p>
    <w:p w:rsidR="004708D2" w:rsidP="00AA3902" w:rsidRDefault="004708D2" w14:paraId="276ED8A7" w14:textId="0F06B4A6">
      <w:pPr>
        <w:pStyle w:val="Paragraphedeliste"/>
        <w:numPr>
          <w:ilvl w:val="0"/>
          <w:numId w:val="34"/>
        </w:numPr>
        <w:rPr>
          <w:rStyle w:val="eop"/>
        </w:rPr>
      </w:pPr>
      <w:r>
        <w:rPr>
          <w:rStyle w:val="eop"/>
        </w:rPr>
        <w:t xml:space="preserve">The booking list that will be displayed contains the below listed fields: </w:t>
      </w:r>
    </w:p>
    <w:p w:rsidR="004708D2" w:rsidP="004708D2" w:rsidRDefault="004708D2" w14:paraId="5859EBE6" w14:textId="77777777">
      <w:pPr>
        <w:pStyle w:val="Paragraphedeliste"/>
        <w:rPr>
          <w:rStyle w:val="eop"/>
        </w:rPr>
      </w:pPr>
    </w:p>
    <w:p w:rsidR="004708D2" w:rsidP="00544B7C" w:rsidRDefault="00544B7C" w14:paraId="19908563" w14:textId="6B0ECDE6">
      <w:pPr>
        <w:pStyle w:val="Paragraphedeliste"/>
        <w:numPr>
          <w:ilvl w:val="0"/>
          <w:numId w:val="35"/>
        </w:numPr>
        <w:rPr>
          <w:rStyle w:val="eop"/>
        </w:rPr>
      </w:pPr>
      <w:r>
        <w:rPr>
          <w:rStyle w:val="eop"/>
        </w:rPr>
        <w:t>Booking Number</w:t>
      </w:r>
    </w:p>
    <w:p w:rsidR="000C54D5" w:rsidP="00544B7C" w:rsidRDefault="000C54D5" w14:paraId="2B97D3D2" w14:textId="7D1EE453">
      <w:pPr>
        <w:pStyle w:val="Paragraphedeliste"/>
        <w:numPr>
          <w:ilvl w:val="0"/>
          <w:numId w:val="35"/>
        </w:numPr>
        <w:rPr>
          <w:rStyle w:val="eop"/>
        </w:rPr>
      </w:pPr>
      <w:r>
        <w:rPr>
          <w:rStyle w:val="eop"/>
        </w:rPr>
        <w:t>Quote Reference</w:t>
      </w:r>
    </w:p>
    <w:p w:rsidR="000C54D5" w:rsidP="00544B7C" w:rsidRDefault="000C54D5" w14:paraId="604B374A" w14:textId="0D8B87C5">
      <w:pPr>
        <w:pStyle w:val="Paragraphedeliste"/>
        <w:numPr>
          <w:ilvl w:val="0"/>
          <w:numId w:val="35"/>
        </w:numPr>
        <w:rPr>
          <w:rStyle w:val="eop"/>
        </w:rPr>
      </w:pPr>
      <w:r>
        <w:rPr>
          <w:rStyle w:val="eop"/>
        </w:rPr>
        <w:t>Booking Date</w:t>
      </w:r>
    </w:p>
    <w:p w:rsidR="000C54D5" w:rsidP="00544B7C" w:rsidRDefault="000C54D5" w14:paraId="1EFBAA2D" w14:textId="50013BBD">
      <w:pPr>
        <w:pStyle w:val="Paragraphedeliste"/>
        <w:numPr>
          <w:ilvl w:val="0"/>
          <w:numId w:val="35"/>
        </w:numPr>
        <w:rPr>
          <w:rStyle w:val="eop"/>
        </w:rPr>
      </w:pPr>
      <w:r>
        <w:rPr>
          <w:rStyle w:val="eop"/>
        </w:rPr>
        <w:t xml:space="preserve">Booking </w:t>
      </w:r>
      <w:r w:rsidR="00C50043">
        <w:rPr>
          <w:rStyle w:val="eop"/>
        </w:rPr>
        <w:t>Conf. Date</w:t>
      </w:r>
    </w:p>
    <w:p w:rsidR="00C50043" w:rsidP="00544B7C" w:rsidRDefault="00C50043" w14:paraId="21100A2D" w14:textId="0F888103">
      <w:pPr>
        <w:pStyle w:val="Paragraphedeliste"/>
        <w:numPr>
          <w:ilvl w:val="0"/>
          <w:numId w:val="35"/>
        </w:numPr>
        <w:rPr>
          <w:rStyle w:val="eop"/>
        </w:rPr>
      </w:pPr>
      <w:r>
        <w:rPr>
          <w:rStyle w:val="eop"/>
        </w:rPr>
        <w:t>Booking Change Date</w:t>
      </w:r>
    </w:p>
    <w:p w:rsidR="00C50043" w:rsidP="00544B7C" w:rsidRDefault="00C50043" w14:paraId="57032E10" w14:textId="0C73BBF6">
      <w:pPr>
        <w:pStyle w:val="Paragraphedeliste"/>
        <w:numPr>
          <w:ilvl w:val="0"/>
          <w:numId w:val="35"/>
        </w:numPr>
        <w:rPr>
          <w:rStyle w:val="eop"/>
        </w:rPr>
      </w:pPr>
      <w:r>
        <w:rPr>
          <w:rStyle w:val="eop"/>
        </w:rPr>
        <w:t>Reserved</w:t>
      </w:r>
    </w:p>
    <w:p w:rsidR="00C50043" w:rsidP="00544B7C" w:rsidRDefault="00044632" w14:paraId="12AC87F7" w14:textId="74E7AF41">
      <w:pPr>
        <w:pStyle w:val="Paragraphedeliste"/>
        <w:numPr>
          <w:ilvl w:val="0"/>
          <w:numId w:val="35"/>
        </w:numPr>
        <w:rPr>
          <w:rStyle w:val="eop"/>
        </w:rPr>
      </w:pPr>
      <w:r>
        <w:rPr>
          <w:rStyle w:val="eop"/>
        </w:rPr>
        <w:t xml:space="preserve">Geo </w:t>
      </w:r>
      <w:r w:rsidR="00B63B33">
        <w:rPr>
          <w:rStyle w:val="eop"/>
        </w:rPr>
        <w:t>Trade &amp; Haul</w:t>
      </w:r>
    </w:p>
    <w:p w:rsidR="00B63B33" w:rsidP="00544B7C" w:rsidRDefault="00B63B33" w14:paraId="367ED75E" w14:textId="7740023B">
      <w:pPr>
        <w:pStyle w:val="Paragraphedeliste"/>
        <w:numPr>
          <w:ilvl w:val="0"/>
          <w:numId w:val="35"/>
        </w:numPr>
        <w:rPr>
          <w:rStyle w:val="eop"/>
        </w:rPr>
      </w:pPr>
      <w:r>
        <w:rPr>
          <w:rStyle w:val="eop"/>
        </w:rPr>
        <w:t>CSA Rank</w:t>
      </w:r>
    </w:p>
    <w:p w:rsidR="00B63B33" w:rsidP="00544B7C" w:rsidRDefault="00B63B33" w14:paraId="10806E8D" w14:textId="49B76885">
      <w:pPr>
        <w:pStyle w:val="Paragraphedeliste"/>
        <w:numPr>
          <w:ilvl w:val="0"/>
          <w:numId w:val="35"/>
        </w:numPr>
        <w:rPr>
          <w:rStyle w:val="eop"/>
        </w:rPr>
      </w:pPr>
      <w:r>
        <w:rPr>
          <w:rStyle w:val="eop"/>
        </w:rPr>
        <w:t>ESR Y/N</w:t>
      </w:r>
    </w:p>
    <w:p w:rsidR="00B63B33" w:rsidP="00544B7C" w:rsidRDefault="00732681" w14:paraId="36A1C71D" w14:textId="38B29127">
      <w:pPr>
        <w:pStyle w:val="Paragraphedeliste"/>
        <w:numPr>
          <w:ilvl w:val="0"/>
          <w:numId w:val="35"/>
        </w:numPr>
        <w:rPr>
          <w:rStyle w:val="eop"/>
        </w:rPr>
      </w:pPr>
      <w:r>
        <w:rPr>
          <w:rStyle w:val="eop"/>
        </w:rPr>
        <w:t>Service</w:t>
      </w:r>
    </w:p>
    <w:p w:rsidR="00B01A3F" w:rsidP="00544B7C" w:rsidRDefault="26735BE1" w14:paraId="2E7ECE8E" w14:textId="6B7A1EA3">
      <w:pPr>
        <w:pStyle w:val="Paragraphedeliste"/>
        <w:numPr>
          <w:ilvl w:val="0"/>
          <w:numId w:val="35"/>
        </w:numPr>
        <w:rPr>
          <w:rStyle w:val="eop"/>
        </w:rPr>
      </w:pPr>
      <w:r w:rsidRPr="5BB8E041">
        <w:rPr>
          <w:rStyle w:val="eop"/>
        </w:rPr>
        <w:t>Cargo Type</w:t>
      </w:r>
      <w:r w:rsidRPr="5BB8E041" w:rsidR="288851A5">
        <w:rPr>
          <w:rStyle w:val="eop"/>
        </w:rPr>
        <w:t xml:space="preserve"> – </w:t>
      </w:r>
      <w:r w:rsidRPr="5BB8E041" w:rsidR="5662C447">
        <w:rPr>
          <w:rStyle w:val="eop"/>
        </w:rPr>
        <w:t>Reefer</w:t>
      </w:r>
      <w:r w:rsidRPr="5BB8E041" w:rsidR="288851A5">
        <w:rPr>
          <w:rStyle w:val="eop"/>
        </w:rPr>
        <w:t xml:space="preserve">, DG, OOG, BB, All Others </w:t>
      </w:r>
      <w:r w:rsidRPr="5BB8E041" w:rsidR="5662C447">
        <w:rPr>
          <w:rStyle w:val="eop"/>
        </w:rPr>
        <w:t xml:space="preserve"> </w:t>
      </w:r>
    </w:p>
    <w:p w:rsidRPr="00287538" w:rsidR="00287538" w:rsidP="00287538" w:rsidRDefault="00287538" w14:paraId="32F3137E" w14:textId="77777777">
      <w:pPr>
        <w:pStyle w:val="Paragraphedeliste"/>
        <w:numPr>
          <w:ilvl w:val="0"/>
          <w:numId w:val="35"/>
        </w:numPr>
        <w:rPr>
          <w:rStyle w:val="eop"/>
        </w:rPr>
      </w:pPr>
      <w:r w:rsidRPr="00287538">
        <w:rPr>
          <w:rStyle w:val="eop"/>
        </w:rPr>
        <w:t>Units</w:t>
      </w:r>
    </w:p>
    <w:p w:rsidRPr="00287538" w:rsidR="00287538" w:rsidP="00287538" w:rsidRDefault="00287538" w14:paraId="323FA589" w14:textId="77777777">
      <w:pPr>
        <w:pStyle w:val="Paragraphedeliste"/>
        <w:numPr>
          <w:ilvl w:val="0"/>
          <w:numId w:val="35"/>
        </w:numPr>
        <w:rPr>
          <w:rStyle w:val="eop"/>
        </w:rPr>
      </w:pPr>
      <w:r w:rsidRPr="00287538">
        <w:rPr>
          <w:rStyle w:val="eop"/>
        </w:rPr>
        <w:t>TEU</w:t>
      </w:r>
    </w:p>
    <w:p w:rsidRPr="00287538" w:rsidR="00287538" w:rsidP="00287538" w:rsidRDefault="00287538" w14:paraId="4EBE4DAA" w14:textId="4C6D9D54">
      <w:pPr>
        <w:pStyle w:val="Paragraphedeliste"/>
        <w:numPr>
          <w:ilvl w:val="0"/>
          <w:numId w:val="35"/>
        </w:numPr>
        <w:rPr>
          <w:rStyle w:val="eop"/>
        </w:rPr>
      </w:pPr>
      <w:r w:rsidRPr="00287538">
        <w:rPr>
          <w:rStyle w:val="eop"/>
        </w:rPr>
        <w:t xml:space="preserve">Weight </w:t>
      </w:r>
    </w:p>
    <w:p w:rsidRPr="00287538" w:rsidR="00287538" w:rsidP="00287538" w:rsidRDefault="00287538" w14:paraId="75B644E0" w14:textId="77777777">
      <w:pPr>
        <w:pStyle w:val="Paragraphedeliste"/>
        <w:numPr>
          <w:ilvl w:val="0"/>
          <w:numId w:val="35"/>
        </w:numPr>
        <w:rPr>
          <w:rStyle w:val="eop"/>
        </w:rPr>
      </w:pPr>
      <w:r w:rsidRPr="00287538">
        <w:rPr>
          <w:rStyle w:val="eop"/>
        </w:rPr>
        <w:t>Booking Agency</w:t>
      </w:r>
    </w:p>
    <w:p w:rsidRPr="00287538" w:rsidR="00287538" w:rsidP="00287538" w:rsidRDefault="2E8C4811" w14:paraId="6C7D4892" w14:textId="443AD6AF">
      <w:pPr>
        <w:pStyle w:val="Paragraphedeliste"/>
        <w:numPr>
          <w:ilvl w:val="0"/>
          <w:numId w:val="35"/>
        </w:numPr>
        <w:rPr>
          <w:rStyle w:val="eop"/>
        </w:rPr>
      </w:pPr>
      <w:commentRangeStart w:id="11"/>
      <w:r w:rsidRPr="083B6D41">
        <w:rPr>
          <w:rStyle w:val="eop"/>
        </w:rPr>
        <w:t>Decidee</w:t>
      </w:r>
      <w:r w:rsidRPr="083B6D41" w:rsidR="3E3DE48D">
        <w:rPr>
          <w:rStyle w:val="eop"/>
        </w:rPr>
        <w:t xml:space="preserve"> / Customer Name – check where this info</w:t>
      </w:r>
      <w:r w:rsidRPr="083B6D41" w:rsidR="6866E707">
        <w:rPr>
          <w:rStyle w:val="eop"/>
        </w:rPr>
        <w:t xml:space="preserve"> is being taken from</w:t>
      </w:r>
    </w:p>
    <w:p w:rsidRPr="00287538" w:rsidR="00287538" w:rsidP="00287538" w:rsidRDefault="00287538" w14:paraId="1D560B58" w14:textId="0843B5AB">
      <w:pPr>
        <w:pStyle w:val="Paragraphedeliste"/>
        <w:numPr>
          <w:ilvl w:val="0"/>
          <w:numId w:val="35"/>
        </w:numPr>
        <w:rPr>
          <w:rStyle w:val="eop"/>
        </w:rPr>
      </w:pPr>
      <w:r w:rsidRPr="083B6D41">
        <w:rPr>
          <w:rStyle w:val="eop"/>
        </w:rPr>
        <w:t>Ultimate Owner</w:t>
      </w:r>
      <w:r w:rsidRPr="083B6D41" w:rsidR="73F6A4D9">
        <w:rPr>
          <w:rStyle w:val="eop"/>
        </w:rPr>
        <w:t xml:space="preserve"> – check with Lavanya</w:t>
      </w:r>
      <w:commentRangeEnd w:id="11"/>
      <w:r>
        <w:commentReference w:id="11"/>
      </w:r>
    </w:p>
    <w:p w:rsidRPr="00287538" w:rsidR="00287538" w:rsidP="00287538" w:rsidRDefault="00287538" w14:paraId="08FDDDA7" w14:textId="77777777">
      <w:pPr>
        <w:pStyle w:val="Paragraphedeliste"/>
        <w:numPr>
          <w:ilvl w:val="0"/>
          <w:numId w:val="35"/>
        </w:numPr>
        <w:rPr>
          <w:rStyle w:val="eop"/>
        </w:rPr>
      </w:pPr>
      <w:r w:rsidRPr="00287538">
        <w:rPr>
          <w:rStyle w:val="eop"/>
        </w:rPr>
        <w:t>POL</w:t>
      </w:r>
    </w:p>
    <w:p w:rsidRPr="00287538" w:rsidR="00287538" w:rsidP="00287538" w:rsidRDefault="00287538" w14:paraId="0E2D095E" w14:textId="77777777">
      <w:pPr>
        <w:pStyle w:val="Paragraphedeliste"/>
        <w:numPr>
          <w:ilvl w:val="0"/>
          <w:numId w:val="35"/>
        </w:numPr>
        <w:rPr>
          <w:rStyle w:val="eop"/>
        </w:rPr>
      </w:pPr>
      <w:r w:rsidRPr="00287538">
        <w:rPr>
          <w:rStyle w:val="eop"/>
        </w:rPr>
        <w:t>POD</w:t>
      </w:r>
    </w:p>
    <w:p w:rsidR="00287538" w:rsidP="00287538" w:rsidRDefault="2E8C4811" w14:paraId="70CD0960" w14:textId="5C9D8DFA">
      <w:pPr>
        <w:pStyle w:val="Paragraphedeliste"/>
        <w:numPr>
          <w:ilvl w:val="0"/>
          <w:numId w:val="35"/>
        </w:numPr>
        <w:rPr>
          <w:rStyle w:val="eop"/>
        </w:rPr>
      </w:pPr>
      <w:r w:rsidRPr="083B6D41">
        <w:rPr>
          <w:rStyle w:val="eop"/>
        </w:rPr>
        <w:t>FPD</w:t>
      </w:r>
      <w:r w:rsidRPr="083B6D41" w:rsidR="6FFB8CAD">
        <w:rPr>
          <w:rStyle w:val="eop"/>
        </w:rPr>
        <w:t xml:space="preserve"> – </w:t>
      </w:r>
      <w:commentRangeStart w:id="12"/>
      <w:r w:rsidRPr="083B6D41" w:rsidR="6FFB8CAD">
        <w:rPr>
          <w:rStyle w:val="eop"/>
        </w:rPr>
        <w:t>Final Place in Delivery</w:t>
      </w:r>
      <w:commentRangeEnd w:id="12"/>
      <w:r>
        <w:commentReference w:id="12"/>
      </w:r>
    </w:p>
    <w:p w:rsidRPr="00287538" w:rsidR="006B37A9" w:rsidP="00287538" w:rsidRDefault="006B37A9" w14:paraId="43C9D761" w14:textId="53EA8818">
      <w:pPr>
        <w:pStyle w:val="Paragraphedeliste"/>
        <w:numPr>
          <w:ilvl w:val="0"/>
          <w:numId w:val="35"/>
        </w:numPr>
        <w:rPr>
          <w:rStyle w:val="eop"/>
        </w:rPr>
      </w:pPr>
      <w:r>
        <w:rPr>
          <w:rStyle w:val="eop"/>
        </w:rPr>
        <w:t>Picked Up</w:t>
      </w:r>
      <w:r w:rsidRPr="5BB8E041" w:rsidR="661B426C">
        <w:rPr>
          <w:rStyle w:val="eop"/>
        </w:rPr>
        <w:t xml:space="preserve"> TEUs</w:t>
      </w:r>
    </w:p>
    <w:p w:rsidR="00287538" w:rsidP="00287538" w:rsidRDefault="00287538" w14:paraId="209CF6F0" w14:textId="77189887">
      <w:pPr>
        <w:pStyle w:val="Paragraphedeliste"/>
        <w:numPr>
          <w:ilvl w:val="0"/>
          <w:numId w:val="35"/>
        </w:numPr>
        <w:rPr>
          <w:rStyle w:val="eop"/>
        </w:rPr>
      </w:pPr>
      <w:r w:rsidRPr="00287538">
        <w:rPr>
          <w:rStyle w:val="eop"/>
        </w:rPr>
        <w:t>Cargo Ranking Scor</w:t>
      </w:r>
      <w:r w:rsidR="003940C3">
        <w:rPr>
          <w:rStyle w:val="eop"/>
        </w:rPr>
        <w:t>e</w:t>
      </w:r>
    </w:p>
    <w:p w:rsidR="004708D2" w:rsidP="004708D2" w:rsidRDefault="004708D2" w14:paraId="6BEF066C" w14:textId="77777777">
      <w:pPr>
        <w:rPr>
          <w:rStyle w:val="eop"/>
        </w:rPr>
      </w:pPr>
    </w:p>
    <w:p w:rsidR="7E7CCEED" w:rsidP="7A46E144" w:rsidRDefault="7E7CCEED" w14:paraId="114BC076" w14:textId="6ACDBF58">
      <w:r>
        <w:rPr>
          <w:noProof/>
        </w:rPr>
        <w:drawing>
          <wp:inline distT="0" distB="0" distL="0" distR="0" wp14:anchorId="6B25E499" wp14:editId="6011D261">
            <wp:extent cx="5762626" cy="2962275"/>
            <wp:effectExtent l="0" t="0" r="0" b="0"/>
            <wp:docPr id="1207221700" name="Image 120722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6E144" w:rsidP="7A46E144" w:rsidRDefault="7A46E144" w14:paraId="3BD9C942" w14:textId="5498D27E">
      <w:pPr>
        <w:rPr>
          <w:rStyle w:val="eop"/>
        </w:rPr>
      </w:pPr>
    </w:p>
    <w:p w:rsidR="00267E6F" w:rsidP="00F27055" w:rsidRDefault="003940C3" w14:paraId="1A213F67" w14:textId="23AA6DE8">
      <w:pPr>
        <w:ind w:left="720"/>
        <w:rPr>
          <w:rStyle w:val="eop"/>
        </w:rPr>
      </w:pPr>
      <w:r>
        <w:rPr>
          <w:rStyle w:val="eop"/>
        </w:rPr>
        <w:t xml:space="preserve">Examples </w:t>
      </w:r>
      <w:r w:rsidR="00F3791E">
        <w:rPr>
          <w:rStyle w:val="eop"/>
        </w:rPr>
        <w:t>and source application are described in US ALL-240 COA Screen at Voyage Level</w:t>
      </w:r>
      <w:r w:rsidR="00267E6F">
        <w:rPr>
          <w:rStyle w:val="eop"/>
        </w:rPr>
        <w:t xml:space="preserve"> (Hyperlink for Booking TEU and </w:t>
      </w:r>
      <w:r w:rsidR="00B0765C">
        <w:rPr>
          <w:rStyle w:val="eop"/>
        </w:rPr>
        <w:t>pop-up</w:t>
      </w:r>
      <w:r w:rsidR="00267E6F">
        <w:rPr>
          <w:rStyle w:val="eop"/>
        </w:rPr>
        <w:t xml:space="preserve"> window). </w:t>
      </w:r>
    </w:p>
    <w:p w:rsidR="00267E6F" w:rsidP="00F27055" w:rsidRDefault="00267E6F" w14:paraId="362FE467" w14:textId="77777777">
      <w:pPr>
        <w:ind w:left="720"/>
        <w:rPr>
          <w:rStyle w:val="eop"/>
        </w:rPr>
      </w:pPr>
    </w:p>
    <w:p w:rsidR="009F4058" w:rsidP="00F27055" w:rsidRDefault="009F4058" w14:paraId="1FE72C4D" w14:textId="77777777">
      <w:pPr>
        <w:ind w:left="720"/>
        <w:rPr>
          <w:rStyle w:val="eop"/>
        </w:rPr>
      </w:pPr>
    </w:p>
    <w:p w:rsidR="00B164C5" w:rsidP="00234539" w:rsidRDefault="00234539" w14:paraId="45BA0C59" w14:textId="5710A039">
      <w:pPr>
        <w:pStyle w:val="Paragraphedeliste"/>
        <w:numPr>
          <w:ilvl w:val="0"/>
          <w:numId w:val="34"/>
        </w:numPr>
        <w:rPr>
          <w:rStyle w:val="eop"/>
        </w:rPr>
      </w:pPr>
      <w:r>
        <w:rPr>
          <w:rStyle w:val="eop"/>
        </w:rPr>
        <w:t xml:space="preserve">As a user, I can </w:t>
      </w:r>
      <w:r w:rsidR="009F4058">
        <w:rPr>
          <w:rStyle w:val="eop"/>
        </w:rPr>
        <w:t xml:space="preserve">export the booking list I have opened (filtered download) in excel format. </w:t>
      </w:r>
    </w:p>
    <w:p w:rsidR="00482041" w:rsidP="00035A85" w:rsidRDefault="00482041" w14:paraId="2C2E04B8" w14:textId="77777777">
      <w:pPr>
        <w:rPr>
          <w:rStyle w:val="eop"/>
        </w:rPr>
      </w:pPr>
    </w:p>
    <w:p w:rsidR="009F4058" w:rsidP="00BD147A" w:rsidRDefault="00BD147A" w14:paraId="1C5BAFE3" w14:textId="6A99FB5D">
      <w:pPr>
        <w:pStyle w:val="Paragraphedeliste"/>
        <w:numPr>
          <w:ilvl w:val="0"/>
          <w:numId w:val="34"/>
        </w:numPr>
        <w:rPr>
          <w:rStyle w:val="eop"/>
        </w:rPr>
      </w:pPr>
      <w:r>
        <w:rPr>
          <w:rStyle w:val="eop"/>
        </w:rPr>
        <w:t>If there is no booking</w:t>
      </w:r>
      <w:r w:rsidR="00D922CF">
        <w:rPr>
          <w:rStyle w:val="eop"/>
        </w:rPr>
        <w:t xml:space="preserve">, the hyperlink is </w:t>
      </w:r>
      <w:proofErr w:type="gramStart"/>
      <w:r w:rsidR="00D922CF">
        <w:rPr>
          <w:rStyle w:val="eop"/>
        </w:rPr>
        <w:t>available</w:t>
      </w:r>
      <w:proofErr w:type="gramEnd"/>
      <w:r w:rsidR="00D922CF">
        <w:rPr>
          <w:rStyle w:val="eop"/>
        </w:rPr>
        <w:t xml:space="preserve"> </w:t>
      </w:r>
      <w:r w:rsidR="006F555A">
        <w:rPr>
          <w:rStyle w:val="eop"/>
        </w:rPr>
        <w:t xml:space="preserve">but the pop-up will display “No Booking is available”. </w:t>
      </w:r>
    </w:p>
    <w:p w:rsidR="009F4058" w:rsidP="00035A85" w:rsidRDefault="009F4058" w14:paraId="6F6EC921" w14:textId="77777777">
      <w:pPr>
        <w:rPr>
          <w:rStyle w:val="eop"/>
        </w:rPr>
      </w:pPr>
    </w:p>
    <w:p w:rsidR="000A0028" w:rsidP="00035A85" w:rsidRDefault="000A0028" w14:paraId="6E55B624" w14:textId="77777777">
      <w:pPr>
        <w:rPr>
          <w:rStyle w:val="eop"/>
        </w:rPr>
      </w:pPr>
    </w:p>
    <w:p w:rsidR="000A0028" w:rsidP="00035A85" w:rsidRDefault="000A0028" w14:paraId="5D5FFF0F" w14:textId="77777777">
      <w:pPr>
        <w:rPr>
          <w:rStyle w:val="eop"/>
        </w:rPr>
      </w:pPr>
    </w:p>
    <w:p w:rsidR="000A0028" w:rsidP="00035A85" w:rsidRDefault="000A0028" w14:paraId="485D1150" w14:textId="77777777">
      <w:pPr>
        <w:rPr>
          <w:rStyle w:val="eop"/>
        </w:rPr>
      </w:pPr>
    </w:p>
    <w:p w:rsidR="000A0028" w:rsidP="00035A85" w:rsidRDefault="000A0028" w14:paraId="578A52BF" w14:textId="77777777">
      <w:pPr>
        <w:rPr>
          <w:rStyle w:val="eop"/>
        </w:rPr>
      </w:pPr>
    </w:p>
    <w:p w:rsidRPr="000A0028" w:rsidR="000A0028" w:rsidP="000A0028" w:rsidRDefault="000A0028" w14:paraId="09B53509" w14:textId="77777777">
      <w:pPr>
        <w:rPr>
          <w:rStyle w:val="eop"/>
        </w:rPr>
      </w:pPr>
      <w:r w:rsidRPr="000A0028">
        <w:rPr>
          <w:rStyle w:val="eop"/>
          <w:b/>
          <w:bCs/>
        </w:rPr>
        <w:t>Acceptance Criteria</w:t>
      </w:r>
      <w:r w:rsidRPr="00071F6D">
        <w:rPr>
          <w:rStyle w:val="eop"/>
        </w:rPr>
        <w:t xml:space="preserve"> for </w:t>
      </w:r>
      <w:r w:rsidRPr="00B164C5">
        <w:rPr>
          <w:rStyle w:val="eop"/>
        </w:rPr>
        <w:t>ALL-1</w:t>
      </w:r>
      <w:r>
        <w:rPr>
          <w:rStyle w:val="eop"/>
        </w:rPr>
        <w:t>921</w:t>
      </w:r>
      <w:r w:rsidRPr="00B164C5">
        <w:rPr>
          <w:rStyle w:val="eop"/>
        </w:rPr>
        <w:t xml:space="preserve">: COA – </w:t>
      </w:r>
      <w:r w:rsidRPr="000A0028">
        <w:rPr>
          <w:rStyle w:val="eop"/>
        </w:rPr>
        <w:t>Notification of COA changes into Agency Forecast Screen</w:t>
      </w:r>
    </w:p>
    <w:p w:rsidR="000A0028" w:rsidP="000A0028" w:rsidRDefault="000A0028" w14:paraId="44E5FFF1" w14:textId="07C05C83">
      <w:pPr>
        <w:rPr>
          <w:rFonts w:ascii="Times New Roman" w:hAnsi="Times New Roman"/>
          <w:b/>
          <w:bCs/>
          <w:color w:val="0070C0"/>
        </w:rPr>
      </w:pPr>
    </w:p>
    <w:p w:rsidR="00794083" w:rsidP="00253607" w:rsidRDefault="0062045C" w14:paraId="427DBFAA" w14:textId="4E7B2DE4">
      <w:pPr>
        <w:pStyle w:val="Paragraphedeliste"/>
        <w:numPr>
          <w:ilvl w:val="0"/>
          <w:numId w:val="39"/>
        </w:numPr>
        <w:rPr>
          <w:rStyle w:val="eop"/>
        </w:rPr>
      </w:pPr>
      <w:r w:rsidRPr="083B6D41">
        <w:rPr>
          <w:rStyle w:val="eop"/>
        </w:rPr>
        <w:t xml:space="preserve">As a user, I shall </w:t>
      </w:r>
      <w:r w:rsidRPr="083B6D41" w:rsidR="00125D09">
        <w:rPr>
          <w:rStyle w:val="eop"/>
        </w:rPr>
        <w:t xml:space="preserve">be able to view in the screen a tab dedicated to COA </w:t>
      </w:r>
      <w:r w:rsidRPr="083B6D41" w:rsidR="22F31184">
        <w:rPr>
          <w:rStyle w:val="eop"/>
        </w:rPr>
        <w:t>Target C</w:t>
      </w:r>
      <w:r w:rsidRPr="083B6D41" w:rsidR="00125D09">
        <w:rPr>
          <w:rStyle w:val="eop"/>
        </w:rPr>
        <w:t>hange</w:t>
      </w:r>
      <w:r w:rsidRPr="083B6D41" w:rsidR="009F0FD3">
        <w:rPr>
          <w:rStyle w:val="eop"/>
        </w:rPr>
        <w:t>s</w:t>
      </w:r>
      <w:r w:rsidRPr="083B6D41" w:rsidR="00794083">
        <w:rPr>
          <w:rStyle w:val="eop"/>
        </w:rPr>
        <w:t xml:space="preserve"> displaying the modifications of COA by the Cargo Flow user. </w:t>
      </w:r>
    </w:p>
    <w:p w:rsidR="306A312F" w:rsidP="306A312F" w:rsidRDefault="306A312F" w14:paraId="70043FE0" w14:textId="626F7DD8">
      <w:pPr>
        <w:pStyle w:val="Paragraphedeliste"/>
        <w:rPr>
          <w:rStyle w:val="eop"/>
        </w:rPr>
      </w:pPr>
    </w:p>
    <w:p w:rsidR="6AC707D3" w:rsidP="7E878E9E" w:rsidRDefault="714CEB1E" w14:paraId="5FD695EA" w14:textId="6FB1BA04">
      <w:pPr>
        <w:pStyle w:val="Paragraphedeliste"/>
        <w:numPr>
          <w:ilvl w:val="0"/>
          <w:numId w:val="39"/>
        </w:numPr>
        <w:rPr>
          <w:rStyle w:val="eop"/>
          <w:highlight w:val="yellow"/>
        </w:rPr>
      </w:pPr>
      <w:r w:rsidRPr="7E878E9E">
        <w:rPr>
          <w:rStyle w:val="eop"/>
          <w:highlight w:val="yellow"/>
        </w:rPr>
        <w:t xml:space="preserve">If a particular level is omitted, the </w:t>
      </w:r>
      <w:commentRangeStart w:id="13"/>
      <w:r w:rsidRPr="7E878E9E">
        <w:rPr>
          <w:rStyle w:val="eop"/>
          <w:highlight w:val="yellow"/>
        </w:rPr>
        <w:t>agent is advised of the change</w:t>
      </w:r>
      <w:commentRangeEnd w:id="13"/>
      <w:r w:rsidR="6AC707D3">
        <w:rPr>
          <w:rStyle w:val="Marquedecommentaire"/>
        </w:rPr>
        <w:commentReference w:id="13"/>
      </w:r>
      <w:r w:rsidRPr="7E878E9E">
        <w:rPr>
          <w:rStyle w:val="eop"/>
          <w:highlight w:val="yellow"/>
        </w:rPr>
        <w:t xml:space="preserve"> </w:t>
      </w:r>
      <w:r w:rsidRPr="7E878E9E" w:rsidR="5ABE5A8D">
        <w:rPr>
          <w:rStyle w:val="eop"/>
          <w:highlight w:val="yellow"/>
        </w:rPr>
        <w:t xml:space="preserve">by the </w:t>
      </w:r>
      <w:r w:rsidRPr="7E878E9E">
        <w:rPr>
          <w:rStyle w:val="eop"/>
          <w:highlight w:val="yellow"/>
        </w:rPr>
        <w:t xml:space="preserve">value marked as </w:t>
      </w:r>
      <w:r w:rsidR="00604481">
        <w:rPr>
          <w:rStyle w:val="eop"/>
          <w:highlight w:val="yellow"/>
        </w:rPr>
        <w:t>Allocation Deleted</w:t>
      </w:r>
      <w:r w:rsidRPr="7E878E9E">
        <w:rPr>
          <w:rStyle w:val="eop"/>
          <w:highlight w:val="yellow"/>
        </w:rPr>
        <w:t>.</w:t>
      </w:r>
    </w:p>
    <w:p w:rsidRPr="00604481" w:rsidR="00604481" w:rsidP="00604481" w:rsidRDefault="00604481" w14:paraId="07B7E731" w14:textId="77777777">
      <w:pPr>
        <w:pStyle w:val="Paragraphedeliste"/>
        <w:rPr>
          <w:rStyle w:val="eop"/>
          <w:highlight w:val="yellow"/>
        </w:rPr>
      </w:pPr>
    </w:p>
    <w:p w:rsidR="00604481" w:rsidP="00604481" w:rsidRDefault="00604481" w14:paraId="21424E05" w14:textId="62C39A09">
      <w:pPr>
        <w:pStyle w:val="Paragraphedeliste"/>
        <w:rPr>
          <w:rStyle w:val="eop"/>
          <w:highlight w:val="yellow"/>
        </w:rPr>
      </w:pPr>
      <w:r>
        <w:rPr>
          <w:rStyle w:val="eop"/>
          <w:highlight w:val="yellow"/>
        </w:rPr>
        <w:t xml:space="preserve">Example: </w:t>
      </w:r>
    </w:p>
    <w:p w:rsidR="005359DB" w:rsidP="00604481" w:rsidRDefault="005359DB" w14:paraId="0333C0ED" w14:textId="77777777">
      <w:pPr>
        <w:pStyle w:val="Paragraphedeliste"/>
        <w:rPr>
          <w:rStyle w:val="eop"/>
          <w:highlight w:val="yellow"/>
        </w:rPr>
      </w:pPr>
    </w:p>
    <w:p w:rsidR="005359DB" w:rsidP="00604481" w:rsidRDefault="005359DB" w14:paraId="1DE7806C" w14:textId="717DA471">
      <w:pPr>
        <w:pStyle w:val="Paragraphedeliste"/>
        <w:rPr>
          <w:rStyle w:val="eop"/>
          <w:highlight w:val="yellow"/>
        </w:rPr>
      </w:pPr>
      <w:r>
        <w:rPr>
          <w:rStyle w:val="eop"/>
          <w:highlight w:val="yellow"/>
        </w:rPr>
        <w:t xml:space="preserve">The level </w:t>
      </w:r>
      <w:r w:rsidR="00E647EF">
        <w:rPr>
          <w:rStyle w:val="eop"/>
          <w:highlight w:val="yellow"/>
        </w:rPr>
        <w:t xml:space="preserve">CMA -&gt; ASIA – NE BALTIC &gt; CNSHA &gt; Cargo Type Reefer </w:t>
      </w:r>
      <w:r w:rsidR="00351C33">
        <w:rPr>
          <w:rStyle w:val="eop"/>
          <w:highlight w:val="yellow"/>
        </w:rPr>
        <w:t xml:space="preserve">is removed from the allocation hierarchy, then: </w:t>
      </w:r>
    </w:p>
    <w:tbl>
      <w:tblPr>
        <w:tblStyle w:val="Grilledutableau"/>
        <w:tblW w:w="9595" w:type="dxa"/>
        <w:tblLook w:val="04A0" w:firstRow="1" w:lastRow="0" w:firstColumn="1" w:lastColumn="0" w:noHBand="0" w:noVBand="1"/>
      </w:tblPr>
      <w:tblGrid>
        <w:gridCol w:w="617"/>
        <w:gridCol w:w="506"/>
        <w:gridCol w:w="510"/>
        <w:gridCol w:w="483"/>
        <w:gridCol w:w="719"/>
        <w:gridCol w:w="528"/>
        <w:gridCol w:w="461"/>
        <w:gridCol w:w="497"/>
        <w:gridCol w:w="497"/>
        <w:gridCol w:w="457"/>
        <w:gridCol w:w="528"/>
        <w:gridCol w:w="563"/>
        <w:gridCol w:w="528"/>
        <w:gridCol w:w="563"/>
        <w:gridCol w:w="528"/>
        <w:gridCol w:w="563"/>
        <w:gridCol w:w="545"/>
        <w:gridCol w:w="563"/>
      </w:tblGrid>
      <w:tr w:rsidRPr="003F527D" w:rsidR="00351C33" w:rsidTr="00955A55" w14:paraId="1AA27ED9" w14:textId="77777777">
        <w:trPr>
          <w:trHeight w:val="802"/>
        </w:trPr>
        <w:tc>
          <w:tcPr>
            <w:tcW w:w="478" w:type="dxa"/>
          </w:tcPr>
          <w:p w:rsidR="005359DB" w:rsidP="00955A55" w:rsidRDefault="005359DB" w14:paraId="4D62DABB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Date and Times</w:t>
            </w:r>
          </w:p>
          <w:p w:rsidR="005359DB" w:rsidP="00955A55" w:rsidRDefault="005359DB" w14:paraId="646E04F5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Of COA</w:t>
            </w:r>
          </w:p>
          <w:p w:rsidRPr="003F527D" w:rsidR="005359DB" w:rsidP="00955A55" w:rsidRDefault="005359DB" w14:paraId="6BC120B7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Change</w:t>
            </w:r>
          </w:p>
        </w:tc>
        <w:tc>
          <w:tcPr>
            <w:tcW w:w="534" w:type="dxa"/>
          </w:tcPr>
          <w:p w:rsidRPr="003F527D" w:rsidR="005359DB" w:rsidP="00955A55" w:rsidRDefault="005359DB" w14:paraId="6B10F407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Booking Country</w:t>
            </w:r>
          </w:p>
        </w:tc>
        <w:tc>
          <w:tcPr>
            <w:tcW w:w="538" w:type="dxa"/>
          </w:tcPr>
          <w:p w:rsidRPr="003F527D" w:rsidR="005359DB" w:rsidP="00955A55" w:rsidRDefault="005359DB" w14:paraId="046EB1F3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Booking Branch Office</w:t>
            </w:r>
          </w:p>
        </w:tc>
        <w:tc>
          <w:tcPr>
            <w:tcW w:w="510" w:type="dxa"/>
          </w:tcPr>
          <w:p w:rsidRPr="003F527D" w:rsidR="005359DB" w:rsidP="00955A55" w:rsidRDefault="005359DB" w14:paraId="25AD5F11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Service ID</w:t>
            </w:r>
          </w:p>
        </w:tc>
        <w:tc>
          <w:tcPr>
            <w:tcW w:w="758" w:type="dxa"/>
          </w:tcPr>
          <w:p w:rsidRPr="003F527D" w:rsidR="005359DB" w:rsidP="00955A55" w:rsidRDefault="005359DB" w14:paraId="0724D3F7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CVN</w:t>
            </w:r>
          </w:p>
        </w:tc>
        <w:tc>
          <w:tcPr>
            <w:tcW w:w="557" w:type="dxa"/>
          </w:tcPr>
          <w:p w:rsidRPr="003F527D" w:rsidR="005359DB" w:rsidP="00955A55" w:rsidRDefault="005359DB" w14:paraId="2AE45478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Vessel Name</w:t>
            </w:r>
          </w:p>
        </w:tc>
        <w:tc>
          <w:tcPr>
            <w:tcW w:w="487" w:type="dxa"/>
          </w:tcPr>
          <w:p w:rsidRPr="003F527D" w:rsidR="005359DB" w:rsidP="00955A55" w:rsidRDefault="005359DB" w14:paraId="148939BE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Carrier</w:t>
            </w:r>
          </w:p>
        </w:tc>
        <w:tc>
          <w:tcPr>
            <w:tcW w:w="524" w:type="dxa"/>
          </w:tcPr>
          <w:p w:rsidRPr="003F527D" w:rsidR="005359DB" w:rsidP="00955A55" w:rsidRDefault="005359DB" w14:paraId="6F78DFB3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Sub-Trade (Geo) + Haul</w:t>
            </w:r>
          </w:p>
        </w:tc>
        <w:tc>
          <w:tcPr>
            <w:tcW w:w="524" w:type="dxa"/>
          </w:tcPr>
          <w:p w:rsidRPr="003F527D" w:rsidR="005359DB" w:rsidP="00955A55" w:rsidRDefault="005359DB" w14:paraId="0B2AC047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POL</w:t>
            </w:r>
          </w:p>
        </w:tc>
        <w:tc>
          <w:tcPr>
            <w:tcW w:w="483" w:type="dxa"/>
          </w:tcPr>
          <w:p w:rsidRPr="003F527D" w:rsidR="005359DB" w:rsidP="00955A55" w:rsidRDefault="005359DB" w14:paraId="021F2D27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Cargo Type</w:t>
            </w:r>
          </w:p>
        </w:tc>
        <w:tc>
          <w:tcPr>
            <w:tcW w:w="557" w:type="dxa"/>
          </w:tcPr>
          <w:p w:rsidRPr="003F527D" w:rsidR="005359DB" w:rsidP="00955A55" w:rsidRDefault="005359DB" w14:paraId="0113DDFB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TEU Previous Value</w:t>
            </w:r>
          </w:p>
        </w:tc>
        <w:tc>
          <w:tcPr>
            <w:tcW w:w="445" w:type="dxa"/>
          </w:tcPr>
          <w:p w:rsidRPr="003F527D" w:rsidR="005359DB" w:rsidP="00955A55" w:rsidRDefault="005359DB" w14:paraId="72378B1F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TEU New Value</w:t>
            </w:r>
          </w:p>
        </w:tc>
        <w:tc>
          <w:tcPr>
            <w:tcW w:w="557" w:type="dxa"/>
          </w:tcPr>
          <w:p w:rsidRPr="003F527D" w:rsidR="005359DB" w:rsidP="00955A55" w:rsidRDefault="005359DB" w14:paraId="57E12A27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Weight Previous Value</w:t>
            </w:r>
          </w:p>
        </w:tc>
        <w:tc>
          <w:tcPr>
            <w:tcW w:w="491" w:type="dxa"/>
          </w:tcPr>
          <w:p w:rsidRPr="003F527D" w:rsidR="005359DB" w:rsidP="00955A55" w:rsidRDefault="005359DB" w14:paraId="741AF79A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Weight New Value</w:t>
            </w:r>
          </w:p>
        </w:tc>
        <w:tc>
          <w:tcPr>
            <w:tcW w:w="557" w:type="dxa"/>
          </w:tcPr>
          <w:p w:rsidRPr="003F527D" w:rsidR="005359DB" w:rsidP="00955A55" w:rsidRDefault="005359DB" w14:paraId="4999BC31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Unit Previous Value</w:t>
            </w:r>
          </w:p>
        </w:tc>
        <w:tc>
          <w:tcPr>
            <w:tcW w:w="445" w:type="dxa"/>
          </w:tcPr>
          <w:p w:rsidRPr="003F527D" w:rsidR="005359DB" w:rsidP="00955A55" w:rsidRDefault="005359DB" w14:paraId="29D57759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Unit New Value</w:t>
            </w:r>
          </w:p>
        </w:tc>
        <w:tc>
          <w:tcPr>
            <w:tcW w:w="575" w:type="dxa"/>
          </w:tcPr>
          <w:p w:rsidRPr="003F527D" w:rsidR="005359DB" w:rsidP="00955A55" w:rsidRDefault="005359DB" w14:paraId="7D50591C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Flexibility Previous Value</w:t>
            </w:r>
          </w:p>
        </w:tc>
        <w:tc>
          <w:tcPr>
            <w:tcW w:w="575" w:type="dxa"/>
          </w:tcPr>
          <w:p w:rsidRPr="003F527D" w:rsidR="005359DB" w:rsidP="00955A55" w:rsidRDefault="005359DB" w14:paraId="0E7787D4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Flexibility New Value</w:t>
            </w:r>
          </w:p>
        </w:tc>
      </w:tr>
      <w:tr w:rsidRPr="003F527D" w:rsidR="00351C33" w:rsidTr="00955A55" w14:paraId="756D9ECE" w14:textId="77777777">
        <w:trPr>
          <w:trHeight w:val="497"/>
        </w:trPr>
        <w:tc>
          <w:tcPr>
            <w:tcW w:w="478" w:type="dxa"/>
          </w:tcPr>
          <w:p w:rsidR="005359DB" w:rsidP="00955A55" w:rsidRDefault="005359DB" w14:paraId="66E91276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19.07.2023 15:29 UTC</w:t>
            </w:r>
          </w:p>
        </w:tc>
        <w:tc>
          <w:tcPr>
            <w:tcW w:w="534" w:type="dxa"/>
          </w:tcPr>
          <w:p w:rsidRPr="003F527D" w:rsidR="005359DB" w:rsidP="00955A55" w:rsidRDefault="005359DB" w14:paraId="16762B96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CC North China</w:t>
            </w:r>
          </w:p>
        </w:tc>
        <w:tc>
          <w:tcPr>
            <w:tcW w:w="538" w:type="dxa"/>
          </w:tcPr>
          <w:p w:rsidRPr="003F527D" w:rsidR="005359DB" w:rsidP="00955A55" w:rsidRDefault="005359DB" w14:paraId="4E72D07D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CC Xingang</w:t>
            </w:r>
          </w:p>
        </w:tc>
        <w:tc>
          <w:tcPr>
            <w:tcW w:w="510" w:type="dxa"/>
          </w:tcPr>
          <w:p w:rsidRPr="003F527D" w:rsidR="005359DB" w:rsidP="00955A55" w:rsidRDefault="005359DB" w14:paraId="25B531B0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FAL1</w:t>
            </w:r>
          </w:p>
        </w:tc>
        <w:tc>
          <w:tcPr>
            <w:tcW w:w="758" w:type="dxa"/>
          </w:tcPr>
          <w:p w:rsidRPr="003F527D" w:rsidR="005359DB" w:rsidP="00955A55" w:rsidRDefault="005359DB" w14:paraId="33400474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0FAHHW1MA</w:t>
            </w:r>
          </w:p>
        </w:tc>
        <w:tc>
          <w:tcPr>
            <w:tcW w:w="557" w:type="dxa"/>
          </w:tcPr>
          <w:p w:rsidRPr="003F527D" w:rsidR="005359DB" w:rsidP="00955A55" w:rsidRDefault="005359DB" w14:paraId="39F7B5F9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COSCO Shipping</w:t>
            </w:r>
          </w:p>
        </w:tc>
        <w:tc>
          <w:tcPr>
            <w:tcW w:w="487" w:type="dxa"/>
          </w:tcPr>
          <w:p w:rsidRPr="003F527D" w:rsidR="005359DB" w:rsidP="00955A55" w:rsidRDefault="005359DB" w14:paraId="6F0CF782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CMA</w:t>
            </w:r>
          </w:p>
        </w:tc>
        <w:tc>
          <w:tcPr>
            <w:tcW w:w="524" w:type="dxa"/>
          </w:tcPr>
          <w:p w:rsidRPr="003F527D" w:rsidR="005359DB" w:rsidP="00955A55" w:rsidRDefault="005359DB" w14:paraId="5F801F33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ASIA – NE BALTIC</w:t>
            </w:r>
          </w:p>
        </w:tc>
        <w:tc>
          <w:tcPr>
            <w:tcW w:w="524" w:type="dxa"/>
          </w:tcPr>
          <w:p w:rsidRPr="003F527D" w:rsidR="005359DB" w:rsidP="00955A55" w:rsidRDefault="005359DB" w14:paraId="5139D3CC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CNSHA</w:t>
            </w:r>
          </w:p>
        </w:tc>
        <w:tc>
          <w:tcPr>
            <w:tcW w:w="483" w:type="dxa"/>
          </w:tcPr>
          <w:p w:rsidRPr="003F527D" w:rsidR="005359DB" w:rsidP="00955A55" w:rsidRDefault="005359DB" w14:paraId="327F2502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Cargo Type Reefer</w:t>
            </w:r>
          </w:p>
        </w:tc>
        <w:tc>
          <w:tcPr>
            <w:tcW w:w="557" w:type="dxa"/>
          </w:tcPr>
          <w:p w:rsidRPr="003F527D" w:rsidR="005359DB" w:rsidP="00955A55" w:rsidRDefault="005359DB" w14:paraId="52BB86C8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200</w:t>
            </w:r>
          </w:p>
        </w:tc>
        <w:tc>
          <w:tcPr>
            <w:tcW w:w="445" w:type="dxa"/>
          </w:tcPr>
          <w:p w:rsidRPr="003F527D" w:rsidR="005359DB" w:rsidP="00955A55" w:rsidRDefault="00351C33" w14:paraId="7F2E8450" w14:textId="7BE68A9D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Allocation Deleted</w:t>
            </w:r>
          </w:p>
        </w:tc>
        <w:tc>
          <w:tcPr>
            <w:tcW w:w="557" w:type="dxa"/>
          </w:tcPr>
          <w:p w:rsidRPr="003F527D" w:rsidR="005359DB" w:rsidP="00955A55" w:rsidRDefault="005359DB" w14:paraId="3696F337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2000</w:t>
            </w:r>
          </w:p>
        </w:tc>
        <w:tc>
          <w:tcPr>
            <w:tcW w:w="491" w:type="dxa"/>
          </w:tcPr>
          <w:p w:rsidRPr="003F527D" w:rsidR="005359DB" w:rsidP="00955A55" w:rsidRDefault="002A730C" w14:paraId="57FD4C16" w14:textId="30583448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Allocation Deleted</w:t>
            </w:r>
          </w:p>
        </w:tc>
        <w:tc>
          <w:tcPr>
            <w:tcW w:w="557" w:type="dxa"/>
          </w:tcPr>
          <w:p w:rsidRPr="003F527D" w:rsidR="005359DB" w:rsidP="00955A55" w:rsidRDefault="005359DB" w14:paraId="2B5CD04B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100</w:t>
            </w:r>
          </w:p>
        </w:tc>
        <w:tc>
          <w:tcPr>
            <w:tcW w:w="445" w:type="dxa"/>
          </w:tcPr>
          <w:p w:rsidRPr="003F527D" w:rsidR="005359DB" w:rsidP="00955A55" w:rsidRDefault="002A730C" w14:paraId="22AFA118" w14:textId="05453D49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Allocation Deleted</w:t>
            </w:r>
          </w:p>
        </w:tc>
        <w:tc>
          <w:tcPr>
            <w:tcW w:w="575" w:type="dxa"/>
          </w:tcPr>
          <w:p w:rsidRPr="003F527D" w:rsidR="005359DB" w:rsidP="00955A55" w:rsidRDefault="005359DB" w14:paraId="46C3D303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 xml:space="preserve">Open </w:t>
            </w:r>
          </w:p>
        </w:tc>
        <w:tc>
          <w:tcPr>
            <w:tcW w:w="575" w:type="dxa"/>
          </w:tcPr>
          <w:p w:rsidRPr="003F527D" w:rsidR="005359DB" w:rsidP="00955A55" w:rsidRDefault="002A730C" w14:paraId="6182E3E4" w14:textId="0758B858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Allocation Deleted</w:t>
            </w:r>
          </w:p>
        </w:tc>
      </w:tr>
    </w:tbl>
    <w:p w:rsidR="005359DB" w:rsidP="00604481" w:rsidRDefault="005359DB" w14:paraId="1B4F5454" w14:textId="77777777">
      <w:pPr>
        <w:pStyle w:val="Paragraphedeliste"/>
        <w:rPr>
          <w:rStyle w:val="eop"/>
          <w:highlight w:val="yellow"/>
        </w:rPr>
      </w:pPr>
    </w:p>
    <w:p w:rsidR="005359DB" w:rsidP="00604481" w:rsidRDefault="005359DB" w14:paraId="23F6E076" w14:textId="77777777">
      <w:pPr>
        <w:pStyle w:val="Paragraphedeliste"/>
        <w:rPr>
          <w:rStyle w:val="eop"/>
          <w:highlight w:val="yellow"/>
        </w:rPr>
      </w:pPr>
    </w:p>
    <w:p w:rsidR="00794083" w:rsidP="00794083" w:rsidRDefault="00794083" w14:paraId="368421B5" w14:textId="62C39A09">
      <w:pPr>
        <w:pStyle w:val="Paragraphedeliste"/>
        <w:rPr>
          <w:rStyle w:val="eop"/>
        </w:rPr>
      </w:pPr>
    </w:p>
    <w:p w:rsidR="00312E65" w:rsidP="00253607" w:rsidRDefault="00794083" w14:paraId="00FDA14B" w14:textId="77777777">
      <w:pPr>
        <w:pStyle w:val="Paragraphedeliste"/>
        <w:numPr>
          <w:ilvl w:val="0"/>
          <w:numId w:val="39"/>
        </w:numPr>
        <w:rPr>
          <w:rStyle w:val="eop"/>
        </w:rPr>
      </w:pPr>
      <w:r>
        <w:rPr>
          <w:rStyle w:val="eop"/>
        </w:rPr>
        <w:t>This tab shall display</w:t>
      </w:r>
      <w:r w:rsidR="00E708CA">
        <w:rPr>
          <w:rStyle w:val="eop"/>
        </w:rPr>
        <w:t xml:space="preserve"> the modifications of COA </w:t>
      </w:r>
      <w:r w:rsidR="00312E65">
        <w:rPr>
          <w:rStyle w:val="eop"/>
        </w:rPr>
        <w:t xml:space="preserve">as they are executed in COA per Voyage by Cargo Flow. </w:t>
      </w:r>
    </w:p>
    <w:p w:rsidR="00312E65" w:rsidP="00312E65" w:rsidRDefault="00312E65" w14:paraId="1D217D3C" w14:textId="77777777">
      <w:pPr>
        <w:pStyle w:val="Paragraphedeliste"/>
        <w:rPr>
          <w:rStyle w:val="eop"/>
        </w:rPr>
      </w:pPr>
    </w:p>
    <w:p w:rsidR="306A312F" w:rsidP="306A312F" w:rsidRDefault="306A312F" w14:paraId="5AF49F38" w14:textId="5DFB45F3">
      <w:pPr>
        <w:pStyle w:val="Paragraphedeliste"/>
        <w:rPr>
          <w:rStyle w:val="eop"/>
        </w:rPr>
      </w:pPr>
    </w:p>
    <w:p w:rsidR="306A312F" w:rsidP="306A312F" w:rsidRDefault="306A312F" w14:paraId="44979D7F" w14:textId="600581C1">
      <w:pPr>
        <w:pStyle w:val="Paragraphedeliste"/>
        <w:rPr>
          <w:rStyle w:val="eop"/>
        </w:rPr>
      </w:pPr>
    </w:p>
    <w:p w:rsidR="306A312F" w:rsidP="306A312F" w:rsidRDefault="306A312F" w14:paraId="18D352F7" w14:textId="60C8D013">
      <w:pPr>
        <w:pStyle w:val="Paragraphedeliste"/>
        <w:rPr>
          <w:rStyle w:val="eop"/>
        </w:rPr>
      </w:pPr>
    </w:p>
    <w:p w:rsidR="306A312F" w:rsidP="306A312F" w:rsidRDefault="306A312F" w14:paraId="47FD9596" w14:textId="3B87D8BA">
      <w:pPr>
        <w:pStyle w:val="Paragraphedeliste"/>
        <w:rPr>
          <w:rStyle w:val="eop"/>
        </w:rPr>
      </w:pPr>
    </w:p>
    <w:p w:rsidR="306A312F" w:rsidP="306A312F" w:rsidRDefault="306A312F" w14:paraId="4868608A" w14:textId="2779651F">
      <w:pPr>
        <w:pStyle w:val="Paragraphedeliste"/>
        <w:rPr>
          <w:rStyle w:val="eop"/>
        </w:rPr>
      </w:pPr>
    </w:p>
    <w:p w:rsidR="306A312F" w:rsidP="306A312F" w:rsidRDefault="306A312F" w14:paraId="03160890" w14:textId="22A90AFB">
      <w:pPr>
        <w:pStyle w:val="Paragraphedeliste"/>
        <w:rPr>
          <w:rStyle w:val="eop"/>
        </w:rPr>
      </w:pPr>
    </w:p>
    <w:p w:rsidR="306A312F" w:rsidP="306A312F" w:rsidRDefault="306A312F" w14:paraId="42E5459F" w14:textId="3BFB2993">
      <w:pPr>
        <w:pStyle w:val="Paragraphedeliste"/>
        <w:rPr>
          <w:rStyle w:val="eop"/>
        </w:rPr>
      </w:pPr>
    </w:p>
    <w:p w:rsidR="306A312F" w:rsidP="306A312F" w:rsidRDefault="306A312F" w14:paraId="2A6F5D18" w14:textId="1FE48F44">
      <w:pPr>
        <w:pStyle w:val="Paragraphedeliste"/>
        <w:rPr>
          <w:rStyle w:val="eop"/>
        </w:rPr>
      </w:pPr>
    </w:p>
    <w:p w:rsidR="306A312F" w:rsidP="306A312F" w:rsidRDefault="306A312F" w14:paraId="16EE0FD3" w14:textId="43056EA9">
      <w:pPr>
        <w:pStyle w:val="Paragraphedeliste"/>
        <w:rPr>
          <w:rStyle w:val="eop"/>
        </w:rPr>
      </w:pPr>
    </w:p>
    <w:p w:rsidR="0044723B" w:rsidP="0DF385E4" w:rsidRDefault="0044723B" w14:paraId="7D262E6F" w14:textId="77777777" w14:noSpellErr="1">
      <w:pPr>
        <w:pStyle w:val="Paragraphedeliste"/>
        <w:ind w:left="720"/>
        <w:rPr>
          <w:rStyle w:val="eop"/>
        </w:rPr>
      </w:pPr>
      <w:r w:rsidRPr="0DF385E4" w:rsidR="1A311FD6">
        <w:rPr>
          <w:rStyle w:val="eop"/>
        </w:rPr>
        <w:t xml:space="preserve">The data displayed in this tab is as below: </w:t>
      </w:r>
    </w:p>
    <w:p w:rsidR="0044723B" w:rsidP="0044723B" w:rsidRDefault="0044723B" w14:paraId="3CD04F89" w14:textId="77777777">
      <w:pPr>
        <w:pStyle w:val="Paragraphedeliste"/>
        <w:rPr>
          <w:rStyle w:val="eop"/>
        </w:rPr>
      </w:pPr>
    </w:p>
    <w:tbl>
      <w:tblPr>
        <w:tblStyle w:val="Grilledutableau"/>
        <w:tblW w:w="9595" w:type="dxa"/>
        <w:tblLook w:val="04A0" w:firstRow="1" w:lastRow="0" w:firstColumn="1" w:lastColumn="0" w:noHBand="0" w:noVBand="1"/>
      </w:tblPr>
      <w:tblGrid>
        <w:gridCol w:w="617"/>
        <w:gridCol w:w="526"/>
        <w:gridCol w:w="530"/>
        <w:gridCol w:w="502"/>
        <w:gridCol w:w="747"/>
        <w:gridCol w:w="549"/>
        <w:gridCol w:w="479"/>
        <w:gridCol w:w="516"/>
        <w:gridCol w:w="516"/>
        <w:gridCol w:w="475"/>
        <w:gridCol w:w="549"/>
        <w:gridCol w:w="438"/>
        <w:gridCol w:w="549"/>
        <w:gridCol w:w="483"/>
        <w:gridCol w:w="549"/>
        <w:gridCol w:w="438"/>
        <w:gridCol w:w="566"/>
        <w:gridCol w:w="566"/>
      </w:tblGrid>
      <w:tr w:rsidRPr="003F527D" w:rsidR="0044723B" w:rsidTr="00297FBF" w14:paraId="1E822A39" w14:textId="77777777">
        <w:trPr>
          <w:trHeight w:val="802"/>
        </w:trPr>
        <w:tc>
          <w:tcPr>
            <w:tcW w:w="478" w:type="dxa"/>
          </w:tcPr>
          <w:p w:rsidR="0044723B" w:rsidP="00297FBF" w:rsidRDefault="0044723B" w14:paraId="68BD6C1A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Date and Times</w:t>
            </w:r>
          </w:p>
          <w:p w:rsidR="0044723B" w:rsidP="00297FBF" w:rsidRDefault="0044723B" w14:paraId="45E922EC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Of COA</w:t>
            </w:r>
          </w:p>
          <w:p w:rsidRPr="003F527D" w:rsidR="0044723B" w:rsidP="00297FBF" w:rsidRDefault="0044723B" w14:paraId="1BED8CC8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Change</w:t>
            </w:r>
          </w:p>
        </w:tc>
        <w:tc>
          <w:tcPr>
            <w:tcW w:w="534" w:type="dxa"/>
          </w:tcPr>
          <w:p w:rsidRPr="003F527D" w:rsidR="0044723B" w:rsidP="00297FBF" w:rsidRDefault="0044723B" w14:paraId="033E8E5B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Booking Country</w:t>
            </w:r>
          </w:p>
        </w:tc>
        <w:tc>
          <w:tcPr>
            <w:tcW w:w="538" w:type="dxa"/>
          </w:tcPr>
          <w:p w:rsidRPr="003F527D" w:rsidR="0044723B" w:rsidP="00297FBF" w:rsidRDefault="0044723B" w14:paraId="11E7E74B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Booking Branch Office</w:t>
            </w:r>
          </w:p>
        </w:tc>
        <w:tc>
          <w:tcPr>
            <w:tcW w:w="510" w:type="dxa"/>
          </w:tcPr>
          <w:p w:rsidRPr="003F527D" w:rsidR="0044723B" w:rsidP="00297FBF" w:rsidRDefault="0044723B" w14:paraId="08A0DE80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Service ID</w:t>
            </w:r>
          </w:p>
        </w:tc>
        <w:tc>
          <w:tcPr>
            <w:tcW w:w="758" w:type="dxa"/>
          </w:tcPr>
          <w:p w:rsidRPr="003F527D" w:rsidR="0044723B" w:rsidP="00297FBF" w:rsidRDefault="0044723B" w14:paraId="1E848C19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CVN</w:t>
            </w:r>
          </w:p>
        </w:tc>
        <w:tc>
          <w:tcPr>
            <w:tcW w:w="557" w:type="dxa"/>
          </w:tcPr>
          <w:p w:rsidRPr="003F527D" w:rsidR="0044723B" w:rsidP="00297FBF" w:rsidRDefault="0044723B" w14:paraId="5DFF6C61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Vessel Name</w:t>
            </w:r>
          </w:p>
        </w:tc>
        <w:tc>
          <w:tcPr>
            <w:tcW w:w="487" w:type="dxa"/>
          </w:tcPr>
          <w:p w:rsidRPr="003F527D" w:rsidR="0044723B" w:rsidP="00297FBF" w:rsidRDefault="0044723B" w14:paraId="2AEDA227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Carrier</w:t>
            </w:r>
          </w:p>
        </w:tc>
        <w:tc>
          <w:tcPr>
            <w:tcW w:w="524" w:type="dxa"/>
          </w:tcPr>
          <w:p w:rsidRPr="003F527D" w:rsidR="0044723B" w:rsidP="00297FBF" w:rsidRDefault="0044723B" w14:paraId="79726EA2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Sub-Trade (Geo) + Haul</w:t>
            </w:r>
          </w:p>
        </w:tc>
        <w:tc>
          <w:tcPr>
            <w:tcW w:w="524" w:type="dxa"/>
          </w:tcPr>
          <w:p w:rsidRPr="003F527D" w:rsidR="0044723B" w:rsidP="00297FBF" w:rsidRDefault="0044723B" w14:paraId="360B2D18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POL</w:t>
            </w:r>
          </w:p>
        </w:tc>
        <w:tc>
          <w:tcPr>
            <w:tcW w:w="483" w:type="dxa"/>
          </w:tcPr>
          <w:p w:rsidRPr="003F527D" w:rsidR="0044723B" w:rsidP="00297FBF" w:rsidRDefault="0044723B" w14:paraId="65CDCF74" w14:textId="77777777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Cargo Type</w:t>
            </w:r>
          </w:p>
        </w:tc>
        <w:tc>
          <w:tcPr>
            <w:tcW w:w="557" w:type="dxa"/>
          </w:tcPr>
          <w:p w:rsidRPr="003F527D" w:rsidR="0044723B" w:rsidP="00297FBF" w:rsidRDefault="0044723B" w14:paraId="239C77E6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TEU Previous Value</w:t>
            </w:r>
          </w:p>
        </w:tc>
        <w:tc>
          <w:tcPr>
            <w:tcW w:w="445" w:type="dxa"/>
          </w:tcPr>
          <w:p w:rsidRPr="003F527D" w:rsidR="0044723B" w:rsidP="00297FBF" w:rsidRDefault="0044723B" w14:paraId="44B07577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TEU New Value</w:t>
            </w:r>
          </w:p>
        </w:tc>
        <w:tc>
          <w:tcPr>
            <w:tcW w:w="557" w:type="dxa"/>
          </w:tcPr>
          <w:p w:rsidRPr="003F527D" w:rsidR="0044723B" w:rsidP="00297FBF" w:rsidRDefault="0044723B" w14:paraId="409737F0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Weight Previous Value</w:t>
            </w:r>
          </w:p>
        </w:tc>
        <w:tc>
          <w:tcPr>
            <w:tcW w:w="491" w:type="dxa"/>
          </w:tcPr>
          <w:p w:rsidRPr="003F527D" w:rsidR="0044723B" w:rsidP="00297FBF" w:rsidRDefault="0044723B" w14:paraId="0449C6A3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Weight New Value</w:t>
            </w:r>
          </w:p>
        </w:tc>
        <w:tc>
          <w:tcPr>
            <w:tcW w:w="557" w:type="dxa"/>
          </w:tcPr>
          <w:p w:rsidRPr="003F527D" w:rsidR="0044723B" w:rsidP="00297FBF" w:rsidRDefault="0044723B" w14:paraId="1D560387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Unit Previous Value</w:t>
            </w:r>
          </w:p>
        </w:tc>
        <w:tc>
          <w:tcPr>
            <w:tcW w:w="445" w:type="dxa"/>
          </w:tcPr>
          <w:p w:rsidRPr="003F527D" w:rsidR="0044723B" w:rsidP="00297FBF" w:rsidRDefault="0044723B" w14:paraId="07D2213F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Unit New Value</w:t>
            </w:r>
          </w:p>
        </w:tc>
        <w:tc>
          <w:tcPr>
            <w:tcW w:w="575" w:type="dxa"/>
          </w:tcPr>
          <w:p w:rsidRPr="003F527D" w:rsidR="0044723B" w:rsidP="00297FBF" w:rsidRDefault="0044723B" w14:paraId="23522124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Flexibility Previous Value</w:t>
            </w:r>
          </w:p>
        </w:tc>
        <w:tc>
          <w:tcPr>
            <w:tcW w:w="575" w:type="dxa"/>
          </w:tcPr>
          <w:p w:rsidRPr="003F527D" w:rsidR="0044723B" w:rsidP="00297FBF" w:rsidRDefault="0044723B" w14:paraId="20CE1ED9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Flexibility New Value</w:t>
            </w:r>
          </w:p>
        </w:tc>
      </w:tr>
      <w:tr w:rsidRPr="003F527D" w:rsidR="0044723B" w:rsidTr="00297FBF" w14:paraId="3A743EC4" w14:textId="77777777">
        <w:trPr>
          <w:trHeight w:val="497"/>
        </w:trPr>
        <w:tc>
          <w:tcPr>
            <w:tcW w:w="478" w:type="dxa"/>
          </w:tcPr>
          <w:p w:rsidR="0044723B" w:rsidP="00297FBF" w:rsidRDefault="0044723B" w14:paraId="029A99D0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19.07.2023 15:29 UTC</w:t>
            </w:r>
          </w:p>
        </w:tc>
        <w:tc>
          <w:tcPr>
            <w:tcW w:w="534" w:type="dxa"/>
          </w:tcPr>
          <w:p w:rsidRPr="003F527D" w:rsidR="0044723B" w:rsidP="00297FBF" w:rsidRDefault="0044723B" w14:paraId="000B7085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CC North China</w:t>
            </w:r>
          </w:p>
        </w:tc>
        <w:tc>
          <w:tcPr>
            <w:tcW w:w="538" w:type="dxa"/>
          </w:tcPr>
          <w:p w:rsidRPr="003F527D" w:rsidR="0044723B" w:rsidP="00297FBF" w:rsidRDefault="0044723B" w14:paraId="51E85B62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CC Xingang</w:t>
            </w:r>
          </w:p>
        </w:tc>
        <w:tc>
          <w:tcPr>
            <w:tcW w:w="510" w:type="dxa"/>
          </w:tcPr>
          <w:p w:rsidRPr="003F527D" w:rsidR="0044723B" w:rsidP="00297FBF" w:rsidRDefault="0044723B" w14:paraId="5A06B0DC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FAL1</w:t>
            </w:r>
          </w:p>
        </w:tc>
        <w:tc>
          <w:tcPr>
            <w:tcW w:w="758" w:type="dxa"/>
          </w:tcPr>
          <w:p w:rsidRPr="003F527D" w:rsidR="0044723B" w:rsidP="00297FBF" w:rsidRDefault="0044723B" w14:paraId="4DBBD744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0FAHHW1MA</w:t>
            </w:r>
          </w:p>
        </w:tc>
        <w:tc>
          <w:tcPr>
            <w:tcW w:w="557" w:type="dxa"/>
          </w:tcPr>
          <w:p w:rsidRPr="003F527D" w:rsidR="0044723B" w:rsidP="00297FBF" w:rsidRDefault="0044723B" w14:paraId="3A3E2265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COSCO Shipping</w:t>
            </w:r>
          </w:p>
        </w:tc>
        <w:tc>
          <w:tcPr>
            <w:tcW w:w="487" w:type="dxa"/>
          </w:tcPr>
          <w:p w:rsidRPr="003F527D" w:rsidR="0044723B" w:rsidP="00297FBF" w:rsidRDefault="0044723B" w14:paraId="7CBA5C99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CMA</w:t>
            </w:r>
          </w:p>
        </w:tc>
        <w:tc>
          <w:tcPr>
            <w:tcW w:w="524" w:type="dxa"/>
          </w:tcPr>
          <w:p w:rsidRPr="003F527D" w:rsidR="0044723B" w:rsidP="00297FBF" w:rsidRDefault="0044723B" w14:paraId="147F469B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ASIA – NE BALTIC</w:t>
            </w:r>
          </w:p>
        </w:tc>
        <w:tc>
          <w:tcPr>
            <w:tcW w:w="524" w:type="dxa"/>
          </w:tcPr>
          <w:p w:rsidRPr="003F527D" w:rsidR="0044723B" w:rsidP="00297FBF" w:rsidRDefault="0044723B" w14:paraId="71C466DF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CNSHA</w:t>
            </w:r>
          </w:p>
        </w:tc>
        <w:tc>
          <w:tcPr>
            <w:tcW w:w="483" w:type="dxa"/>
          </w:tcPr>
          <w:p w:rsidRPr="003F527D" w:rsidR="0044723B" w:rsidP="00297FBF" w:rsidRDefault="0044723B" w14:paraId="16AB6C8E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Cargo Type Reefer</w:t>
            </w:r>
          </w:p>
        </w:tc>
        <w:tc>
          <w:tcPr>
            <w:tcW w:w="557" w:type="dxa"/>
          </w:tcPr>
          <w:p w:rsidRPr="003F527D" w:rsidR="0044723B" w:rsidP="00297FBF" w:rsidRDefault="0044723B" w14:paraId="49703AA8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200</w:t>
            </w:r>
          </w:p>
        </w:tc>
        <w:tc>
          <w:tcPr>
            <w:tcW w:w="445" w:type="dxa"/>
          </w:tcPr>
          <w:p w:rsidRPr="003F527D" w:rsidR="0044723B" w:rsidP="00297FBF" w:rsidRDefault="0044723B" w14:paraId="71872C46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100</w:t>
            </w:r>
          </w:p>
        </w:tc>
        <w:tc>
          <w:tcPr>
            <w:tcW w:w="557" w:type="dxa"/>
          </w:tcPr>
          <w:p w:rsidRPr="003F527D" w:rsidR="0044723B" w:rsidP="00297FBF" w:rsidRDefault="0044723B" w14:paraId="69BA7330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2000</w:t>
            </w:r>
          </w:p>
        </w:tc>
        <w:tc>
          <w:tcPr>
            <w:tcW w:w="491" w:type="dxa"/>
          </w:tcPr>
          <w:p w:rsidRPr="003F527D" w:rsidR="0044723B" w:rsidP="00297FBF" w:rsidRDefault="0044723B" w14:paraId="30E1D8B9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1000</w:t>
            </w:r>
          </w:p>
        </w:tc>
        <w:tc>
          <w:tcPr>
            <w:tcW w:w="557" w:type="dxa"/>
          </w:tcPr>
          <w:p w:rsidRPr="003F527D" w:rsidR="0044723B" w:rsidP="00297FBF" w:rsidRDefault="0044723B" w14:paraId="6343F457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100</w:t>
            </w:r>
          </w:p>
        </w:tc>
        <w:tc>
          <w:tcPr>
            <w:tcW w:w="445" w:type="dxa"/>
          </w:tcPr>
          <w:p w:rsidRPr="003F527D" w:rsidR="0044723B" w:rsidP="00297FBF" w:rsidRDefault="0044723B" w14:paraId="4101A438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50</w:t>
            </w:r>
          </w:p>
        </w:tc>
        <w:tc>
          <w:tcPr>
            <w:tcW w:w="575" w:type="dxa"/>
          </w:tcPr>
          <w:p w:rsidRPr="003F527D" w:rsidR="0044723B" w:rsidP="00297FBF" w:rsidRDefault="0044723B" w14:paraId="7705C06C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 xml:space="preserve">Open </w:t>
            </w:r>
          </w:p>
        </w:tc>
        <w:tc>
          <w:tcPr>
            <w:tcW w:w="575" w:type="dxa"/>
          </w:tcPr>
          <w:p w:rsidRPr="003F527D" w:rsidR="0044723B" w:rsidP="00297FBF" w:rsidRDefault="0044723B" w14:paraId="32B3E566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80%</w:t>
            </w:r>
          </w:p>
        </w:tc>
      </w:tr>
    </w:tbl>
    <w:p w:rsidR="0044723B" w:rsidP="0044723B" w:rsidRDefault="0044723B" w14:paraId="470AF099" w14:textId="77777777">
      <w:pPr>
        <w:pStyle w:val="Paragraphedeliste"/>
        <w:rPr>
          <w:rStyle w:val="eop"/>
        </w:rPr>
      </w:pPr>
    </w:p>
    <w:p w:rsidR="00357528" w:rsidP="00A96275" w:rsidRDefault="00A96275" w14:paraId="06CB9071" w14:textId="77777777">
      <w:pPr>
        <w:pStyle w:val="Paragraphedeliste"/>
        <w:numPr>
          <w:ilvl w:val="0"/>
          <w:numId w:val="39"/>
        </w:numPr>
        <w:rPr>
          <w:rStyle w:val="eop"/>
        </w:rPr>
      </w:pPr>
      <w:r>
        <w:rPr>
          <w:rStyle w:val="eop"/>
        </w:rPr>
        <w:t xml:space="preserve">The user shall be able to remove </w:t>
      </w:r>
      <w:r w:rsidR="00405896">
        <w:rPr>
          <w:rStyle w:val="eop"/>
        </w:rPr>
        <w:t>alert(s) from the list</w:t>
      </w:r>
      <w:r w:rsidR="00783574">
        <w:rPr>
          <w:rStyle w:val="eop"/>
        </w:rPr>
        <w:t xml:space="preserve"> with a delete function. </w:t>
      </w:r>
    </w:p>
    <w:p w:rsidR="00357528" w:rsidP="00357528" w:rsidRDefault="00357528" w14:paraId="6B1A8AF2" w14:textId="77777777">
      <w:pPr>
        <w:pStyle w:val="Paragraphedeliste"/>
        <w:rPr>
          <w:rStyle w:val="eop"/>
        </w:rPr>
      </w:pPr>
    </w:p>
    <w:p w:rsidR="00530239" w:rsidP="00A96275" w:rsidRDefault="4A86BAE8" w14:paraId="403C6D85" w14:textId="19C1E194">
      <w:pPr>
        <w:pStyle w:val="Paragraphedeliste"/>
        <w:numPr>
          <w:ilvl w:val="0"/>
          <w:numId w:val="39"/>
        </w:numPr>
        <w:rPr>
          <w:rStyle w:val="eop"/>
        </w:rPr>
      </w:pPr>
      <w:r w:rsidRPr="7E878E9E">
        <w:rPr>
          <w:rStyle w:val="eop"/>
        </w:rPr>
        <w:t xml:space="preserve">Alerts shall </w:t>
      </w:r>
      <w:r w:rsidRPr="7E878E9E" w:rsidR="66A53849">
        <w:rPr>
          <w:rStyle w:val="eop"/>
        </w:rPr>
        <w:t xml:space="preserve">expire and be </w:t>
      </w:r>
      <w:r w:rsidRPr="7E878E9E">
        <w:rPr>
          <w:rStyle w:val="eop"/>
        </w:rPr>
        <w:t>removed</w:t>
      </w:r>
      <w:r w:rsidRPr="7E878E9E" w:rsidR="66A53849">
        <w:rPr>
          <w:rStyle w:val="eop"/>
        </w:rPr>
        <w:t xml:space="preserve"> automatically from the list after </w:t>
      </w:r>
      <w:r w:rsidR="00416D3D">
        <w:rPr>
          <w:rStyle w:val="eop"/>
        </w:rPr>
        <w:t>8</w:t>
      </w:r>
      <w:commentRangeStart w:id="14"/>
      <w:commentRangeStart w:id="15"/>
      <w:r w:rsidRPr="7E878E9E" w:rsidR="66A53849">
        <w:rPr>
          <w:rStyle w:val="eop"/>
        </w:rPr>
        <w:t xml:space="preserve"> days</w:t>
      </w:r>
      <w:commentRangeEnd w:id="14"/>
      <w:r w:rsidR="00357528">
        <w:rPr>
          <w:rStyle w:val="Marquedecommentaire"/>
        </w:rPr>
        <w:commentReference w:id="14"/>
      </w:r>
      <w:commentRangeEnd w:id="15"/>
      <w:r w:rsidR="0091387D">
        <w:rPr>
          <w:rStyle w:val="Marquedecommentaire"/>
        </w:rPr>
        <w:commentReference w:id="15"/>
      </w:r>
      <w:r w:rsidRPr="7E878E9E" w:rsidR="66A53849">
        <w:rPr>
          <w:rStyle w:val="eop"/>
        </w:rPr>
        <w:t xml:space="preserve">. </w:t>
      </w:r>
    </w:p>
    <w:p w:rsidR="00530239" w:rsidP="00530239" w:rsidRDefault="00530239" w14:paraId="69425B29" w14:textId="77777777">
      <w:pPr>
        <w:pStyle w:val="Paragraphedeliste"/>
        <w:rPr>
          <w:rStyle w:val="eop"/>
        </w:rPr>
      </w:pPr>
    </w:p>
    <w:p w:rsidRPr="00597EE2" w:rsidR="008A010E" w:rsidP="7E878E9E" w:rsidRDefault="66A53849" w14:paraId="26796220" w14:textId="3AB78921">
      <w:pPr>
        <w:pStyle w:val="Paragraphedeliste"/>
        <w:numPr>
          <w:ilvl w:val="0"/>
          <w:numId w:val="39"/>
        </w:numPr>
        <w:rPr>
          <w:rStyle w:val="eop"/>
          <w:highlight w:val="yellow"/>
        </w:rPr>
      </w:pPr>
      <w:commentRangeStart w:id="16"/>
      <w:commentRangeStart w:id="17"/>
      <w:r w:rsidRPr="7E878E9E">
        <w:rPr>
          <w:rStyle w:val="eop"/>
          <w:highlight w:val="yellow"/>
        </w:rPr>
        <w:t>When an alert has expired, it should be consultable from a</w:t>
      </w:r>
      <w:r w:rsidRPr="7E878E9E" w:rsidR="2D420412">
        <w:rPr>
          <w:rStyle w:val="eop"/>
          <w:highlight w:val="yellow"/>
        </w:rPr>
        <w:t>n alert</w:t>
      </w:r>
      <w:r w:rsidRPr="7E878E9E">
        <w:rPr>
          <w:rStyle w:val="eop"/>
          <w:highlight w:val="yellow"/>
        </w:rPr>
        <w:t xml:space="preserve"> history</w:t>
      </w:r>
      <w:r w:rsidRPr="7E878E9E" w:rsidR="2D420412">
        <w:rPr>
          <w:rStyle w:val="eop"/>
          <w:highlight w:val="yellow"/>
        </w:rPr>
        <w:t xml:space="preserve"> table, which will not be </w:t>
      </w:r>
      <w:r w:rsidRPr="7E878E9E" w:rsidR="6843A336">
        <w:rPr>
          <w:rStyle w:val="eop"/>
          <w:highlight w:val="yellow"/>
        </w:rPr>
        <w:t>relevant from email alert sign up in below acceptance criteria.</w:t>
      </w:r>
      <w:r w:rsidRPr="7E878E9E" w:rsidR="6843A336">
        <w:rPr>
          <w:rStyle w:val="eop"/>
        </w:rPr>
        <w:t xml:space="preserve"> </w:t>
      </w:r>
      <w:r w:rsidRPr="7E878E9E">
        <w:rPr>
          <w:rStyle w:val="eop"/>
        </w:rPr>
        <w:t xml:space="preserve"> </w:t>
      </w:r>
      <w:r w:rsidRPr="7E878E9E" w:rsidR="4A86BAE8">
        <w:rPr>
          <w:rStyle w:val="eop"/>
        </w:rPr>
        <w:t xml:space="preserve"> </w:t>
      </w:r>
      <w:r w:rsidRPr="7E878E9E" w:rsidR="19DC87CA">
        <w:rPr>
          <w:rStyle w:val="eop"/>
        </w:rPr>
        <w:t xml:space="preserve"> </w:t>
      </w:r>
      <w:commentRangeEnd w:id="16"/>
      <w:r w:rsidR="00530239">
        <w:rPr>
          <w:rStyle w:val="Marquedecommentaire"/>
        </w:rPr>
        <w:commentReference w:id="16"/>
      </w:r>
      <w:commentRangeEnd w:id="17"/>
      <w:r w:rsidR="000E67C0">
        <w:rPr>
          <w:rStyle w:val="Marquedecommentaire"/>
        </w:rPr>
        <w:commentReference w:id="17"/>
      </w:r>
    </w:p>
    <w:p w:rsidRPr="00597EE2" w:rsidR="00597EE2" w:rsidP="00597EE2" w:rsidRDefault="00597EE2" w14:paraId="5E15E187" w14:textId="77777777">
      <w:pPr>
        <w:pStyle w:val="Paragraphedeliste"/>
        <w:rPr>
          <w:rStyle w:val="eop"/>
          <w:highlight w:val="yellow"/>
        </w:rPr>
      </w:pPr>
    </w:p>
    <w:p w:rsidRPr="00597EE2" w:rsidR="00597EE2" w:rsidP="00597EE2" w:rsidRDefault="00597EE2" w14:paraId="14D03C35" w14:textId="20B1E290">
      <w:pPr>
        <w:pStyle w:val="Paragraphedeliste"/>
        <w:rPr>
          <w:rStyle w:val="eop"/>
          <w:highlight w:val="yellow"/>
        </w:rPr>
      </w:pPr>
      <w:r>
        <w:rPr>
          <w:rStyle w:val="eop"/>
          <w:highlight w:val="yellow"/>
        </w:rPr>
        <w:t>The records will be visible in the history table for 28 days</w:t>
      </w:r>
      <w:r w:rsidR="00E52B26">
        <w:rPr>
          <w:rStyle w:val="eop"/>
          <w:highlight w:val="yellow"/>
        </w:rPr>
        <w:t xml:space="preserve">, then the record will be deleted. </w:t>
      </w:r>
    </w:p>
    <w:p w:rsidR="000A0028" w:rsidP="00035A85" w:rsidRDefault="000A0028" w14:paraId="56F660A2" w14:textId="77777777">
      <w:pPr>
        <w:rPr>
          <w:rStyle w:val="eop"/>
        </w:rPr>
      </w:pPr>
    </w:p>
    <w:p w:rsidR="0008578D" w:rsidP="0008578D" w:rsidRDefault="0008578D" w14:paraId="1881E9FE" w14:textId="316CB80B">
      <w:pPr>
        <w:pStyle w:val="Paragraphedeliste"/>
        <w:numPr>
          <w:ilvl w:val="0"/>
          <w:numId w:val="39"/>
        </w:numPr>
        <w:rPr>
          <w:rStyle w:val="eop"/>
        </w:rPr>
      </w:pPr>
      <w:r>
        <w:rPr>
          <w:rStyle w:val="eop"/>
        </w:rPr>
        <w:lastRenderedPageBreak/>
        <w:t xml:space="preserve">As a user, in my forecast dashboard, I </w:t>
      </w:r>
      <w:r w:rsidR="00B17C03">
        <w:rPr>
          <w:rStyle w:val="eop"/>
        </w:rPr>
        <w:t xml:space="preserve">should be able to view and click on the </w:t>
      </w:r>
      <w:r w:rsidR="00094705">
        <w:rPr>
          <w:rStyle w:val="eop"/>
        </w:rPr>
        <w:t>“</w:t>
      </w:r>
      <w:r>
        <w:rPr>
          <w:rStyle w:val="eop"/>
        </w:rPr>
        <w:t>Alert Si</w:t>
      </w:r>
      <w:r w:rsidR="001F56F3">
        <w:rPr>
          <w:rStyle w:val="eop"/>
        </w:rPr>
        <w:t>gn Up</w:t>
      </w:r>
      <w:r w:rsidR="00094705">
        <w:rPr>
          <w:rStyle w:val="eop"/>
        </w:rPr>
        <w:t>” button.</w:t>
      </w:r>
    </w:p>
    <w:p w:rsidR="00094705" w:rsidP="00094705" w:rsidRDefault="00094705" w14:paraId="3D581260" w14:textId="77777777">
      <w:pPr>
        <w:pStyle w:val="Paragraphedeliste"/>
        <w:rPr>
          <w:rStyle w:val="eop"/>
        </w:rPr>
      </w:pPr>
    </w:p>
    <w:p w:rsidRPr="00E96F64" w:rsidR="00E96F64" w:rsidP="00E96F64" w:rsidRDefault="00094705" w14:paraId="11E168AE" w14:textId="77777777">
      <w:pPr>
        <w:pStyle w:val="Paragraphedeliste"/>
        <w:numPr>
          <w:ilvl w:val="0"/>
          <w:numId w:val="39"/>
        </w:numPr>
        <w:rPr>
          <w:rStyle w:val="eop"/>
        </w:rPr>
      </w:pPr>
      <w:r>
        <w:rPr>
          <w:rStyle w:val="eop"/>
        </w:rPr>
        <w:t xml:space="preserve">As a user, </w:t>
      </w:r>
      <w:r w:rsidRPr="00E96F64" w:rsidR="00E96F64">
        <w:rPr>
          <w:rStyle w:val="eop"/>
        </w:rPr>
        <w:t xml:space="preserve">once I click on the Alert Sign up button then a pop-up screen should appear </w:t>
      </w:r>
      <w:proofErr w:type="gramStart"/>
      <w:r w:rsidRPr="00E96F64" w:rsidR="00E96F64">
        <w:rPr>
          <w:rStyle w:val="eop"/>
        </w:rPr>
        <w:t>titled</w:t>
      </w:r>
      <w:proofErr w:type="gramEnd"/>
    </w:p>
    <w:p w:rsidR="00094705" w:rsidP="00E96F64" w:rsidRDefault="00E96F64" w14:paraId="6FBC0735" w14:textId="0F798480">
      <w:pPr>
        <w:pStyle w:val="Paragraphedeliste"/>
        <w:rPr>
          <w:rStyle w:val="eop"/>
        </w:rPr>
      </w:pPr>
      <w:r w:rsidRPr="00E96F64">
        <w:rPr>
          <w:rStyle w:val="eop"/>
        </w:rPr>
        <w:t>‘Email Alert Notification.’</w:t>
      </w:r>
    </w:p>
    <w:p w:rsidR="000A0028" w:rsidP="00035A85" w:rsidRDefault="000A0028" w14:paraId="1F7602D7" w14:textId="77777777">
      <w:pPr>
        <w:rPr>
          <w:rStyle w:val="eop"/>
        </w:rPr>
      </w:pPr>
    </w:p>
    <w:p w:rsidR="009A7675" w:rsidP="008A3CCA" w:rsidRDefault="009A7675" w14:paraId="38D6C688" w14:textId="5E629116">
      <w:pPr>
        <w:pStyle w:val="Paragraphedeliste"/>
        <w:numPr>
          <w:ilvl w:val="0"/>
          <w:numId w:val="39"/>
        </w:numPr>
        <w:rPr>
          <w:rStyle w:val="eop"/>
        </w:rPr>
      </w:pPr>
      <w:r w:rsidRPr="083B6D41">
        <w:rPr>
          <w:rStyle w:val="eop"/>
        </w:rPr>
        <w:t>As a user, I should be able to view a message inside the pop-up stating, ‘NOTE THAT YOU WILL</w:t>
      </w:r>
      <w:r w:rsidRPr="083B6D41" w:rsidR="008A3CCA">
        <w:rPr>
          <w:rStyle w:val="eop"/>
        </w:rPr>
        <w:t xml:space="preserve"> </w:t>
      </w:r>
      <w:r w:rsidRPr="083B6D41">
        <w:rPr>
          <w:rStyle w:val="eop"/>
        </w:rPr>
        <w:t xml:space="preserve">ONLY RECEIVE ALERTS FOR </w:t>
      </w:r>
      <w:r w:rsidRPr="083B6D41" w:rsidR="037DCF4E">
        <w:rPr>
          <w:rStyle w:val="eop"/>
        </w:rPr>
        <w:t xml:space="preserve">YOUR </w:t>
      </w:r>
      <w:r w:rsidRPr="083B6D41">
        <w:rPr>
          <w:rStyle w:val="eop"/>
        </w:rPr>
        <w:t>DEFAULT FILTER’.</w:t>
      </w:r>
      <w:r w:rsidRPr="083B6D41" w:rsidR="12A20BA1">
        <w:rPr>
          <w:rStyle w:val="eop"/>
        </w:rPr>
        <w:t xml:space="preserve"> (</w:t>
      </w:r>
      <w:proofErr w:type="gramStart"/>
      <w:r w:rsidRPr="083B6D41" w:rsidR="12A20BA1">
        <w:rPr>
          <w:rStyle w:val="eop"/>
        </w:rPr>
        <w:t>your</w:t>
      </w:r>
      <w:proofErr w:type="gramEnd"/>
      <w:r w:rsidRPr="083B6D41" w:rsidR="12A20BA1">
        <w:rPr>
          <w:rStyle w:val="eop"/>
        </w:rPr>
        <w:t xml:space="preserve"> default filter is your favorite bookmark).</w:t>
      </w:r>
    </w:p>
    <w:p w:rsidRPr="009A7675" w:rsidR="008A3CCA" w:rsidP="008A3CCA" w:rsidRDefault="008A3CCA" w14:paraId="4E48622C" w14:textId="77777777">
      <w:pPr>
        <w:pStyle w:val="Paragraphedeliste"/>
        <w:rPr>
          <w:rStyle w:val="eop"/>
        </w:rPr>
      </w:pPr>
    </w:p>
    <w:p w:rsidR="009A7675" w:rsidP="008A3CCA" w:rsidRDefault="009A7675" w14:paraId="4FAEA813" w14:textId="2D15B411">
      <w:pPr>
        <w:pStyle w:val="Paragraphedeliste"/>
        <w:numPr>
          <w:ilvl w:val="0"/>
          <w:numId w:val="39"/>
        </w:numPr>
        <w:rPr>
          <w:rStyle w:val="eop"/>
        </w:rPr>
      </w:pPr>
      <w:r w:rsidRPr="083B6D41">
        <w:rPr>
          <w:rStyle w:val="eop"/>
        </w:rPr>
        <w:t xml:space="preserve">As a user, I should be able to view a message inside the pop-up stating, ‘PLEASE SELECT </w:t>
      </w:r>
      <w:proofErr w:type="gramStart"/>
      <w:r w:rsidRPr="083B6D41">
        <w:rPr>
          <w:rStyle w:val="eop"/>
        </w:rPr>
        <w:t>TIME</w:t>
      </w:r>
      <w:r w:rsidRPr="083B6D41" w:rsidR="008A3CCA">
        <w:rPr>
          <w:rStyle w:val="eop"/>
        </w:rPr>
        <w:t xml:space="preserve"> </w:t>
      </w:r>
      <w:r w:rsidRPr="083B6D41">
        <w:rPr>
          <w:rStyle w:val="eop"/>
        </w:rPr>
        <w:t>’</w:t>
      </w:r>
      <w:proofErr w:type="gramEnd"/>
      <w:r w:rsidRPr="083B6D41">
        <w:rPr>
          <w:rStyle w:val="eop"/>
        </w:rPr>
        <w:t>.</w:t>
      </w:r>
    </w:p>
    <w:p w:rsidRPr="009A7675" w:rsidR="008A3CCA" w:rsidP="008A3CCA" w:rsidRDefault="008A3CCA" w14:paraId="1C5081F8" w14:textId="77777777">
      <w:pPr>
        <w:rPr>
          <w:rStyle w:val="eop"/>
        </w:rPr>
      </w:pPr>
    </w:p>
    <w:p w:rsidRPr="009A7675" w:rsidR="009A7675" w:rsidP="008A3CCA" w:rsidRDefault="009A7675" w14:paraId="20DA0106" w14:textId="691959D3">
      <w:pPr>
        <w:pStyle w:val="Paragraphedeliste"/>
        <w:numPr>
          <w:ilvl w:val="0"/>
          <w:numId w:val="39"/>
        </w:numPr>
        <w:rPr>
          <w:rStyle w:val="eop"/>
        </w:rPr>
      </w:pPr>
      <w:r w:rsidRPr="009A7675">
        <w:rPr>
          <w:rStyle w:val="eop"/>
        </w:rPr>
        <w:t>As a user, I should be able to use the toggle button called email alerts to switch on or switch off</w:t>
      </w:r>
      <w:r w:rsidR="008A3CCA">
        <w:rPr>
          <w:rStyle w:val="eop"/>
        </w:rPr>
        <w:t xml:space="preserve"> </w:t>
      </w:r>
      <w:r w:rsidRPr="009A7675">
        <w:rPr>
          <w:rStyle w:val="eop"/>
        </w:rPr>
        <w:t>the alert’s notification. By default, the toggle button will be turned off.</w:t>
      </w:r>
    </w:p>
    <w:p w:rsidR="008A3CCA" w:rsidP="008A3CCA" w:rsidRDefault="008A3CCA" w14:paraId="7A9C53E1" w14:textId="77777777">
      <w:pPr>
        <w:ind w:left="360"/>
        <w:rPr>
          <w:rStyle w:val="eop"/>
        </w:rPr>
      </w:pPr>
    </w:p>
    <w:p w:rsidR="008A3CCA" w:rsidP="008A3CCA" w:rsidRDefault="009A7675" w14:paraId="2E1EC359" w14:textId="323C7B97">
      <w:pPr>
        <w:pStyle w:val="Paragraphedeliste"/>
        <w:numPr>
          <w:ilvl w:val="0"/>
          <w:numId w:val="39"/>
        </w:numPr>
        <w:rPr>
          <w:rStyle w:val="eop"/>
        </w:rPr>
      </w:pPr>
      <w:r w:rsidRPr="009A7675">
        <w:rPr>
          <w:rStyle w:val="eop"/>
        </w:rPr>
        <w:t>As a user, I should be able to select the frequency of alert either once a day or twice a day using</w:t>
      </w:r>
      <w:r w:rsidR="008A3CCA">
        <w:rPr>
          <w:rStyle w:val="eop"/>
        </w:rPr>
        <w:t xml:space="preserve"> </w:t>
      </w:r>
      <w:r w:rsidRPr="009A7675">
        <w:rPr>
          <w:rStyle w:val="eop"/>
        </w:rPr>
        <w:t>the frequency dropdown field.</w:t>
      </w:r>
    </w:p>
    <w:p w:rsidRPr="009A7675" w:rsidR="008A3CCA" w:rsidP="008A3CCA" w:rsidRDefault="008A3CCA" w14:paraId="16A67808" w14:textId="77777777">
      <w:pPr>
        <w:rPr>
          <w:rStyle w:val="eop"/>
        </w:rPr>
      </w:pPr>
    </w:p>
    <w:p w:rsidR="008A3CCA" w:rsidP="008A3CCA" w:rsidRDefault="009A7675" w14:paraId="6854BEA0" w14:textId="2FC64457">
      <w:pPr>
        <w:pStyle w:val="Paragraphedeliste"/>
        <w:numPr>
          <w:ilvl w:val="0"/>
          <w:numId w:val="39"/>
        </w:numPr>
        <w:rPr>
          <w:rStyle w:val="eop"/>
        </w:rPr>
      </w:pPr>
      <w:r w:rsidRPr="009A7675">
        <w:rPr>
          <w:rStyle w:val="eop"/>
        </w:rPr>
        <w:t>As a user, I should view the frequency field populated as Once a day by default.</w:t>
      </w:r>
    </w:p>
    <w:p w:rsidRPr="009A7675" w:rsidR="008A3CCA" w:rsidP="008A3CCA" w:rsidRDefault="008A3CCA" w14:paraId="6833D7CF" w14:textId="77777777">
      <w:pPr>
        <w:pStyle w:val="Paragraphedeliste"/>
        <w:rPr>
          <w:rStyle w:val="eop"/>
        </w:rPr>
      </w:pPr>
    </w:p>
    <w:p w:rsidR="009A7675" w:rsidP="0012017A" w:rsidRDefault="009A7675" w14:paraId="28D325BA" w14:textId="3C983EE3">
      <w:pPr>
        <w:pStyle w:val="Paragraphedeliste"/>
        <w:numPr>
          <w:ilvl w:val="0"/>
          <w:numId w:val="39"/>
        </w:numPr>
        <w:rPr>
          <w:rStyle w:val="eop"/>
        </w:rPr>
      </w:pPr>
      <w:r w:rsidRPr="009A7675">
        <w:rPr>
          <w:rStyle w:val="eop"/>
        </w:rPr>
        <w:t>As a user, once the frequency is selected then the time at which the email needs to be received</w:t>
      </w:r>
      <w:r w:rsidR="0012017A">
        <w:rPr>
          <w:rStyle w:val="eop"/>
        </w:rPr>
        <w:t xml:space="preserve"> </w:t>
      </w:r>
      <w:r w:rsidRPr="009A7675">
        <w:rPr>
          <w:rStyle w:val="eop"/>
        </w:rPr>
        <w:t>will be selected from the time email field.</w:t>
      </w:r>
    </w:p>
    <w:p w:rsidRPr="009A7675" w:rsidR="0012017A" w:rsidP="0012017A" w:rsidRDefault="0012017A" w14:paraId="7458E029" w14:textId="77777777">
      <w:pPr>
        <w:rPr>
          <w:rStyle w:val="eop"/>
        </w:rPr>
      </w:pPr>
    </w:p>
    <w:p w:rsidR="009A7675" w:rsidP="001739D8" w:rsidRDefault="009A7675" w14:paraId="7A0C188E" w14:textId="2B8B50BF">
      <w:pPr>
        <w:pStyle w:val="Paragraphedeliste"/>
        <w:numPr>
          <w:ilvl w:val="0"/>
          <w:numId w:val="39"/>
        </w:numPr>
        <w:rPr>
          <w:rStyle w:val="eop"/>
        </w:rPr>
      </w:pPr>
      <w:r w:rsidRPr="083B6D41">
        <w:rPr>
          <w:rStyle w:val="eop"/>
        </w:rPr>
        <w:t xml:space="preserve">As a user, the </w:t>
      </w:r>
      <w:proofErr w:type="gramStart"/>
      <w:r w:rsidRPr="083B6D41">
        <w:rPr>
          <w:rStyle w:val="eop"/>
        </w:rPr>
        <w:t>two</w:t>
      </w:r>
      <w:r w:rsidRPr="083B6D41" w:rsidR="29AC315E">
        <w:rPr>
          <w:rStyle w:val="eop"/>
        </w:rPr>
        <w:t xml:space="preserve"> </w:t>
      </w:r>
      <w:r w:rsidRPr="083B6D41">
        <w:rPr>
          <w:rStyle w:val="eop"/>
        </w:rPr>
        <w:t>time</w:t>
      </w:r>
      <w:proofErr w:type="gramEnd"/>
      <w:r w:rsidRPr="083B6D41">
        <w:rPr>
          <w:rStyle w:val="eop"/>
        </w:rPr>
        <w:t xml:space="preserve"> email fields should be available for my input. If I select frequency as once</w:t>
      </w:r>
      <w:r w:rsidRPr="083B6D41" w:rsidR="0012017A">
        <w:rPr>
          <w:rStyle w:val="eop"/>
        </w:rPr>
        <w:t xml:space="preserve"> </w:t>
      </w:r>
      <w:r w:rsidRPr="083B6D41">
        <w:rPr>
          <w:rStyle w:val="eop"/>
        </w:rPr>
        <w:t>a day only one time email field will be enabled for input. If I select twice a day, then both the time</w:t>
      </w:r>
      <w:r w:rsidRPr="083B6D41" w:rsidR="001739D8">
        <w:rPr>
          <w:rStyle w:val="eop"/>
        </w:rPr>
        <w:t xml:space="preserve"> </w:t>
      </w:r>
      <w:r w:rsidRPr="083B6D41">
        <w:rPr>
          <w:rStyle w:val="eop"/>
        </w:rPr>
        <w:t>email fields will be available for my input.</w:t>
      </w:r>
    </w:p>
    <w:p w:rsidR="00460AA4" w:rsidP="083B6D41" w:rsidRDefault="00460AA4" w14:paraId="5A09A1CB" w14:textId="37678284">
      <w:pPr>
        <w:rPr>
          <w:rStyle w:val="eop"/>
        </w:rPr>
      </w:pPr>
    </w:p>
    <w:p w:rsidR="009B73E5" w:rsidP="00460AA4" w:rsidRDefault="009A7675" w14:paraId="248F23F4" w14:textId="2A90C2B9">
      <w:pPr>
        <w:pStyle w:val="Paragraphedeliste"/>
        <w:numPr>
          <w:ilvl w:val="0"/>
          <w:numId w:val="39"/>
        </w:numPr>
        <w:rPr>
          <w:rStyle w:val="eop"/>
        </w:rPr>
      </w:pPr>
      <w:r w:rsidRPr="009A7675">
        <w:rPr>
          <w:rStyle w:val="eop"/>
        </w:rPr>
        <w:t>As a user, I should be able to exit creating email alert by using the cancel button.</w:t>
      </w:r>
    </w:p>
    <w:p w:rsidR="00341ADD" w:rsidP="083B6D41" w:rsidRDefault="00341ADD" w14:paraId="2A932873" w14:textId="584FE1B1">
      <w:pPr>
        <w:rPr>
          <w:rStyle w:val="eop"/>
        </w:rPr>
      </w:pPr>
    </w:p>
    <w:p w:rsidRPr="00840680" w:rsidR="00341ADD" w:rsidP="00341ADD" w:rsidRDefault="00341ADD" w14:paraId="11AA0101" w14:textId="77777777">
      <w:pPr>
        <w:pStyle w:val="Paragraphedeliste"/>
        <w:rPr>
          <w:rStyle w:val="eop"/>
        </w:rPr>
      </w:pPr>
    </w:p>
    <w:p w:rsidRPr="00840680" w:rsidR="00840680" w:rsidP="00341ADD" w:rsidRDefault="4687A40D" w14:paraId="63BC1A0A" w14:textId="5CBEDAFB">
      <w:pPr>
        <w:pStyle w:val="Paragraphedeliste"/>
        <w:numPr>
          <w:ilvl w:val="0"/>
          <w:numId w:val="39"/>
        </w:numPr>
        <w:rPr>
          <w:rStyle w:val="eop"/>
        </w:rPr>
      </w:pPr>
      <w:commentRangeStart w:id="19"/>
      <w:commentRangeStart w:id="20"/>
      <w:commentRangeStart w:id="21"/>
      <w:commentRangeStart w:id="22"/>
      <w:r w:rsidRPr="7E878E9E">
        <w:rPr>
          <w:rStyle w:val="eop"/>
        </w:rPr>
        <w:t xml:space="preserve">As a user, I should be able to receive an email with the below fields as a part of my </w:t>
      </w:r>
      <w:proofErr w:type="gramStart"/>
      <w:r w:rsidRPr="7E878E9E">
        <w:rPr>
          <w:rStyle w:val="eop"/>
        </w:rPr>
        <w:t>pending</w:t>
      </w:r>
      <w:proofErr w:type="gramEnd"/>
    </w:p>
    <w:p w:rsidR="004A2634" w:rsidP="00341ADD" w:rsidRDefault="4687A40D" w14:paraId="3231C394" w14:textId="7DC60D8A">
      <w:pPr>
        <w:ind w:firstLine="720"/>
        <w:rPr>
          <w:rStyle w:val="eop"/>
        </w:rPr>
      </w:pPr>
      <w:r w:rsidRPr="7E878E9E">
        <w:rPr>
          <w:rStyle w:val="eop"/>
        </w:rPr>
        <w:t>bookings awaiting action</w:t>
      </w:r>
      <w:r w:rsidRPr="7E878E9E" w:rsidR="1A843866">
        <w:rPr>
          <w:rStyle w:val="eop"/>
        </w:rPr>
        <w:t>:</w:t>
      </w:r>
      <w:commentRangeEnd w:id="19"/>
      <w:r w:rsidR="00840680">
        <w:rPr>
          <w:rStyle w:val="Marquedecommentaire"/>
        </w:rPr>
        <w:commentReference w:id="19"/>
      </w:r>
      <w:commentRangeEnd w:id="20"/>
      <w:r w:rsidR="00840680">
        <w:rPr>
          <w:rStyle w:val="Marquedecommentaire"/>
        </w:rPr>
        <w:commentReference w:id="20"/>
      </w:r>
      <w:commentRangeEnd w:id="21"/>
      <w:r w:rsidR="00840680">
        <w:rPr>
          <w:rStyle w:val="Marquedecommentaire"/>
        </w:rPr>
        <w:commentReference w:id="21"/>
      </w:r>
      <w:commentRangeEnd w:id="22"/>
      <w:r w:rsidR="007B77FC">
        <w:rPr>
          <w:rStyle w:val="Marquedecommentaire"/>
        </w:rPr>
        <w:commentReference w:id="22"/>
      </w:r>
    </w:p>
    <w:p w:rsidR="009856E7" w:rsidP="00341ADD" w:rsidRDefault="009856E7" w14:paraId="00544D11" w14:textId="77777777">
      <w:pPr>
        <w:ind w:firstLine="720"/>
        <w:rPr>
          <w:rStyle w:val="eop"/>
        </w:rPr>
      </w:pPr>
    </w:p>
    <w:tbl>
      <w:tblPr>
        <w:tblStyle w:val="Grilledutableau"/>
        <w:tblW w:w="9595" w:type="dxa"/>
        <w:tblLook w:val="04A0" w:firstRow="1" w:lastRow="0" w:firstColumn="1" w:lastColumn="0" w:noHBand="0" w:noVBand="1"/>
      </w:tblPr>
      <w:tblGrid>
        <w:gridCol w:w="617"/>
        <w:gridCol w:w="526"/>
        <w:gridCol w:w="530"/>
        <w:gridCol w:w="502"/>
        <w:gridCol w:w="747"/>
        <w:gridCol w:w="549"/>
        <w:gridCol w:w="479"/>
        <w:gridCol w:w="516"/>
        <w:gridCol w:w="516"/>
        <w:gridCol w:w="475"/>
        <w:gridCol w:w="549"/>
        <w:gridCol w:w="438"/>
        <w:gridCol w:w="549"/>
        <w:gridCol w:w="483"/>
        <w:gridCol w:w="549"/>
        <w:gridCol w:w="438"/>
        <w:gridCol w:w="566"/>
        <w:gridCol w:w="566"/>
      </w:tblGrid>
      <w:tr w:rsidR="00D805FA" w:rsidTr="00CE2DA5" w14:paraId="7CFD1425" w14:textId="7F70607C">
        <w:trPr>
          <w:trHeight w:val="802"/>
        </w:trPr>
        <w:tc>
          <w:tcPr>
            <w:tcW w:w="478" w:type="dxa"/>
          </w:tcPr>
          <w:p w:rsidR="00791F62" w:rsidP="00341ADD" w:rsidRDefault="00791F62" w14:paraId="4774E06F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Date and Times</w:t>
            </w:r>
          </w:p>
          <w:p w:rsidR="00091654" w:rsidP="00341ADD" w:rsidRDefault="00091654" w14:paraId="771D5CA9" w14:textId="7777777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Of COA</w:t>
            </w:r>
          </w:p>
          <w:p w:rsidRPr="003F527D" w:rsidR="00091654" w:rsidP="00341ADD" w:rsidRDefault="00091654" w14:paraId="7BD63162" w14:textId="41D26541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Chang</w:t>
            </w:r>
            <w:r w:rsidR="00CE2DA5">
              <w:rPr>
                <w:rStyle w:val="eop"/>
                <w:sz w:val="8"/>
                <w:szCs w:val="8"/>
              </w:rPr>
              <w:t>e</w:t>
            </w:r>
          </w:p>
        </w:tc>
        <w:tc>
          <w:tcPr>
            <w:tcW w:w="534" w:type="dxa"/>
          </w:tcPr>
          <w:p w:rsidRPr="003F527D" w:rsidR="00791F62" w:rsidP="00341ADD" w:rsidRDefault="00791F62" w14:paraId="4809C561" w14:textId="3EFFF13B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Booking Country</w:t>
            </w:r>
          </w:p>
        </w:tc>
        <w:tc>
          <w:tcPr>
            <w:tcW w:w="538" w:type="dxa"/>
          </w:tcPr>
          <w:p w:rsidRPr="003F527D" w:rsidR="00791F62" w:rsidP="00341ADD" w:rsidRDefault="00791F62" w14:paraId="39E5E2B2" w14:textId="75FEAD41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Booking Branch Office</w:t>
            </w:r>
          </w:p>
        </w:tc>
        <w:tc>
          <w:tcPr>
            <w:tcW w:w="510" w:type="dxa"/>
          </w:tcPr>
          <w:p w:rsidRPr="003F527D" w:rsidR="00791F62" w:rsidP="00341ADD" w:rsidRDefault="00791F62" w14:paraId="433692F1" w14:textId="2FEF63A3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Service ID</w:t>
            </w:r>
          </w:p>
        </w:tc>
        <w:tc>
          <w:tcPr>
            <w:tcW w:w="758" w:type="dxa"/>
          </w:tcPr>
          <w:p w:rsidRPr="003F527D" w:rsidR="00791F62" w:rsidP="00341ADD" w:rsidRDefault="00791F62" w14:paraId="1FAFFDF2" w14:textId="1BC473F1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CVN</w:t>
            </w:r>
          </w:p>
        </w:tc>
        <w:tc>
          <w:tcPr>
            <w:tcW w:w="557" w:type="dxa"/>
          </w:tcPr>
          <w:p w:rsidRPr="003F527D" w:rsidR="00791F62" w:rsidP="00341ADD" w:rsidRDefault="00791F62" w14:paraId="3DADF0F3" w14:textId="4D8E055B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Vessel Name</w:t>
            </w:r>
          </w:p>
        </w:tc>
        <w:tc>
          <w:tcPr>
            <w:tcW w:w="487" w:type="dxa"/>
          </w:tcPr>
          <w:p w:rsidRPr="003F527D" w:rsidR="00791F62" w:rsidP="00341ADD" w:rsidRDefault="00791F62" w14:paraId="5501716B" w14:textId="3493BD0F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Carrier</w:t>
            </w:r>
          </w:p>
        </w:tc>
        <w:tc>
          <w:tcPr>
            <w:tcW w:w="524" w:type="dxa"/>
          </w:tcPr>
          <w:p w:rsidRPr="003F527D" w:rsidR="00791F62" w:rsidP="00341ADD" w:rsidRDefault="00791F62" w14:paraId="3368F93A" w14:textId="2189699F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Sub-Trade (Geo) + Haul</w:t>
            </w:r>
          </w:p>
        </w:tc>
        <w:tc>
          <w:tcPr>
            <w:tcW w:w="524" w:type="dxa"/>
          </w:tcPr>
          <w:p w:rsidRPr="003F527D" w:rsidR="00791F62" w:rsidP="00341ADD" w:rsidRDefault="00791F62" w14:paraId="5D2DFA5D" w14:textId="33F97140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POL</w:t>
            </w:r>
          </w:p>
        </w:tc>
        <w:tc>
          <w:tcPr>
            <w:tcW w:w="483" w:type="dxa"/>
          </w:tcPr>
          <w:p w:rsidRPr="003F527D" w:rsidR="00791F62" w:rsidP="00341ADD" w:rsidRDefault="00791F62" w14:paraId="47EAA8E3" w14:textId="4991125F">
            <w:pPr>
              <w:rPr>
                <w:rStyle w:val="eop"/>
                <w:sz w:val="8"/>
                <w:szCs w:val="8"/>
              </w:rPr>
            </w:pPr>
            <w:r w:rsidRPr="003F527D">
              <w:rPr>
                <w:rStyle w:val="eop"/>
                <w:sz w:val="8"/>
                <w:szCs w:val="8"/>
              </w:rPr>
              <w:t>Cargo Type</w:t>
            </w:r>
          </w:p>
        </w:tc>
        <w:tc>
          <w:tcPr>
            <w:tcW w:w="557" w:type="dxa"/>
          </w:tcPr>
          <w:p w:rsidRPr="003F527D" w:rsidR="00791F62" w:rsidP="00341ADD" w:rsidRDefault="00791F62" w14:paraId="105DE3E9" w14:textId="1003717A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TEU Previous Value</w:t>
            </w:r>
          </w:p>
        </w:tc>
        <w:tc>
          <w:tcPr>
            <w:tcW w:w="445" w:type="dxa"/>
          </w:tcPr>
          <w:p w:rsidRPr="003F527D" w:rsidR="00791F62" w:rsidP="00341ADD" w:rsidRDefault="00791F62" w14:paraId="5AA8391C" w14:textId="698FD12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TEU New Value</w:t>
            </w:r>
          </w:p>
        </w:tc>
        <w:tc>
          <w:tcPr>
            <w:tcW w:w="557" w:type="dxa"/>
          </w:tcPr>
          <w:p w:rsidRPr="003F527D" w:rsidR="00791F62" w:rsidP="00341ADD" w:rsidRDefault="00791F62" w14:paraId="237D852C" w14:textId="0ECA282C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Weight Previous Value</w:t>
            </w:r>
          </w:p>
        </w:tc>
        <w:tc>
          <w:tcPr>
            <w:tcW w:w="491" w:type="dxa"/>
          </w:tcPr>
          <w:p w:rsidRPr="003F527D" w:rsidR="00791F62" w:rsidP="00341ADD" w:rsidRDefault="00791F62" w14:paraId="73B5B866" w14:textId="6DE0C46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Weight New Value</w:t>
            </w:r>
          </w:p>
        </w:tc>
        <w:tc>
          <w:tcPr>
            <w:tcW w:w="557" w:type="dxa"/>
          </w:tcPr>
          <w:p w:rsidRPr="003F527D" w:rsidR="00791F62" w:rsidP="00341ADD" w:rsidRDefault="00791F62" w14:paraId="0C1ED746" w14:textId="40A93A60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Unit Previous Value</w:t>
            </w:r>
          </w:p>
        </w:tc>
        <w:tc>
          <w:tcPr>
            <w:tcW w:w="445" w:type="dxa"/>
          </w:tcPr>
          <w:p w:rsidRPr="003F527D" w:rsidR="00791F62" w:rsidP="00341ADD" w:rsidRDefault="00791F62" w14:paraId="2AFB4917" w14:textId="0A37FD9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Unit New Value</w:t>
            </w:r>
          </w:p>
        </w:tc>
        <w:tc>
          <w:tcPr>
            <w:tcW w:w="575" w:type="dxa"/>
          </w:tcPr>
          <w:p w:rsidRPr="003F527D" w:rsidR="00791F62" w:rsidP="00341ADD" w:rsidRDefault="00791F62" w14:paraId="1EC3DD6E" w14:textId="13DBC575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Flexibility Previous Value</w:t>
            </w:r>
          </w:p>
        </w:tc>
        <w:tc>
          <w:tcPr>
            <w:tcW w:w="575" w:type="dxa"/>
          </w:tcPr>
          <w:p w:rsidRPr="003F527D" w:rsidR="00791F62" w:rsidP="00341ADD" w:rsidRDefault="00791F62" w14:paraId="153260DF" w14:textId="7834D67A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COA Flexibility New Value</w:t>
            </w:r>
          </w:p>
        </w:tc>
      </w:tr>
      <w:tr w:rsidR="00D805FA" w:rsidTr="00CE2DA5" w14:paraId="0764D0C2" w14:textId="3CB4B897">
        <w:trPr>
          <w:trHeight w:val="497"/>
        </w:trPr>
        <w:tc>
          <w:tcPr>
            <w:tcW w:w="478" w:type="dxa"/>
          </w:tcPr>
          <w:p w:rsidR="00791F62" w:rsidP="00341ADD" w:rsidRDefault="00D805FA" w14:paraId="5187704F" w14:textId="1E07D9EE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19.07.2023</w:t>
            </w:r>
            <w:r w:rsidR="00D16CDA">
              <w:rPr>
                <w:rStyle w:val="eop"/>
                <w:sz w:val="8"/>
                <w:szCs w:val="8"/>
              </w:rPr>
              <w:t xml:space="preserve"> 15:29</w:t>
            </w:r>
            <w:r w:rsidR="00737F8C">
              <w:rPr>
                <w:rStyle w:val="eop"/>
                <w:sz w:val="8"/>
                <w:szCs w:val="8"/>
              </w:rPr>
              <w:t xml:space="preserve"> UTC</w:t>
            </w:r>
          </w:p>
        </w:tc>
        <w:tc>
          <w:tcPr>
            <w:tcW w:w="534" w:type="dxa"/>
          </w:tcPr>
          <w:p w:rsidRPr="003F527D" w:rsidR="00791F62" w:rsidP="00341ADD" w:rsidRDefault="00791F62" w14:paraId="13FAB99E" w14:textId="0674FFD6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CC North China</w:t>
            </w:r>
          </w:p>
        </w:tc>
        <w:tc>
          <w:tcPr>
            <w:tcW w:w="538" w:type="dxa"/>
          </w:tcPr>
          <w:p w:rsidRPr="003F527D" w:rsidR="00791F62" w:rsidP="00341ADD" w:rsidRDefault="00791F62" w14:paraId="14AFA4B7" w14:textId="66F8CE31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CC Xingang</w:t>
            </w:r>
          </w:p>
        </w:tc>
        <w:tc>
          <w:tcPr>
            <w:tcW w:w="510" w:type="dxa"/>
          </w:tcPr>
          <w:p w:rsidRPr="003F527D" w:rsidR="00791F62" w:rsidP="00341ADD" w:rsidRDefault="00791F62" w14:paraId="314EAA71" w14:textId="6AE7E4B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FAL1</w:t>
            </w:r>
          </w:p>
        </w:tc>
        <w:tc>
          <w:tcPr>
            <w:tcW w:w="758" w:type="dxa"/>
          </w:tcPr>
          <w:p w:rsidRPr="003F527D" w:rsidR="00791F62" w:rsidP="00341ADD" w:rsidRDefault="00791F62" w14:paraId="31ED801A" w14:textId="72BFA3D3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0FAHHW1MA</w:t>
            </w:r>
          </w:p>
        </w:tc>
        <w:tc>
          <w:tcPr>
            <w:tcW w:w="557" w:type="dxa"/>
          </w:tcPr>
          <w:p w:rsidRPr="003F527D" w:rsidR="00791F62" w:rsidP="00341ADD" w:rsidRDefault="00791F62" w14:paraId="7F58311F" w14:textId="031A31B1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COSCO Shipping</w:t>
            </w:r>
          </w:p>
        </w:tc>
        <w:tc>
          <w:tcPr>
            <w:tcW w:w="487" w:type="dxa"/>
          </w:tcPr>
          <w:p w:rsidRPr="003F527D" w:rsidR="00791F62" w:rsidP="00341ADD" w:rsidRDefault="00791F62" w14:paraId="75615DA2" w14:textId="0FC84B4B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CMA</w:t>
            </w:r>
          </w:p>
        </w:tc>
        <w:tc>
          <w:tcPr>
            <w:tcW w:w="524" w:type="dxa"/>
          </w:tcPr>
          <w:p w:rsidRPr="003F527D" w:rsidR="00791F62" w:rsidP="00341ADD" w:rsidRDefault="00791F62" w14:paraId="3351F4EE" w14:textId="378CEE79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ASIA – NE BALTIC</w:t>
            </w:r>
          </w:p>
        </w:tc>
        <w:tc>
          <w:tcPr>
            <w:tcW w:w="524" w:type="dxa"/>
          </w:tcPr>
          <w:p w:rsidRPr="003F527D" w:rsidR="00791F62" w:rsidP="00341ADD" w:rsidRDefault="00791F62" w14:paraId="6A2E29A5" w14:textId="267545C4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CNSHA</w:t>
            </w:r>
          </w:p>
        </w:tc>
        <w:tc>
          <w:tcPr>
            <w:tcW w:w="483" w:type="dxa"/>
          </w:tcPr>
          <w:p w:rsidRPr="003F527D" w:rsidR="00791F62" w:rsidP="00341ADD" w:rsidRDefault="00791F62" w14:paraId="0800A152" w14:textId="486DC8A6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Cargo Type Reefer</w:t>
            </w:r>
          </w:p>
        </w:tc>
        <w:tc>
          <w:tcPr>
            <w:tcW w:w="557" w:type="dxa"/>
          </w:tcPr>
          <w:p w:rsidRPr="003F527D" w:rsidR="00791F62" w:rsidP="00341ADD" w:rsidRDefault="00791F62" w14:paraId="1B397C5E" w14:textId="0E312FD7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200</w:t>
            </w:r>
          </w:p>
        </w:tc>
        <w:tc>
          <w:tcPr>
            <w:tcW w:w="445" w:type="dxa"/>
          </w:tcPr>
          <w:p w:rsidRPr="003F527D" w:rsidR="00791F62" w:rsidP="00341ADD" w:rsidRDefault="00791F62" w14:paraId="6A0815B9" w14:textId="255D882C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100</w:t>
            </w:r>
          </w:p>
        </w:tc>
        <w:tc>
          <w:tcPr>
            <w:tcW w:w="557" w:type="dxa"/>
          </w:tcPr>
          <w:p w:rsidRPr="003F527D" w:rsidR="00791F62" w:rsidP="00341ADD" w:rsidRDefault="00791F62" w14:paraId="45AA7865" w14:textId="7B38DF2B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2000</w:t>
            </w:r>
          </w:p>
        </w:tc>
        <w:tc>
          <w:tcPr>
            <w:tcW w:w="491" w:type="dxa"/>
          </w:tcPr>
          <w:p w:rsidRPr="003F527D" w:rsidR="00791F62" w:rsidP="00341ADD" w:rsidRDefault="00791F62" w14:paraId="52612B14" w14:textId="67BA783D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1000</w:t>
            </w:r>
          </w:p>
        </w:tc>
        <w:tc>
          <w:tcPr>
            <w:tcW w:w="557" w:type="dxa"/>
          </w:tcPr>
          <w:p w:rsidRPr="003F527D" w:rsidR="00791F62" w:rsidP="00341ADD" w:rsidRDefault="00791F62" w14:paraId="169B7A6A" w14:textId="31FF224A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100</w:t>
            </w:r>
          </w:p>
        </w:tc>
        <w:tc>
          <w:tcPr>
            <w:tcW w:w="445" w:type="dxa"/>
          </w:tcPr>
          <w:p w:rsidRPr="003F527D" w:rsidR="00791F62" w:rsidP="00341ADD" w:rsidRDefault="00791F62" w14:paraId="1FF52C03" w14:textId="78E40F89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50</w:t>
            </w:r>
          </w:p>
        </w:tc>
        <w:tc>
          <w:tcPr>
            <w:tcW w:w="575" w:type="dxa"/>
          </w:tcPr>
          <w:p w:rsidRPr="003F527D" w:rsidR="00791F62" w:rsidP="00341ADD" w:rsidRDefault="00791F62" w14:paraId="60F94287" w14:textId="6C4E3820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 xml:space="preserve">Open </w:t>
            </w:r>
          </w:p>
        </w:tc>
        <w:tc>
          <w:tcPr>
            <w:tcW w:w="575" w:type="dxa"/>
          </w:tcPr>
          <w:p w:rsidRPr="003F527D" w:rsidR="00791F62" w:rsidP="00341ADD" w:rsidRDefault="00791F62" w14:paraId="7C1A43C8" w14:textId="3D71934E">
            <w:pPr>
              <w:rPr>
                <w:rStyle w:val="eop"/>
                <w:sz w:val="8"/>
                <w:szCs w:val="8"/>
              </w:rPr>
            </w:pPr>
            <w:r>
              <w:rPr>
                <w:rStyle w:val="eop"/>
                <w:sz w:val="8"/>
                <w:szCs w:val="8"/>
              </w:rPr>
              <w:t>80%</w:t>
            </w:r>
          </w:p>
        </w:tc>
      </w:tr>
    </w:tbl>
    <w:p w:rsidR="009856E7" w:rsidP="00341ADD" w:rsidRDefault="009856E7" w14:paraId="25F925FF" w14:textId="77777777">
      <w:pPr>
        <w:ind w:firstLine="720"/>
        <w:rPr>
          <w:rStyle w:val="eop"/>
        </w:rPr>
      </w:pPr>
    </w:p>
    <w:p w:rsidR="00F914AD" w:rsidP="00113744" w:rsidRDefault="00F914AD" w14:paraId="43688EFE" w14:textId="687FDE88">
      <w:pPr>
        <w:ind w:left="720"/>
        <w:rPr>
          <w:rStyle w:val="eop"/>
        </w:rPr>
      </w:pPr>
      <w:r>
        <w:rPr>
          <w:rStyle w:val="eop"/>
        </w:rPr>
        <w:t xml:space="preserve">The email object will </w:t>
      </w:r>
      <w:r w:rsidR="009202EB">
        <w:rPr>
          <w:rStyle w:val="eop"/>
        </w:rPr>
        <w:t xml:space="preserve">contain the prefix </w:t>
      </w:r>
      <w:r w:rsidR="009202EB">
        <w:rPr>
          <w:rStyle w:val="eop"/>
        </w:rPr>
        <w:t>“- COA Changes”</w:t>
      </w:r>
      <w:r w:rsidR="009202EB">
        <w:rPr>
          <w:rStyle w:val="eop"/>
        </w:rPr>
        <w:t xml:space="preserve"> then the “Bookmark name”. </w:t>
      </w:r>
    </w:p>
    <w:p w:rsidR="009202EB" w:rsidP="00113744" w:rsidRDefault="009202EB" w14:paraId="1BC8039B" w14:textId="77777777">
      <w:pPr>
        <w:ind w:left="720"/>
        <w:rPr>
          <w:rStyle w:val="eop"/>
        </w:rPr>
      </w:pPr>
    </w:p>
    <w:p w:rsidRPr="009202EB" w:rsidR="009202EB" w:rsidP="009202EB" w:rsidRDefault="009202EB" w14:paraId="4F99DC89" w14:textId="77777777">
      <w:pPr>
        <w:pStyle w:val="pf0"/>
        <w:ind w:firstLine="720"/>
        <w:rPr>
          <w:rFonts w:ascii="Arial" w:hAnsi="Arial" w:cs="Arial"/>
          <w:sz w:val="20"/>
          <w:szCs w:val="20"/>
          <w:lang w:val="en-US"/>
        </w:rPr>
      </w:pPr>
      <w:r w:rsidRPr="009202EB">
        <w:rPr>
          <w:rStyle w:val="eop"/>
          <w:lang w:val="en-US"/>
        </w:rPr>
        <w:t xml:space="preserve">Example: </w:t>
      </w:r>
      <w:r w:rsidRPr="009202EB">
        <w:rPr>
          <w:rStyle w:val="cf01"/>
          <w:lang w:val="en-US"/>
        </w:rPr>
        <w:t xml:space="preserve">COA </w:t>
      </w:r>
      <w:proofErr w:type="spellStart"/>
      <w:r w:rsidRPr="009202EB">
        <w:rPr>
          <w:rStyle w:val="cf01"/>
          <w:lang w:val="en-US"/>
        </w:rPr>
        <w:t>changes_My</w:t>
      </w:r>
      <w:proofErr w:type="spellEnd"/>
      <w:r w:rsidRPr="009202EB">
        <w:rPr>
          <w:rStyle w:val="cf01"/>
          <w:lang w:val="en-US"/>
        </w:rPr>
        <w:t xml:space="preserve"> Forecast Bookmark</w:t>
      </w:r>
    </w:p>
    <w:p w:rsidR="00F914AD" w:rsidP="009202EB" w:rsidRDefault="00F914AD" w14:paraId="18C146A9" w14:textId="77777777">
      <w:pPr>
        <w:rPr>
          <w:rStyle w:val="eop"/>
        </w:rPr>
      </w:pPr>
    </w:p>
    <w:p w:rsidRPr="001E13FF" w:rsidR="004A2634" w:rsidP="00113744" w:rsidRDefault="00F70FCA" w14:paraId="4B4FE4BB" w14:textId="1D426FA1">
      <w:pPr>
        <w:ind w:left="720"/>
        <w:rPr>
          <w:rStyle w:val="eop"/>
        </w:rPr>
      </w:pPr>
      <w:r>
        <w:rPr>
          <w:rStyle w:val="eop"/>
        </w:rPr>
        <w:t xml:space="preserve">The </w:t>
      </w:r>
      <w:r w:rsidR="00025130">
        <w:rPr>
          <w:rStyle w:val="eop"/>
        </w:rPr>
        <w:t>email body contain</w:t>
      </w:r>
      <w:r w:rsidR="00F81FCB">
        <w:rPr>
          <w:rStyle w:val="eop"/>
        </w:rPr>
        <w:t>s</w:t>
      </w:r>
      <w:r w:rsidR="00025130">
        <w:rPr>
          <w:rStyle w:val="eop"/>
        </w:rPr>
        <w:t xml:space="preserve"> a hyperlink</w:t>
      </w:r>
      <w:r w:rsidR="00953153">
        <w:rPr>
          <w:rStyle w:val="eop"/>
        </w:rPr>
        <w:t>.</w:t>
      </w:r>
      <w:r w:rsidR="00BD6620">
        <w:rPr>
          <w:rStyle w:val="eop"/>
        </w:rPr>
        <w:t xml:space="preserve"> </w:t>
      </w:r>
      <w:r w:rsidR="00953153">
        <w:rPr>
          <w:rStyle w:val="eop"/>
        </w:rPr>
        <w:t>W</w:t>
      </w:r>
      <w:r w:rsidR="00BD6620">
        <w:rPr>
          <w:rStyle w:val="eop"/>
        </w:rPr>
        <w:t>hen the user clicks on it</w:t>
      </w:r>
      <w:r w:rsidR="00953153">
        <w:rPr>
          <w:rStyle w:val="eop"/>
        </w:rPr>
        <w:t>,</w:t>
      </w:r>
      <w:r w:rsidR="00BD6620">
        <w:rPr>
          <w:rStyle w:val="eop"/>
        </w:rPr>
        <w:t xml:space="preserve"> </w:t>
      </w:r>
      <w:r w:rsidR="00953153">
        <w:rPr>
          <w:rStyle w:val="eop"/>
        </w:rPr>
        <w:t>user</w:t>
      </w:r>
      <w:r w:rsidR="00BD6620">
        <w:rPr>
          <w:rStyle w:val="eop"/>
        </w:rPr>
        <w:t xml:space="preserve"> </w:t>
      </w:r>
      <w:r w:rsidR="00953153">
        <w:rPr>
          <w:rStyle w:val="eop"/>
        </w:rPr>
        <w:t xml:space="preserve">is taken to </w:t>
      </w:r>
      <w:r w:rsidR="00D50A42">
        <w:rPr>
          <w:rStyle w:val="eop"/>
        </w:rPr>
        <w:t>its</w:t>
      </w:r>
      <w:r w:rsidR="00953153">
        <w:rPr>
          <w:rStyle w:val="eop"/>
        </w:rPr>
        <w:t xml:space="preserve"> </w:t>
      </w:r>
      <w:r w:rsidR="00113744">
        <w:rPr>
          <w:rStyle w:val="eop"/>
        </w:rPr>
        <w:t>forecast dashboard, on the notification tab.</w:t>
      </w:r>
      <w:r w:rsidR="00BD6620">
        <w:rPr>
          <w:rStyle w:val="eop"/>
        </w:rPr>
        <w:t xml:space="preserve"> </w:t>
      </w:r>
      <w:r w:rsidR="00F81FCB">
        <w:rPr>
          <w:rStyle w:val="eop"/>
        </w:rPr>
        <w:t xml:space="preserve"> </w:t>
      </w:r>
      <w:r w:rsidR="00025130">
        <w:rPr>
          <w:rStyle w:val="eop"/>
        </w:rPr>
        <w:t xml:space="preserve">  </w:t>
      </w:r>
    </w:p>
    <w:p w:rsidR="00025130" w:rsidP="00035A85" w:rsidRDefault="00025130" w14:paraId="56477306" w14:textId="77777777">
      <w:pPr>
        <w:rPr>
          <w:rFonts w:ascii="Times New Roman" w:hAnsi="Times New Roman"/>
          <w:b/>
          <w:bCs/>
          <w:sz w:val="24"/>
          <w:szCs w:val="24"/>
        </w:rPr>
      </w:pPr>
    </w:p>
    <w:p w:rsidR="00035A85" w:rsidP="00035A85" w:rsidRDefault="00035A85" w14:paraId="713530D7" w14:textId="44E66898">
      <w:pPr>
        <w:rPr>
          <w:rFonts w:ascii="Times New Roman" w:hAnsi="Times New Roman"/>
          <w:b/>
          <w:bCs/>
          <w:sz w:val="24"/>
          <w:szCs w:val="24"/>
        </w:rPr>
      </w:pPr>
      <w:r w:rsidRPr="5B3A2F33">
        <w:rPr>
          <w:rFonts w:ascii="Times New Roman" w:hAnsi="Times New Roman"/>
          <w:b/>
          <w:bCs/>
          <w:sz w:val="24"/>
          <w:szCs w:val="24"/>
        </w:rPr>
        <w:t>Mockup</w:t>
      </w:r>
      <w:r w:rsidR="00B164C5">
        <w:rPr>
          <w:rFonts w:ascii="Times New Roman" w:hAnsi="Times New Roman"/>
          <w:b/>
          <w:bCs/>
          <w:sz w:val="24"/>
          <w:szCs w:val="24"/>
        </w:rPr>
        <w:t xml:space="preserve"> in Excel </w:t>
      </w:r>
      <w:hyperlink w:history="1" r:id="rId23">
        <w:r w:rsidRPr="00AA3902" w:rsidR="00B164C5">
          <w:rPr>
            <w:rStyle w:val="Lienhypertexte"/>
            <w:rFonts w:ascii="Times New Roman" w:hAnsi="Times New Roman"/>
            <w:b/>
            <w:bCs/>
            <w:sz w:val="24"/>
            <w:szCs w:val="24"/>
          </w:rPr>
          <w:t>here</w:t>
        </w:r>
      </w:hyperlink>
    </w:p>
    <w:p w:rsidRPr="009C3F0F" w:rsidR="00F716E3" w:rsidP="009202EB" w:rsidRDefault="00035A85" w14:paraId="4922B814" w14:textId="69BE8FB1">
      <w:pPr>
        <w:rPr>
          <w:rFonts w:ascii="Times New Roman" w:hAnsi="Times New Roman"/>
          <w:sz w:val="24"/>
          <w:szCs w:val="24"/>
          <w:lang w:val="fr-FR"/>
        </w:rPr>
      </w:pPr>
      <w:proofErr w:type="spellStart"/>
      <w:proofErr w:type="gramStart"/>
      <w:r w:rsidRPr="009C3F0F">
        <w:rPr>
          <w:rFonts w:ascii="Times New Roman" w:hAnsi="Times New Roman"/>
          <w:sz w:val="24"/>
          <w:szCs w:val="24"/>
          <w:lang w:val="fr-FR"/>
        </w:rPr>
        <w:t>Figma</w:t>
      </w:r>
      <w:proofErr w:type="spellEnd"/>
      <w:r w:rsidRPr="009C3F0F">
        <w:rPr>
          <w:rFonts w:ascii="Times New Roman" w:hAnsi="Times New Roman"/>
          <w:sz w:val="24"/>
          <w:szCs w:val="24"/>
          <w:lang w:val="fr-FR"/>
        </w:rPr>
        <w:t>:</w:t>
      </w:r>
      <w:proofErr w:type="gramEnd"/>
      <w:r w:rsidRPr="009C3F0F">
        <w:rPr>
          <w:rFonts w:ascii="Times New Roman" w:hAnsi="Times New Roman"/>
          <w:sz w:val="24"/>
          <w:szCs w:val="24"/>
          <w:lang w:val="fr-FR"/>
        </w:rPr>
        <w:t xml:space="preserve"> </w:t>
      </w:r>
      <w:hyperlink r:id="rId24">
        <w:r w:rsidRPr="009C3F0F" w:rsidR="13C20E35">
          <w:rPr>
            <w:rStyle w:val="Lienhypertexte"/>
            <w:rFonts w:ascii="Times New Roman" w:hAnsi="Times New Roman"/>
            <w:sz w:val="24"/>
            <w:szCs w:val="24"/>
            <w:lang w:val="fr-FR"/>
          </w:rPr>
          <w:t>https://www.figma.com/design/xy8DT97bl6eT0aOZUqAnsY/DATAWAYS-COA?node-id=10550-147573&amp;t=Uj7mHBKvvaTTUGcN-0</w:t>
        </w:r>
      </w:hyperlink>
      <w:r w:rsidRPr="009C3F0F" w:rsidR="13C20E35">
        <w:rPr>
          <w:rFonts w:ascii="Times New Roman" w:hAnsi="Times New Roman"/>
          <w:sz w:val="24"/>
          <w:szCs w:val="24"/>
          <w:lang w:val="fr-FR"/>
        </w:rPr>
        <w:t xml:space="preserve"> </w:t>
      </w:r>
    </w:p>
    <w:sectPr w:rsidRPr="009C3F0F" w:rsidR="00F716E3" w:rsidSect="00E04FF5">
      <w:footerReference w:type="default" r:id="rId2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A" w:author="AHUJA Akshita" w:date="2024-07-22T11:39:00Z" w:id="0">
    <w:p w:rsidR="306A312F" w:rsidRDefault="306A312F" w14:paraId="11025ACC" w14:textId="3CEB83C7">
      <w:r>
        <w:t>booking agent</w:t>
      </w:r>
      <w:r>
        <w:annotationRef/>
      </w:r>
    </w:p>
  </w:comment>
  <w:comment w:initials="AA" w:author="AHUJA Akshita" w:date="2024-07-10T10:09:00Z" w:id="1">
    <w:p w:rsidR="380C9704" w:rsidRDefault="380C9704" w14:paraId="3F934DAA" w14:textId="2B8C84F1">
      <w:pPr>
        <w:pStyle w:val="Commentaire"/>
      </w:pPr>
      <w:r>
        <w:t>Check with Damien - Standard is same as Target - this should be Operational</w:t>
      </w:r>
      <w:r>
        <w:rPr>
          <w:rStyle w:val="Marquedecommentaire"/>
        </w:rPr>
        <w:annotationRef/>
      </w:r>
    </w:p>
  </w:comment>
  <w:comment w:initials="AA" w:author="AHUJA Akshita" w:date="2024-07-22T10:49:00Z" w:id="2">
    <w:p w:rsidR="306A312F" w:rsidRDefault="306A312F" w14:paraId="75241E37" w14:textId="343DAFF8">
      <w:r>
        <w:t>from the same branch office? Need to define the set of users to share the bookmarks with</w:t>
      </w:r>
      <w:r>
        <w:annotationRef/>
      </w:r>
    </w:p>
  </w:comment>
  <w:comment w:initials="AA" w:author="AHUJA Akshita" w:date="2024-07-10T10:15:00Z" w:id="3">
    <w:p w:rsidR="380C9704" w:rsidRDefault="380C9704" w14:paraId="3466D622" w14:textId="69302F47">
      <w:pPr>
        <w:pStyle w:val="Commentaire"/>
      </w:pPr>
      <w:r>
        <w:t>for all combinations, how can this be saved at the back end?</w:t>
      </w:r>
      <w:r>
        <w:rPr>
          <w:rStyle w:val="Marquedecommentaire"/>
        </w:rPr>
        <w:annotationRef/>
      </w:r>
    </w:p>
  </w:comment>
  <w:comment w:initials="AA" w:author="AHUJA Akshita" w:date="2024-07-12T15:41:00Z" w:id="4">
    <w:p w:rsidR="7A46E144" w:rsidRDefault="7A46E144" w14:paraId="5AB2FA4F" w14:textId="6CC64070">
      <w:pPr>
        <w:pStyle w:val="Commentaire"/>
      </w:pPr>
      <w:r>
        <w:t>for every combination for each user</w:t>
      </w:r>
      <w:r>
        <w:rPr>
          <w:rStyle w:val="Marquedecommentaire"/>
        </w:rPr>
        <w:annotationRef/>
      </w:r>
    </w:p>
    <w:p w:rsidR="7A46E144" w:rsidRDefault="7A46E144" w14:paraId="019A980E" w14:textId="7352803C">
      <w:pPr>
        <w:pStyle w:val="Commentaire"/>
      </w:pPr>
    </w:p>
  </w:comment>
  <w:comment w:initials="AA" w:author="AHUJA Akshita" w:date="2024-07-10T10:39:00Z" w:id="5">
    <w:p w:rsidR="380C9704" w:rsidRDefault="380C9704" w14:paraId="2E69CA6F" w14:textId="30915891">
      <w:pPr>
        <w:pStyle w:val="Commentaire"/>
      </w:pPr>
      <w:r>
        <w:t>How can they select multiple combinations?</w:t>
      </w:r>
      <w:r>
        <w:rPr>
          <w:rStyle w:val="Marquedecommentaire"/>
        </w:rPr>
        <w:annotationRef/>
      </w:r>
    </w:p>
  </w:comment>
  <w:comment w:initials="AA" w:author="AHUJA Akshita" w:date="2024-07-10T10:42:00Z" w:id="6">
    <w:p w:rsidR="380C9704" w:rsidRDefault="380C9704" w14:paraId="6F285417" w14:textId="7FA88A81">
      <w:pPr>
        <w:pStyle w:val="Commentaire"/>
      </w:pPr>
      <w:r>
        <w:t>Do we need to cap how many an agent can see?</w:t>
      </w:r>
      <w:r>
        <w:rPr>
          <w:rStyle w:val="Marquedecommentaire"/>
        </w:rPr>
        <w:annotationRef/>
      </w:r>
    </w:p>
  </w:comment>
  <w:comment w:initials="AA" w:author="AHUJA Akshita" w:date="2024-07-11T09:19:00Z" w:id="7">
    <w:p w:rsidR="7A46E144" w:rsidRDefault="7A46E144" w14:paraId="20458225" w14:textId="1C4FC537">
      <w:pPr>
        <w:pStyle w:val="Commentaire"/>
      </w:pPr>
      <w:r>
        <w:t>Country - single selection, bking office - grouped attribute</w:t>
      </w:r>
      <w:r>
        <w:rPr>
          <w:rStyle w:val="Marquedecommentaire"/>
        </w:rPr>
        <w:annotationRef/>
      </w:r>
    </w:p>
  </w:comment>
  <w:comment w:initials="AA" w:author="AHUJA Akshita" w:date="2024-07-10T10:52:00Z" w:id="8">
    <w:p w:rsidR="380C9704" w:rsidRDefault="380C9704" w14:paraId="4236A38F" w14:textId="53817CA0">
      <w:pPr>
        <w:pStyle w:val="Commentaire"/>
      </w:pPr>
      <w:r>
        <w:t>To be checked with Damien</w:t>
      </w:r>
      <w:r>
        <w:rPr>
          <w:rStyle w:val="Marquedecommentaire"/>
        </w:rPr>
        <w:annotationRef/>
      </w:r>
    </w:p>
  </w:comment>
  <w:comment w:initials="AA" w:author="AHUJA Akshita" w:date="2024-07-12T09:57:00Z" w:id="9">
    <w:p w:rsidR="7A46E144" w:rsidRDefault="7A46E144" w14:paraId="75181F23" w14:textId="09462950">
      <w:pPr>
        <w:pStyle w:val="Commentaire"/>
      </w:pPr>
      <w:r>
        <w:t>can we edit at total level?</w:t>
      </w:r>
      <w:r>
        <w:rPr>
          <w:rStyle w:val="Marquedecommentaire"/>
        </w:rPr>
        <w:annotationRef/>
      </w:r>
    </w:p>
    <w:p w:rsidR="7A46E144" w:rsidRDefault="7A46E144" w14:paraId="5BEAAC87" w14:textId="21488AE8">
      <w:pPr>
        <w:pStyle w:val="Commentaire"/>
      </w:pPr>
    </w:p>
  </w:comment>
  <w:comment w:initials="AA" w:author="AHUJA Akshita" w:date="2024-07-17T10:02:00Z" w:id="10">
    <w:p w:rsidR="5BB8E041" w:rsidRDefault="5BB8E041" w14:paraId="56F9B771" w14:textId="4AD558EF">
      <w:pPr>
        <w:pStyle w:val="Commentaire"/>
      </w:pPr>
      <w:r>
        <w:t>Check correct mapping using payload file at the time of FSD Closure</w:t>
      </w:r>
      <w:r>
        <w:rPr>
          <w:rStyle w:val="Marquedecommentaire"/>
        </w:rPr>
        <w:annotationRef/>
      </w:r>
    </w:p>
  </w:comment>
  <w:comment w:initials="AA" w:author="AHUJA Akshita" w:date="2024-07-12T09:54:00Z" w:id="11">
    <w:p w:rsidR="7A46E144" w:rsidP="5BB8E041" w:rsidRDefault="5BB8E041" w14:paraId="05A31E9C" w14:textId="52ECBE31">
      <w:pPr>
        <w:pStyle w:val="Commentaire"/>
      </w:pPr>
      <w:r>
        <w:t>Recheck headers and close mapping at the time of closure of FSD</w:t>
      </w:r>
      <w:r w:rsidR="7A46E144">
        <w:rPr>
          <w:rStyle w:val="Marquedecommentaire"/>
        </w:rPr>
        <w:annotationRef/>
      </w:r>
    </w:p>
    <w:p w:rsidR="7A46E144" w:rsidP="5BB8E041" w:rsidRDefault="7A46E144" w14:paraId="7B9F9D9F" w14:textId="55AEC291">
      <w:pPr>
        <w:pStyle w:val="Commentaire"/>
      </w:pPr>
    </w:p>
  </w:comment>
  <w:comment w:initials="AA" w:author="AHUJA Akshita" w:date="2024-07-12T15:54:00Z" w:id="12">
    <w:p w:rsidR="7A46E144" w:rsidP="5BB8E041" w:rsidRDefault="5BB8E041" w14:paraId="014B4E3F" w14:textId="62C3C2A1">
      <w:pPr>
        <w:pStyle w:val="Commentaire"/>
      </w:pPr>
      <w:r>
        <w:t>check with Prabhu if this is the Import CVN ref based on Port Call ID</w:t>
      </w:r>
      <w:r w:rsidR="7A46E144">
        <w:rPr>
          <w:rStyle w:val="Marquedecommentaire"/>
        </w:rPr>
        <w:annotationRef/>
      </w:r>
    </w:p>
    <w:p w:rsidR="7A46E144" w:rsidP="5BB8E041" w:rsidRDefault="7A46E144" w14:paraId="214859A9" w14:textId="70B73743">
      <w:pPr>
        <w:pStyle w:val="Commentaire"/>
      </w:pPr>
      <w:r>
        <w:rPr>
          <w:rStyle w:val="Marquedecommentaire"/>
        </w:rPr>
        <w:annotationRef/>
      </w:r>
    </w:p>
  </w:comment>
  <w:comment w:initials="AA" w:author="AHUJA Akshita" w:date="2024-07-22T14:31:00Z" w:id="13">
    <w:p w:rsidR="306A312F" w:rsidRDefault="7E878E9E" w14:paraId="25BC1F40" w14:textId="3B85ED69">
      <w:pPr>
        <w:pStyle w:val="Commentaire"/>
      </w:pPr>
      <w:r>
        <w:t>Confirm with Laurent, we should only have a success message</w:t>
      </w:r>
      <w:r w:rsidR="306A312F">
        <w:annotationRef/>
      </w:r>
    </w:p>
  </w:comment>
  <w:comment w:initials="AA" w:author="AHUJA Akshita" w:date="2024-09-02T14:31:00Z" w:id="14">
    <w:p w:rsidR="7E878E9E" w:rsidRDefault="7E878E9E" w14:paraId="78F0B5AC" w14:textId="250463A4">
      <w:pPr>
        <w:pStyle w:val="Commentaire"/>
      </w:pPr>
      <w:r>
        <w:t>Or make this 14 days?</w:t>
      </w:r>
      <w:r>
        <w:rPr>
          <w:rStyle w:val="Marquedecommentaire"/>
        </w:rPr>
        <w:annotationRef/>
      </w:r>
    </w:p>
  </w:comment>
  <w:comment w:initials="HD" w:author="HOELLARD Damien" w:date="2024-09-02T15:54:00Z" w:id="15">
    <w:p w:rsidR="0091387D" w:rsidP="00F82BA5" w:rsidRDefault="0091387D" w14:paraId="2C3A9243" w14:textId="77777777">
      <w:pPr>
        <w:pStyle w:val="Commentaire"/>
      </w:pPr>
      <w:r>
        <w:rPr>
          <w:rStyle w:val="Marquedecommentaire"/>
        </w:rPr>
        <w:annotationRef/>
      </w:r>
      <w:r>
        <w:t xml:space="preserve">Let's settle for 8 days, just want to avoid having too many records </w:t>
      </w:r>
    </w:p>
  </w:comment>
  <w:comment w:initials="AA" w:author="AHUJA Akshita" w:date="2024-09-02T14:30:00Z" w:id="16">
    <w:p w:rsidR="7E878E9E" w:rsidRDefault="7E878E9E" w14:paraId="0E6ACF77" w14:textId="2DE62647">
      <w:pPr>
        <w:pStyle w:val="Commentaire"/>
      </w:pPr>
      <w:r>
        <w:t>How will this function?</w:t>
      </w:r>
      <w:r>
        <w:rPr>
          <w:rStyle w:val="Marquedecommentaire"/>
        </w:rPr>
        <w:annotationRef/>
      </w:r>
    </w:p>
  </w:comment>
  <w:comment w:initials="HD" w:author="HOELLARD Damien" w:date="2024-09-02T15:57:00Z" w:id="17">
    <w:p w:rsidR="000E67C0" w:rsidRDefault="000E67C0" w14:paraId="24B8516F" w14:textId="279057E4">
      <w:pPr>
        <w:pStyle w:val="Commentaire"/>
      </w:pPr>
      <w:r>
        <w:rPr>
          <w:rStyle w:val="Marquedecommentaire"/>
        </w:rPr>
        <w:annotationRef/>
      </w:r>
      <w:r>
        <w:fldChar w:fldCharType="begin"/>
      </w:r>
      <w:r>
        <w:instrText xml:space="preserve"> HYPERLINK "mailto:akshita.ahuja@infosysconsulting.com" </w:instrText>
      </w:r>
      <w:bookmarkStart w:name="_@_9F17CAAF5AEC48598AE796E2DC1F2C93Z" w:id="18"/>
      <w:r>
        <w:fldChar w:fldCharType="separate"/>
      </w:r>
      <w:bookmarkEnd w:id="18"/>
      <w:r w:rsidRPr="000E67C0">
        <w:rPr>
          <w:rStyle w:val="Mention"/>
          <w:noProof/>
        </w:rPr>
        <w:t>@AHUJA Akshita</w:t>
      </w:r>
      <w:r>
        <w:fldChar w:fldCharType="end"/>
      </w:r>
      <w:r>
        <w:t xml:space="preserve"> Perhaps we can have one table, with a time filter toggle set to display only alerts equal or less than 8 days. </w:t>
      </w:r>
    </w:p>
    <w:p w:rsidR="000E67C0" w:rsidP="008C2672" w:rsidRDefault="000E67C0" w14:paraId="03B60000" w14:textId="77777777">
      <w:pPr>
        <w:pStyle w:val="Commentaire"/>
      </w:pPr>
      <w:r>
        <w:t>When the alerts is more then 8 days, it is not visible unless the user uses the toggle, and those over 8 days are just not considered by the system in the email recap</w:t>
      </w:r>
    </w:p>
  </w:comment>
  <w:comment w:initials="AA" w:author="AHUJA Akshita" w:date="2024-07-26T09:48:00Z" w:id="19">
    <w:p w:rsidR="7928A670" w:rsidRDefault="7928A670" w14:paraId="0AE37836" w14:textId="299C65A0">
      <w:r>
        <w:t>Will this be a hyperlink? Or an excel file?</w:t>
      </w:r>
      <w:r>
        <w:annotationRef/>
      </w:r>
    </w:p>
  </w:comment>
  <w:comment w:initials="AA" w:author="AHUJA Akshita" w:date="2024-07-26T10:31:00Z" w:id="20">
    <w:p w:rsidR="7928A670" w:rsidRDefault="7928A670" w14:paraId="28A2A9DE" w14:textId="78210DAA">
      <w:r>
        <w:t>Whichever is technically better</w:t>
      </w:r>
      <w:r>
        <w:annotationRef/>
      </w:r>
    </w:p>
  </w:comment>
  <w:comment w:initials="AA" w:author="AHUJA Akshita" w:date="2024-09-02T14:28:00Z" w:id="21">
    <w:p w:rsidR="7E878E9E" w:rsidRDefault="7E878E9E" w14:paraId="59FC30F5" w14:textId="662EDEFB">
      <w:pPr>
        <w:pStyle w:val="Commentaire"/>
      </w:pPr>
      <w:r>
        <w:t>What will the email Syntax?</w:t>
      </w:r>
      <w:r>
        <w:rPr>
          <w:rStyle w:val="Marquedecommentaire"/>
        </w:rPr>
        <w:annotationRef/>
      </w:r>
    </w:p>
  </w:comment>
  <w:comment w:initials="HD" w:author="HOELLARD Damien" w:date="2024-09-02T15:58:00Z" w:id="22">
    <w:p w:rsidR="007B77FC" w:rsidRDefault="007B77FC" w14:paraId="61C0C4D2" w14:textId="77777777">
      <w:pPr>
        <w:pStyle w:val="Commentaire"/>
      </w:pPr>
      <w:r>
        <w:rPr>
          <w:rStyle w:val="Marquedecommentaire"/>
        </w:rPr>
        <w:annotationRef/>
      </w:r>
      <w:r>
        <w:t>I suggest we take the bookmark name + COA Changes As prefix</w:t>
      </w:r>
    </w:p>
    <w:p w:rsidR="007B77FC" w:rsidRDefault="007B77FC" w14:paraId="3B4B8A40" w14:textId="77777777">
      <w:pPr>
        <w:pStyle w:val="Commentaire"/>
      </w:pPr>
    </w:p>
    <w:p w:rsidR="007B77FC" w:rsidRDefault="007B77FC" w14:paraId="5C038A8C" w14:textId="77777777">
      <w:pPr>
        <w:pStyle w:val="Commentaire"/>
      </w:pPr>
      <w:r>
        <w:t xml:space="preserve">Example: </w:t>
      </w:r>
    </w:p>
    <w:p w:rsidR="007B77FC" w:rsidRDefault="007B77FC" w14:paraId="0EE6F9C6" w14:textId="77777777">
      <w:pPr>
        <w:pStyle w:val="Commentaire"/>
      </w:pPr>
    </w:p>
    <w:p w:rsidR="007B77FC" w:rsidP="009D4442" w:rsidRDefault="007B77FC" w14:paraId="60C6EA95" w14:textId="77777777">
      <w:pPr>
        <w:pStyle w:val="Commentaire"/>
      </w:pPr>
      <w:r>
        <w:t>COA changes_My Forecast Bookmark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25ACC" w15:done="1"/>
  <w15:commentEx w15:paraId="3F934DAA" w15:done="1"/>
  <w15:commentEx w15:paraId="75241E37" w15:done="1"/>
  <w15:commentEx w15:paraId="3466D622" w15:done="1"/>
  <w15:commentEx w15:paraId="019A980E" w15:paraIdParent="3466D622" w15:done="1"/>
  <w15:commentEx w15:paraId="2E69CA6F" w15:done="1"/>
  <w15:commentEx w15:paraId="6F285417" w15:paraIdParent="2E69CA6F" w15:done="1"/>
  <w15:commentEx w15:paraId="20458225" w15:paraIdParent="2E69CA6F" w15:done="1"/>
  <w15:commentEx w15:paraId="4236A38F" w15:done="1"/>
  <w15:commentEx w15:paraId="5BEAAC87" w15:done="1"/>
  <w15:commentEx w15:paraId="56F9B771" w15:done="0"/>
  <w15:commentEx w15:paraId="7B9F9D9F" w15:done="1"/>
  <w15:commentEx w15:paraId="214859A9" w15:done="1"/>
  <w15:commentEx w15:paraId="25BC1F40" w15:done="1"/>
  <w15:commentEx w15:paraId="78F0B5AC" w15:done="1"/>
  <w15:commentEx w15:paraId="2C3A9243" w15:paraIdParent="78F0B5AC" w15:done="1"/>
  <w15:commentEx w15:paraId="0E6ACF77" w15:done="0"/>
  <w15:commentEx w15:paraId="03B60000" w15:paraIdParent="0E6ACF77" w15:done="0"/>
  <w15:commentEx w15:paraId="0AE37836" w15:done="0"/>
  <w15:commentEx w15:paraId="28A2A9DE" w15:paraIdParent="0AE37836" w15:done="0"/>
  <w15:commentEx w15:paraId="59FC30F5" w15:paraIdParent="0AE37836" w15:done="0"/>
  <w15:commentEx w15:paraId="60C6EA95" w15:paraIdParent="0AE378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EAC8FDE" w16cex:dateUtc="2024-07-22T10:39:00Z"/>
  <w16cex:commentExtensible w16cex:durableId="6C423E8F" w16cex:dateUtc="2024-07-10T09:09:00Z"/>
  <w16cex:commentExtensible w16cex:durableId="3D06B3AB" w16cex:dateUtc="2024-07-22T09:49:00Z"/>
  <w16cex:commentExtensible w16cex:durableId="7E3B5E19" w16cex:dateUtc="2024-07-10T09:15:00Z"/>
  <w16cex:commentExtensible w16cex:durableId="5DF5FD5F" w16cex:dateUtc="2024-07-12T14:41:00Z"/>
  <w16cex:commentExtensible w16cex:durableId="566CBEA6" w16cex:dateUtc="2024-07-10T09:39:00Z"/>
  <w16cex:commentExtensible w16cex:durableId="5039FFD6" w16cex:dateUtc="2024-07-10T09:42:00Z"/>
  <w16cex:commentExtensible w16cex:durableId="2777328A" w16cex:dateUtc="2024-07-11T08:19:00Z"/>
  <w16cex:commentExtensible w16cex:durableId="41FC0BD9" w16cex:dateUtc="2024-07-10T09:52:00Z"/>
  <w16cex:commentExtensible w16cex:durableId="6D73F640" w16cex:dateUtc="2024-07-12T08:57:00Z"/>
  <w16cex:commentExtensible w16cex:durableId="6B676B3D" w16cex:dateUtc="2024-07-17T09:02:00Z"/>
  <w16cex:commentExtensible w16cex:durableId="5C4B91CF" w16cex:dateUtc="2024-07-12T08:54:00Z"/>
  <w16cex:commentExtensible w16cex:durableId="4355252A" w16cex:dateUtc="2024-07-12T14:54:00Z"/>
  <w16cex:commentExtensible w16cex:durableId="4610BA2A" w16cex:dateUtc="2024-07-22T13:31:00Z"/>
  <w16cex:commentExtensible w16cex:durableId="0A2829C2" w16cex:dateUtc="2024-09-02T13:31:00Z"/>
  <w16cex:commentExtensible w16cex:durableId="2A805E22" w16cex:dateUtc="2024-09-02T13:54:00Z"/>
  <w16cex:commentExtensible w16cex:durableId="1C30C20E" w16cex:dateUtc="2024-09-02T13:30:00Z"/>
  <w16cex:commentExtensible w16cex:durableId="2A805ED0" w16cex:dateUtc="2024-09-02T13:57:00Z"/>
  <w16cex:commentExtensible w16cex:durableId="51259D08" w16cex:dateUtc="2024-07-26T08:48:00Z"/>
  <w16cex:commentExtensible w16cex:durableId="058EEAAA" w16cex:dateUtc="2024-07-26T09:31:00Z"/>
  <w16cex:commentExtensible w16cex:durableId="420FC3AD" w16cex:dateUtc="2024-09-02T13:28:00Z"/>
  <w16cex:commentExtensible w16cex:durableId="2A805F3D" w16cex:dateUtc="2024-09-02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25ACC" w16cid:durableId="4EAC8FDE"/>
  <w16cid:commentId w16cid:paraId="3F934DAA" w16cid:durableId="6C423E8F"/>
  <w16cid:commentId w16cid:paraId="75241E37" w16cid:durableId="3D06B3AB"/>
  <w16cid:commentId w16cid:paraId="3466D622" w16cid:durableId="7E3B5E19"/>
  <w16cid:commentId w16cid:paraId="019A980E" w16cid:durableId="5DF5FD5F"/>
  <w16cid:commentId w16cid:paraId="2E69CA6F" w16cid:durableId="566CBEA6"/>
  <w16cid:commentId w16cid:paraId="6F285417" w16cid:durableId="5039FFD6"/>
  <w16cid:commentId w16cid:paraId="20458225" w16cid:durableId="2777328A"/>
  <w16cid:commentId w16cid:paraId="4236A38F" w16cid:durableId="41FC0BD9"/>
  <w16cid:commentId w16cid:paraId="5BEAAC87" w16cid:durableId="6D73F640"/>
  <w16cid:commentId w16cid:paraId="56F9B771" w16cid:durableId="6B676B3D"/>
  <w16cid:commentId w16cid:paraId="7B9F9D9F" w16cid:durableId="5C4B91CF"/>
  <w16cid:commentId w16cid:paraId="214859A9" w16cid:durableId="4355252A"/>
  <w16cid:commentId w16cid:paraId="25BC1F40" w16cid:durableId="4610BA2A"/>
  <w16cid:commentId w16cid:paraId="78F0B5AC" w16cid:durableId="0A2829C2"/>
  <w16cid:commentId w16cid:paraId="2C3A9243" w16cid:durableId="2A805E22"/>
  <w16cid:commentId w16cid:paraId="0E6ACF77" w16cid:durableId="1C30C20E"/>
  <w16cid:commentId w16cid:paraId="03B60000" w16cid:durableId="2A805ED0"/>
  <w16cid:commentId w16cid:paraId="0AE37836" w16cid:durableId="51259D08"/>
  <w16cid:commentId w16cid:paraId="28A2A9DE" w16cid:durableId="058EEAAA"/>
  <w16cid:commentId w16cid:paraId="59FC30F5" w16cid:durableId="420FC3AD"/>
  <w16cid:commentId w16cid:paraId="60C6EA95" w16cid:durableId="2A805F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2A47" w:rsidP="001700CD" w:rsidRDefault="001E2A47" w14:paraId="53CE41B8" w14:textId="77777777">
      <w:pPr>
        <w:spacing w:before="0" w:after="0"/>
      </w:pPr>
      <w:r>
        <w:separator/>
      </w:r>
    </w:p>
  </w:endnote>
  <w:endnote w:type="continuationSeparator" w:id="0">
    <w:p w:rsidR="001E2A47" w:rsidP="001700CD" w:rsidRDefault="001E2A47" w14:paraId="0C088206" w14:textId="77777777">
      <w:pPr>
        <w:spacing w:before="0" w:after="0"/>
      </w:pPr>
      <w:r>
        <w:continuationSeparator/>
      </w:r>
    </w:p>
  </w:endnote>
  <w:endnote w:type="continuationNotice" w:id="1">
    <w:p w:rsidR="001E2A47" w:rsidRDefault="001E2A47" w14:paraId="2D719A53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7799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3EA8" w:rsidRDefault="00423EA8" w14:paraId="78091080" w14:textId="3DE7DD0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6B40" w:rsidRDefault="006B6B40" w14:paraId="37E68BB2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2A47" w:rsidP="001700CD" w:rsidRDefault="001E2A47" w14:paraId="4177B9A7" w14:textId="77777777">
      <w:pPr>
        <w:spacing w:before="0" w:after="0"/>
      </w:pPr>
      <w:r>
        <w:separator/>
      </w:r>
    </w:p>
  </w:footnote>
  <w:footnote w:type="continuationSeparator" w:id="0">
    <w:p w:rsidR="001E2A47" w:rsidP="001700CD" w:rsidRDefault="001E2A47" w14:paraId="69E00093" w14:textId="77777777">
      <w:pPr>
        <w:spacing w:before="0" w:after="0"/>
      </w:pPr>
      <w:r>
        <w:continuationSeparator/>
      </w:r>
    </w:p>
  </w:footnote>
  <w:footnote w:type="continuationNotice" w:id="1">
    <w:p w:rsidR="001E2A47" w:rsidRDefault="001E2A47" w14:paraId="2A577C07" w14:textId="77777777">
      <w:pPr>
        <w:spacing w:before="0"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7CF"/>
    <w:multiLevelType w:val="hybridMultilevel"/>
    <w:tmpl w:val="7780F9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07D6A"/>
    <w:multiLevelType w:val="hybridMultilevel"/>
    <w:tmpl w:val="44F617A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483F14"/>
    <w:multiLevelType w:val="hybridMultilevel"/>
    <w:tmpl w:val="4C38668E"/>
    <w:lvl w:ilvl="0" w:tplc="8572E4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874BE"/>
    <w:multiLevelType w:val="hybridMultilevel"/>
    <w:tmpl w:val="E50490F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75A02"/>
    <w:multiLevelType w:val="hybridMultilevel"/>
    <w:tmpl w:val="867CD1E8"/>
    <w:lvl w:ilvl="0" w:tplc="FA8ECC38">
      <w:start w:val="1"/>
      <w:numFmt w:val="bullet"/>
      <w:lvlText w:val=""/>
      <w:lvlJc w:val="left"/>
      <w:pPr>
        <w:ind w:left="1503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222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94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6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8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10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82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54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63" w:hanging="360"/>
      </w:pPr>
      <w:rPr>
        <w:rFonts w:hint="default" w:ascii="Wingdings" w:hAnsi="Wingdings"/>
      </w:rPr>
    </w:lvl>
  </w:abstractNum>
  <w:abstractNum w:abstractNumId="5" w15:restartNumberingAfterBreak="0">
    <w:nsid w:val="14F93844"/>
    <w:multiLevelType w:val="hybridMultilevel"/>
    <w:tmpl w:val="6136AA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B3E"/>
    <w:multiLevelType w:val="hybridMultilevel"/>
    <w:tmpl w:val="580E7584"/>
    <w:lvl w:ilvl="0" w:tplc="040C0001">
      <w:start w:val="1"/>
      <w:numFmt w:val="bullet"/>
      <w:lvlText w:val=""/>
      <w:lvlJc w:val="left"/>
      <w:pPr>
        <w:ind w:left="222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94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66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38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10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82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54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26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983" w:hanging="360"/>
      </w:pPr>
      <w:rPr>
        <w:rFonts w:hint="default" w:ascii="Wingdings" w:hAnsi="Wingdings"/>
      </w:rPr>
    </w:lvl>
  </w:abstractNum>
  <w:abstractNum w:abstractNumId="7" w15:restartNumberingAfterBreak="0">
    <w:nsid w:val="2310486C"/>
    <w:multiLevelType w:val="hybridMultilevel"/>
    <w:tmpl w:val="E42ADB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57C44"/>
    <w:multiLevelType w:val="hybridMultilevel"/>
    <w:tmpl w:val="875AF1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31AE7"/>
    <w:multiLevelType w:val="hybridMultilevel"/>
    <w:tmpl w:val="1B8C1AAC"/>
    <w:lvl w:ilvl="0" w:tplc="FA8ECC38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7455B6"/>
    <w:multiLevelType w:val="hybridMultilevel"/>
    <w:tmpl w:val="1020DB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A39DD"/>
    <w:multiLevelType w:val="hybridMultilevel"/>
    <w:tmpl w:val="53CE8B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F65D1"/>
    <w:multiLevelType w:val="hybridMultilevel"/>
    <w:tmpl w:val="B9AA42B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9911B8"/>
    <w:multiLevelType w:val="hybridMultilevel"/>
    <w:tmpl w:val="CD20D24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EE4955"/>
    <w:multiLevelType w:val="hybridMultilevel"/>
    <w:tmpl w:val="3D8EF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B1612"/>
    <w:multiLevelType w:val="hybridMultilevel"/>
    <w:tmpl w:val="2026B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274F6"/>
    <w:multiLevelType w:val="hybridMultilevel"/>
    <w:tmpl w:val="B300AD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56251"/>
    <w:multiLevelType w:val="hybridMultilevel"/>
    <w:tmpl w:val="5794558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6C24042"/>
    <w:multiLevelType w:val="hybridMultilevel"/>
    <w:tmpl w:val="B1489644"/>
    <w:lvl w:ilvl="0" w:tplc="14EC22DC">
      <w:start w:val="6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9AA4E3D"/>
    <w:multiLevelType w:val="hybridMultilevel"/>
    <w:tmpl w:val="8B00E5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A085E41"/>
    <w:multiLevelType w:val="hybridMultilevel"/>
    <w:tmpl w:val="E29C17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90AD6"/>
    <w:multiLevelType w:val="hybridMultilevel"/>
    <w:tmpl w:val="091265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514AC"/>
    <w:multiLevelType w:val="hybridMultilevel"/>
    <w:tmpl w:val="B16AE17E"/>
    <w:lvl w:ilvl="0" w:tplc="040C000B">
      <w:start w:val="10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EDD38FF"/>
    <w:multiLevelType w:val="hybridMultilevel"/>
    <w:tmpl w:val="B300AD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800E0"/>
    <w:multiLevelType w:val="hybridMultilevel"/>
    <w:tmpl w:val="447CAD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364CC"/>
    <w:multiLevelType w:val="hybridMultilevel"/>
    <w:tmpl w:val="DB304362"/>
    <w:lvl w:ilvl="0" w:tplc="755495A8">
      <w:start w:val="1"/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52D15303"/>
    <w:multiLevelType w:val="hybridMultilevel"/>
    <w:tmpl w:val="7780F9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148CA"/>
    <w:multiLevelType w:val="hybridMultilevel"/>
    <w:tmpl w:val="B4EC3C80"/>
    <w:lvl w:ilvl="0" w:tplc="B0A2D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180C51"/>
    <w:multiLevelType w:val="hybridMultilevel"/>
    <w:tmpl w:val="72605F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3515A"/>
    <w:multiLevelType w:val="hybridMultilevel"/>
    <w:tmpl w:val="E46ED62A"/>
    <w:lvl w:ilvl="0" w:tplc="04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603C3065"/>
    <w:multiLevelType w:val="hybridMultilevel"/>
    <w:tmpl w:val="3474D2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D60CD"/>
    <w:multiLevelType w:val="hybridMultilevel"/>
    <w:tmpl w:val="74485E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244CA"/>
    <w:multiLevelType w:val="hybridMultilevel"/>
    <w:tmpl w:val="574C7504"/>
    <w:lvl w:ilvl="0" w:tplc="040C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3" w15:restartNumberingAfterBreak="0">
    <w:nsid w:val="677825C9"/>
    <w:multiLevelType w:val="hybridMultilevel"/>
    <w:tmpl w:val="B300AD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F2A18"/>
    <w:multiLevelType w:val="hybridMultilevel"/>
    <w:tmpl w:val="B9AA42B0"/>
    <w:lvl w:ilvl="0" w:tplc="7AA8F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D113F9"/>
    <w:multiLevelType w:val="hybridMultilevel"/>
    <w:tmpl w:val="B6B26F28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72B67FA4"/>
    <w:multiLevelType w:val="multilevel"/>
    <w:tmpl w:val="265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956C37"/>
    <w:multiLevelType w:val="hybridMultilevel"/>
    <w:tmpl w:val="B218DB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97F1C"/>
    <w:multiLevelType w:val="hybridMultilevel"/>
    <w:tmpl w:val="4E545892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76347651"/>
    <w:multiLevelType w:val="hybridMultilevel"/>
    <w:tmpl w:val="73D64F1C"/>
    <w:lvl w:ilvl="0" w:tplc="F056D122">
      <w:start w:val="9"/>
      <w:numFmt w:val="bullet"/>
      <w:lvlText w:val=""/>
      <w:lvlJc w:val="left"/>
      <w:pPr>
        <w:ind w:left="180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0" w15:restartNumberingAfterBreak="0">
    <w:nsid w:val="7E7E6AB6"/>
    <w:multiLevelType w:val="hybridMultilevel"/>
    <w:tmpl w:val="599C0E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C57A11"/>
    <w:multiLevelType w:val="hybridMultilevel"/>
    <w:tmpl w:val="5D1086BC"/>
    <w:lvl w:ilvl="0" w:tplc="040C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2" w15:restartNumberingAfterBreak="0">
    <w:nsid w:val="7FF356E9"/>
    <w:multiLevelType w:val="hybridMultilevel"/>
    <w:tmpl w:val="F1F49E4A"/>
    <w:lvl w:ilvl="0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460926968">
    <w:abstractNumId w:val="36"/>
  </w:num>
  <w:num w:numId="2" w16cid:durableId="1662469435">
    <w:abstractNumId w:val="31"/>
  </w:num>
  <w:num w:numId="3" w16cid:durableId="1215893590">
    <w:abstractNumId w:val="35"/>
  </w:num>
  <w:num w:numId="4" w16cid:durableId="1085608613">
    <w:abstractNumId w:val="7"/>
  </w:num>
  <w:num w:numId="5" w16cid:durableId="1838811978">
    <w:abstractNumId w:val="29"/>
  </w:num>
  <w:num w:numId="6" w16cid:durableId="548686302">
    <w:abstractNumId w:val="14"/>
  </w:num>
  <w:num w:numId="7" w16cid:durableId="296641755">
    <w:abstractNumId w:val="1"/>
  </w:num>
  <w:num w:numId="8" w16cid:durableId="113912780">
    <w:abstractNumId w:val="38"/>
  </w:num>
  <w:num w:numId="9" w16cid:durableId="116530454">
    <w:abstractNumId w:val="42"/>
  </w:num>
  <w:num w:numId="10" w16cid:durableId="1166896418">
    <w:abstractNumId w:val="18"/>
  </w:num>
  <w:num w:numId="11" w16cid:durableId="201091828">
    <w:abstractNumId w:val="33"/>
  </w:num>
  <w:num w:numId="12" w16cid:durableId="1155954196">
    <w:abstractNumId w:val="16"/>
  </w:num>
  <w:num w:numId="13" w16cid:durableId="1375617054">
    <w:abstractNumId w:val="21"/>
  </w:num>
  <w:num w:numId="14" w16cid:durableId="918096143">
    <w:abstractNumId w:val="24"/>
  </w:num>
  <w:num w:numId="15" w16cid:durableId="63308424">
    <w:abstractNumId w:val="34"/>
  </w:num>
  <w:num w:numId="16" w16cid:durableId="1605380147">
    <w:abstractNumId w:val="12"/>
  </w:num>
  <w:num w:numId="17" w16cid:durableId="669404279">
    <w:abstractNumId w:val="26"/>
  </w:num>
  <w:num w:numId="18" w16cid:durableId="384255418">
    <w:abstractNumId w:val="0"/>
  </w:num>
  <w:num w:numId="19" w16cid:durableId="421924282">
    <w:abstractNumId w:val="28"/>
  </w:num>
  <w:num w:numId="20" w16cid:durableId="1011295187">
    <w:abstractNumId w:val="30"/>
  </w:num>
  <w:num w:numId="21" w16cid:durableId="1768963909">
    <w:abstractNumId w:val="3"/>
  </w:num>
  <w:num w:numId="22" w16cid:durableId="727916527">
    <w:abstractNumId w:val="37"/>
  </w:num>
  <w:num w:numId="23" w16cid:durableId="380204384">
    <w:abstractNumId w:val="2"/>
  </w:num>
  <w:num w:numId="24" w16cid:durableId="439184283">
    <w:abstractNumId w:val="27"/>
  </w:num>
  <w:num w:numId="25" w16cid:durableId="1820265979">
    <w:abstractNumId w:val="9"/>
  </w:num>
  <w:num w:numId="26" w16cid:durableId="1988582330">
    <w:abstractNumId w:val="8"/>
  </w:num>
  <w:num w:numId="27" w16cid:durableId="1251888049">
    <w:abstractNumId w:val="4"/>
  </w:num>
  <w:num w:numId="28" w16cid:durableId="1560240495">
    <w:abstractNumId w:val="6"/>
  </w:num>
  <w:num w:numId="29" w16cid:durableId="2100640795">
    <w:abstractNumId w:val="17"/>
  </w:num>
  <w:num w:numId="30" w16cid:durableId="1996061797">
    <w:abstractNumId w:val="15"/>
  </w:num>
  <w:num w:numId="31" w16cid:durableId="1953323199">
    <w:abstractNumId w:val="22"/>
  </w:num>
  <w:num w:numId="32" w16cid:durableId="1794442500">
    <w:abstractNumId w:val="10"/>
  </w:num>
  <w:num w:numId="33" w16cid:durableId="1068844397">
    <w:abstractNumId w:val="11"/>
  </w:num>
  <w:num w:numId="34" w16cid:durableId="1426654892">
    <w:abstractNumId w:val="40"/>
  </w:num>
  <w:num w:numId="35" w16cid:durableId="1270819193">
    <w:abstractNumId w:val="25"/>
  </w:num>
  <w:num w:numId="36" w16cid:durableId="1805386994">
    <w:abstractNumId w:val="20"/>
  </w:num>
  <w:num w:numId="37" w16cid:durableId="1544245944">
    <w:abstractNumId w:val="23"/>
  </w:num>
  <w:num w:numId="38" w16cid:durableId="209733288">
    <w:abstractNumId w:val="32"/>
  </w:num>
  <w:num w:numId="39" w16cid:durableId="827209992">
    <w:abstractNumId w:val="5"/>
  </w:num>
  <w:num w:numId="40" w16cid:durableId="2125036440">
    <w:abstractNumId w:val="13"/>
  </w:num>
  <w:num w:numId="41" w16cid:durableId="929850864">
    <w:abstractNumId w:val="41"/>
  </w:num>
  <w:num w:numId="42" w16cid:durableId="819156350">
    <w:abstractNumId w:val="39"/>
  </w:num>
  <w:num w:numId="43" w16cid:durableId="553545703">
    <w:abstractNumId w:val="19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UJA Akshita">
    <w15:presenceInfo w15:providerId="AD" w15:userId="S::ext.aahuja@cma-cgm.com::06ca43fa-5545-477c-8141-5489a87706da"/>
  </w15:person>
  <w15:person w15:author="HOELLARD Damien">
    <w15:presenceInfo w15:providerId="AD" w15:userId="S::ho.dhoellard@cma-cgm.com::2f42c312-9ba0-4aa2-97b7-7cf949947a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DD"/>
    <w:rsid w:val="000008A1"/>
    <w:rsid w:val="00001407"/>
    <w:rsid w:val="000029CC"/>
    <w:rsid w:val="00003574"/>
    <w:rsid w:val="0000440B"/>
    <w:rsid w:val="00005C16"/>
    <w:rsid w:val="00006250"/>
    <w:rsid w:val="000063B0"/>
    <w:rsid w:val="00006814"/>
    <w:rsid w:val="0000700E"/>
    <w:rsid w:val="00010186"/>
    <w:rsid w:val="00011509"/>
    <w:rsid w:val="000161C6"/>
    <w:rsid w:val="0001745D"/>
    <w:rsid w:val="0001766E"/>
    <w:rsid w:val="00017CF9"/>
    <w:rsid w:val="00020190"/>
    <w:rsid w:val="000201FC"/>
    <w:rsid w:val="00022101"/>
    <w:rsid w:val="00022209"/>
    <w:rsid w:val="000229EF"/>
    <w:rsid w:val="00024756"/>
    <w:rsid w:val="00025130"/>
    <w:rsid w:val="00025C23"/>
    <w:rsid w:val="00027038"/>
    <w:rsid w:val="00027713"/>
    <w:rsid w:val="0002771E"/>
    <w:rsid w:val="00027F73"/>
    <w:rsid w:val="00031C73"/>
    <w:rsid w:val="0003292F"/>
    <w:rsid w:val="00033B01"/>
    <w:rsid w:val="00033E1B"/>
    <w:rsid w:val="00034367"/>
    <w:rsid w:val="00035516"/>
    <w:rsid w:val="00035A85"/>
    <w:rsid w:val="0003720C"/>
    <w:rsid w:val="000417D8"/>
    <w:rsid w:val="00041DCB"/>
    <w:rsid w:val="0004330E"/>
    <w:rsid w:val="0004339B"/>
    <w:rsid w:val="00043A03"/>
    <w:rsid w:val="00044632"/>
    <w:rsid w:val="00046F2E"/>
    <w:rsid w:val="00047E6F"/>
    <w:rsid w:val="000502D1"/>
    <w:rsid w:val="00050798"/>
    <w:rsid w:val="00050BF7"/>
    <w:rsid w:val="00051D20"/>
    <w:rsid w:val="00053944"/>
    <w:rsid w:val="00054EAE"/>
    <w:rsid w:val="0005502C"/>
    <w:rsid w:val="00055406"/>
    <w:rsid w:val="000556EB"/>
    <w:rsid w:val="000568BD"/>
    <w:rsid w:val="00056B6E"/>
    <w:rsid w:val="000624F1"/>
    <w:rsid w:val="00062649"/>
    <w:rsid w:val="00062AA1"/>
    <w:rsid w:val="000639F4"/>
    <w:rsid w:val="0006456C"/>
    <w:rsid w:val="00065B13"/>
    <w:rsid w:val="0007126E"/>
    <w:rsid w:val="00071A83"/>
    <w:rsid w:val="00071F6D"/>
    <w:rsid w:val="0007363D"/>
    <w:rsid w:val="00073A05"/>
    <w:rsid w:val="000748AA"/>
    <w:rsid w:val="00075950"/>
    <w:rsid w:val="00075CC9"/>
    <w:rsid w:val="00075ED2"/>
    <w:rsid w:val="00076F77"/>
    <w:rsid w:val="00077C8E"/>
    <w:rsid w:val="00077FA1"/>
    <w:rsid w:val="00081170"/>
    <w:rsid w:val="00081549"/>
    <w:rsid w:val="0008155F"/>
    <w:rsid w:val="000817B5"/>
    <w:rsid w:val="00081B82"/>
    <w:rsid w:val="00082A9B"/>
    <w:rsid w:val="00083765"/>
    <w:rsid w:val="00083788"/>
    <w:rsid w:val="0008578D"/>
    <w:rsid w:val="00085853"/>
    <w:rsid w:val="00085B88"/>
    <w:rsid w:val="00086062"/>
    <w:rsid w:val="00086E1F"/>
    <w:rsid w:val="000870EE"/>
    <w:rsid w:val="000878AB"/>
    <w:rsid w:val="00087AB0"/>
    <w:rsid w:val="00087E2B"/>
    <w:rsid w:val="00091654"/>
    <w:rsid w:val="000929FF"/>
    <w:rsid w:val="0009333E"/>
    <w:rsid w:val="00094705"/>
    <w:rsid w:val="0009607E"/>
    <w:rsid w:val="000A0028"/>
    <w:rsid w:val="000A0CB3"/>
    <w:rsid w:val="000A0D9D"/>
    <w:rsid w:val="000A2B63"/>
    <w:rsid w:val="000A4B7F"/>
    <w:rsid w:val="000A5D37"/>
    <w:rsid w:val="000A6E6E"/>
    <w:rsid w:val="000A7862"/>
    <w:rsid w:val="000B0C68"/>
    <w:rsid w:val="000B271B"/>
    <w:rsid w:val="000B4C8E"/>
    <w:rsid w:val="000B4F6A"/>
    <w:rsid w:val="000B50C2"/>
    <w:rsid w:val="000B6D3D"/>
    <w:rsid w:val="000B73A6"/>
    <w:rsid w:val="000C02FC"/>
    <w:rsid w:val="000C2390"/>
    <w:rsid w:val="000C3522"/>
    <w:rsid w:val="000C37CE"/>
    <w:rsid w:val="000C54D5"/>
    <w:rsid w:val="000C64ED"/>
    <w:rsid w:val="000C6784"/>
    <w:rsid w:val="000C698D"/>
    <w:rsid w:val="000C74D6"/>
    <w:rsid w:val="000C7D2B"/>
    <w:rsid w:val="000C7DF7"/>
    <w:rsid w:val="000C7E40"/>
    <w:rsid w:val="000D072F"/>
    <w:rsid w:val="000D08B0"/>
    <w:rsid w:val="000D0A81"/>
    <w:rsid w:val="000D2D56"/>
    <w:rsid w:val="000D3ACA"/>
    <w:rsid w:val="000D4D27"/>
    <w:rsid w:val="000D517E"/>
    <w:rsid w:val="000D518A"/>
    <w:rsid w:val="000D5673"/>
    <w:rsid w:val="000D5EC7"/>
    <w:rsid w:val="000D61C2"/>
    <w:rsid w:val="000D61D5"/>
    <w:rsid w:val="000D6712"/>
    <w:rsid w:val="000D7AF7"/>
    <w:rsid w:val="000E117E"/>
    <w:rsid w:val="000E14AF"/>
    <w:rsid w:val="000E2626"/>
    <w:rsid w:val="000E48E0"/>
    <w:rsid w:val="000E499B"/>
    <w:rsid w:val="000E6535"/>
    <w:rsid w:val="000E67C0"/>
    <w:rsid w:val="000E7087"/>
    <w:rsid w:val="000E774E"/>
    <w:rsid w:val="000E7A9C"/>
    <w:rsid w:val="000F04D0"/>
    <w:rsid w:val="000F0B5C"/>
    <w:rsid w:val="000F1194"/>
    <w:rsid w:val="000F2198"/>
    <w:rsid w:val="000F2A8B"/>
    <w:rsid w:val="000F2AB0"/>
    <w:rsid w:val="000F3BA2"/>
    <w:rsid w:val="000F4681"/>
    <w:rsid w:val="000F4D8A"/>
    <w:rsid w:val="000F56BA"/>
    <w:rsid w:val="000F59F3"/>
    <w:rsid w:val="000F7BB2"/>
    <w:rsid w:val="00102213"/>
    <w:rsid w:val="001064BC"/>
    <w:rsid w:val="001070E2"/>
    <w:rsid w:val="00107874"/>
    <w:rsid w:val="0011016D"/>
    <w:rsid w:val="00111286"/>
    <w:rsid w:val="00111B12"/>
    <w:rsid w:val="00111CA4"/>
    <w:rsid w:val="001134A2"/>
    <w:rsid w:val="00113744"/>
    <w:rsid w:val="001154E4"/>
    <w:rsid w:val="0011575B"/>
    <w:rsid w:val="0011587B"/>
    <w:rsid w:val="00116FC1"/>
    <w:rsid w:val="0012017A"/>
    <w:rsid w:val="00120AB2"/>
    <w:rsid w:val="001217C2"/>
    <w:rsid w:val="001222D6"/>
    <w:rsid w:val="00122DA1"/>
    <w:rsid w:val="001232AD"/>
    <w:rsid w:val="00124436"/>
    <w:rsid w:val="00124610"/>
    <w:rsid w:val="00125650"/>
    <w:rsid w:val="00125D09"/>
    <w:rsid w:val="001276FD"/>
    <w:rsid w:val="0013001E"/>
    <w:rsid w:val="001300EE"/>
    <w:rsid w:val="00132406"/>
    <w:rsid w:val="00133053"/>
    <w:rsid w:val="00134336"/>
    <w:rsid w:val="001349CF"/>
    <w:rsid w:val="001358B3"/>
    <w:rsid w:val="001360D7"/>
    <w:rsid w:val="00136EB1"/>
    <w:rsid w:val="001377EA"/>
    <w:rsid w:val="00137A58"/>
    <w:rsid w:val="00140021"/>
    <w:rsid w:val="00141C81"/>
    <w:rsid w:val="00141F79"/>
    <w:rsid w:val="001429CF"/>
    <w:rsid w:val="00143751"/>
    <w:rsid w:val="0014695A"/>
    <w:rsid w:val="0014733C"/>
    <w:rsid w:val="00147948"/>
    <w:rsid w:val="00147DDE"/>
    <w:rsid w:val="0015096E"/>
    <w:rsid w:val="00151E9D"/>
    <w:rsid w:val="00151F89"/>
    <w:rsid w:val="001538D7"/>
    <w:rsid w:val="00154D10"/>
    <w:rsid w:val="00156C3E"/>
    <w:rsid w:val="00157F29"/>
    <w:rsid w:val="0016024C"/>
    <w:rsid w:val="0016076C"/>
    <w:rsid w:val="0016162F"/>
    <w:rsid w:val="001619CE"/>
    <w:rsid w:val="0016236E"/>
    <w:rsid w:val="00162698"/>
    <w:rsid w:val="00163EA5"/>
    <w:rsid w:val="0016582D"/>
    <w:rsid w:val="001671BF"/>
    <w:rsid w:val="00167851"/>
    <w:rsid w:val="001700CD"/>
    <w:rsid w:val="001705E3"/>
    <w:rsid w:val="00170F24"/>
    <w:rsid w:val="00171C2C"/>
    <w:rsid w:val="001724AE"/>
    <w:rsid w:val="001724B4"/>
    <w:rsid w:val="001739D8"/>
    <w:rsid w:val="0017467B"/>
    <w:rsid w:val="00176158"/>
    <w:rsid w:val="001819EF"/>
    <w:rsid w:val="00182CF0"/>
    <w:rsid w:val="00183012"/>
    <w:rsid w:val="00185791"/>
    <w:rsid w:val="0018591D"/>
    <w:rsid w:val="001873C6"/>
    <w:rsid w:val="00187689"/>
    <w:rsid w:val="00187EC4"/>
    <w:rsid w:val="001903CD"/>
    <w:rsid w:val="001905FD"/>
    <w:rsid w:val="001917DC"/>
    <w:rsid w:val="00191D36"/>
    <w:rsid w:val="0019209E"/>
    <w:rsid w:val="0019233E"/>
    <w:rsid w:val="001927B2"/>
    <w:rsid w:val="001936D0"/>
    <w:rsid w:val="00193788"/>
    <w:rsid w:val="001938FE"/>
    <w:rsid w:val="00194654"/>
    <w:rsid w:val="00195311"/>
    <w:rsid w:val="00197D3B"/>
    <w:rsid w:val="001A0195"/>
    <w:rsid w:val="001A039C"/>
    <w:rsid w:val="001A11F2"/>
    <w:rsid w:val="001A1604"/>
    <w:rsid w:val="001A1B02"/>
    <w:rsid w:val="001A1ED1"/>
    <w:rsid w:val="001A1F1E"/>
    <w:rsid w:val="001A2015"/>
    <w:rsid w:val="001A5681"/>
    <w:rsid w:val="001A5FEA"/>
    <w:rsid w:val="001A69A9"/>
    <w:rsid w:val="001A69AE"/>
    <w:rsid w:val="001A6F06"/>
    <w:rsid w:val="001B243B"/>
    <w:rsid w:val="001B29AB"/>
    <w:rsid w:val="001B4B66"/>
    <w:rsid w:val="001B4FDE"/>
    <w:rsid w:val="001B7930"/>
    <w:rsid w:val="001B7F3B"/>
    <w:rsid w:val="001C0029"/>
    <w:rsid w:val="001C005A"/>
    <w:rsid w:val="001C0A85"/>
    <w:rsid w:val="001C0B5F"/>
    <w:rsid w:val="001C0FF9"/>
    <w:rsid w:val="001C1971"/>
    <w:rsid w:val="001C2308"/>
    <w:rsid w:val="001C2D94"/>
    <w:rsid w:val="001C3830"/>
    <w:rsid w:val="001C4CC0"/>
    <w:rsid w:val="001C5219"/>
    <w:rsid w:val="001C7700"/>
    <w:rsid w:val="001C793B"/>
    <w:rsid w:val="001D057D"/>
    <w:rsid w:val="001D0C3E"/>
    <w:rsid w:val="001D12AC"/>
    <w:rsid w:val="001D1AA3"/>
    <w:rsid w:val="001D3CBB"/>
    <w:rsid w:val="001D4BB9"/>
    <w:rsid w:val="001D5571"/>
    <w:rsid w:val="001D7B2E"/>
    <w:rsid w:val="001E014D"/>
    <w:rsid w:val="001E13FF"/>
    <w:rsid w:val="001E228A"/>
    <w:rsid w:val="001E233E"/>
    <w:rsid w:val="001E2A47"/>
    <w:rsid w:val="001E2C7C"/>
    <w:rsid w:val="001E3B60"/>
    <w:rsid w:val="001E42FF"/>
    <w:rsid w:val="001E45F3"/>
    <w:rsid w:val="001E567A"/>
    <w:rsid w:val="001F0D16"/>
    <w:rsid w:val="001F0FCA"/>
    <w:rsid w:val="001F1168"/>
    <w:rsid w:val="001F1AC2"/>
    <w:rsid w:val="001F20B7"/>
    <w:rsid w:val="001F2FF5"/>
    <w:rsid w:val="001F33AF"/>
    <w:rsid w:val="001F3794"/>
    <w:rsid w:val="001F3E0D"/>
    <w:rsid w:val="001F4DCD"/>
    <w:rsid w:val="001F56F3"/>
    <w:rsid w:val="001F74A5"/>
    <w:rsid w:val="001F77DB"/>
    <w:rsid w:val="00202364"/>
    <w:rsid w:val="002027D3"/>
    <w:rsid w:val="00202D55"/>
    <w:rsid w:val="0020313C"/>
    <w:rsid w:val="002033E5"/>
    <w:rsid w:val="002043E8"/>
    <w:rsid w:val="00205EFB"/>
    <w:rsid w:val="002060F3"/>
    <w:rsid w:val="00210357"/>
    <w:rsid w:val="002123AE"/>
    <w:rsid w:val="00212AB9"/>
    <w:rsid w:val="0021383B"/>
    <w:rsid w:val="002144CA"/>
    <w:rsid w:val="00214AC1"/>
    <w:rsid w:val="002159BA"/>
    <w:rsid w:val="002167DD"/>
    <w:rsid w:val="00216F77"/>
    <w:rsid w:val="002174AE"/>
    <w:rsid w:val="00217D8F"/>
    <w:rsid w:val="00220A4E"/>
    <w:rsid w:val="00221404"/>
    <w:rsid w:val="00221BF9"/>
    <w:rsid w:val="00223980"/>
    <w:rsid w:val="002256C0"/>
    <w:rsid w:val="00225C2C"/>
    <w:rsid w:val="0022698D"/>
    <w:rsid w:val="002314AC"/>
    <w:rsid w:val="00231AC6"/>
    <w:rsid w:val="00232F58"/>
    <w:rsid w:val="002330B1"/>
    <w:rsid w:val="00234539"/>
    <w:rsid w:val="002361E5"/>
    <w:rsid w:val="00236479"/>
    <w:rsid w:val="00237446"/>
    <w:rsid w:val="00237F7C"/>
    <w:rsid w:val="00237FF8"/>
    <w:rsid w:val="0024287D"/>
    <w:rsid w:val="0024403A"/>
    <w:rsid w:val="00244C37"/>
    <w:rsid w:val="00245D1A"/>
    <w:rsid w:val="002472AC"/>
    <w:rsid w:val="002474FE"/>
    <w:rsid w:val="00250B79"/>
    <w:rsid w:val="00250ECD"/>
    <w:rsid w:val="002531A1"/>
    <w:rsid w:val="002535C0"/>
    <w:rsid w:val="00253607"/>
    <w:rsid w:val="00253C66"/>
    <w:rsid w:val="00254D5A"/>
    <w:rsid w:val="00256699"/>
    <w:rsid w:val="0025775F"/>
    <w:rsid w:val="0026050A"/>
    <w:rsid w:val="002605B5"/>
    <w:rsid w:val="00261D6D"/>
    <w:rsid w:val="00262057"/>
    <w:rsid w:val="00262CC6"/>
    <w:rsid w:val="002633B2"/>
    <w:rsid w:val="002653E0"/>
    <w:rsid w:val="00267602"/>
    <w:rsid w:val="00267A59"/>
    <w:rsid w:val="00267E6F"/>
    <w:rsid w:val="002702AD"/>
    <w:rsid w:val="00271F8C"/>
    <w:rsid w:val="00271FDF"/>
    <w:rsid w:val="00273521"/>
    <w:rsid w:val="00274220"/>
    <w:rsid w:val="0027606B"/>
    <w:rsid w:val="002770CA"/>
    <w:rsid w:val="00277AA1"/>
    <w:rsid w:val="00277C1E"/>
    <w:rsid w:val="00282561"/>
    <w:rsid w:val="002826CB"/>
    <w:rsid w:val="00283D96"/>
    <w:rsid w:val="00283EF6"/>
    <w:rsid w:val="00287538"/>
    <w:rsid w:val="002903D1"/>
    <w:rsid w:val="00290D55"/>
    <w:rsid w:val="002920B6"/>
    <w:rsid w:val="002920D4"/>
    <w:rsid w:val="00292B1E"/>
    <w:rsid w:val="00292C9A"/>
    <w:rsid w:val="00292CE0"/>
    <w:rsid w:val="00293334"/>
    <w:rsid w:val="0029441A"/>
    <w:rsid w:val="00296307"/>
    <w:rsid w:val="0029725F"/>
    <w:rsid w:val="00297466"/>
    <w:rsid w:val="00297FBF"/>
    <w:rsid w:val="002A0133"/>
    <w:rsid w:val="002A0972"/>
    <w:rsid w:val="002A0A73"/>
    <w:rsid w:val="002A1267"/>
    <w:rsid w:val="002A1C33"/>
    <w:rsid w:val="002A23E2"/>
    <w:rsid w:val="002A2C8C"/>
    <w:rsid w:val="002A5506"/>
    <w:rsid w:val="002A70E3"/>
    <w:rsid w:val="002A730C"/>
    <w:rsid w:val="002A77CC"/>
    <w:rsid w:val="002A791B"/>
    <w:rsid w:val="002A7AED"/>
    <w:rsid w:val="002B03EF"/>
    <w:rsid w:val="002B24C7"/>
    <w:rsid w:val="002B2FD2"/>
    <w:rsid w:val="002B39A9"/>
    <w:rsid w:val="002B4929"/>
    <w:rsid w:val="002B4E41"/>
    <w:rsid w:val="002B5347"/>
    <w:rsid w:val="002B547C"/>
    <w:rsid w:val="002B5D86"/>
    <w:rsid w:val="002B776F"/>
    <w:rsid w:val="002C12F0"/>
    <w:rsid w:val="002C2703"/>
    <w:rsid w:val="002C3278"/>
    <w:rsid w:val="002C4B9A"/>
    <w:rsid w:val="002C5AEC"/>
    <w:rsid w:val="002C6A66"/>
    <w:rsid w:val="002D1C0C"/>
    <w:rsid w:val="002D412E"/>
    <w:rsid w:val="002D531E"/>
    <w:rsid w:val="002D59A7"/>
    <w:rsid w:val="002D6BA6"/>
    <w:rsid w:val="002E0935"/>
    <w:rsid w:val="002E0F81"/>
    <w:rsid w:val="002E1352"/>
    <w:rsid w:val="002E1798"/>
    <w:rsid w:val="002E1E3A"/>
    <w:rsid w:val="002E2389"/>
    <w:rsid w:val="002E2E9C"/>
    <w:rsid w:val="002E3170"/>
    <w:rsid w:val="002E3E6A"/>
    <w:rsid w:val="002E47A2"/>
    <w:rsid w:val="002E5428"/>
    <w:rsid w:val="002E55DB"/>
    <w:rsid w:val="002E5F80"/>
    <w:rsid w:val="002F0B4F"/>
    <w:rsid w:val="002F0DF2"/>
    <w:rsid w:val="002F1582"/>
    <w:rsid w:val="002F24EA"/>
    <w:rsid w:val="002F2A1F"/>
    <w:rsid w:val="002F393B"/>
    <w:rsid w:val="002F4251"/>
    <w:rsid w:val="002F5261"/>
    <w:rsid w:val="002F58F0"/>
    <w:rsid w:val="002F77BF"/>
    <w:rsid w:val="002F7C79"/>
    <w:rsid w:val="003012E2"/>
    <w:rsid w:val="00301AAA"/>
    <w:rsid w:val="00301F9B"/>
    <w:rsid w:val="00302E2B"/>
    <w:rsid w:val="00303A81"/>
    <w:rsid w:val="0030437A"/>
    <w:rsid w:val="00305253"/>
    <w:rsid w:val="003054A4"/>
    <w:rsid w:val="00305BB2"/>
    <w:rsid w:val="003074BA"/>
    <w:rsid w:val="00307539"/>
    <w:rsid w:val="003076B7"/>
    <w:rsid w:val="0030784F"/>
    <w:rsid w:val="0031138A"/>
    <w:rsid w:val="00312586"/>
    <w:rsid w:val="00312C2A"/>
    <w:rsid w:val="00312E65"/>
    <w:rsid w:val="0031367E"/>
    <w:rsid w:val="00314D83"/>
    <w:rsid w:val="00315319"/>
    <w:rsid w:val="00317E5C"/>
    <w:rsid w:val="00320016"/>
    <w:rsid w:val="00320070"/>
    <w:rsid w:val="003212BB"/>
    <w:rsid w:val="00321395"/>
    <w:rsid w:val="003223B7"/>
    <w:rsid w:val="00322811"/>
    <w:rsid w:val="003228BD"/>
    <w:rsid w:val="00325493"/>
    <w:rsid w:val="00326A64"/>
    <w:rsid w:val="00326B64"/>
    <w:rsid w:val="003270D0"/>
    <w:rsid w:val="0032763E"/>
    <w:rsid w:val="00330271"/>
    <w:rsid w:val="00335A17"/>
    <w:rsid w:val="00340B8D"/>
    <w:rsid w:val="00341775"/>
    <w:rsid w:val="00341ADD"/>
    <w:rsid w:val="00341C22"/>
    <w:rsid w:val="003444E9"/>
    <w:rsid w:val="00345D5E"/>
    <w:rsid w:val="00350C66"/>
    <w:rsid w:val="00351C33"/>
    <w:rsid w:val="003526EA"/>
    <w:rsid w:val="00352DF2"/>
    <w:rsid w:val="00356235"/>
    <w:rsid w:val="00357528"/>
    <w:rsid w:val="00357ED0"/>
    <w:rsid w:val="0036092E"/>
    <w:rsid w:val="0036097E"/>
    <w:rsid w:val="0036117F"/>
    <w:rsid w:val="003612F5"/>
    <w:rsid w:val="003619A4"/>
    <w:rsid w:val="003619B9"/>
    <w:rsid w:val="00361DBD"/>
    <w:rsid w:val="00362704"/>
    <w:rsid w:val="00363197"/>
    <w:rsid w:val="003632FC"/>
    <w:rsid w:val="00370518"/>
    <w:rsid w:val="00370FD0"/>
    <w:rsid w:val="00373AFD"/>
    <w:rsid w:val="0037466E"/>
    <w:rsid w:val="00374E07"/>
    <w:rsid w:val="00380412"/>
    <w:rsid w:val="003809CD"/>
    <w:rsid w:val="00380D85"/>
    <w:rsid w:val="00381CA7"/>
    <w:rsid w:val="00383A56"/>
    <w:rsid w:val="0038470A"/>
    <w:rsid w:val="00387559"/>
    <w:rsid w:val="00391392"/>
    <w:rsid w:val="00391D70"/>
    <w:rsid w:val="003925CD"/>
    <w:rsid w:val="003940C3"/>
    <w:rsid w:val="00394B3B"/>
    <w:rsid w:val="00394E9F"/>
    <w:rsid w:val="00396441"/>
    <w:rsid w:val="0039656B"/>
    <w:rsid w:val="00396E58"/>
    <w:rsid w:val="00397417"/>
    <w:rsid w:val="0039743E"/>
    <w:rsid w:val="00397724"/>
    <w:rsid w:val="003A015C"/>
    <w:rsid w:val="003A082D"/>
    <w:rsid w:val="003A14D1"/>
    <w:rsid w:val="003A1C46"/>
    <w:rsid w:val="003A1CEE"/>
    <w:rsid w:val="003A20B6"/>
    <w:rsid w:val="003A249B"/>
    <w:rsid w:val="003A25AD"/>
    <w:rsid w:val="003A289B"/>
    <w:rsid w:val="003A3246"/>
    <w:rsid w:val="003A7BC5"/>
    <w:rsid w:val="003B121A"/>
    <w:rsid w:val="003B2278"/>
    <w:rsid w:val="003B360E"/>
    <w:rsid w:val="003B37E4"/>
    <w:rsid w:val="003B3F37"/>
    <w:rsid w:val="003B442E"/>
    <w:rsid w:val="003B51B6"/>
    <w:rsid w:val="003B587D"/>
    <w:rsid w:val="003B5CA3"/>
    <w:rsid w:val="003B6297"/>
    <w:rsid w:val="003B6595"/>
    <w:rsid w:val="003B7548"/>
    <w:rsid w:val="003C0164"/>
    <w:rsid w:val="003C0B04"/>
    <w:rsid w:val="003C147D"/>
    <w:rsid w:val="003C1713"/>
    <w:rsid w:val="003C26BE"/>
    <w:rsid w:val="003C4BA5"/>
    <w:rsid w:val="003C5733"/>
    <w:rsid w:val="003C59A7"/>
    <w:rsid w:val="003C5B23"/>
    <w:rsid w:val="003C5EAE"/>
    <w:rsid w:val="003C633A"/>
    <w:rsid w:val="003D059D"/>
    <w:rsid w:val="003D08FA"/>
    <w:rsid w:val="003D09D3"/>
    <w:rsid w:val="003D0FD5"/>
    <w:rsid w:val="003D1A3B"/>
    <w:rsid w:val="003D1EAE"/>
    <w:rsid w:val="003D1F3B"/>
    <w:rsid w:val="003D2574"/>
    <w:rsid w:val="003D5AA9"/>
    <w:rsid w:val="003D6A5C"/>
    <w:rsid w:val="003D7819"/>
    <w:rsid w:val="003E11CC"/>
    <w:rsid w:val="003E181F"/>
    <w:rsid w:val="003E1EBB"/>
    <w:rsid w:val="003E2227"/>
    <w:rsid w:val="003E58CA"/>
    <w:rsid w:val="003E5E1A"/>
    <w:rsid w:val="003E6155"/>
    <w:rsid w:val="003E68D9"/>
    <w:rsid w:val="003E6D6B"/>
    <w:rsid w:val="003F0819"/>
    <w:rsid w:val="003F0D23"/>
    <w:rsid w:val="003F200F"/>
    <w:rsid w:val="003F28C8"/>
    <w:rsid w:val="003F2E61"/>
    <w:rsid w:val="003F3372"/>
    <w:rsid w:val="003F46E5"/>
    <w:rsid w:val="003F527D"/>
    <w:rsid w:val="003F5321"/>
    <w:rsid w:val="003F5C04"/>
    <w:rsid w:val="003F6043"/>
    <w:rsid w:val="003F6387"/>
    <w:rsid w:val="003F6A37"/>
    <w:rsid w:val="003F6B1E"/>
    <w:rsid w:val="003F7473"/>
    <w:rsid w:val="003F7749"/>
    <w:rsid w:val="0040052F"/>
    <w:rsid w:val="004006EC"/>
    <w:rsid w:val="00402646"/>
    <w:rsid w:val="00402DA3"/>
    <w:rsid w:val="0040529F"/>
    <w:rsid w:val="00405896"/>
    <w:rsid w:val="00405AFC"/>
    <w:rsid w:val="0040697C"/>
    <w:rsid w:val="00407222"/>
    <w:rsid w:val="004105F2"/>
    <w:rsid w:val="00410CA7"/>
    <w:rsid w:val="00411DDB"/>
    <w:rsid w:val="00413483"/>
    <w:rsid w:val="0041504F"/>
    <w:rsid w:val="00415C63"/>
    <w:rsid w:val="004167BE"/>
    <w:rsid w:val="00416D3D"/>
    <w:rsid w:val="00417041"/>
    <w:rsid w:val="00417C12"/>
    <w:rsid w:val="00420292"/>
    <w:rsid w:val="00420E72"/>
    <w:rsid w:val="00423EA8"/>
    <w:rsid w:val="0042544C"/>
    <w:rsid w:val="00425DE8"/>
    <w:rsid w:val="00427100"/>
    <w:rsid w:val="00436145"/>
    <w:rsid w:val="00440941"/>
    <w:rsid w:val="00440F40"/>
    <w:rsid w:val="00441447"/>
    <w:rsid w:val="00441684"/>
    <w:rsid w:val="0044230D"/>
    <w:rsid w:val="00444B58"/>
    <w:rsid w:val="00444E4D"/>
    <w:rsid w:val="004451C5"/>
    <w:rsid w:val="00446743"/>
    <w:rsid w:val="0044723B"/>
    <w:rsid w:val="004475DB"/>
    <w:rsid w:val="00451710"/>
    <w:rsid w:val="004520C3"/>
    <w:rsid w:val="00452B1E"/>
    <w:rsid w:val="00453681"/>
    <w:rsid w:val="004539D3"/>
    <w:rsid w:val="00455015"/>
    <w:rsid w:val="004557B0"/>
    <w:rsid w:val="00455B32"/>
    <w:rsid w:val="00455CBB"/>
    <w:rsid w:val="00457FCA"/>
    <w:rsid w:val="00460AA4"/>
    <w:rsid w:val="004625F1"/>
    <w:rsid w:val="004641B4"/>
    <w:rsid w:val="004668C6"/>
    <w:rsid w:val="0047010F"/>
    <w:rsid w:val="004708D2"/>
    <w:rsid w:val="00473449"/>
    <w:rsid w:val="0047749E"/>
    <w:rsid w:val="004801DB"/>
    <w:rsid w:val="00482041"/>
    <w:rsid w:val="00483854"/>
    <w:rsid w:val="00484D7B"/>
    <w:rsid w:val="0048515C"/>
    <w:rsid w:val="00486150"/>
    <w:rsid w:val="004865A0"/>
    <w:rsid w:val="004873EF"/>
    <w:rsid w:val="00487777"/>
    <w:rsid w:val="00490231"/>
    <w:rsid w:val="00491D6A"/>
    <w:rsid w:val="00491ECF"/>
    <w:rsid w:val="00493B87"/>
    <w:rsid w:val="00494C3B"/>
    <w:rsid w:val="00495326"/>
    <w:rsid w:val="00495C6E"/>
    <w:rsid w:val="004A05CE"/>
    <w:rsid w:val="004A2634"/>
    <w:rsid w:val="004A2FB3"/>
    <w:rsid w:val="004A6FA0"/>
    <w:rsid w:val="004B0818"/>
    <w:rsid w:val="004B0A0B"/>
    <w:rsid w:val="004B46C4"/>
    <w:rsid w:val="004B4A8F"/>
    <w:rsid w:val="004B62FD"/>
    <w:rsid w:val="004B630D"/>
    <w:rsid w:val="004B6695"/>
    <w:rsid w:val="004C0B21"/>
    <w:rsid w:val="004C1D2D"/>
    <w:rsid w:val="004C39E2"/>
    <w:rsid w:val="004C3A79"/>
    <w:rsid w:val="004C44D9"/>
    <w:rsid w:val="004C5F3F"/>
    <w:rsid w:val="004C6257"/>
    <w:rsid w:val="004C7067"/>
    <w:rsid w:val="004D09FB"/>
    <w:rsid w:val="004D1DFC"/>
    <w:rsid w:val="004D2379"/>
    <w:rsid w:val="004D2EE0"/>
    <w:rsid w:val="004D379E"/>
    <w:rsid w:val="004D55BC"/>
    <w:rsid w:val="004D6DA4"/>
    <w:rsid w:val="004E12C2"/>
    <w:rsid w:val="004E1D31"/>
    <w:rsid w:val="004E2112"/>
    <w:rsid w:val="004E29F5"/>
    <w:rsid w:val="004E2A41"/>
    <w:rsid w:val="004E3E0C"/>
    <w:rsid w:val="004E47EE"/>
    <w:rsid w:val="004E5086"/>
    <w:rsid w:val="004E5490"/>
    <w:rsid w:val="004E59CD"/>
    <w:rsid w:val="004E607E"/>
    <w:rsid w:val="004E682B"/>
    <w:rsid w:val="004E7546"/>
    <w:rsid w:val="004F07EE"/>
    <w:rsid w:val="004F0CFE"/>
    <w:rsid w:val="004F0F2F"/>
    <w:rsid w:val="004F133F"/>
    <w:rsid w:val="004F1A22"/>
    <w:rsid w:val="004F2D86"/>
    <w:rsid w:val="004F512B"/>
    <w:rsid w:val="004F756D"/>
    <w:rsid w:val="00502056"/>
    <w:rsid w:val="005022AC"/>
    <w:rsid w:val="005029CD"/>
    <w:rsid w:val="00503B5D"/>
    <w:rsid w:val="00503E04"/>
    <w:rsid w:val="0050451B"/>
    <w:rsid w:val="005047E3"/>
    <w:rsid w:val="005047EF"/>
    <w:rsid w:val="00504C22"/>
    <w:rsid w:val="005119A4"/>
    <w:rsid w:val="00513354"/>
    <w:rsid w:val="005137CA"/>
    <w:rsid w:val="005146B6"/>
    <w:rsid w:val="0051545D"/>
    <w:rsid w:val="00515B3E"/>
    <w:rsid w:val="00515E67"/>
    <w:rsid w:val="00515FE0"/>
    <w:rsid w:val="005208EB"/>
    <w:rsid w:val="005214C3"/>
    <w:rsid w:val="005221EC"/>
    <w:rsid w:val="00524584"/>
    <w:rsid w:val="00525322"/>
    <w:rsid w:val="00525E22"/>
    <w:rsid w:val="00526F85"/>
    <w:rsid w:val="00530239"/>
    <w:rsid w:val="005312C3"/>
    <w:rsid w:val="00531F74"/>
    <w:rsid w:val="0053598A"/>
    <w:rsid w:val="005359DB"/>
    <w:rsid w:val="00535DE5"/>
    <w:rsid w:val="00535F43"/>
    <w:rsid w:val="00537068"/>
    <w:rsid w:val="0053711A"/>
    <w:rsid w:val="0054267E"/>
    <w:rsid w:val="00542833"/>
    <w:rsid w:val="005429E1"/>
    <w:rsid w:val="00542FDB"/>
    <w:rsid w:val="00544070"/>
    <w:rsid w:val="00544732"/>
    <w:rsid w:val="00544ADE"/>
    <w:rsid w:val="00544B7C"/>
    <w:rsid w:val="00544C1F"/>
    <w:rsid w:val="00545E21"/>
    <w:rsid w:val="00546B94"/>
    <w:rsid w:val="00546B9E"/>
    <w:rsid w:val="005474AB"/>
    <w:rsid w:val="00547E13"/>
    <w:rsid w:val="00550171"/>
    <w:rsid w:val="005522F2"/>
    <w:rsid w:val="005525EF"/>
    <w:rsid w:val="005535D1"/>
    <w:rsid w:val="005542B8"/>
    <w:rsid w:val="00554DAA"/>
    <w:rsid w:val="0055670E"/>
    <w:rsid w:val="00556A72"/>
    <w:rsid w:val="00560166"/>
    <w:rsid w:val="00561915"/>
    <w:rsid w:val="00561C61"/>
    <w:rsid w:val="005629BB"/>
    <w:rsid w:val="005637EB"/>
    <w:rsid w:val="005638F2"/>
    <w:rsid w:val="00565F80"/>
    <w:rsid w:val="00566D3B"/>
    <w:rsid w:val="00567BBC"/>
    <w:rsid w:val="005715FB"/>
    <w:rsid w:val="00571C31"/>
    <w:rsid w:val="00571C64"/>
    <w:rsid w:val="00571D6B"/>
    <w:rsid w:val="00572863"/>
    <w:rsid w:val="00573432"/>
    <w:rsid w:val="0057371D"/>
    <w:rsid w:val="00575A63"/>
    <w:rsid w:val="0057647F"/>
    <w:rsid w:val="00576925"/>
    <w:rsid w:val="00580429"/>
    <w:rsid w:val="0058192D"/>
    <w:rsid w:val="0058223B"/>
    <w:rsid w:val="00583E5B"/>
    <w:rsid w:val="0058491C"/>
    <w:rsid w:val="005853AE"/>
    <w:rsid w:val="005861A1"/>
    <w:rsid w:val="00592AE6"/>
    <w:rsid w:val="00595C06"/>
    <w:rsid w:val="005968A6"/>
    <w:rsid w:val="00597370"/>
    <w:rsid w:val="005973F3"/>
    <w:rsid w:val="0059797E"/>
    <w:rsid w:val="00597EE2"/>
    <w:rsid w:val="005A09EC"/>
    <w:rsid w:val="005A1393"/>
    <w:rsid w:val="005A147D"/>
    <w:rsid w:val="005A1CFB"/>
    <w:rsid w:val="005A334C"/>
    <w:rsid w:val="005A3682"/>
    <w:rsid w:val="005A4E00"/>
    <w:rsid w:val="005A6137"/>
    <w:rsid w:val="005A708E"/>
    <w:rsid w:val="005A716F"/>
    <w:rsid w:val="005A7B89"/>
    <w:rsid w:val="005B076C"/>
    <w:rsid w:val="005B1F4C"/>
    <w:rsid w:val="005B26A5"/>
    <w:rsid w:val="005B26CE"/>
    <w:rsid w:val="005B2B52"/>
    <w:rsid w:val="005B2BD6"/>
    <w:rsid w:val="005B383E"/>
    <w:rsid w:val="005B5382"/>
    <w:rsid w:val="005B5472"/>
    <w:rsid w:val="005B5992"/>
    <w:rsid w:val="005B65A6"/>
    <w:rsid w:val="005B752C"/>
    <w:rsid w:val="005C1744"/>
    <w:rsid w:val="005C3681"/>
    <w:rsid w:val="005C4FB8"/>
    <w:rsid w:val="005C5161"/>
    <w:rsid w:val="005C5C7E"/>
    <w:rsid w:val="005C6D98"/>
    <w:rsid w:val="005D07BA"/>
    <w:rsid w:val="005D1D22"/>
    <w:rsid w:val="005D25D4"/>
    <w:rsid w:val="005D29FE"/>
    <w:rsid w:val="005D4698"/>
    <w:rsid w:val="005D6D87"/>
    <w:rsid w:val="005D7190"/>
    <w:rsid w:val="005D74B5"/>
    <w:rsid w:val="005E015D"/>
    <w:rsid w:val="005E0587"/>
    <w:rsid w:val="005E0D3C"/>
    <w:rsid w:val="005E153F"/>
    <w:rsid w:val="005E3B1C"/>
    <w:rsid w:val="005E456F"/>
    <w:rsid w:val="005E6F28"/>
    <w:rsid w:val="005E76EE"/>
    <w:rsid w:val="005F0778"/>
    <w:rsid w:val="005F18F1"/>
    <w:rsid w:val="005F21A8"/>
    <w:rsid w:val="005F3CB8"/>
    <w:rsid w:val="005F4387"/>
    <w:rsid w:val="005F4578"/>
    <w:rsid w:val="005F4DD8"/>
    <w:rsid w:val="005F6589"/>
    <w:rsid w:val="00601433"/>
    <w:rsid w:val="00601724"/>
    <w:rsid w:val="00601D18"/>
    <w:rsid w:val="00603357"/>
    <w:rsid w:val="006036E1"/>
    <w:rsid w:val="006043E9"/>
    <w:rsid w:val="00604481"/>
    <w:rsid w:val="00604DF9"/>
    <w:rsid w:val="00607806"/>
    <w:rsid w:val="0061204E"/>
    <w:rsid w:val="00613CE0"/>
    <w:rsid w:val="00617427"/>
    <w:rsid w:val="00617C10"/>
    <w:rsid w:val="00620251"/>
    <w:rsid w:val="006202BB"/>
    <w:rsid w:val="0062045C"/>
    <w:rsid w:val="006208A4"/>
    <w:rsid w:val="00621542"/>
    <w:rsid w:val="00621923"/>
    <w:rsid w:val="00621A21"/>
    <w:rsid w:val="00622507"/>
    <w:rsid w:val="00622B0D"/>
    <w:rsid w:val="00623D9C"/>
    <w:rsid w:val="00623E0D"/>
    <w:rsid w:val="0062452A"/>
    <w:rsid w:val="00624D65"/>
    <w:rsid w:val="0062502A"/>
    <w:rsid w:val="00625556"/>
    <w:rsid w:val="00625F6B"/>
    <w:rsid w:val="006310C2"/>
    <w:rsid w:val="006317FD"/>
    <w:rsid w:val="00632F21"/>
    <w:rsid w:val="00635411"/>
    <w:rsid w:val="006360B5"/>
    <w:rsid w:val="00637137"/>
    <w:rsid w:val="00637AAC"/>
    <w:rsid w:val="00637B20"/>
    <w:rsid w:val="00637DA1"/>
    <w:rsid w:val="00637EF9"/>
    <w:rsid w:val="00640B29"/>
    <w:rsid w:val="0064280D"/>
    <w:rsid w:val="00643C82"/>
    <w:rsid w:val="00644491"/>
    <w:rsid w:val="006444F7"/>
    <w:rsid w:val="00644B87"/>
    <w:rsid w:val="00646718"/>
    <w:rsid w:val="00646A66"/>
    <w:rsid w:val="00647E9E"/>
    <w:rsid w:val="00651244"/>
    <w:rsid w:val="00651AAD"/>
    <w:rsid w:val="00652339"/>
    <w:rsid w:val="00653D6B"/>
    <w:rsid w:val="006546B1"/>
    <w:rsid w:val="0065774C"/>
    <w:rsid w:val="00661030"/>
    <w:rsid w:val="0066255E"/>
    <w:rsid w:val="00663B73"/>
    <w:rsid w:val="00664098"/>
    <w:rsid w:val="006640C4"/>
    <w:rsid w:val="0066488E"/>
    <w:rsid w:val="006665CB"/>
    <w:rsid w:val="00666EE5"/>
    <w:rsid w:val="006671A9"/>
    <w:rsid w:val="0067063A"/>
    <w:rsid w:val="00671708"/>
    <w:rsid w:val="00672367"/>
    <w:rsid w:val="00672717"/>
    <w:rsid w:val="00673AE5"/>
    <w:rsid w:val="00674B4A"/>
    <w:rsid w:val="006800D6"/>
    <w:rsid w:val="006809B9"/>
    <w:rsid w:val="006815DF"/>
    <w:rsid w:val="00681947"/>
    <w:rsid w:val="0068229C"/>
    <w:rsid w:val="0068335A"/>
    <w:rsid w:val="00683BD2"/>
    <w:rsid w:val="006858BB"/>
    <w:rsid w:val="00685A76"/>
    <w:rsid w:val="0068679C"/>
    <w:rsid w:val="00686AB4"/>
    <w:rsid w:val="00690EE9"/>
    <w:rsid w:val="00691CDB"/>
    <w:rsid w:val="0069202F"/>
    <w:rsid w:val="006923B4"/>
    <w:rsid w:val="006924D0"/>
    <w:rsid w:val="00693606"/>
    <w:rsid w:val="00693965"/>
    <w:rsid w:val="00693C62"/>
    <w:rsid w:val="0069671A"/>
    <w:rsid w:val="006979EC"/>
    <w:rsid w:val="006A0B22"/>
    <w:rsid w:val="006A265B"/>
    <w:rsid w:val="006A2D57"/>
    <w:rsid w:val="006A389A"/>
    <w:rsid w:val="006A3C89"/>
    <w:rsid w:val="006A463B"/>
    <w:rsid w:val="006A51DE"/>
    <w:rsid w:val="006A5237"/>
    <w:rsid w:val="006A5FE6"/>
    <w:rsid w:val="006A6844"/>
    <w:rsid w:val="006B0BD4"/>
    <w:rsid w:val="006B2993"/>
    <w:rsid w:val="006B3363"/>
    <w:rsid w:val="006B3415"/>
    <w:rsid w:val="006B37A9"/>
    <w:rsid w:val="006B3B99"/>
    <w:rsid w:val="006B4064"/>
    <w:rsid w:val="006B4D7F"/>
    <w:rsid w:val="006B5892"/>
    <w:rsid w:val="006B5FCA"/>
    <w:rsid w:val="006B64AA"/>
    <w:rsid w:val="006B6777"/>
    <w:rsid w:val="006B6B40"/>
    <w:rsid w:val="006B6B42"/>
    <w:rsid w:val="006C3C4D"/>
    <w:rsid w:val="006C55C9"/>
    <w:rsid w:val="006C64CF"/>
    <w:rsid w:val="006C6AE7"/>
    <w:rsid w:val="006C7259"/>
    <w:rsid w:val="006C7AFC"/>
    <w:rsid w:val="006D1B31"/>
    <w:rsid w:val="006D27CA"/>
    <w:rsid w:val="006D30D6"/>
    <w:rsid w:val="006D40BE"/>
    <w:rsid w:val="006D44FB"/>
    <w:rsid w:val="006D464D"/>
    <w:rsid w:val="006D644B"/>
    <w:rsid w:val="006D6566"/>
    <w:rsid w:val="006E2483"/>
    <w:rsid w:val="006E38A6"/>
    <w:rsid w:val="006E62ED"/>
    <w:rsid w:val="006E6AF9"/>
    <w:rsid w:val="006E7FF4"/>
    <w:rsid w:val="006F071B"/>
    <w:rsid w:val="006F285F"/>
    <w:rsid w:val="006F28C0"/>
    <w:rsid w:val="006F2AB9"/>
    <w:rsid w:val="006F320E"/>
    <w:rsid w:val="006F431C"/>
    <w:rsid w:val="006F555A"/>
    <w:rsid w:val="006F579B"/>
    <w:rsid w:val="006F5EFC"/>
    <w:rsid w:val="006F7764"/>
    <w:rsid w:val="006F7BD5"/>
    <w:rsid w:val="007023EF"/>
    <w:rsid w:val="00703620"/>
    <w:rsid w:val="0070373E"/>
    <w:rsid w:val="00704620"/>
    <w:rsid w:val="00706471"/>
    <w:rsid w:val="0070706F"/>
    <w:rsid w:val="00710BA5"/>
    <w:rsid w:val="00711164"/>
    <w:rsid w:val="00713606"/>
    <w:rsid w:val="00715E68"/>
    <w:rsid w:val="00715E90"/>
    <w:rsid w:val="0071607B"/>
    <w:rsid w:val="00717662"/>
    <w:rsid w:val="00720EDA"/>
    <w:rsid w:val="00722698"/>
    <w:rsid w:val="00722B91"/>
    <w:rsid w:val="007233EE"/>
    <w:rsid w:val="00723D3C"/>
    <w:rsid w:val="007246EB"/>
    <w:rsid w:val="007249AF"/>
    <w:rsid w:val="00724B74"/>
    <w:rsid w:val="00724BBB"/>
    <w:rsid w:val="00725C1E"/>
    <w:rsid w:val="00725D92"/>
    <w:rsid w:val="007261E1"/>
    <w:rsid w:val="007306D2"/>
    <w:rsid w:val="007314F0"/>
    <w:rsid w:val="00732250"/>
    <w:rsid w:val="0073236A"/>
    <w:rsid w:val="00732681"/>
    <w:rsid w:val="00733539"/>
    <w:rsid w:val="00734D93"/>
    <w:rsid w:val="00735199"/>
    <w:rsid w:val="00736458"/>
    <w:rsid w:val="00737602"/>
    <w:rsid w:val="00737F8C"/>
    <w:rsid w:val="00740756"/>
    <w:rsid w:val="00742123"/>
    <w:rsid w:val="00744650"/>
    <w:rsid w:val="00744760"/>
    <w:rsid w:val="0074667D"/>
    <w:rsid w:val="00750685"/>
    <w:rsid w:val="00753320"/>
    <w:rsid w:val="00753406"/>
    <w:rsid w:val="00756D64"/>
    <w:rsid w:val="00757BA1"/>
    <w:rsid w:val="0076089F"/>
    <w:rsid w:val="00761F3A"/>
    <w:rsid w:val="007638DD"/>
    <w:rsid w:val="00763B7B"/>
    <w:rsid w:val="00763BA1"/>
    <w:rsid w:val="007649DD"/>
    <w:rsid w:val="007658FD"/>
    <w:rsid w:val="00765D91"/>
    <w:rsid w:val="00766ACD"/>
    <w:rsid w:val="00767647"/>
    <w:rsid w:val="007709C2"/>
    <w:rsid w:val="00770E63"/>
    <w:rsid w:val="007715EC"/>
    <w:rsid w:val="007717B6"/>
    <w:rsid w:val="00771DAC"/>
    <w:rsid w:val="0077288B"/>
    <w:rsid w:val="007734E7"/>
    <w:rsid w:val="00775262"/>
    <w:rsid w:val="007770B4"/>
    <w:rsid w:val="007770EF"/>
    <w:rsid w:val="00780F68"/>
    <w:rsid w:val="0078105A"/>
    <w:rsid w:val="007816F7"/>
    <w:rsid w:val="00782066"/>
    <w:rsid w:val="007822BE"/>
    <w:rsid w:val="007832AC"/>
    <w:rsid w:val="00783574"/>
    <w:rsid w:val="007856F9"/>
    <w:rsid w:val="007858B5"/>
    <w:rsid w:val="00786396"/>
    <w:rsid w:val="00787656"/>
    <w:rsid w:val="00787FF5"/>
    <w:rsid w:val="0079112B"/>
    <w:rsid w:val="00791F62"/>
    <w:rsid w:val="00792D76"/>
    <w:rsid w:val="0079401A"/>
    <w:rsid w:val="00794083"/>
    <w:rsid w:val="00794422"/>
    <w:rsid w:val="007956F4"/>
    <w:rsid w:val="007957A1"/>
    <w:rsid w:val="007968BF"/>
    <w:rsid w:val="007969F4"/>
    <w:rsid w:val="007973B9"/>
    <w:rsid w:val="007973D6"/>
    <w:rsid w:val="007A1DE7"/>
    <w:rsid w:val="007A2DB9"/>
    <w:rsid w:val="007A3277"/>
    <w:rsid w:val="007A5D61"/>
    <w:rsid w:val="007A6091"/>
    <w:rsid w:val="007A6192"/>
    <w:rsid w:val="007A64E2"/>
    <w:rsid w:val="007A6EAE"/>
    <w:rsid w:val="007B06FB"/>
    <w:rsid w:val="007B1F7F"/>
    <w:rsid w:val="007B31FD"/>
    <w:rsid w:val="007B32E2"/>
    <w:rsid w:val="007B41CE"/>
    <w:rsid w:val="007B5BA2"/>
    <w:rsid w:val="007B6115"/>
    <w:rsid w:val="007B634A"/>
    <w:rsid w:val="007B6511"/>
    <w:rsid w:val="007B77FC"/>
    <w:rsid w:val="007C1BDD"/>
    <w:rsid w:val="007C2BC3"/>
    <w:rsid w:val="007C43E8"/>
    <w:rsid w:val="007C5688"/>
    <w:rsid w:val="007C5F68"/>
    <w:rsid w:val="007C664B"/>
    <w:rsid w:val="007C7564"/>
    <w:rsid w:val="007D077D"/>
    <w:rsid w:val="007D2274"/>
    <w:rsid w:val="007D4F67"/>
    <w:rsid w:val="007D54CF"/>
    <w:rsid w:val="007E04A0"/>
    <w:rsid w:val="007E0F4E"/>
    <w:rsid w:val="007E2D12"/>
    <w:rsid w:val="007E2F1B"/>
    <w:rsid w:val="007E3054"/>
    <w:rsid w:val="007E32CB"/>
    <w:rsid w:val="007E4F0A"/>
    <w:rsid w:val="007E633F"/>
    <w:rsid w:val="007F132E"/>
    <w:rsid w:val="007F14A9"/>
    <w:rsid w:val="007F2102"/>
    <w:rsid w:val="007F21B1"/>
    <w:rsid w:val="007F27DB"/>
    <w:rsid w:val="007F28B3"/>
    <w:rsid w:val="007F2E18"/>
    <w:rsid w:val="007F3D41"/>
    <w:rsid w:val="007F48C3"/>
    <w:rsid w:val="007F5CC0"/>
    <w:rsid w:val="007F619C"/>
    <w:rsid w:val="00800BC2"/>
    <w:rsid w:val="0080221C"/>
    <w:rsid w:val="008031BC"/>
    <w:rsid w:val="0080572C"/>
    <w:rsid w:val="008058C0"/>
    <w:rsid w:val="008064DE"/>
    <w:rsid w:val="00806556"/>
    <w:rsid w:val="008079F6"/>
    <w:rsid w:val="00807EB0"/>
    <w:rsid w:val="00810CDF"/>
    <w:rsid w:val="00811291"/>
    <w:rsid w:val="00811C4C"/>
    <w:rsid w:val="00812419"/>
    <w:rsid w:val="00812760"/>
    <w:rsid w:val="00812943"/>
    <w:rsid w:val="00812B0D"/>
    <w:rsid w:val="00812B63"/>
    <w:rsid w:val="00812F36"/>
    <w:rsid w:val="00814504"/>
    <w:rsid w:val="00815D8D"/>
    <w:rsid w:val="008161E5"/>
    <w:rsid w:val="00816C77"/>
    <w:rsid w:val="00817C35"/>
    <w:rsid w:val="00820CEB"/>
    <w:rsid w:val="0082120A"/>
    <w:rsid w:val="008235FF"/>
    <w:rsid w:val="00823D97"/>
    <w:rsid w:val="0082420C"/>
    <w:rsid w:val="008244F6"/>
    <w:rsid w:val="0082452F"/>
    <w:rsid w:val="008250AD"/>
    <w:rsid w:val="00826876"/>
    <w:rsid w:val="00827AB1"/>
    <w:rsid w:val="00827B5C"/>
    <w:rsid w:val="00831E07"/>
    <w:rsid w:val="0083258B"/>
    <w:rsid w:val="00833252"/>
    <w:rsid w:val="00834845"/>
    <w:rsid w:val="00836729"/>
    <w:rsid w:val="008376CF"/>
    <w:rsid w:val="00837B64"/>
    <w:rsid w:val="00840680"/>
    <w:rsid w:val="0084080B"/>
    <w:rsid w:val="00841A45"/>
    <w:rsid w:val="00841E6F"/>
    <w:rsid w:val="00843440"/>
    <w:rsid w:val="00843D3F"/>
    <w:rsid w:val="00844387"/>
    <w:rsid w:val="00844403"/>
    <w:rsid w:val="0084549D"/>
    <w:rsid w:val="00846413"/>
    <w:rsid w:val="0085124B"/>
    <w:rsid w:val="00854C8C"/>
    <w:rsid w:val="00860AC6"/>
    <w:rsid w:val="0086116C"/>
    <w:rsid w:val="008624A5"/>
    <w:rsid w:val="00863B10"/>
    <w:rsid w:val="00863D0E"/>
    <w:rsid w:val="00863F12"/>
    <w:rsid w:val="00864364"/>
    <w:rsid w:val="0086578B"/>
    <w:rsid w:val="0086582F"/>
    <w:rsid w:val="00865833"/>
    <w:rsid w:val="00866255"/>
    <w:rsid w:val="008663A2"/>
    <w:rsid w:val="00866CEC"/>
    <w:rsid w:val="00866F62"/>
    <w:rsid w:val="008678E6"/>
    <w:rsid w:val="0087110A"/>
    <w:rsid w:val="008718C0"/>
    <w:rsid w:val="00872113"/>
    <w:rsid w:val="00872416"/>
    <w:rsid w:val="00873728"/>
    <w:rsid w:val="00873AE7"/>
    <w:rsid w:val="00874C63"/>
    <w:rsid w:val="00875F90"/>
    <w:rsid w:val="00877613"/>
    <w:rsid w:val="00880E49"/>
    <w:rsid w:val="0088143A"/>
    <w:rsid w:val="0088167F"/>
    <w:rsid w:val="0088326C"/>
    <w:rsid w:val="00884B75"/>
    <w:rsid w:val="0088533D"/>
    <w:rsid w:val="00885BA5"/>
    <w:rsid w:val="00886A4E"/>
    <w:rsid w:val="0089011C"/>
    <w:rsid w:val="00892A4C"/>
    <w:rsid w:val="00894330"/>
    <w:rsid w:val="00894C49"/>
    <w:rsid w:val="00897650"/>
    <w:rsid w:val="008A010E"/>
    <w:rsid w:val="008A03B0"/>
    <w:rsid w:val="008A0B51"/>
    <w:rsid w:val="008A0E61"/>
    <w:rsid w:val="008A1E3D"/>
    <w:rsid w:val="008A2806"/>
    <w:rsid w:val="008A347F"/>
    <w:rsid w:val="008A3CCA"/>
    <w:rsid w:val="008A669A"/>
    <w:rsid w:val="008A7D3E"/>
    <w:rsid w:val="008B0AD8"/>
    <w:rsid w:val="008B0BC5"/>
    <w:rsid w:val="008B3040"/>
    <w:rsid w:val="008B3543"/>
    <w:rsid w:val="008B39CD"/>
    <w:rsid w:val="008B4257"/>
    <w:rsid w:val="008B64AA"/>
    <w:rsid w:val="008C015F"/>
    <w:rsid w:val="008C0547"/>
    <w:rsid w:val="008C0953"/>
    <w:rsid w:val="008C13B5"/>
    <w:rsid w:val="008C18BE"/>
    <w:rsid w:val="008C2DBE"/>
    <w:rsid w:val="008C2E09"/>
    <w:rsid w:val="008C486E"/>
    <w:rsid w:val="008C60CE"/>
    <w:rsid w:val="008C61A1"/>
    <w:rsid w:val="008C7D15"/>
    <w:rsid w:val="008D0F50"/>
    <w:rsid w:val="008D3749"/>
    <w:rsid w:val="008D3E09"/>
    <w:rsid w:val="008D4923"/>
    <w:rsid w:val="008D5CA6"/>
    <w:rsid w:val="008D7202"/>
    <w:rsid w:val="008D7641"/>
    <w:rsid w:val="008E14DC"/>
    <w:rsid w:val="008E159C"/>
    <w:rsid w:val="008E3682"/>
    <w:rsid w:val="008E44AC"/>
    <w:rsid w:val="008E623E"/>
    <w:rsid w:val="008E6845"/>
    <w:rsid w:val="008E6C19"/>
    <w:rsid w:val="008F038A"/>
    <w:rsid w:val="008F069B"/>
    <w:rsid w:val="008F2732"/>
    <w:rsid w:val="008F2FBD"/>
    <w:rsid w:val="008F42D1"/>
    <w:rsid w:val="008F5241"/>
    <w:rsid w:val="008F5A52"/>
    <w:rsid w:val="008F5B67"/>
    <w:rsid w:val="008F644A"/>
    <w:rsid w:val="008F6604"/>
    <w:rsid w:val="008F6BCD"/>
    <w:rsid w:val="008F6BFD"/>
    <w:rsid w:val="008F6EE9"/>
    <w:rsid w:val="008F7BC7"/>
    <w:rsid w:val="008F7E13"/>
    <w:rsid w:val="00900965"/>
    <w:rsid w:val="00900AD3"/>
    <w:rsid w:val="00901D16"/>
    <w:rsid w:val="00902039"/>
    <w:rsid w:val="009022F9"/>
    <w:rsid w:val="00903CB5"/>
    <w:rsid w:val="00904616"/>
    <w:rsid w:val="00905EB5"/>
    <w:rsid w:val="0090647C"/>
    <w:rsid w:val="00906BB4"/>
    <w:rsid w:val="00906BC3"/>
    <w:rsid w:val="00912625"/>
    <w:rsid w:val="0091387D"/>
    <w:rsid w:val="00913B09"/>
    <w:rsid w:val="00913D47"/>
    <w:rsid w:val="00914512"/>
    <w:rsid w:val="0091483C"/>
    <w:rsid w:val="009152AC"/>
    <w:rsid w:val="009153C6"/>
    <w:rsid w:val="009161DE"/>
    <w:rsid w:val="00916A96"/>
    <w:rsid w:val="00917894"/>
    <w:rsid w:val="00917F98"/>
    <w:rsid w:val="009202EB"/>
    <w:rsid w:val="009221E1"/>
    <w:rsid w:val="00922308"/>
    <w:rsid w:val="00923C36"/>
    <w:rsid w:val="009266AF"/>
    <w:rsid w:val="009266D3"/>
    <w:rsid w:val="00926AF2"/>
    <w:rsid w:val="00926E8A"/>
    <w:rsid w:val="00927052"/>
    <w:rsid w:val="0092725D"/>
    <w:rsid w:val="00931518"/>
    <w:rsid w:val="009318E7"/>
    <w:rsid w:val="009321DD"/>
    <w:rsid w:val="00933AC5"/>
    <w:rsid w:val="00933EE0"/>
    <w:rsid w:val="009349C4"/>
    <w:rsid w:val="00936EA5"/>
    <w:rsid w:val="00937F45"/>
    <w:rsid w:val="0094179E"/>
    <w:rsid w:val="00942D55"/>
    <w:rsid w:val="00944A16"/>
    <w:rsid w:val="0094542C"/>
    <w:rsid w:val="00946519"/>
    <w:rsid w:val="0094695F"/>
    <w:rsid w:val="00950115"/>
    <w:rsid w:val="00950FE2"/>
    <w:rsid w:val="0095130E"/>
    <w:rsid w:val="009516C8"/>
    <w:rsid w:val="009524E4"/>
    <w:rsid w:val="009526E9"/>
    <w:rsid w:val="00953153"/>
    <w:rsid w:val="009539F7"/>
    <w:rsid w:val="00954B8D"/>
    <w:rsid w:val="009559CD"/>
    <w:rsid w:val="00956419"/>
    <w:rsid w:val="00957259"/>
    <w:rsid w:val="00957AA0"/>
    <w:rsid w:val="00962E53"/>
    <w:rsid w:val="00963F37"/>
    <w:rsid w:val="00967074"/>
    <w:rsid w:val="00970AE4"/>
    <w:rsid w:val="0097143B"/>
    <w:rsid w:val="009728DC"/>
    <w:rsid w:val="009744E6"/>
    <w:rsid w:val="009757C1"/>
    <w:rsid w:val="00975925"/>
    <w:rsid w:val="00976521"/>
    <w:rsid w:val="00976707"/>
    <w:rsid w:val="00981AC4"/>
    <w:rsid w:val="00983816"/>
    <w:rsid w:val="00983A38"/>
    <w:rsid w:val="00984A83"/>
    <w:rsid w:val="009856E7"/>
    <w:rsid w:val="00985B04"/>
    <w:rsid w:val="00986A81"/>
    <w:rsid w:val="00987623"/>
    <w:rsid w:val="00987FAA"/>
    <w:rsid w:val="00990A85"/>
    <w:rsid w:val="00990D42"/>
    <w:rsid w:val="00994BB3"/>
    <w:rsid w:val="00994C14"/>
    <w:rsid w:val="00995205"/>
    <w:rsid w:val="0099540F"/>
    <w:rsid w:val="009A0525"/>
    <w:rsid w:val="009A09B5"/>
    <w:rsid w:val="009A23A7"/>
    <w:rsid w:val="009A473E"/>
    <w:rsid w:val="009A4D33"/>
    <w:rsid w:val="009A52C0"/>
    <w:rsid w:val="009A565E"/>
    <w:rsid w:val="009A59FB"/>
    <w:rsid w:val="009A65E9"/>
    <w:rsid w:val="009A6F98"/>
    <w:rsid w:val="009A7374"/>
    <w:rsid w:val="009A7675"/>
    <w:rsid w:val="009B0184"/>
    <w:rsid w:val="009B248B"/>
    <w:rsid w:val="009B24E2"/>
    <w:rsid w:val="009B2E02"/>
    <w:rsid w:val="009B39D6"/>
    <w:rsid w:val="009B48EB"/>
    <w:rsid w:val="009B5157"/>
    <w:rsid w:val="009B5B1C"/>
    <w:rsid w:val="009B66AA"/>
    <w:rsid w:val="009B6B1B"/>
    <w:rsid w:val="009B73B3"/>
    <w:rsid w:val="009B73E5"/>
    <w:rsid w:val="009C1AE7"/>
    <w:rsid w:val="009C1BDF"/>
    <w:rsid w:val="009C2316"/>
    <w:rsid w:val="009C24DA"/>
    <w:rsid w:val="009C2A96"/>
    <w:rsid w:val="009C2D39"/>
    <w:rsid w:val="009C3F0F"/>
    <w:rsid w:val="009C4E57"/>
    <w:rsid w:val="009C567E"/>
    <w:rsid w:val="009C5B57"/>
    <w:rsid w:val="009C6DF5"/>
    <w:rsid w:val="009C7106"/>
    <w:rsid w:val="009C7DDA"/>
    <w:rsid w:val="009D08AF"/>
    <w:rsid w:val="009D1178"/>
    <w:rsid w:val="009D40F4"/>
    <w:rsid w:val="009D4BF8"/>
    <w:rsid w:val="009D5F34"/>
    <w:rsid w:val="009D66F7"/>
    <w:rsid w:val="009D791E"/>
    <w:rsid w:val="009E0321"/>
    <w:rsid w:val="009E0F78"/>
    <w:rsid w:val="009E0F9E"/>
    <w:rsid w:val="009E176F"/>
    <w:rsid w:val="009E17DD"/>
    <w:rsid w:val="009E2D33"/>
    <w:rsid w:val="009E4802"/>
    <w:rsid w:val="009E59C4"/>
    <w:rsid w:val="009E5F3D"/>
    <w:rsid w:val="009E630F"/>
    <w:rsid w:val="009E65E0"/>
    <w:rsid w:val="009E7759"/>
    <w:rsid w:val="009E7C5F"/>
    <w:rsid w:val="009F0FD3"/>
    <w:rsid w:val="009F126D"/>
    <w:rsid w:val="009F2995"/>
    <w:rsid w:val="009F351C"/>
    <w:rsid w:val="009F358D"/>
    <w:rsid w:val="009F3DDD"/>
    <w:rsid w:val="009F3E9D"/>
    <w:rsid w:val="009F4058"/>
    <w:rsid w:val="009F44EC"/>
    <w:rsid w:val="009F61F0"/>
    <w:rsid w:val="00A01DED"/>
    <w:rsid w:val="00A02281"/>
    <w:rsid w:val="00A0365D"/>
    <w:rsid w:val="00A03774"/>
    <w:rsid w:val="00A06856"/>
    <w:rsid w:val="00A112A5"/>
    <w:rsid w:val="00A11CDD"/>
    <w:rsid w:val="00A12038"/>
    <w:rsid w:val="00A129FC"/>
    <w:rsid w:val="00A13CC7"/>
    <w:rsid w:val="00A140FD"/>
    <w:rsid w:val="00A15D12"/>
    <w:rsid w:val="00A169A7"/>
    <w:rsid w:val="00A16C96"/>
    <w:rsid w:val="00A172B1"/>
    <w:rsid w:val="00A17EFB"/>
    <w:rsid w:val="00A20C7A"/>
    <w:rsid w:val="00A22737"/>
    <w:rsid w:val="00A2420E"/>
    <w:rsid w:val="00A24672"/>
    <w:rsid w:val="00A25484"/>
    <w:rsid w:val="00A25CED"/>
    <w:rsid w:val="00A26505"/>
    <w:rsid w:val="00A26D2A"/>
    <w:rsid w:val="00A3002B"/>
    <w:rsid w:val="00A30A62"/>
    <w:rsid w:val="00A32517"/>
    <w:rsid w:val="00A32F9E"/>
    <w:rsid w:val="00A3438C"/>
    <w:rsid w:val="00A34A30"/>
    <w:rsid w:val="00A35435"/>
    <w:rsid w:val="00A3549E"/>
    <w:rsid w:val="00A37214"/>
    <w:rsid w:val="00A40222"/>
    <w:rsid w:val="00A404E2"/>
    <w:rsid w:val="00A41016"/>
    <w:rsid w:val="00A41803"/>
    <w:rsid w:val="00A441A6"/>
    <w:rsid w:val="00A445D6"/>
    <w:rsid w:val="00A4475E"/>
    <w:rsid w:val="00A448DA"/>
    <w:rsid w:val="00A44919"/>
    <w:rsid w:val="00A458D7"/>
    <w:rsid w:val="00A467B8"/>
    <w:rsid w:val="00A51E10"/>
    <w:rsid w:val="00A52552"/>
    <w:rsid w:val="00A5394B"/>
    <w:rsid w:val="00A55DFA"/>
    <w:rsid w:val="00A57060"/>
    <w:rsid w:val="00A57765"/>
    <w:rsid w:val="00A5793E"/>
    <w:rsid w:val="00A60868"/>
    <w:rsid w:val="00A609E6"/>
    <w:rsid w:val="00A60A80"/>
    <w:rsid w:val="00A6115F"/>
    <w:rsid w:val="00A61B75"/>
    <w:rsid w:val="00A620DB"/>
    <w:rsid w:val="00A6253A"/>
    <w:rsid w:val="00A625EC"/>
    <w:rsid w:val="00A62F25"/>
    <w:rsid w:val="00A63DD1"/>
    <w:rsid w:val="00A641EB"/>
    <w:rsid w:val="00A64B24"/>
    <w:rsid w:val="00A64CF9"/>
    <w:rsid w:val="00A64FA5"/>
    <w:rsid w:val="00A70EAD"/>
    <w:rsid w:val="00A71050"/>
    <w:rsid w:val="00A724B8"/>
    <w:rsid w:val="00A7274F"/>
    <w:rsid w:val="00A74877"/>
    <w:rsid w:val="00A74BCE"/>
    <w:rsid w:val="00A7606C"/>
    <w:rsid w:val="00A7691C"/>
    <w:rsid w:val="00A77BBC"/>
    <w:rsid w:val="00A77D0B"/>
    <w:rsid w:val="00A77F64"/>
    <w:rsid w:val="00A80545"/>
    <w:rsid w:val="00A80FCB"/>
    <w:rsid w:val="00A87782"/>
    <w:rsid w:val="00A90922"/>
    <w:rsid w:val="00A90F3B"/>
    <w:rsid w:val="00A91236"/>
    <w:rsid w:val="00A91E3B"/>
    <w:rsid w:val="00A9318C"/>
    <w:rsid w:val="00A937C6"/>
    <w:rsid w:val="00A94C3A"/>
    <w:rsid w:val="00A94E8F"/>
    <w:rsid w:val="00A9512D"/>
    <w:rsid w:val="00A96275"/>
    <w:rsid w:val="00A9756F"/>
    <w:rsid w:val="00AA0E0F"/>
    <w:rsid w:val="00AA2814"/>
    <w:rsid w:val="00AA2FDC"/>
    <w:rsid w:val="00AA3902"/>
    <w:rsid w:val="00AA3E59"/>
    <w:rsid w:val="00AA5462"/>
    <w:rsid w:val="00AA5B08"/>
    <w:rsid w:val="00AA67E0"/>
    <w:rsid w:val="00AA6F32"/>
    <w:rsid w:val="00AA70FB"/>
    <w:rsid w:val="00AB0250"/>
    <w:rsid w:val="00AB0FF5"/>
    <w:rsid w:val="00AB18A3"/>
    <w:rsid w:val="00AB1C35"/>
    <w:rsid w:val="00AB1F06"/>
    <w:rsid w:val="00AB2D20"/>
    <w:rsid w:val="00AB2FBB"/>
    <w:rsid w:val="00AB4D10"/>
    <w:rsid w:val="00AB4DE1"/>
    <w:rsid w:val="00AB6BC1"/>
    <w:rsid w:val="00AC013C"/>
    <w:rsid w:val="00AC1536"/>
    <w:rsid w:val="00AC1DF4"/>
    <w:rsid w:val="00AC319B"/>
    <w:rsid w:val="00AC3F4B"/>
    <w:rsid w:val="00AC4100"/>
    <w:rsid w:val="00AC5229"/>
    <w:rsid w:val="00AC5E33"/>
    <w:rsid w:val="00AC6BCE"/>
    <w:rsid w:val="00AC7063"/>
    <w:rsid w:val="00AC746F"/>
    <w:rsid w:val="00AD13D4"/>
    <w:rsid w:val="00AD20D9"/>
    <w:rsid w:val="00AD50D1"/>
    <w:rsid w:val="00AD5AC3"/>
    <w:rsid w:val="00AD6AD7"/>
    <w:rsid w:val="00AD6BD8"/>
    <w:rsid w:val="00AE0A04"/>
    <w:rsid w:val="00AE0AFF"/>
    <w:rsid w:val="00AE2A9C"/>
    <w:rsid w:val="00AE3E54"/>
    <w:rsid w:val="00AE5428"/>
    <w:rsid w:val="00AE6410"/>
    <w:rsid w:val="00AE796A"/>
    <w:rsid w:val="00AE7A1C"/>
    <w:rsid w:val="00AF02E2"/>
    <w:rsid w:val="00AF038D"/>
    <w:rsid w:val="00AF205A"/>
    <w:rsid w:val="00AF2DC6"/>
    <w:rsid w:val="00AF3A4A"/>
    <w:rsid w:val="00AF4389"/>
    <w:rsid w:val="00AF68E5"/>
    <w:rsid w:val="00B00C92"/>
    <w:rsid w:val="00B00DA3"/>
    <w:rsid w:val="00B0146E"/>
    <w:rsid w:val="00B01919"/>
    <w:rsid w:val="00B01A3F"/>
    <w:rsid w:val="00B01FE2"/>
    <w:rsid w:val="00B0290B"/>
    <w:rsid w:val="00B02A79"/>
    <w:rsid w:val="00B06137"/>
    <w:rsid w:val="00B06168"/>
    <w:rsid w:val="00B06962"/>
    <w:rsid w:val="00B0765C"/>
    <w:rsid w:val="00B07B62"/>
    <w:rsid w:val="00B09345"/>
    <w:rsid w:val="00B10024"/>
    <w:rsid w:val="00B1010A"/>
    <w:rsid w:val="00B12750"/>
    <w:rsid w:val="00B12ADE"/>
    <w:rsid w:val="00B12D72"/>
    <w:rsid w:val="00B12FA9"/>
    <w:rsid w:val="00B13782"/>
    <w:rsid w:val="00B13BFD"/>
    <w:rsid w:val="00B14EA9"/>
    <w:rsid w:val="00B16039"/>
    <w:rsid w:val="00B164C5"/>
    <w:rsid w:val="00B178AA"/>
    <w:rsid w:val="00B17C03"/>
    <w:rsid w:val="00B20106"/>
    <w:rsid w:val="00B22FF7"/>
    <w:rsid w:val="00B232E3"/>
    <w:rsid w:val="00B24010"/>
    <w:rsid w:val="00B24141"/>
    <w:rsid w:val="00B244F0"/>
    <w:rsid w:val="00B24D0F"/>
    <w:rsid w:val="00B26ACB"/>
    <w:rsid w:val="00B27F67"/>
    <w:rsid w:val="00B31866"/>
    <w:rsid w:val="00B31B15"/>
    <w:rsid w:val="00B31C5C"/>
    <w:rsid w:val="00B31E5B"/>
    <w:rsid w:val="00B32345"/>
    <w:rsid w:val="00B32504"/>
    <w:rsid w:val="00B341C4"/>
    <w:rsid w:val="00B3469A"/>
    <w:rsid w:val="00B35AC5"/>
    <w:rsid w:val="00B3654C"/>
    <w:rsid w:val="00B36735"/>
    <w:rsid w:val="00B4025B"/>
    <w:rsid w:val="00B42200"/>
    <w:rsid w:val="00B42AE5"/>
    <w:rsid w:val="00B442DC"/>
    <w:rsid w:val="00B454E3"/>
    <w:rsid w:val="00B46ED2"/>
    <w:rsid w:val="00B47846"/>
    <w:rsid w:val="00B50886"/>
    <w:rsid w:val="00B509C2"/>
    <w:rsid w:val="00B50D6A"/>
    <w:rsid w:val="00B50EB2"/>
    <w:rsid w:val="00B51D63"/>
    <w:rsid w:val="00B6042D"/>
    <w:rsid w:val="00B609F5"/>
    <w:rsid w:val="00B60CA8"/>
    <w:rsid w:val="00B60E2A"/>
    <w:rsid w:val="00B611E5"/>
    <w:rsid w:val="00B63576"/>
    <w:rsid w:val="00B63B33"/>
    <w:rsid w:val="00B6589F"/>
    <w:rsid w:val="00B6705F"/>
    <w:rsid w:val="00B70BA6"/>
    <w:rsid w:val="00B70CBD"/>
    <w:rsid w:val="00B72157"/>
    <w:rsid w:val="00B72796"/>
    <w:rsid w:val="00B73644"/>
    <w:rsid w:val="00B738C8"/>
    <w:rsid w:val="00B73DBE"/>
    <w:rsid w:val="00B74C1A"/>
    <w:rsid w:val="00B76506"/>
    <w:rsid w:val="00B76AE6"/>
    <w:rsid w:val="00B76CCA"/>
    <w:rsid w:val="00B80037"/>
    <w:rsid w:val="00B81FCB"/>
    <w:rsid w:val="00B8301C"/>
    <w:rsid w:val="00B84657"/>
    <w:rsid w:val="00B84A2A"/>
    <w:rsid w:val="00B84BE2"/>
    <w:rsid w:val="00B84F7C"/>
    <w:rsid w:val="00B87393"/>
    <w:rsid w:val="00B87A7B"/>
    <w:rsid w:val="00B87CFB"/>
    <w:rsid w:val="00B87FE8"/>
    <w:rsid w:val="00B907EF"/>
    <w:rsid w:val="00B9128B"/>
    <w:rsid w:val="00B91ACA"/>
    <w:rsid w:val="00B920D4"/>
    <w:rsid w:val="00B9227E"/>
    <w:rsid w:val="00B929EF"/>
    <w:rsid w:val="00B955D7"/>
    <w:rsid w:val="00B97524"/>
    <w:rsid w:val="00B97F94"/>
    <w:rsid w:val="00BA096D"/>
    <w:rsid w:val="00BA3DCB"/>
    <w:rsid w:val="00BA3E9E"/>
    <w:rsid w:val="00BA4425"/>
    <w:rsid w:val="00BA4E4F"/>
    <w:rsid w:val="00BA6520"/>
    <w:rsid w:val="00BA6A51"/>
    <w:rsid w:val="00BA704B"/>
    <w:rsid w:val="00BB01D7"/>
    <w:rsid w:val="00BB1826"/>
    <w:rsid w:val="00BB3EA3"/>
    <w:rsid w:val="00BB6AB6"/>
    <w:rsid w:val="00BB7584"/>
    <w:rsid w:val="00BC04A5"/>
    <w:rsid w:val="00BC1731"/>
    <w:rsid w:val="00BC1CF7"/>
    <w:rsid w:val="00BC21C8"/>
    <w:rsid w:val="00BC2595"/>
    <w:rsid w:val="00BC2658"/>
    <w:rsid w:val="00BC31A4"/>
    <w:rsid w:val="00BC4951"/>
    <w:rsid w:val="00BC737B"/>
    <w:rsid w:val="00BD0056"/>
    <w:rsid w:val="00BD051E"/>
    <w:rsid w:val="00BD0DF8"/>
    <w:rsid w:val="00BD147A"/>
    <w:rsid w:val="00BD1EB3"/>
    <w:rsid w:val="00BD2035"/>
    <w:rsid w:val="00BD206B"/>
    <w:rsid w:val="00BD387A"/>
    <w:rsid w:val="00BD4438"/>
    <w:rsid w:val="00BD5DBC"/>
    <w:rsid w:val="00BD6620"/>
    <w:rsid w:val="00BD706D"/>
    <w:rsid w:val="00BE0A4E"/>
    <w:rsid w:val="00BE5844"/>
    <w:rsid w:val="00BE65CC"/>
    <w:rsid w:val="00BE676F"/>
    <w:rsid w:val="00BE7672"/>
    <w:rsid w:val="00BE7886"/>
    <w:rsid w:val="00BF0141"/>
    <w:rsid w:val="00BF0DC4"/>
    <w:rsid w:val="00BF0E1A"/>
    <w:rsid w:val="00BF1815"/>
    <w:rsid w:val="00BF5D67"/>
    <w:rsid w:val="00BF7EF5"/>
    <w:rsid w:val="00C0045F"/>
    <w:rsid w:val="00C008DA"/>
    <w:rsid w:val="00C02513"/>
    <w:rsid w:val="00C03416"/>
    <w:rsid w:val="00C040F4"/>
    <w:rsid w:val="00C0552F"/>
    <w:rsid w:val="00C05A88"/>
    <w:rsid w:val="00C05CE2"/>
    <w:rsid w:val="00C064D5"/>
    <w:rsid w:val="00C0736D"/>
    <w:rsid w:val="00C073B7"/>
    <w:rsid w:val="00C109F3"/>
    <w:rsid w:val="00C126AD"/>
    <w:rsid w:val="00C12885"/>
    <w:rsid w:val="00C12EE4"/>
    <w:rsid w:val="00C138ED"/>
    <w:rsid w:val="00C13B92"/>
    <w:rsid w:val="00C14330"/>
    <w:rsid w:val="00C16856"/>
    <w:rsid w:val="00C179B5"/>
    <w:rsid w:val="00C17B6B"/>
    <w:rsid w:val="00C208A1"/>
    <w:rsid w:val="00C20D58"/>
    <w:rsid w:val="00C21BD4"/>
    <w:rsid w:val="00C239C8"/>
    <w:rsid w:val="00C25B37"/>
    <w:rsid w:val="00C25BD4"/>
    <w:rsid w:val="00C26C3C"/>
    <w:rsid w:val="00C277CC"/>
    <w:rsid w:val="00C27879"/>
    <w:rsid w:val="00C3139C"/>
    <w:rsid w:val="00C32BB9"/>
    <w:rsid w:val="00C33084"/>
    <w:rsid w:val="00C33138"/>
    <w:rsid w:val="00C336CB"/>
    <w:rsid w:val="00C34440"/>
    <w:rsid w:val="00C34A9C"/>
    <w:rsid w:val="00C35552"/>
    <w:rsid w:val="00C35AA0"/>
    <w:rsid w:val="00C363F2"/>
    <w:rsid w:val="00C367E7"/>
    <w:rsid w:val="00C42FBE"/>
    <w:rsid w:val="00C44092"/>
    <w:rsid w:val="00C44EF1"/>
    <w:rsid w:val="00C465D7"/>
    <w:rsid w:val="00C46917"/>
    <w:rsid w:val="00C47AAF"/>
    <w:rsid w:val="00C47BAF"/>
    <w:rsid w:val="00C47D20"/>
    <w:rsid w:val="00C50043"/>
    <w:rsid w:val="00C50907"/>
    <w:rsid w:val="00C50B5D"/>
    <w:rsid w:val="00C51B04"/>
    <w:rsid w:val="00C540F7"/>
    <w:rsid w:val="00C543FB"/>
    <w:rsid w:val="00C56352"/>
    <w:rsid w:val="00C5754E"/>
    <w:rsid w:val="00C5760B"/>
    <w:rsid w:val="00C6245E"/>
    <w:rsid w:val="00C652A5"/>
    <w:rsid w:val="00C6697B"/>
    <w:rsid w:val="00C66AFA"/>
    <w:rsid w:val="00C6759A"/>
    <w:rsid w:val="00C706A3"/>
    <w:rsid w:val="00C70C05"/>
    <w:rsid w:val="00C746BB"/>
    <w:rsid w:val="00C749CD"/>
    <w:rsid w:val="00C74C09"/>
    <w:rsid w:val="00C75213"/>
    <w:rsid w:val="00C75281"/>
    <w:rsid w:val="00C8202C"/>
    <w:rsid w:val="00C8232E"/>
    <w:rsid w:val="00C833B1"/>
    <w:rsid w:val="00C83B2B"/>
    <w:rsid w:val="00C84758"/>
    <w:rsid w:val="00C847DC"/>
    <w:rsid w:val="00C855C6"/>
    <w:rsid w:val="00C85EF3"/>
    <w:rsid w:val="00C8723C"/>
    <w:rsid w:val="00C875F4"/>
    <w:rsid w:val="00C92375"/>
    <w:rsid w:val="00C93F03"/>
    <w:rsid w:val="00C95A33"/>
    <w:rsid w:val="00C963E4"/>
    <w:rsid w:val="00C96FA4"/>
    <w:rsid w:val="00CA0A11"/>
    <w:rsid w:val="00CA100E"/>
    <w:rsid w:val="00CA1E60"/>
    <w:rsid w:val="00CA2FA9"/>
    <w:rsid w:val="00CA3A79"/>
    <w:rsid w:val="00CA3D89"/>
    <w:rsid w:val="00CA4FC5"/>
    <w:rsid w:val="00CA642C"/>
    <w:rsid w:val="00CA7265"/>
    <w:rsid w:val="00CB0723"/>
    <w:rsid w:val="00CB2759"/>
    <w:rsid w:val="00CB3536"/>
    <w:rsid w:val="00CB3DB7"/>
    <w:rsid w:val="00CB43E3"/>
    <w:rsid w:val="00CB5021"/>
    <w:rsid w:val="00CB69E7"/>
    <w:rsid w:val="00CC13AF"/>
    <w:rsid w:val="00CC1469"/>
    <w:rsid w:val="00CC55B7"/>
    <w:rsid w:val="00CC6437"/>
    <w:rsid w:val="00CD0B24"/>
    <w:rsid w:val="00CD2521"/>
    <w:rsid w:val="00CD2BB0"/>
    <w:rsid w:val="00CD2D16"/>
    <w:rsid w:val="00CD308B"/>
    <w:rsid w:val="00CD371A"/>
    <w:rsid w:val="00CD4705"/>
    <w:rsid w:val="00CD493B"/>
    <w:rsid w:val="00CD5FE1"/>
    <w:rsid w:val="00CD625A"/>
    <w:rsid w:val="00CD685F"/>
    <w:rsid w:val="00CD6E78"/>
    <w:rsid w:val="00CD6FF4"/>
    <w:rsid w:val="00CD7E12"/>
    <w:rsid w:val="00CE2DA5"/>
    <w:rsid w:val="00CE5351"/>
    <w:rsid w:val="00CE5F37"/>
    <w:rsid w:val="00CE6599"/>
    <w:rsid w:val="00CE65C3"/>
    <w:rsid w:val="00CF08F4"/>
    <w:rsid w:val="00CF1F98"/>
    <w:rsid w:val="00CF22B0"/>
    <w:rsid w:val="00CF290A"/>
    <w:rsid w:val="00CF66C6"/>
    <w:rsid w:val="00CF6E4D"/>
    <w:rsid w:val="00CF7B56"/>
    <w:rsid w:val="00D00E13"/>
    <w:rsid w:val="00D01D1D"/>
    <w:rsid w:val="00D020CE"/>
    <w:rsid w:val="00D034A5"/>
    <w:rsid w:val="00D04841"/>
    <w:rsid w:val="00D04920"/>
    <w:rsid w:val="00D0546C"/>
    <w:rsid w:val="00D06B2A"/>
    <w:rsid w:val="00D07490"/>
    <w:rsid w:val="00D11857"/>
    <w:rsid w:val="00D12B4D"/>
    <w:rsid w:val="00D12F15"/>
    <w:rsid w:val="00D1550D"/>
    <w:rsid w:val="00D157F3"/>
    <w:rsid w:val="00D167ED"/>
    <w:rsid w:val="00D16806"/>
    <w:rsid w:val="00D16A9C"/>
    <w:rsid w:val="00D16CDA"/>
    <w:rsid w:val="00D175B1"/>
    <w:rsid w:val="00D17A1C"/>
    <w:rsid w:val="00D17F3A"/>
    <w:rsid w:val="00D20D58"/>
    <w:rsid w:val="00D21134"/>
    <w:rsid w:val="00D21AFC"/>
    <w:rsid w:val="00D22D29"/>
    <w:rsid w:val="00D2313F"/>
    <w:rsid w:val="00D242F1"/>
    <w:rsid w:val="00D25532"/>
    <w:rsid w:val="00D2691B"/>
    <w:rsid w:val="00D27C1D"/>
    <w:rsid w:val="00D31727"/>
    <w:rsid w:val="00D33342"/>
    <w:rsid w:val="00D34421"/>
    <w:rsid w:val="00D3489D"/>
    <w:rsid w:val="00D34B7C"/>
    <w:rsid w:val="00D351A2"/>
    <w:rsid w:val="00D35A8B"/>
    <w:rsid w:val="00D3604D"/>
    <w:rsid w:val="00D362C9"/>
    <w:rsid w:val="00D36B51"/>
    <w:rsid w:val="00D40B69"/>
    <w:rsid w:val="00D4132C"/>
    <w:rsid w:val="00D46360"/>
    <w:rsid w:val="00D46671"/>
    <w:rsid w:val="00D470DF"/>
    <w:rsid w:val="00D503D9"/>
    <w:rsid w:val="00D50764"/>
    <w:rsid w:val="00D50A42"/>
    <w:rsid w:val="00D50AFA"/>
    <w:rsid w:val="00D5294A"/>
    <w:rsid w:val="00D53E2B"/>
    <w:rsid w:val="00D53F9B"/>
    <w:rsid w:val="00D540F7"/>
    <w:rsid w:val="00D54270"/>
    <w:rsid w:val="00D546F8"/>
    <w:rsid w:val="00D548B4"/>
    <w:rsid w:val="00D54C63"/>
    <w:rsid w:val="00D54E74"/>
    <w:rsid w:val="00D54FCF"/>
    <w:rsid w:val="00D56002"/>
    <w:rsid w:val="00D560B5"/>
    <w:rsid w:val="00D56194"/>
    <w:rsid w:val="00D56D91"/>
    <w:rsid w:val="00D613F4"/>
    <w:rsid w:val="00D63BD6"/>
    <w:rsid w:val="00D63E78"/>
    <w:rsid w:val="00D65CF8"/>
    <w:rsid w:val="00D65DF6"/>
    <w:rsid w:val="00D6727F"/>
    <w:rsid w:val="00D6771E"/>
    <w:rsid w:val="00D7063D"/>
    <w:rsid w:val="00D707B5"/>
    <w:rsid w:val="00D71521"/>
    <w:rsid w:val="00D71545"/>
    <w:rsid w:val="00D717CD"/>
    <w:rsid w:val="00D71F5B"/>
    <w:rsid w:val="00D71FDA"/>
    <w:rsid w:val="00D7420C"/>
    <w:rsid w:val="00D74533"/>
    <w:rsid w:val="00D750C5"/>
    <w:rsid w:val="00D75BA0"/>
    <w:rsid w:val="00D76490"/>
    <w:rsid w:val="00D770B8"/>
    <w:rsid w:val="00D7784B"/>
    <w:rsid w:val="00D805FA"/>
    <w:rsid w:val="00D82A53"/>
    <w:rsid w:val="00D86302"/>
    <w:rsid w:val="00D87DB8"/>
    <w:rsid w:val="00D91A4C"/>
    <w:rsid w:val="00D91F4B"/>
    <w:rsid w:val="00D922CF"/>
    <w:rsid w:val="00D92A6C"/>
    <w:rsid w:val="00D92B6F"/>
    <w:rsid w:val="00D92C26"/>
    <w:rsid w:val="00D92D9B"/>
    <w:rsid w:val="00D95BE8"/>
    <w:rsid w:val="00D95FFF"/>
    <w:rsid w:val="00D97FED"/>
    <w:rsid w:val="00DA0791"/>
    <w:rsid w:val="00DA34EB"/>
    <w:rsid w:val="00DA3E2C"/>
    <w:rsid w:val="00DA4311"/>
    <w:rsid w:val="00DA45E7"/>
    <w:rsid w:val="00DA54BE"/>
    <w:rsid w:val="00DA6817"/>
    <w:rsid w:val="00DA7020"/>
    <w:rsid w:val="00DA73B0"/>
    <w:rsid w:val="00DA759D"/>
    <w:rsid w:val="00DB39FF"/>
    <w:rsid w:val="00DB5174"/>
    <w:rsid w:val="00DB5BF3"/>
    <w:rsid w:val="00DB73B2"/>
    <w:rsid w:val="00DB7CF9"/>
    <w:rsid w:val="00DC1DD3"/>
    <w:rsid w:val="00DC2846"/>
    <w:rsid w:val="00DC45E6"/>
    <w:rsid w:val="00DC6063"/>
    <w:rsid w:val="00DC6A55"/>
    <w:rsid w:val="00DC7CAA"/>
    <w:rsid w:val="00DD10DD"/>
    <w:rsid w:val="00DD2712"/>
    <w:rsid w:val="00DD2AE0"/>
    <w:rsid w:val="00DD2D7D"/>
    <w:rsid w:val="00DD373C"/>
    <w:rsid w:val="00DD6E47"/>
    <w:rsid w:val="00DD7BF1"/>
    <w:rsid w:val="00DE0022"/>
    <w:rsid w:val="00DE0A23"/>
    <w:rsid w:val="00DE1972"/>
    <w:rsid w:val="00DE2411"/>
    <w:rsid w:val="00DE3317"/>
    <w:rsid w:val="00DE36EA"/>
    <w:rsid w:val="00DE3EFE"/>
    <w:rsid w:val="00DE42EA"/>
    <w:rsid w:val="00DE78C1"/>
    <w:rsid w:val="00DF1040"/>
    <w:rsid w:val="00DF1D20"/>
    <w:rsid w:val="00DF1F87"/>
    <w:rsid w:val="00DF31A7"/>
    <w:rsid w:val="00DF3823"/>
    <w:rsid w:val="00DF55D9"/>
    <w:rsid w:val="00DF589C"/>
    <w:rsid w:val="00DF67A0"/>
    <w:rsid w:val="00DF6BF8"/>
    <w:rsid w:val="00E003D5"/>
    <w:rsid w:val="00E024CE"/>
    <w:rsid w:val="00E02C70"/>
    <w:rsid w:val="00E02F97"/>
    <w:rsid w:val="00E04FF5"/>
    <w:rsid w:val="00E062C5"/>
    <w:rsid w:val="00E10643"/>
    <w:rsid w:val="00E11616"/>
    <w:rsid w:val="00E124A4"/>
    <w:rsid w:val="00E12900"/>
    <w:rsid w:val="00E12EED"/>
    <w:rsid w:val="00E14211"/>
    <w:rsid w:val="00E14C5F"/>
    <w:rsid w:val="00E2077F"/>
    <w:rsid w:val="00E215B2"/>
    <w:rsid w:val="00E21B4B"/>
    <w:rsid w:val="00E22284"/>
    <w:rsid w:val="00E2284E"/>
    <w:rsid w:val="00E230C5"/>
    <w:rsid w:val="00E2406C"/>
    <w:rsid w:val="00E240C4"/>
    <w:rsid w:val="00E247C0"/>
    <w:rsid w:val="00E26705"/>
    <w:rsid w:val="00E27CB2"/>
    <w:rsid w:val="00E31BC7"/>
    <w:rsid w:val="00E32B37"/>
    <w:rsid w:val="00E32F21"/>
    <w:rsid w:val="00E33961"/>
    <w:rsid w:val="00E35463"/>
    <w:rsid w:val="00E3727F"/>
    <w:rsid w:val="00E42CD8"/>
    <w:rsid w:val="00E44177"/>
    <w:rsid w:val="00E4487B"/>
    <w:rsid w:val="00E452E0"/>
    <w:rsid w:val="00E45974"/>
    <w:rsid w:val="00E469BB"/>
    <w:rsid w:val="00E47A4A"/>
    <w:rsid w:val="00E5005B"/>
    <w:rsid w:val="00E5081F"/>
    <w:rsid w:val="00E509CA"/>
    <w:rsid w:val="00E50E30"/>
    <w:rsid w:val="00E51BF0"/>
    <w:rsid w:val="00E52B26"/>
    <w:rsid w:val="00E535FA"/>
    <w:rsid w:val="00E543FB"/>
    <w:rsid w:val="00E55182"/>
    <w:rsid w:val="00E557C8"/>
    <w:rsid w:val="00E559D0"/>
    <w:rsid w:val="00E55C87"/>
    <w:rsid w:val="00E562DB"/>
    <w:rsid w:val="00E60432"/>
    <w:rsid w:val="00E61DFE"/>
    <w:rsid w:val="00E6257B"/>
    <w:rsid w:val="00E6273B"/>
    <w:rsid w:val="00E647EF"/>
    <w:rsid w:val="00E6488B"/>
    <w:rsid w:val="00E66397"/>
    <w:rsid w:val="00E66944"/>
    <w:rsid w:val="00E66A40"/>
    <w:rsid w:val="00E673A9"/>
    <w:rsid w:val="00E708CA"/>
    <w:rsid w:val="00E70FC1"/>
    <w:rsid w:val="00E714B0"/>
    <w:rsid w:val="00E72E29"/>
    <w:rsid w:val="00E7341F"/>
    <w:rsid w:val="00E73B39"/>
    <w:rsid w:val="00E74360"/>
    <w:rsid w:val="00E743EF"/>
    <w:rsid w:val="00E75461"/>
    <w:rsid w:val="00E773C7"/>
    <w:rsid w:val="00E7745F"/>
    <w:rsid w:val="00E7763F"/>
    <w:rsid w:val="00E81D82"/>
    <w:rsid w:val="00E821CA"/>
    <w:rsid w:val="00E83120"/>
    <w:rsid w:val="00E83752"/>
    <w:rsid w:val="00E841F0"/>
    <w:rsid w:val="00E86B76"/>
    <w:rsid w:val="00E86FCD"/>
    <w:rsid w:val="00E875C0"/>
    <w:rsid w:val="00E87E17"/>
    <w:rsid w:val="00E90F66"/>
    <w:rsid w:val="00E9204D"/>
    <w:rsid w:val="00E92C09"/>
    <w:rsid w:val="00E92E60"/>
    <w:rsid w:val="00E93140"/>
    <w:rsid w:val="00E940BB"/>
    <w:rsid w:val="00E9450A"/>
    <w:rsid w:val="00E951FE"/>
    <w:rsid w:val="00E95AA6"/>
    <w:rsid w:val="00E9692C"/>
    <w:rsid w:val="00E96F64"/>
    <w:rsid w:val="00EA169A"/>
    <w:rsid w:val="00EA188F"/>
    <w:rsid w:val="00EA2267"/>
    <w:rsid w:val="00EA2D06"/>
    <w:rsid w:val="00EA3671"/>
    <w:rsid w:val="00EA53FF"/>
    <w:rsid w:val="00EA786F"/>
    <w:rsid w:val="00EB0194"/>
    <w:rsid w:val="00EB0611"/>
    <w:rsid w:val="00EB0FA6"/>
    <w:rsid w:val="00EB182A"/>
    <w:rsid w:val="00EB2287"/>
    <w:rsid w:val="00EB32B4"/>
    <w:rsid w:val="00EB405D"/>
    <w:rsid w:val="00EB48FC"/>
    <w:rsid w:val="00EB5321"/>
    <w:rsid w:val="00EB593C"/>
    <w:rsid w:val="00EB6F4E"/>
    <w:rsid w:val="00EBBCB8"/>
    <w:rsid w:val="00EC016B"/>
    <w:rsid w:val="00EC15AE"/>
    <w:rsid w:val="00EC1E93"/>
    <w:rsid w:val="00EC2253"/>
    <w:rsid w:val="00EC452E"/>
    <w:rsid w:val="00EC460B"/>
    <w:rsid w:val="00EC586C"/>
    <w:rsid w:val="00EC74AF"/>
    <w:rsid w:val="00ECC12C"/>
    <w:rsid w:val="00ED1FC8"/>
    <w:rsid w:val="00ED3BB8"/>
    <w:rsid w:val="00ED3C24"/>
    <w:rsid w:val="00ED4BE1"/>
    <w:rsid w:val="00ED5283"/>
    <w:rsid w:val="00ED5433"/>
    <w:rsid w:val="00ED775F"/>
    <w:rsid w:val="00ED7879"/>
    <w:rsid w:val="00ED7EC6"/>
    <w:rsid w:val="00EE06B5"/>
    <w:rsid w:val="00EE0FD3"/>
    <w:rsid w:val="00EE1164"/>
    <w:rsid w:val="00EE3100"/>
    <w:rsid w:val="00EE48D1"/>
    <w:rsid w:val="00EE50E8"/>
    <w:rsid w:val="00EE52FF"/>
    <w:rsid w:val="00EE5A5F"/>
    <w:rsid w:val="00EE6E25"/>
    <w:rsid w:val="00EE7518"/>
    <w:rsid w:val="00EF029D"/>
    <w:rsid w:val="00EF0FF6"/>
    <w:rsid w:val="00EF35BB"/>
    <w:rsid w:val="00EF3E3E"/>
    <w:rsid w:val="00EF46FE"/>
    <w:rsid w:val="00EF4866"/>
    <w:rsid w:val="00EF4C57"/>
    <w:rsid w:val="00EF7177"/>
    <w:rsid w:val="00F01F43"/>
    <w:rsid w:val="00F03854"/>
    <w:rsid w:val="00F05705"/>
    <w:rsid w:val="00F0765E"/>
    <w:rsid w:val="00F076C7"/>
    <w:rsid w:val="00F10E16"/>
    <w:rsid w:val="00F11B1B"/>
    <w:rsid w:val="00F120FD"/>
    <w:rsid w:val="00F12379"/>
    <w:rsid w:val="00F1280B"/>
    <w:rsid w:val="00F12CED"/>
    <w:rsid w:val="00F1394E"/>
    <w:rsid w:val="00F13B19"/>
    <w:rsid w:val="00F16903"/>
    <w:rsid w:val="00F173CC"/>
    <w:rsid w:val="00F204C4"/>
    <w:rsid w:val="00F23038"/>
    <w:rsid w:val="00F24B3F"/>
    <w:rsid w:val="00F25091"/>
    <w:rsid w:val="00F255EA"/>
    <w:rsid w:val="00F25C9A"/>
    <w:rsid w:val="00F27055"/>
    <w:rsid w:val="00F276C0"/>
    <w:rsid w:val="00F27E33"/>
    <w:rsid w:val="00F3028A"/>
    <w:rsid w:val="00F3086F"/>
    <w:rsid w:val="00F31239"/>
    <w:rsid w:val="00F313EA"/>
    <w:rsid w:val="00F326D1"/>
    <w:rsid w:val="00F335F5"/>
    <w:rsid w:val="00F33AE4"/>
    <w:rsid w:val="00F33F47"/>
    <w:rsid w:val="00F34B9F"/>
    <w:rsid w:val="00F352FC"/>
    <w:rsid w:val="00F3577D"/>
    <w:rsid w:val="00F35E4B"/>
    <w:rsid w:val="00F36536"/>
    <w:rsid w:val="00F375F4"/>
    <w:rsid w:val="00F3791E"/>
    <w:rsid w:val="00F40ADE"/>
    <w:rsid w:val="00F41CAA"/>
    <w:rsid w:val="00F43786"/>
    <w:rsid w:val="00F45B1F"/>
    <w:rsid w:val="00F45C5A"/>
    <w:rsid w:val="00F46233"/>
    <w:rsid w:val="00F46B2D"/>
    <w:rsid w:val="00F4797F"/>
    <w:rsid w:val="00F500C6"/>
    <w:rsid w:val="00F50DC7"/>
    <w:rsid w:val="00F524F8"/>
    <w:rsid w:val="00F52924"/>
    <w:rsid w:val="00F532B7"/>
    <w:rsid w:val="00F54203"/>
    <w:rsid w:val="00F54A0F"/>
    <w:rsid w:val="00F54B7C"/>
    <w:rsid w:val="00F55B28"/>
    <w:rsid w:val="00F5631F"/>
    <w:rsid w:val="00F579D8"/>
    <w:rsid w:val="00F60B77"/>
    <w:rsid w:val="00F6147B"/>
    <w:rsid w:val="00F622ED"/>
    <w:rsid w:val="00F62C21"/>
    <w:rsid w:val="00F632E4"/>
    <w:rsid w:val="00F6347E"/>
    <w:rsid w:val="00F63C94"/>
    <w:rsid w:val="00F64225"/>
    <w:rsid w:val="00F644B4"/>
    <w:rsid w:val="00F656E9"/>
    <w:rsid w:val="00F65C26"/>
    <w:rsid w:val="00F65ED0"/>
    <w:rsid w:val="00F70D6D"/>
    <w:rsid w:val="00F70FCA"/>
    <w:rsid w:val="00F716E3"/>
    <w:rsid w:val="00F7232F"/>
    <w:rsid w:val="00F81323"/>
    <w:rsid w:val="00F81A8C"/>
    <w:rsid w:val="00F81FCB"/>
    <w:rsid w:val="00F83D4E"/>
    <w:rsid w:val="00F8429F"/>
    <w:rsid w:val="00F87E5A"/>
    <w:rsid w:val="00F908CF"/>
    <w:rsid w:val="00F914AD"/>
    <w:rsid w:val="00F938B5"/>
    <w:rsid w:val="00F958CF"/>
    <w:rsid w:val="00F9754E"/>
    <w:rsid w:val="00F9767D"/>
    <w:rsid w:val="00FA06FF"/>
    <w:rsid w:val="00FA0A5D"/>
    <w:rsid w:val="00FA1174"/>
    <w:rsid w:val="00FA2199"/>
    <w:rsid w:val="00FA37B5"/>
    <w:rsid w:val="00FA408B"/>
    <w:rsid w:val="00FA5B46"/>
    <w:rsid w:val="00FA5BF8"/>
    <w:rsid w:val="00FA6107"/>
    <w:rsid w:val="00FA6666"/>
    <w:rsid w:val="00FB09BF"/>
    <w:rsid w:val="00FB0CF9"/>
    <w:rsid w:val="00FB1D65"/>
    <w:rsid w:val="00FB269F"/>
    <w:rsid w:val="00FB26B3"/>
    <w:rsid w:val="00FB2DB5"/>
    <w:rsid w:val="00FB2E7C"/>
    <w:rsid w:val="00FB3DD6"/>
    <w:rsid w:val="00FB483E"/>
    <w:rsid w:val="00FB4D60"/>
    <w:rsid w:val="00FB65EC"/>
    <w:rsid w:val="00FB67A8"/>
    <w:rsid w:val="00FB6E39"/>
    <w:rsid w:val="00FB72AA"/>
    <w:rsid w:val="00FB7560"/>
    <w:rsid w:val="00FC0BB5"/>
    <w:rsid w:val="00FC0BED"/>
    <w:rsid w:val="00FC21AB"/>
    <w:rsid w:val="00FC2DA5"/>
    <w:rsid w:val="00FC3BF8"/>
    <w:rsid w:val="00FC3CF5"/>
    <w:rsid w:val="00FC421D"/>
    <w:rsid w:val="00FC4A22"/>
    <w:rsid w:val="00FC60AC"/>
    <w:rsid w:val="00FC62E2"/>
    <w:rsid w:val="00FC7782"/>
    <w:rsid w:val="00FD0F14"/>
    <w:rsid w:val="00FD151E"/>
    <w:rsid w:val="00FD34C4"/>
    <w:rsid w:val="00FD43B0"/>
    <w:rsid w:val="00FD549B"/>
    <w:rsid w:val="00FD5CD7"/>
    <w:rsid w:val="00FD765E"/>
    <w:rsid w:val="00FD7843"/>
    <w:rsid w:val="00FD7E6A"/>
    <w:rsid w:val="00FD7FD6"/>
    <w:rsid w:val="00FE0544"/>
    <w:rsid w:val="00FE08AD"/>
    <w:rsid w:val="00FE133C"/>
    <w:rsid w:val="00FE4B35"/>
    <w:rsid w:val="00FE5601"/>
    <w:rsid w:val="00FE5628"/>
    <w:rsid w:val="00FE5CD7"/>
    <w:rsid w:val="00FE73F2"/>
    <w:rsid w:val="00FF081D"/>
    <w:rsid w:val="00FF1868"/>
    <w:rsid w:val="00FF3525"/>
    <w:rsid w:val="00FF3E5A"/>
    <w:rsid w:val="00FF6021"/>
    <w:rsid w:val="00FF6376"/>
    <w:rsid w:val="00FF6DF5"/>
    <w:rsid w:val="00FF6F38"/>
    <w:rsid w:val="011FF6BE"/>
    <w:rsid w:val="01238D79"/>
    <w:rsid w:val="012F51E6"/>
    <w:rsid w:val="01549C52"/>
    <w:rsid w:val="015FEC9D"/>
    <w:rsid w:val="0170F34E"/>
    <w:rsid w:val="01C39B05"/>
    <w:rsid w:val="01E07CAB"/>
    <w:rsid w:val="0204ADC7"/>
    <w:rsid w:val="0207328B"/>
    <w:rsid w:val="022074C9"/>
    <w:rsid w:val="02459579"/>
    <w:rsid w:val="025A7FBA"/>
    <w:rsid w:val="029A62A1"/>
    <w:rsid w:val="02B820C0"/>
    <w:rsid w:val="02D0A7B3"/>
    <w:rsid w:val="02D860EA"/>
    <w:rsid w:val="02FF6266"/>
    <w:rsid w:val="03555CE2"/>
    <w:rsid w:val="037DCF4E"/>
    <w:rsid w:val="03811E4E"/>
    <w:rsid w:val="04082215"/>
    <w:rsid w:val="042799AD"/>
    <w:rsid w:val="047D27B3"/>
    <w:rsid w:val="04869049"/>
    <w:rsid w:val="04EB8821"/>
    <w:rsid w:val="050EDFE3"/>
    <w:rsid w:val="0514098D"/>
    <w:rsid w:val="051E6E34"/>
    <w:rsid w:val="06097459"/>
    <w:rsid w:val="061696DE"/>
    <w:rsid w:val="062D4E8B"/>
    <w:rsid w:val="064D3EED"/>
    <w:rsid w:val="067A9F13"/>
    <w:rsid w:val="067C745D"/>
    <w:rsid w:val="06D8773E"/>
    <w:rsid w:val="075BADAB"/>
    <w:rsid w:val="075D04A0"/>
    <w:rsid w:val="07949E7C"/>
    <w:rsid w:val="07DB0656"/>
    <w:rsid w:val="083B6D41"/>
    <w:rsid w:val="08455C26"/>
    <w:rsid w:val="08A20E50"/>
    <w:rsid w:val="08C3CC2A"/>
    <w:rsid w:val="08D89145"/>
    <w:rsid w:val="093D2016"/>
    <w:rsid w:val="097FF1CA"/>
    <w:rsid w:val="09870F41"/>
    <w:rsid w:val="09FD3D6B"/>
    <w:rsid w:val="0A285565"/>
    <w:rsid w:val="0AFCA817"/>
    <w:rsid w:val="0B229837"/>
    <w:rsid w:val="0B874626"/>
    <w:rsid w:val="0BB3C1D1"/>
    <w:rsid w:val="0BB7B9C0"/>
    <w:rsid w:val="0C15E318"/>
    <w:rsid w:val="0C28DCC3"/>
    <w:rsid w:val="0C9D2E74"/>
    <w:rsid w:val="0D236D31"/>
    <w:rsid w:val="0DD3E938"/>
    <w:rsid w:val="0DF385E4"/>
    <w:rsid w:val="0E0BB9F7"/>
    <w:rsid w:val="0E473A41"/>
    <w:rsid w:val="0E55A27D"/>
    <w:rsid w:val="0E6A36D5"/>
    <w:rsid w:val="0E88FC19"/>
    <w:rsid w:val="0E898780"/>
    <w:rsid w:val="0F4B43ED"/>
    <w:rsid w:val="0F4B69BD"/>
    <w:rsid w:val="0F5FB46C"/>
    <w:rsid w:val="0F63B610"/>
    <w:rsid w:val="0FABDE9F"/>
    <w:rsid w:val="0FE9E049"/>
    <w:rsid w:val="102FF77A"/>
    <w:rsid w:val="104F652C"/>
    <w:rsid w:val="10530BE3"/>
    <w:rsid w:val="1061FC97"/>
    <w:rsid w:val="108B265C"/>
    <w:rsid w:val="1159B02C"/>
    <w:rsid w:val="115B7E1B"/>
    <w:rsid w:val="115D00C2"/>
    <w:rsid w:val="11B89C32"/>
    <w:rsid w:val="11CBF1E4"/>
    <w:rsid w:val="12007BF3"/>
    <w:rsid w:val="125D791A"/>
    <w:rsid w:val="1280C4CA"/>
    <w:rsid w:val="12A20BA1"/>
    <w:rsid w:val="12DB2983"/>
    <w:rsid w:val="130891E7"/>
    <w:rsid w:val="1317FFC5"/>
    <w:rsid w:val="133DC84B"/>
    <w:rsid w:val="13731CC1"/>
    <w:rsid w:val="13C20E35"/>
    <w:rsid w:val="13CF2E84"/>
    <w:rsid w:val="1487D5E9"/>
    <w:rsid w:val="149534F2"/>
    <w:rsid w:val="14C5590F"/>
    <w:rsid w:val="14DB76E8"/>
    <w:rsid w:val="150BA30F"/>
    <w:rsid w:val="161F6A2E"/>
    <w:rsid w:val="16C124F6"/>
    <w:rsid w:val="16E27138"/>
    <w:rsid w:val="172FEAF0"/>
    <w:rsid w:val="17D53A45"/>
    <w:rsid w:val="180B7C3C"/>
    <w:rsid w:val="182577F4"/>
    <w:rsid w:val="186EA3FE"/>
    <w:rsid w:val="18D579D7"/>
    <w:rsid w:val="18FA789E"/>
    <w:rsid w:val="1918F6B1"/>
    <w:rsid w:val="191CD4B7"/>
    <w:rsid w:val="199E5FBA"/>
    <w:rsid w:val="19DC87CA"/>
    <w:rsid w:val="1A311FD6"/>
    <w:rsid w:val="1A316BBE"/>
    <w:rsid w:val="1A843866"/>
    <w:rsid w:val="1B2FBF29"/>
    <w:rsid w:val="1B32EEA4"/>
    <w:rsid w:val="1B4D48F5"/>
    <w:rsid w:val="1B6881E1"/>
    <w:rsid w:val="1B6FF4A2"/>
    <w:rsid w:val="1B79B4DB"/>
    <w:rsid w:val="1C1BCDC4"/>
    <w:rsid w:val="1C3CAA32"/>
    <w:rsid w:val="1C682E65"/>
    <w:rsid w:val="1C6BAC7B"/>
    <w:rsid w:val="1CD2F98E"/>
    <w:rsid w:val="1CFA6DB7"/>
    <w:rsid w:val="1D3F95E3"/>
    <w:rsid w:val="1D699E82"/>
    <w:rsid w:val="1DCFFCDF"/>
    <w:rsid w:val="1EC57422"/>
    <w:rsid w:val="1EEEA296"/>
    <w:rsid w:val="1F2BCF41"/>
    <w:rsid w:val="1F6C441E"/>
    <w:rsid w:val="1FE321F5"/>
    <w:rsid w:val="1FF1C81F"/>
    <w:rsid w:val="2038C8DD"/>
    <w:rsid w:val="20B8AF62"/>
    <w:rsid w:val="20D22916"/>
    <w:rsid w:val="215113AE"/>
    <w:rsid w:val="219798DD"/>
    <w:rsid w:val="219E1ED5"/>
    <w:rsid w:val="21B5F2CA"/>
    <w:rsid w:val="21C46293"/>
    <w:rsid w:val="21D4993E"/>
    <w:rsid w:val="21F1A2C7"/>
    <w:rsid w:val="22176F65"/>
    <w:rsid w:val="22F31184"/>
    <w:rsid w:val="2311509A"/>
    <w:rsid w:val="2364C98B"/>
    <w:rsid w:val="236E7698"/>
    <w:rsid w:val="238F2AFE"/>
    <w:rsid w:val="23B47A1D"/>
    <w:rsid w:val="245C5858"/>
    <w:rsid w:val="2469C908"/>
    <w:rsid w:val="248D1B97"/>
    <w:rsid w:val="24B25E9F"/>
    <w:rsid w:val="24CC777B"/>
    <w:rsid w:val="24E91E2B"/>
    <w:rsid w:val="256C8C0B"/>
    <w:rsid w:val="2588EC94"/>
    <w:rsid w:val="258F3047"/>
    <w:rsid w:val="2658182B"/>
    <w:rsid w:val="26735BE1"/>
    <w:rsid w:val="26C53B04"/>
    <w:rsid w:val="26DCFB9B"/>
    <w:rsid w:val="26E38611"/>
    <w:rsid w:val="26EC3433"/>
    <w:rsid w:val="2790E910"/>
    <w:rsid w:val="27CD55FB"/>
    <w:rsid w:val="285475DC"/>
    <w:rsid w:val="28701286"/>
    <w:rsid w:val="288851A5"/>
    <w:rsid w:val="289DA4D3"/>
    <w:rsid w:val="28C08D56"/>
    <w:rsid w:val="290EB5F4"/>
    <w:rsid w:val="2988E831"/>
    <w:rsid w:val="29AB7840"/>
    <w:rsid w:val="29AC315E"/>
    <w:rsid w:val="2AC929FE"/>
    <w:rsid w:val="2ACE99BF"/>
    <w:rsid w:val="2C996C58"/>
    <w:rsid w:val="2D1E07FE"/>
    <w:rsid w:val="2D420412"/>
    <w:rsid w:val="2D4909EA"/>
    <w:rsid w:val="2DDB4B3C"/>
    <w:rsid w:val="2E26C5F0"/>
    <w:rsid w:val="2E51883C"/>
    <w:rsid w:val="2E62F37F"/>
    <w:rsid w:val="2E8C4811"/>
    <w:rsid w:val="2E9033A4"/>
    <w:rsid w:val="2E9AD0C6"/>
    <w:rsid w:val="2F57EFD7"/>
    <w:rsid w:val="2F72694E"/>
    <w:rsid w:val="2F862476"/>
    <w:rsid w:val="2FA3C544"/>
    <w:rsid w:val="2FB251DF"/>
    <w:rsid w:val="2FC1BAA7"/>
    <w:rsid w:val="3026B47F"/>
    <w:rsid w:val="306A312F"/>
    <w:rsid w:val="30A8918C"/>
    <w:rsid w:val="30B30F9C"/>
    <w:rsid w:val="30E574AF"/>
    <w:rsid w:val="31001728"/>
    <w:rsid w:val="3102C6D0"/>
    <w:rsid w:val="313A074E"/>
    <w:rsid w:val="319A72E8"/>
    <w:rsid w:val="323B4437"/>
    <w:rsid w:val="32DBAE1B"/>
    <w:rsid w:val="32EEEE63"/>
    <w:rsid w:val="3322893A"/>
    <w:rsid w:val="333A6190"/>
    <w:rsid w:val="33CB1A4B"/>
    <w:rsid w:val="33F5CDE0"/>
    <w:rsid w:val="341B8418"/>
    <w:rsid w:val="34294E9C"/>
    <w:rsid w:val="345910B0"/>
    <w:rsid w:val="34DAE857"/>
    <w:rsid w:val="34DE0DAE"/>
    <w:rsid w:val="354F3292"/>
    <w:rsid w:val="35AE8FD4"/>
    <w:rsid w:val="35B0E306"/>
    <w:rsid w:val="35C67F9F"/>
    <w:rsid w:val="3605632B"/>
    <w:rsid w:val="361615DA"/>
    <w:rsid w:val="3623FF07"/>
    <w:rsid w:val="363BE1F3"/>
    <w:rsid w:val="36842833"/>
    <w:rsid w:val="380C9704"/>
    <w:rsid w:val="380D8C7F"/>
    <w:rsid w:val="3961025B"/>
    <w:rsid w:val="3988E53E"/>
    <w:rsid w:val="39969E95"/>
    <w:rsid w:val="39C055FE"/>
    <w:rsid w:val="39C74995"/>
    <w:rsid w:val="3A81A0C2"/>
    <w:rsid w:val="3AA5315F"/>
    <w:rsid w:val="3ABD097B"/>
    <w:rsid w:val="3AC439FA"/>
    <w:rsid w:val="3B5F03E7"/>
    <w:rsid w:val="3BFE25FD"/>
    <w:rsid w:val="3C799D0B"/>
    <w:rsid w:val="3D6CF5D3"/>
    <w:rsid w:val="3D6E4C11"/>
    <w:rsid w:val="3DB00B55"/>
    <w:rsid w:val="3E172A33"/>
    <w:rsid w:val="3E3DE48D"/>
    <w:rsid w:val="3E53A8F2"/>
    <w:rsid w:val="3EE2F1C4"/>
    <w:rsid w:val="3F2E405B"/>
    <w:rsid w:val="3FB35598"/>
    <w:rsid w:val="3FC8378B"/>
    <w:rsid w:val="3FF380DE"/>
    <w:rsid w:val="406664BD"/>
    <w:rsid w:val="406F61EF"/>
    <w:rsid w:val="407C3597"/>
    <w:rsid w:val="40896C12"/>
    <w:rsid w:val="41044F57"/>
    <w:rsid w:val="41B23F86"/>
    <w:rsid w:val="429CE985"/>
    <w:rsid w:val="42B7E93A"/>
    <w:rsid w:val="42C0C948"/>
    <w:rsid w:val="4315B1F8"/>
    <w:rsid w:val="43304C68"/>
    <w:rsid w:val="44DAF26F"/>
    <w:rsid w:val="45036B82"/>
    <w:rsid w:val="45175108"/>
    <w:rsid w:val="45B5E13F"/>
    <w:rsid w:val="45DF1C8A"/>
    <w:rsid w:val="4687A40D"/>
    <w:rsid w:val="46DF0E82"/>
    <w:rsid w:val="46ECBC43"/>
    <w:rsid w:val="476402AB"/>
    <w:rsid w:val="477DCACF"/>
    <w:rsid w:val="47D69AF9"/>
    <w:rsid w:val="48310A53"/>
    <w:rsid w:val="483CF1C1"/>
    <w:rsid w:val="48B14CD9"/>
    <w:rsid w:val="48CAE3DE"/>
    <w:rsid w:val="492536F4"/>
    <w:rsid w:val="492FB421"/>
    <w:rsid w:val="4936040E"/>
    <w:rsid w:val="498230CC"/>
    <w:rsid w:val="49B7C73B"/>
    <w:rsid w:val="4A3008E4"/>
    <w:rsid w:val="4A31F9F9"/>
    <w:rsid w:val="4A86BAE8"/>
    <w:rsid w:val="4AB0DD60"/>
    <w:rsid w:val="4AB35381"/>
    <w:rsid w:val="4B8AAF22"/>
    <w:rsid w:val="4BDCBC8F"/>
    <w:rsid w:val="4C3499A9"/>
    <w:rsid w:val="4C583FAC"/>
    <w:rsid w:val="4CA6024C"/>
    <w:rsid w:val="4CB07197"/>
    <w:rsid w:val="4CD7D69C"/>
    <w:rsid w:val="4D267F83"/>
    <w:rsid w:val="4D3F950B"/>
    <w:rsid w:val="4D647B00"/>
    <w:rsid w:val="4DFAB69B"/>
    <w:rsid w:val="4E0F4D36"/>
    <w:rsid w:val="4E2E458B"/>
    <w:rsid w:val="4E712E7F"/>
    <w:rsid w:val="4EE82AD4"/>
    <w:rsid w:val="501AB00E"/>
    <w:rsid w:val="504AD1AC"/>
    <w:rsid w:val="512055E2"/>
    <w:rsid w:val="5163BFB1"/>
    <w:rsid w:val="519091F6"/>
    <w:rsid w:val="51AC592F"/>
    <w:rsid w:val="51B2834D"/>
    <w:rsid w:val="5239CB14"/>
    <w:rsid w:val="5255ADEE"/>
    <w:rsid w:val="535D0BE3"/>
    <w:rsid w:val="539984EE"/>
    <w:rsid w:val="53DDFD3D"/>
    <w:rsid w:val="53FB2A08"/>
    <w:rsid w:val="546FF42B"/>
    <w:rsid w:val="548A85A1"/>
    <w:rsid w:val="5536FCE1"/>
    <w:rsid w:val="5565ECA7"/>
    <w:rsid w:val="556C71F7"/>
    <w:rsid w:val="55FA3705"/>
    <w:rsid w:val="5609F69B"/>
    <w:rsid w:val="5617A883"/>
    <w:rsid w:val="565FC0AE"/>
    <w:rsid w:val="5662C447"/>
    <w:rsid w:val="5730A0DD"/>
    <w:rsid w:val="57D305AC"/>
    <w:rsid w:val="57D72836"/>
    <w:rsid w:val="58A289AF"/>
    <w:rsid w:val="58C1D86B"/>
    <w:rsid w:val="59019287"/>
    <w:rsid w:val="591C7E65"/>
    <w:rsid w:val="593C45D7"/>
    <w:rsid w:val="599540B7"/>
    <w:rsid w:val="599E5ED2"/>
    <w:rsid w:val="59CB12A5"/>
    <w:rsid w:val="59E580D0"/>
    <w:rsid w:val="5A1D265D"/>
    <w:rsid w:val="5A76F6FC"/>
    <w:rsid w:val="5ABE5A8D"/>
    <w:rsid w:val="5AF3F1FB"/>
    <w:rsid w:val="5B3A2F33"/>
    <w:rsid w:val="5B64584F"/>
    <w:rsid w:val="5B815131"/>
    <w:rsid w:val="5B8F3D7A"/>
    <w:rsid w:val="5B93DCF9"/>
    <w:rsid w:val="5B9BA6EF"/>
    <w:rsid w:val="5BB8E041"/>
    <w:rsid w:val="5CA863C3"/>
    <w:rsid w:val="5CADB95E"/>
    <w:rsid w:val="5D02305E"/>
    <w:rsid w:val="5D0B2150"/>
    <w:rsid w:val="5D958B36"/>
    <w:rsid w:val="5F230177"/>
    <w:rsid w:val="5F8180EE"/>
    <w:rsid w:val="5FEE4822"/>
    <w:rsid w:val="60429764"/>
    <w:rsid w:val="60B1B287"/>
    <w:rsid w:val="60DFF15C"/>
    <w:rsid w:val="61332E8A"/>
    <w:rsid w:val="6136F979"/>
    <w:rsid w:val="61371904"/>
    <w:rsid w:val="615BD14F"/>
    <w:rsid w:val="61F032B1"/>
    <w:rsid w:val="625E835A"/>
    <w:rsid w:val="62A7BD5D"/>
    <w:rsid w:val="62F60E2A"/>
    <w:rsid w:val="63F301EC"/>
    <w:rsid w:val="643FE781"/>
    <w:rsid w:val="64A71CCC"/>
    <w:rsid w:val="64DE705C"/>
    <w:rsid w:val="6539466E"/>
    <w:rsid w:val="6544B91E"/>
    <w:rsid w:val="654F48F0"/>
    <w:rsid w:val="6556C09D"/>
    <w:rsid w:val="6596E71D"/>
    <w:rsid w:val="661ABF5A"/>
    <w:rsid w:val="661B426C"/>
    <w:rsid w:val="662263B1"/>
    <w:rsid w:val="6670F1F9"/>
    <w:rsid w:val="66A53849"/>
    <w:rsid w:val="66A5DF78"/>
    <w:rsid w:val="67B1480B"/>
    <w:rsid w:val="67BE4F7D"/>
    <w:rsid w:val="67C349A6"/>
    <w:rsid w:val="68178B55"/>
    <w:rsid w:val="681A570C"/>
    <w:rsid w:val="6843A336"/>
    <w:rsid w:val="686238D4"/>
    <w:rsid w:val="68645ECE"/>
    <w:rsid w:val="6866E707"/>
    <w:rsid w:val="691018F8"/>
    <w:rsid w:val="695BC9F9"/>
    <w:rsid w:val="697CF929"/>
    <w:rsid w:val="69BFF6D9"/>
    <w:rsid w:val="69EC6595"/>
    <w:rsid w:val="6A09EB7E"/>
    <w:rsid w:val="6A5E0900"/>
    <w:rsid w:val="6A6EE818"/>
    <w:rsid w:val="6AC707D3"/>
    <w:rsid w:val="6C773F86"/>
    <w:rsid w:val="6C9C3D74"/>
    <w:rsid w:val="6CEDB74E"/>
    <w:rsid w:val="6D5BA866"/>
    <w:rsid w:val="6D9F0BA8"/>
    <w:rsid w:val="6DCDF08E"/>
    <w:rsid w:val="6E0E3BF0"/>
    <w:rsid w:val="6E6C14DD"/>
    <w:rsid w:val="6E796C94"/>
    <w:rsid w:val="6E9AA3C8"/>
    <w:rsid w:val="6F11C649"/>
    <w:rsid w:val="6F4021D9"/>
    <w:rsid w:val="6F6003E6"/>
    <w:rsid w:val="6F7F3B40"/>
    <w:rsid w:val="6FBE2CAE"/>
    <w:rsid w:val="6FFB8CAD"/>
    <w:rsid w:val="704BA403"/>
    <w:rsid w:val="708A9C4A"/>
    <w:rsid w:val="708D0E2A"/>
    <w:rsid w:val="70D8CD8E"/>
    <w:rsid w:val="714CEB1E"/>
    <w:rsid w:val="714D431D"/>
    <w:rsid w:val="71582CAF"/>
    <w:rsid w:val="72411961"/>
    <w:rsid w:val="7283C4D1"/>
    <w:rsid w:val="73345C94"/>
    <w:rsid w:val="734AF3B2"/>
    <w:rsid w:val="73E9B7F0"/>
    <w:rsid w:val="73F6A4D9"/>
    <w:rsid w:val="740F2EDA"/>
    <w:rsid w:val="75739F6D"/>
    <w:rsid w:val="75DE126C"/>
    <w:rsid w:val="764A0482"/>
    <w:rsid w:val="7680D583"/>
    <w:rsid w:val="76C63453"/>
    <w:rsid w:val="771510E6"/>
    <w:rsid w:val="771A0BA2"/>
    <w:rsid w:val="7757BC5A"/>
    <w:rsid w:val="775D59C9"/>
    <w:rsid w:val="77801085"/>
    <w:rsid w:val="77BFE930"/>
    <w:rsid w:val="77D2752A"/>
    <w:rsid w:val="77E92423"/>
    <w:rsid w:val="78477FCB"/>
    <w:rsid w:val="78546EBE"/>
    <w:rsid w:val="7928A670"/>
    <w:rsid w:val="796DE8EC"/>
    <w:rsid w:val="7A46E144"/>
    <w:rsid w:val="7A776EB1"/>
    <w:rsid w:val="7A9FBB8D"/>
    <w:rsid w:val="7B202E9D"/>
    <w:rsid w:val="7B20C4E5"/>
    <w:rsid w:val="7BA77C98"/>
    <w:rsid w:val="7BB99E49"/>
    <w:rsid w:val="7BCEB9AA"/>
    <w:rsid w:val="7CBC9546"/>
    <w:rsid w:val="7CE550D8"/>
    <w:rsid w:val="7D5F9D90"/>
    <w:rsid w:val="7D7E8B54"/>
    <w:rsid w:val="7DBD6DD5"/>
    <w:rsid w:val="7DD25BCA"/>
    <w:rsid w:val="7E33828D"/>
    <w:rsid w:val="7E3DD930"/>
    <w:rsid w:val="7E5865A7"/>
    <w:rsid w:val="7E6A5779"/>
    <w:rsid w:val="7E7CCEED"/>
    <w:rsid w:val="7E878E9E"/>
    <w:rsid w:val="7E92A870"/>
    <w:rsid w:val="7EC35F6A"/>
    <w:rsid w:val="7F4FEC56"/>
    <w:rsid w:val="7F8D18B3"/>
    <w:rsid w:val="7F948327"/>
    <w:rsid w:val="7FDEC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D0DF3"/>
  <w15:chartTrackingRefBased/>
  <w15:docId w15:val="{F69E3D75-A28C-4B85-83AD-56641FC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Plain Text"/>
    <w:qFormat/>
    <w:rsid w:val="009E17DD"/>
    <w:pPr>
      <w:spacing w:before="60" w:after="60" w:line="240" w:lineRule="auto"/>
    </w:pPr>
    <w:rPr>
      <w:rFonts w:ascii="Arial" w:hAnsi="Arial" w:eastAsia="Times New Roman" w:cs="Times New Roman"/>
      <w:sz w:val="20"/>
      <w:szCs w:val="20"/>
    </w:rPr>
  </w:style>
  <w:style w:type="paragraph" w:styleId="Titre2">
    <w:name w:val="heading 2"/>
    <w:basedOn w:val="Normal"/>
    <w:link w:val="Titre2Car"/>
    <w:uiPriority w:val="9"/>
    <w:qFormat/>
    <w:rsid w:val="002F0DF2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fr-FR"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9E17D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E17DD"/>
  </w:style>
  <w:style w:type="character" w:styleId="CommentaireCar" w:customStyle="1">
    <w:name w:val="Commentaire Car"/>
    <w:basedOn w:val="Policepardfaut"/>
    <w:link w:val="Commentaire"/>
    <w:uiPriority w:val="99"/>
    <w:rsid w:val="009E17DD"/>
    <w:rPr>
      <w:rFonts w:ascii="Arial" w:hAnsi="Arial" w:eastAsia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E5601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FE5601"/>
    <w:rPr>
      <w:rFonts w:ascii="Arial" w:hAnsi="Arial" w:eastAsia="Times New Roman" w:cs="Times New Roman"/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020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00C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3B37E4"/>
    <w:pPr>
      <w:tabs>
        <w:tab w:val="center" w:pos="4680"/>
        <w:tab w:val="right" w:pos="9360"/>
      </w:tabs>
      <w:spacing w:before="0" w:after="0"/>
    </w:pPr>
  </w:style>
  <w:style w:type="character" w:styleId="En-tteCar" w:customStyle="1">
    <w:name w:val="En-tête Car"/>
    <w:basedOn w:val="Policepardfaut"/>
    <w:link w:val="En-tte"/>
    <w:uiPriority w:val="99"/>
    <w:rsid w:val="003B37E4"/>
    <w:rPr>
      <w:rFonts w:ascii="Arial" w:hAnsi="Arial" w:eastAsia="Times New Roman"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B37E4"/>
    <w:pPr>
      <w:tabs>
        <w:tab w:val="center" w:pos="4680"/>
        <w:tab w:val="right" w:pos="9360"/>
      </w:tabs>
      <w:spacing w:before="0" w:after="0"/>
    </w:pPr>
  </w:style>
  <w:style w:type="character" w:styleId="PieddepageCar" w:customStyle="1">
    <w:name w:val="Pied de page Car"/>
    <w:basedOn w:val="Policepardfaut"/>
    <w:link w:val="Pieddepage"/>
    <w:uiPriority w:val="99"/>
    <w:rsid w:val="003B37E4"/>
    <w:rPr>
      <w:rFonts w:ascii="Arial" w:hAnsi="Arial" w:eastAsia="Times New Roman" w:cs="Times New Roman"/>
      <w:sz w:val="20"/>
      <w:szCs w:val="20"/>
    </w:rPr>
  </w:style>
  <w:style w:type="character" w:styleId="Mention">
    <w:name w:val="Mention"/>
    <w:basedOn w:val="Policepardfaut"/>
    <w:uiPriority w:val="99"/>
    <w:unhideWhenUsed/>
    <w:rsid w:val="001A1604"/>
    <w:rPr>
      <w:color w:val="2B579A"/>
      <w:shd w:val="clear" w:color="auto" w:fill="E1DFDD"/>
    </w:rPr>
  </w:style>
  <w:style w:type="character" w:styleId="Lienhypertexte">
    <w:name w:val="Hyperlink"/>
    <w:basedOn w:val="Policepardfaut"/>
    <w:uiPriority w:val="99"/>
    <w:unhideWhenUsed/>
    <w:rsid w:val="006360B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3D9C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C96FA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normaltextrun" w:customStyle="1">
    <w:name w:val="normaltextrun"/>
    <w:basedOn w:val="Policepardfaut"/>
    <w:rsid w:val="00C96FA4"/>
  </w:style>
  <w:style w:type="character" w:styleId="eop" w:customStyle="1">
    <w:name w:val="eop"/>
    <w:basedOn w:val="Policepardfaut"/>
    <w:rsid w:val="00C96FA4"/>
  </w:style>
  <w:style w:type="table" w:styleId="Grilledutableau">
    <w:name w:val="Table Grid"/>
    <w:basedOn w:val="TableauNormal"/>
    <w:uiPriority w:val="39"/>
    <w:rsid w:val="006F32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2Car" w:customStyle="1">
    <w:name w:val="Titre 2 Car"/>
    <w:basedOn w:val="Policepardfaut"/>
    <w:link w:val="Titre2"/>
    <w:uiPriority w:val="9"/>
    <w:rsid w:val="002F0DF2"/>
    <w:rPr>
      <w:rFonts w:ascii="Times New Roman" w:hAnsi="Times New Roman" w:eastAsia="Times New Roman" w:cs="Times New Roman"/>
      <w:b/>
      <w:bCs/>
      <w:sz w:val="36"/>
      <w:szCs w:val="36"/>
      <w:lang w:val="fr-FR" w:eastAsia="fr-FR"/>
    </w:rPr>
  </w:style>
  <w:style w:type="character" w:styleId="lev">
    <w:name w:val="Strong"/>
    <w:basedOn w:val="Policepardfaut"/>
    <w:uiPriority w:val="22"/>
    <w:qFormat/>
    <w:rsid w:val="002F0DF2"/>
    <w:rPr>
      <w:b/>
      <w:bCs/>
    </w:rPr>
  </w:style>
  <w:style w:type="paragraph" w:styleId="pf0" w:customStyle="1">
    <w:name w:val="pf0"/>
    <w:basedOn w:val="Normal"/>
    <w:rsid w:val="009202E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FR" w:eastAsia="fr-FR"/>
    </w:rPr>
  </w:style>
  <w:style w:type="character" w:styleId="cf01" w:customStyle="1">
    <w:name w:val="cf01"/>
    <w:basedOn w:val="Policepardfaut"/>
    <w:rsid w:val="009202EB"/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27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0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hyperlink" Target="https://www.figma.com/design/xy8DT97bl6eT0aOZUqAnsY/DATAWAYS-COA?node-id=10550-147573&amp;t=Uj7mHBKvvaTTUGcN-0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cmacgmgroup.sharepoint.com/:x:/r/sites/CMA-DataWays/Shared%20Documents/COA/02%20-%20Detailed%20User%20Stories/Forecast/Forecast%20Main%20Screen.xlsx?d=waf8ec11cbc44446d8f171f6bafcc6d0b&amp;csf=1&amp;web=1&amp;e=ESoCMc" TargetMode="External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8d3b3a-a9a1-41fc-ae99-1f89aaafc351" xsi:nil="true"/>
    <lcf76f155ced4ddcb4097134ff3c332f xmlns="1598f450-fc15-4f1a-875b-453488f20a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615D389F8C1468BD22C64E832377A" ma:contentTypeVersion="15" ma:contentTypeDescription="Create a new document." ma:contentTypeScope="" ma:versionID="ccfaa4678455c65d4a75b492f0b2f475">
  <xsd:schema xmlns:xsd="http://www.w3.org/2001/XMLSchema" xmlns:xs="http://www.w3.org/2001/XMLSchema" xmlns:p="http://schemas.microsoft.com/office/2006/metadata/properties" xmlns:ns2="758d3b3a-a9a1-41fc-ae99-1f89aaafc351" xmlns:ns3="1598f450-fc15-4f1a-875b-453488f20a13" targetNamespace="http://schemas.microsoft.com/office/2006/metadata/properties" ma:root="true" ma:fieldsID="12bc8773708a39eb3e5cc81e80835477" ns2:_="" ns3:_="">
    <xsd:import namespace="758d3b3a-a9a1-41fc-ae99-1f89aaafc351"/>
    <xsd:import namespace="1598f450-fc15-4f1a-875b-453488f20a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d3b3a-a9a1-41fc-ae99-1f89aaafc3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04607d1-2edc-4d30-b099-ebcb801b44b7}" ma:internalName="TaxCatchAll" ma:showField="CatchAllData" ma:web="758d3b3a-a9a1-41fc-ae99-1f89aaafc3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8f450-fc15-4f1a-875b-453488f20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322a20f-19a8-4b77-9148-0cfe2d2ca4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08CD84-98AC-4FB0-929A-C18AC8EFAC56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  <ds:schemaRef ds:uri="1598f450-fc15-4f1a-875b-453488f20a13"/>
    <ds:schemaRef ds:uri="758d3b3a-a9a1-41fc-ae99-1f89aaafc351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8164F7F-1AE3-4815-AEEE-CD23D4EDF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11981-A570-47E7-BC96-A28A5557F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d3b3a-a9a1-41fc-ae99-1f89aaafc351"/>
    <ds:schemaRef ds:uri="1598f450-fc15-4f1a-875b-453488f20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CMA CGM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CARDIN Thibault</dc:creator>
  <keywords/>
  <dc:description/>
  <lastModifiedBy>SHARMA Tushar</lastModifiedBy>
  <revision>1383</revision>
  <dcterms:created xsi:type="dcterms:W3CDTF">2024-06-11T07:27:00.0000000Z</dcterms:created>
  <dcterms:modified xsi:type="dcterms:W3CDTF">2024-09-05T08:44:33.4767947Z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0x010100661615D389F8C1468BD22C64E832377A</vt:lpwstr>
  </property>
  <property fmtid="{D5CDD505-2E9C-101B-9397-08002B2CF9AE}" pid="3" name="MediaServiceImageTags">
    <vt:lpwstr/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SetDate">
    <vt:lpwstr>2024-01-26T07:51:43Z</vt:lpwstr>
  </property>
  <property fmtid="{D5CDD505-2E9C-101B-9397-08002B2CF9AE}" pid="6" name="MSIP_Label_a0819fa7-4367-4500-ba88-dd630d977609_Method">
    <vt:lpwstr>Standard</vt:lpwstr>
  </property>
  <property fmtid="{D5CDD505-2E9C-101B-9397-08002B2CF9AE}" pid="7" name="MSIP_Label_a0819fa7-4367-4500-ba88-dd630d977609_Name">
    <vt:lpwstr>a0819fa7-4367-4500-ba88-dd630d977609</vt:lpwstr>
  </property>
  <property fmtid="{D5CDD505-2E9C-101B-9397-08002B2CF9AE}" pid="8" name="MSIP_Label_a0819fa7-4367-4500-ba88-dd630d977609_SiteId">
    <vt:lpwstr>63ce7d59-2f3e-42cd-a8cc-be764cff5eb6</vt:lpwstr>
  </property>
  <property fmtid="{D5CDD505-2E9C-101B-9397-08002B2CF9AE}" pid="9" name="MSIP_Label_a0819fa7-4367-4500-ba88-dd630d977609_ActionId">
    <vt:lpwstr>2bb7a354-44e4-4eca-861a-ddbda20e6528</vt:lpwstr>
  </property>
  <property fmtid="{D5CDD505-2E9C-101B-9397-08002B2CF9AE}" pid="10" name="MSIP_Label_a0819fa7-4367-4500-ba88-dd630d977609_ContentBits">
    <vt:lpwstr>0</vt:lpwstr>
  </property>
</Properties>
</file>