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aa3f248ee0543b3" /><Relationship Type="http://schemas.openxmlformats.org/package/2006/relationships/metadata/core-properties" Target="package/services/metadata/core-properties/a6c8efd93bd24dd78117ef26b686d52a.psmdcp" Id="R0484007321fe46b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78994A67" w:rsidRDefault="00000000" w14:paraId="00000001" wp14:textId="25B0D957">
      <w:pPr>
        <w:shd w:val="clear" w:color="auto" w:fill="1E2D5F"/>
        <w:spacing w:before="0" w:after="600" w:lineRule="auto"/>
      </w:pPr>
      <w:r w:rsidRPr="78994A67" w:rsidR="78994A67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 xml:space="preserve">  </w:t>
      </w:r>
      <w:r w:rsidRPr="78994A67" w:rsidR="78994A67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 xml:space="preserve">HestaBit</w:t>
      </w:r>
      <w:r w:rsidRPr="78994A67" w:rsidR="78994A67">
        <w:rPr>
          <w:rFonts w:ascii="Calibri" w:hAnsi="Calibri" w:eastAsia="Calibri" w:cs="Calibri"/>
          <w:b w:val="1"/>
          <w:bCs w:val="1"/>
          <w:color w:val="ffffff"/>
          <w:sz w:val="32"/>
          <w:szCs w:val="32"/>
          <w:lang w:val="en-US"/>
        </w:rPr>
        <w:t xml:space="preserve">  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10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before="40" w:after="40" w:lineRule="auto"/>
        <w:rPr/>
      </w:pPr>
      <w:r>
        <w:rPr>
          <w:rFonts w:ascii="Calibri" w:hAnsi="Calibri" w:eastAsia="Calibri" w:cs="Calibri"/>
          <w:color w:val="4a5fa5"/>
          <w:sz w:val="36"/>
          <w:szCs w:val="36"/>
          <w:rtl w:val="0"/>
        </w:rPr>
        <w:t xml:space="preserve">Launchpad: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before="40" w:after="6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56"/>
          <w:szCs w:val="56"/>
          <w:rtl w:val="0"/>
        </w:rPr>
        <w:t xml:space="preserve">AI-ML Launchpad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60" w:after="40" w:lineRule="auto"/>
      </w:pPr>
      <w:r w:rsidRPr="78994A67" w:rsidR="78994A67">
        <w:rPr>
          <w:rFonts w:ascii="Calibri" w:hAnsi="Calibri" w:eastAsia="Calibri" w:cs="Calibri"/>
          <w:b w:val="1"/>
          <w:bCs w:val="1"/>
          <w:color w:val="1e2d5f"/>
          <w:sz w:val="30"/>
          <w:szCs w:val="30"/>
          <w:lang w:val="en-US"/>
        </w:rPr>
        <w:t xml:space="preserve">Project: QueryMind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before="40" w:after="0" w:lineRule="auto"/>
      </w:pPr>
      <w:r w:rsidRPr="78994A67" w:rsidR="78994A67">
        <w:rPr>
          <w:rFonts w:ascii="Calibri" w:hAnsi="Calibri" w:eastAsia="Calibri" w:cs="Calibri"/>
          <w:i w:val="1"/>
          <w:iCs w:val="1"/>
          <w:color w:val="666666"/>
          <w:sz w:val="24"/>
          <w:szCs w:val="24"/>
          <w:lang w:val="en-US"/>
        </w:rPr>
        <w:t xml:space="preserve">Advanced Edition  |  3–5 Years Experience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before="22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before="22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before="22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pBdr>
          <w:top w:val="single" w:color="1e2d5f" w:sz="24" w:space="1"/>
        </w:pBdr>
        <w:spacing w:before="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hd w:val="clear" w:fill="1e2d5f"/>
        <w:spacing w:before="0" w:after="0" w:lineRule="auto"/>
        <w:rPr/>
      </w:pPr>
      <w:r>
        <w:rPr>
          <w:rFonts w:ascii="Calibri" w:hAnsi="Calibri" w:eastAsia="Calibri" w:cs="Calibri"/>
          <w:sz w:val="36"/>
          <w:szCs w:val="36"/>
          <w:rtl w:val="0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rPr/>
        <w:sectPr>
          <w:pgSz w:w="12240" w:h="15840" w:orient="portrait"/>
          <w:pgMar w:top="1440" w:right="1440" w:bottom="1440" w:left="1440" w:header="708" w:footer="708"/>
          <w:pgNumType w:start="1"/>
          <w:cols w:num="1"/>
        </w:sect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before="160" w:after="80" w:lineRule="auto"/>
        <w:jc w:val="center"/>
      </w:pP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36"/>
          <w:szCs w:val="36"/>
          <w:lang w:val="en-US"/>
        </w:rPr>
        <w:t xml:space="preserve">Welcome to </w:t>
      </w:r>
      <w:r w:rsidRPr="78994A67" w:rsidR="78994A67">
        <w:rPr>
          <w:rFonts w:ascii="Calibri" w:hAnsi="Calibri" w:eastAsia="Calibri" w:cs="Calibri"/>
          <w:b w:val="1"/>
          <w:bCs w:val="1"/>
          <w:color w:val="1e2d5f"/>
          <w:sz w:val="36"/>
          <w:szCs w:val="36"/>
          <w:lang w:val="en-US"/>
        </w:rPr>
        <w:t xml:space="preserve">Hestabit Technologies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before="60" w:after="80" w:lineRule="auto"/>
      </w:pP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We're thrilled to have you onboard for the 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Advanced AI-ML Launchpad</w:t>
      </w: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! This 5-day intensive is designed for experienced engineers (3–5 years) who are ready to move beyond standard LLM integrations and architect production-grade agentic AI systems at breakneck pace.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spacing w:before="120" w:after="60" w:lineRule="auto"/>
      </w:pP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Application: QueryMind — Conversational Data Intelligence Platform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before="60" w:after="80" w:lineRule="auto"/>
      </w:pP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By the end of Day 5, you will have shipped a 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fully functional, production-deployed agentic AI platform</w:t>
      </w: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 where enterprise users can connect their databases, data warehouses, and data lakes — PostgreSQL, MySQL, Snowflake, BigQuery, Redshift, MongoDB, Databricks, and more — and have 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natural language conversations directly on their data</w:t>
      </w: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. Every query the user asks triggers an AI agent that writes, validates, and executes queries behind the scenes, returns grounded answers, and simultaneously 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auto-generates interactive insight dashboards</w:t>
      </w:r>
      <w:r w:rsidRPr="78994A67" w:rsidR="78994A67">
        <w:rPr>
          <w:rFonts w:ascii="Calibri" w:hAnsi="Calibri" w:eastAsia="Calibri" w:cs="Calibri"/>
          <w:b w:val="0"/>
          <w:bCs w:val="0"/>
          <w:color w:val="2b2b2b"/>
          <w:sz w:val="22"/>
          <w:szCs w:val="22"/>
          <w:lang w:val="en-US"/>
        </w:rPr>
        <w:t xml:space="preserve"> rendered live on the right panel of the chatbot interface — while the conversation continues on the left. No BI tool. No SQL knowledge required. Just ask.</w:t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before="60" w:after="160" w:lineRule="auto"/>
        <w:rPr/>
      </w:pPr>
      <w:r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rtl w:val="0"/>
        </w:rPr>
        <w:t xml:space="preserve">Every day builds two layers of the final system. Nothing is thrown away. Pace is non-negotiable.</w: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Day 1: System Architecture, Agentic Foundations &amp; Multi-Source Connector Layer</w:t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before="60" w:after="120" w:lineRule="auto"/>
      </w:pPr>
      <w:r w:rsidRPr="78994A67" w:rsidR="78994A67"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lang w:val="en-US"/>
        </w:rPr>
        <w:t xml:space="preserve">Goal: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Lock down the QueryMind architecture, ship the core agent runtime, and build the universal data source connector layer that supports databases, warehouses, and lakes.</w:t>
      </w:r>
      <w:r>
        <w:rPr>
          <w:rtl w:val="0"/>
        </w:rPr>
      </w:r>
    </w:p>
    <w:p xmlns:wp14="http://schemas.microsoft.com/office/word/2010/wordml" w:rsidRDefault="00000000" w14:paraId="00000016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</w: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Evolution from LLM apps → Text-to-SQL → Agentic Data Reasoning → Conversational BI</w:t>
      </w:r>
    </w:p>
    <w:p xmlns:wp14="http://schemas.microsoft.com/office/word/2010/wordml" w:rsidP="78994A67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Core agentic patterns relevant to data platforms: ReAct for query planning, Reflection for SQL correction, Tool-Use for schema inspection and query execution</w:t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Designing the agent loop: schema understanding → query generation → execution → result interpretation → insight extraction</w:t>
      </w:r>
    </w:p>
    <w:p xmlns:wp14="http://schemas.microsoft.com/office/word/2010/wordml" w:rsidRDefault="00000000" w14:paraId="0000001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Choosing the right foundation model: reasoning-heavy models (GPT-4o, Claude Sonnet, Gemini 1.5 Pro) for SQL generation vs. fast models (Haiku, GPT-4o-mini) for routing and classification</w:t>
      </w:r>
    </w:p>
    <w:p xmlns:wp14="http://schemas.microsoft.com/office/word/2010/wordml" w:rsidRDefault="00000000" w14:paraId="0000001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Cost, latency, and context-window trade-offs when schemas are large (hundreds of tables)</w:t>
      </w:r>
    </w:p>
    <w:p xmlns:wp14="http://schemas.microsoft.com/office/word/2010/wordml" w:rsidP="78994A67" w:rsidRDefault="00000000" w14:paraId="0000001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Universal connector architecture: abstract DataSource interface with pluggable drivers</w:t>
      </w:r>
    </w:p>
    <w:p xmlns:wp14="http://schemas.microsoft.com/office/word/2010/wordml" w:rsidRDefault="00000000" w14:paraId="0000001D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Connector implementations:</w:t>
      </w:r>
      <w:r>
        <w:rPr>
          <w:rtl w:val="0"/>
        </w:rPr>
      </w:r>
    </w:p>
    <w:p xmlns:wp14="http://schemas.microsoft.com/office/word/2010/wordml" w:rsidRDefault="00000000" w14:paraId="0000001E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Relational: PostgreSQL, MySQL, MS SQL Server, SQLite</w:t>
      </w:r>
      <w:r>
        <w:rPr>
          <w:rtl w:val="0"/>
        </w:rPr>
      </w:r>
    </w:p>
    <w:p xmlns:wp14="http://schemas.microsoft.com/office/word/2010/wordml" w:rsidP="78994A67" w:rsidRDefault="00000000" w14:paraId="0000001F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Cloud Warehouses: Snowflake, BigQuery, Amazon Redshift, Azure Synapse</w:t>
      </w:r>
      <w:r>
        <w:rPr>
          <w:rtl w:val="0"/>
        </w:rPr>
      </w:r>
    </w:p>
    <w:p xmlns:wp14="http://schemas.microsoft.com/office/word/2010/wordml" w:rsidRDefault="00000000" w14:paraId="00000020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NoSQL: MongoDB (aggregation pipeline), Elasticsearch</w:t>
      </w:r>
      <w:r>
        <w:rPr>
          <w:rtl w:val="0"/>
        </w:rPr>
      </w:r>
    </w:p>
    <w:p xmlns:wp14="http://schemas.microsoft.com/office/word/2010/wordml" w:rsidP="78994A67" w:rsidRDefault="00000000" w14:paraId="00000021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Lakehouses: Databricks (SQL warehouse), Apache Hive, Amazon Athena, Dremio</w:t>
      </w:r>
      <w:r>
        <w:rPr>
          <w:rtl w:val="0"/>
        </w:rPr>
      </w:r>
    </w:p>
    <w:p xmlns:wp14="http://schemas.microsoft.com/office/word/2010/wordml" w:rsidP="78994A67" w:rsidRDefault="00000000" w14:paraId="00000022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Files as sources: CSV/Excel/Parquet via DuckDB, Google Sheets via API</w:t>
      </w:r>
      <w:r>
        <w:rPr>
          <w:rtl w:val="0"/>
        </w:rPr>
      </w:r>
    </w:p>
    <w:p xmlns:wp14="http://schemas.microsoft.com/office/word/2010/wordml" w:rsidP="78994A67" w:rsidRDefault="00000000" w14:paraId="0000002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Secure credential storage: AES-256 encryption at rest, per-user vault (HashiCorp Vault / AWS Secrets Manager)</w:t>
      </w:r>
    </w:p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Connection pooling, query timeouts, read-only enforcement, and row-limit guardrails</w:t>
      </w:r>
    </w:p>
    <w:p xmlns:wp14="http://schemas.microsoft.com/office/word/2010/wordml" w:rsidRDefault="00000000" w14:paraId="0000002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Schema discovery and metadata extraction: tables, columns, data types, primary/foreign keys, row counts, sample values</w:t>
      </w:r>
    </w:p>
    <w:p xmlns:wp14="http://schemas.microsoft.com/office/word/2010/wordml" w:rsidRDefault="00000000" w14:paraId="00000026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Architecture Deliverable</w:t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System design doc: connector layer, agent runtime, schema registry, dashboard engine, split-panel UI</w:t>
      </w:r>
    </w:p>
    <w:p xmlns:wp14="http://schemas.microsoft.com/office/word/2010/wordml" w:rsidP="78994A67" w:rsidRDefault="00000000" w14:paraId="0000002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Monorepo setup: /connectors, /agents, /schema-registry, /query-engine, /dashboard-engine, /api, /frontend</w:t>
      </w:r>
    </w:p>
    <w:p xmlns:wp14="http://schemas.microsoft.com/office/word/2010/wordml" w:rsidRDefault="00000000" w14:paraId="00000029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Exercise / Project Milestone</w:t>
      </w:r>
      <w:r>
        <w:rPr>
          <w:rtl w:val="0"/>
        </w:rPr>
      </w:r>
    </w:p>
    <w:p xmlns:wp14="http://schemas.microsoft.com/office/word/2010/wordml" w:rsidP="78994A67" w:rsidRDefault="00000000" w14:paraId="0000002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Build the abstract DataSource interface with connect, execute, get_schema, test_connection methods</w:t>
      </w:r>
    </w:p>
    <w:p xmlns:wp14="http://schemas.microsoft.com/office/word/2010/wordml" w:rsidP="78994A67" w:rsidRDefault="00000000" w14:paraId="0000002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Implement connectors for PostgreSQL, Snowflake, BigQuery, and MongoDB</w:t>
      </w:r>
    </w:p>
    <w:p xmlns:wp14="http://schemas.microsoft.com/office/word/2010/wordml" w:rsidP="78994A67" w:rsidRDefault="00000000" w14:paraId="0000002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Ship /sources CRUD API: add, test, list, delete data sources with encrypted credentials</w:t>
      </w:r>
    </w:p>
    <w:p xmlns:wp14="http://schemas.microsoft.com/office/word/2010/wordml" w:rsidRDefault="00000000" w14:paraId="0000002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schema discovery service that crawls connected sources and populates the schema registry</w:t>
      </w:r>
    </w:p>
    <w:p xmlns:wp14="http://schemas.microsoft.com/office/word/2010/wordml" w:rsidP="78994A67" w:rsidRDefault="00000000" w14:paraId="0000002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Set up FastAPI async backend with LangGraph agent runtime</w:t>
      </w:r>
    </w:p>
    <w:p xmlns:wp14="http://schemas.microsoft.com/office/word/2010/wordml" w:rsidP="78994A67" w:rsidRDefault="00000000" w14:paraId="0000002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Build baseline ReAct agent that accepts a natural language question, inspects schema, and returns a raw SQL query</w:t>
      </w:r>
    </w:p>
    <w:p xmlns:wp14="http://schemas.microsoft.com/office/word/2010/wordml" w:rsidP="78994A67" w:rsidRDefault="00000000" w14:paraId="0000003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Expose /chat endpoint with source_id context and full reasoning traces logged</w:t>
      </w:r>
    </w:p>
    <w:p xmlns:wp14="http://schemas.microsoft.com/office/word/2010/wordml" w:rsidRDefault="00000000" w14:paraId="00000031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3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Day 2: Text-to-SQL Agent, Advanced Query Reasoning &amp; Schema Intelligence</w:t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spacing w:before="60" w:after="120" w:lineRule="auto"/>
      </w:pPr>
      <w:r w:rsidRPr="78994A67" w:rsidR="78994A67"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lang w:val="en-US"/>
        </w:rPr>
        <w:t xml:space="preserve">Goal: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Build the brain of QueryMind — an agent that understands schemas deeply, generates accurate SQL across dialects, self-corrects on errors, and handles complex analytical questions.</w: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</w:t>
      </w:r>
      <w:r>
        <w:rPr>
          <w:rtl w:val="0"/>
        </w:rPr>
      </w:r>
    </w:p>
    <w:p xmlns:wp14="http://schemas.microsoft.com/office/word/2010/wordml" w:rsidRDefault="00000000" w14:paraId="0000003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Text-to-SQL evolution: naive prompting → few-shot → schema-aware → agentic self-correcting</w:t>
      </w:r>
    </w:p>
    <w:p xmlns:wp14="http://schemas.microsoft.com/office/word/2010/wordml" w:rsidRDefault="00000000" w14:paraId="0000003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Schema representation strategies: full DDL injection vs. compressed semantic schema vs. dynamic retrieval</w:t>
      </w:r>
    </w:p>
    <w:p xmlns:wp14="http://schemas.microsoft.com/office/word/2010/wordml" w:rsidP="78994A67" w:rsidRDefault="00000000" w14:paraId="0000003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Semantic schema layer: column-level descriptions, business glossary mapping (revenue = SUM(order_amount)), synonym resolution</w:t>
      </w:r>
    </w:p>
    <w:p xmlns:wp14="http://schemas.microsoft.com/office/word/2010/wordml" w:rsidP="78994A67" w:rsidRDefault="00000000" w14:paraId="0000003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Multi-dialect SQL generation: PostgreSQL, BigQuery Standard SQL, Snowflake SQL, MongoDB aggregation pipeline, SparkSQL</w:t>
      </w:r>
    </w:p>
    <w:p xmlns:wp14="http://schemas.microsoft.com/office/word/2010/wordml" w:rsidRDefault="00000000" w14:paraId="0000003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Handling complex queries: multi-table JOINs, CTEs, window functions, subqueries, time-series aggregations</w:t>
      </w:r>
    </w:p>
    <w:p xmlns:wp14="http://schemas.microsoft.com/office/word/2010/wordml" w:rsidRDefault="00000000" w14:paraId="0000003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Query decomposition: breaking compound natural language questions into sequential SQL steps</w:t>
      </w:r>
    </w:p>
    <w:p xmlns:wp14="http://schemas.microsoft.com/office/word/2010/wordml" w:rsidRDefault="00000000" w14:paraId="0000003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Self-correcting SQL agent: execute → catch error → reflect on error message + schema → rewrite → retry (max N attempts)</w:t>
      </w:r>
    </w:p>
    <w:p xmlns:wp14="http://schemas.microsoft.com/office/word/2010/wordml" w:rsidRDefault="00000000" w14:paraId="0000003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Query validation before execution: syntax check, dangerous operation detection (DROP, DELETE, UPDATE), row-limit enforcement</w:t>
      </w:r>
    </w:p>
    <w:p xmlns:wp14="http://schemas.microsoft.com/office/word/2010/wordml" w:rsidP="78994A67" w:rsidRDefault="00000000" w14:paraId="0000003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Context-aware follow-up queries: agent understands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previous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result and writes incremental SQL</w:t>
      </w:r>
    </w:p>
    <w:p xmlns:wp14="http://schemas.microsoft.com/office/word/2010/wordml" w:rsidRDefault="00000000" w14:paraId="0000003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Schema embedding and semantic retrieval: embed table/column descriptions → vector store → retrieve relevant schema chunks for large databases (100+ tables)</w:t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Cross-source queries: federated question answering across two connected sources</w:t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Result interpretation: agent summarizes query results in natural language with key insights highlighted</w:t>
      </w:r>
    </w:p>
    <w:p xmlns:wp14="http://schemas.microsoft.com/office/word/2010/wordml" w:rsidRDefault="00000000" w14:paraId="00000042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Exercise / Project Milestone</w:t>
      </w:r>
      <w:r>
        <w:rPr>
          <w:rtl w:val="0"/>
        </w:rPr>
      </w:r>
    </w:p>
    <w:p xmlns:wp14="http://schemas.microsoft.com/office/word/2010/wordml" w:rsidRDefault="00000000" w14:paraId="0000004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the semantic schema layer: column descriptions, business terms, synonym mapping stored in a schema registry</w:t>
      </w:r>
    </w:p>
    <w:p xmlns:wp14="http://schemas.microsoft.com/office/word/2010/wordml" w:rsidRDefault="00000000" w14:paraId="0000004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schema embedding pipeline: embed all table/column metadata → store in Qdrant</w:t>
      </w:r>
    </w:p>
    <w:p xmlns:wp14="http://schemas.microsoft.com/office/word/2010/wordml" w:rsidRDefault="00000000" w14:paraId="0000004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schema retrieval agent: for any user question, retrieve only the relevant subset of schema</w:t>
      </w:r>
    </w:p>
    <w:p xmlns:wp14="http://schemas.microsoft.com/office/word/2010/wordml" w:rsidRDefault="00000000" w14:paraId="0000004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multi-dialect SQL generator with dialect auto-detection per connected source</w:t>
      </w:r>
    </w:p>
    <w:p xmlns:wp14="http://schemas.microsoft.com/office/word/2010/wordml" w:rsidP="78994A67" w:rsidRDefault="00000000" w14:paraId="0000004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Build self-correcting execution loop: generate →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validate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→ execute → on error: reflect and retry up to 3 times</w:t>
      </w:r>
    </w:p>
    <w:p xmlns:wp14="http://schemas.microsoft.com/office/word/2010/wordml" w:rsidP="78994A67" w:rsidRDefault="00000000" w14:paraId="0000004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Add context-aware follow-up handling: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maintain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query history in session state, resolve pronouns and references</w:t>
      </w:r>
    </w:p>
    <w:p xmlns:wp14="http://schemas.microsoft.com/office/word/2010/wordml" w:rsidP="78994A67" w:rsidRDefault="00000000" w14:paraId="0000004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Ship /query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endpoint: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accepts natural language +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source_id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→ returns SQL, result set, and natural language summary</w:t>
      </w:r>
    </w:p>
    <w:p xmlns:wp14="http://schemas.microsoft.com/office/word/2010/wordml" w:rsidRDefault="00000000" w14:paraId="0000004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Test against TPC-H benchmark schema and achieve &gt;80% accuracy on complex analytical queries</w:t>
      </w:r>
    </w:p>
    <w:p xmlns:wp14="http://schemas.microsoft.com/office/word/2010/wordml" w:rsidRDefault="00000000" w14:paraId="0000004B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Day 3: Multi-Agent Orchestration, MCP Integration &amp; Conversational Memory</w:t>
      </w:r>
      <w:r>
        <w:rPr>
          <w:rtl w:val="0"/>
        </w:rPr>
      </w:r>
    </w:p>
    <w:p xmlns:wp14="http://schemas.microsoft.com/office/word/2010/wordml" w:rsidRDefault="00000000" w14:paraId="0000004D" wp14:textId="77777777">
      <w:pPr>
        <w:spacing w:before="60" w:after="120" w:lineRule="auto"/>
      </w:pPr>
      <w:r w:rsidRPr="78994A67" w:rsidR="78994A67"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lang w:val="en-US"/>
        </w:rPr>
        <w:t xml:space="preserve">Goal: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Replace the single SQL agent with a coordinated crew of specialists, connect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QueryMind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 to enterprise tools via MCP, and add persistent conversational memory so the platform learns each user's data context.</w: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Multi-Agent Orchestration</w:t>
      </w:r>
      <w:r>
        <w:rPr>
          <w:rtl w:val="0"/>
        </w:rPr>
      </w:r>
    </w:p>
    <w:p xmlns:wp14="http://schemas.microsoft.com/office/word/2010/wordml" w:rsidP="78994A67" w:rsidRDefault="00000000" w14:paraId="0000004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LangGraph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stateful graphs for multi-turn data conversations: conditional edges, Postgres checkpointing</w:t>
      </w:r>
    </w:p>
    <w:p xmlns:wp14="http://schemas.microsoft.com/office/word/2010/wordml" w:rsidRDefault="00000000" w14:paraId="00000050" wp14:textId="77777777">
      <w:pPr>
        <w:spacing w:before="80" w:after="40" w:lineRule="auto"/>
      </w:pP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Specialized agent crew for 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QueryMind</w:t>
      </w:r>
      <w:r w:rsidRPr="78994A67" w:rsidR="78994A67">
        <w:rPr>
          <w:rFonts w:ascii="Calibri" w:hAnsi="Calibri" w:eastAsia="Calibri" w:cs="Calibri"/>
          <w:b w:val="1"/>
          <w:bCs w:val="1"/>
          <w:color w:val="2b2b2b"/>
          <w:sz w:val="22"/>
          <w:szCs w:val="22"/>
          <w:lang w:val="en-US"/>
        </w:rPr>
        <w:t xml:space="preserve">: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Intent Classifier — detects query type: data lookup, aggregation, trend analysis, anomaly detection, comparison, or dashboard request</w:t>
      </w:r>
      <w:r>
        <w:rPr>
          <w:rtl w:val="0"/>
        </w:rPr>
      </w:r>
    </w:p>
    <w:p xmlns:wp14="http://schemas.microsoft.com/office/word/2010/wordml" w:rsidRDefault="00000000" w14:paraId="00000052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Schema Navigator — resolves which tables/columns/sources are relevant to the question</w:t>
      </w:r>
      <w:r>
        <w:rPr>
          <w:rtl w:val="0"/>
        </w:rPr>
      </w:r>
    </w:p>
    <w:p xmlns:wp14="http://schemas.microsoft.com/office/word/2010/wordml" w:rsidRDefault="00000000" w14:paraId="00000053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SQL Architect — generates dialect-appropriate queries with CTEs and window functions</w:t>
      </w:r>
      <w:r>
        <w:rPr>
          <w:rtl w:val="0"/>
        </w:rPr>
      </w:r>
    </w:p>
    <w:p xmlns:wp14="http://schemas.microsoft.com/office/word/2010/wordml" w:rsidP="78994A67" w:rsidRDefault="00000000" w14:paraId="00000054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Query Validator — syntax check, safety check, cost estimation (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BigQuery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 bytes scanned, Snowflake credits)</w:t>
      </w:r>
      <w:r>
        <w:rPr>
          <w:rtl w:val="0"/>
        </w:rPr>
      </w:r>
    </w:p>
    <w:p xmlns:wp14="http://schemas.microsoft.com/office/word/2010/wordml" w:rsidRDefault="00000000" w14:paraId="0000005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Execution Agent — runs the query, handles pagination, enforces row limits</w:t>
      </w:r>
      <w:r>
        <w:rPr>
          <w:rtl w:val="0"/>
        </w:rPr>
      </w:r>
    </w:p>
    <w:p xmlns:wp14="http://schemas.microsoft.com/office/word/2010/wordml" w:rsidP="78994A67" w:rsidRDefault="00000000" w14:paraId="00000056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Insight Extractor — interprets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results: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 finds trends, outliers, top/bottom performers, period-over-period changes</w:t>
      </w:r>
      <w:r>
        <w:rPr>
          <w:rtl w:val="0"/>
        </w:rPr>
      </w:r>
    </w:p>
    <w:p xmlns:wp14="http://schemas.microsoft.com/office/word/2010/wordml" w:rsidP="78994A67" w:rsidRDefault="00000000" w14:paraId="0000005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Dashboard Agent — decides which chart types best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represent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 the result and emits dashboard specs</w:t>
      </w:r>
      <w:r>
        <w:rPr>
          <w:rtl w:val="0"/>
        </w:rPr>
      </w:r>
    </w:p>
    <w:p xmlns:wp14="http://schemas.microsoft.com/office/word/2010/wordml" w:rsidRDefault="00000000" w14:paraId="00000058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Critic Agent — verifies answer faithfulness to the data, flags potential hallucinations</w:t>
      </w:r>
      <w:r>
        <w:rPr>
          <w:rtl w:val="0"/>
        </w:rPr>
      </w:r>
    </w:p>
    <w:p xmlns:wp14="http://schemas.microsoft.com/office/word/2010/wordml" w:rsidP="78994A67" w:rsidRDefault="00000000" w14:paraId="0000005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Supervisor orchestration: intent classifier routes to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appropriate sub-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crew</w:t>
      </w:r>
    </w:p>
    <w:p xmlns:wp14="http://schemas.microsoft.com/office/word/2010/wordml" w:rsidRDefault="00000000" w14:paraId="0000005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Handling ambiguous questions: clarification agent asks targeted follow-up before querying</w:t>
      </w:r>
    </w:p>
    <w:p xmlns:wp14="http://schemas.microsoft.com/office/word/2010/wordml" w:rsidRDefault="00000000" w14:paraId="0000005B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Conversational memory architecture:</w:t>
      </w:r>
      <w:r>
        <w:rPr>
          <w:rtl w:val="0"/>
        </w:rPr>
      </w:r>
    </w:p>
    <w:p xmlns:wp14="http://schemas.microsoft.com/office/word/2010/wordml" w:rsidRDefault="00000000" w14:paraId="0000005C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Short-term (Redis): last 10 turns, active query context, referenced tables, filter state</w:t>
      </w:r>
      <w:r>
        <w:rPr>
          <w:rtl w:val="0"/>
        </w:rPr>
      </w:r>
    </w:p>
    <w:p xmlns:wp14="http://schemas.microsoft.com/office/word/2010/wordml" w:rsidRDefault="00000000" w14:paraId="0000005D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Long-term (vector store + PostgreSQL): user's frequently queried tables, preferred metrics, saved insights, custom business term definitions</w:t>
      </w:r>
      <w:r>
        <w:rPr>
          <w:rtl w:val="0"/>
        </w:rPr>
      </w:r>
    </w:p>
    <w:p xmlns:wp14="http://schemas.microsoft.com/office/word/2010/wordml" w:rsidRDefault="00000000" w14:paraId="0000005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User preference learning: agent remembers preferred currencies, fiscal calendar, grouping preferences</w:t>
      </w:r>
    </w:p>
    <w:p xmlns:wp14="http://schemas.microsoft.com/office/word/2010/wordml" w:rsidRDefault="00000000" w14:paraId="0000005F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MCP Integration</w:t>
      </w:r>
      <w:r>
        <w:rPr>
          <w:rtl w:val="0"/>
        </w:rPr>
      </w:r>
    </w:p>
    <w:p xmlns:wp14="http://schemas.microsoft.com/office/word/2010/wordml" w:rsidRDefault="00000000" w14:paraId="0000006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MCP architecture: servers, clients, transports (stdio, SSE, HTTP)</w:t>
      </w:r>
    </w:p>
    <w:p xmlns:wp14="http://schemas.microsoft.com/office/word/2010/wordml" w:rsidRDefault="00000000" w14:paraId="00000061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Custom MCP servers for QueryMind:</w:t>
      </w:r>
      <w:r>
        <w:rPr>
          <w:rtl w:val="0"/>
        </w:rPr>
      </w:r>
    </w:p>
    <w:p xmlns:wp14="http://schemas.microsoft.com/office/word/2010/wordml" w:rsidRDefault="00000000" w14:paraId="00000062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BI Export MCP: push generated charts to Tableau / Power BI / Looker</w:t>
      </w:r>
      <w:r>
        <w:rPr>
          <w:rtl w:val="0"/>
        </w:rPr>
      </w:r>
    </w:p>
    <w:p xmlns:wp14="http://schemas.microsoft.com/office/word/2010/wordml" w:rsidRDefault="00000000" w14:paraId="00000063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Notification MCP: send insight digests via Slack or email</w:t>
      </w:r>
      <w:r>
        <w:rPr>
          <w:rtl w:val="0"/>
        </w:rPr>
      </w:r>
    </w:p>
    <w:p xmlns:wp14="http://schemas.microsoft.com/office/word/2010/wordml" w:rsidRDefault="00000000" w14:paraId="00000064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Scheduler MCP: schedule recurring queries and dashboard refreshes</w:t>
      </w:r>
      <w:r>
        <w:rPr>
          <w:rtl w:val="0"/>
        </w:rPr>
      </w:r>
    </w:p>
    <w:p xmlns:wp14="http://schemas.microsoft.com/office/word/2010/wordml" w:rsidP="78994A67" w:rsidRDefault="00000000" w14:paraId="0000006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120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Data Catalog MCP: sync with Alation, Collibra, or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dbt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1"/>
          <w:szCs w:val="21"/>
          <w:u w:val="none"/>
          <w:shd w:val="clear" w:fill="auto"/>
          <w:vertAlign w:val="baseline"/>
          <w:lang w:val="en-US"/>
        </w:rPr>
        <w:t xml:space="preserve"> for enriched metadata</w:t>
      </w:r>
      <w:r>
        <w:rPr>
          <w:rtl w:val="0"/>
        </w:rPr>
      </w:r>
    </w:p>
    <w:p xmlns:wp14="http://schemas.microsoft.com/office/word/2010/wordml" w:rsidRDefault="00000000" w14:paraId="0000006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Connecting agents to multiple MCP servers simultaneously with scoped permissions</w:t>
      </w:r>
    </w:p>
    <w:p xmlns:wp14="http://schemas.microsoft.com/office/word/2010/wordml" w:rsidRDefault="00000000" w14:paraId="0000006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Signed audit log for every tool invocation, query execution, and data access event</w:t>
      </w:r>
    </w:p>
    <w:p xmlns:wp14="http://schemas.microsoft.com/office/word/2010/wordml" w:rsidRDefault="00000000" w14:paraId="00000068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Exercise / Project Milestone</w:t>
      </w:r>
      <w:r>
        <w:rPr>
          <w:rtl w:val="0"/>
        </w:rPr>
      </w:r>
    </w:p>
    <w:p xmlns:wp14="http://schemas.microsoft.com/office/word/2010/wordml" w:rsidP="78994A67" w:rsidRDefault="00000000" w14:paraId="0000006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Implement the full agent crew in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LangGraph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with Postgres checkpointing</w:t>
      </w:r>
    </w:p>
    <w:p xmlns:wp14="http://schemas.microsoft.com/office/word/2010/wordml" w:rsidRDefault="00000000" w14:paraId="0000006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Per-agent token + cost budgets with circuit breakers</w:t>
      </w:r>
    </w:p>
    <w:p xmlns:wp14="http://schemas.microsoft.com/office/word/2010/wordml" w:rsidRDefault="00000000" w14:paraId="0000006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ambiguity detection: if intent confidence &lt; threshold, generate a clarification question</w:t>
      </w:r>
    </w:p>
    <w:p xmlns:wp14="http://schemas.microsoft.com/office/word/2010/wordml" w:rsidRDefault="00000000" w14:paraId="0000006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short-term + long-term memory; agent recalls user preferences across sessions</w:t>
      </w:r>
    </w:p>
    <w:p xmlns:wp14="http://schemas.microsoft.com/office/word/2010/wordml" w:rsidRDefault="00000000" w14:paraId="0000006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Slack notification MCP server: ship insight summary when a query detects an anomaly</w:t>
      </w:r>
    </w:p>
    <w:p xmlns:wp14="http://schemas.microsoft.com/office/word/2010/wordml" w:rsidRDefault="00000000" w14:paraId="0000006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BI Export MCP server: push chart specs to a mock Tableau/Power BI endpoint</w:t>
      </w:r>
    </w:p>
    <w:p xmlns:wp14="http://schemas.microsoft.com/office/word/2010/wordml" w:rsidRDefault="00000000" w14:paraId="0000006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Wire both MCP servers into the crew with per-tool scoped permissions</w:t>
      </w:r>
    </w:p>
    <w:p xmlns:wp14="http://schemas.microsoft.com/office/word/2010/wordml" w:rsidRDefault="00000000" w14:paraId="0000007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Ship /session/{id}/resume for long-running analytical investigations</w:t>
      </w:r>
    </w:p>
    <w:p xmlns:wp14="http://schemas.microsoft.com/office/word/2010/wordml" w:rsidRDefault="00000000" w14:paraId="00000071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72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73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Day 4: Dynamic Dashboard Engine, Evaluation, Guardrails, Security &amp; Governance</w:t>
      </w:r>
      <w:r>
        <w:rPr>
          <w:rtl w:val="0"/>
        </w:rPr>
      </w:r>
    </w:p>
    <w:p xmlns:wp14="http://schemas.microsoft.com/office/word/2010/wordml" w:rsidRDefault="00000000" w14:paraId="00000074" wp14:textId="77777777">
      <w:pPr>
        <w:spacing w:before="60" w:after="120" w:lineRule="auto"/>
        <w:rPr/>
      </w:pPr>
      <w:r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rtl w:val="0"/>
        </w:rPr>
        <w:t xml:space="preserve">Goal: </w:t>
      </w:r>
      <w:r>
        <w:rPr>
          <w:rFonts w:ascii="Calibri" w:hAnsi="Calibri" w:eastAsia="Calibri" w:cs="Calibri"/>
          <w:i w:val="1"/>
          <w:iCs w:val="1"/>
          <w:color w:val="2b2b2b"/>
          <w:sz w:val="22"/>
          <w:szCs w:val="22"/>
          <w:rtl w:val="0"/>
        </w:rPr>
        <w:t xml:space="preserve">Build the live dashboard generation engine that auto-creates charts from query results, prove QueryMind is accurate and safe, and make it enterprise-ready for regulated environments.</w:t>
      </w:r>
      <w:r>
        <w:rPr>
          <w:rtl w:val="0"/>
        </w:rPr>
      </w:r>
    </w:p>
    <w:p xmlns:wp14="http://schemas.microsoft.com/office/word/2010/wordml" w:rsidRDefault="00000000" w14:paraId="00000075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Dynamic Dashboard Engine</w:t>
      </w:r>
      <w:r>
        <w:rPr>
          <w:rtl w:val="0"/>
        </w:rPr>
      </w:r>
    </w:p>
    <w:p xmlns:wp14="http://schemas.microsoft.com/office/word/2010/wordml" w:rsidRDefault="00000000" w14:paraId="0000007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Chart type selection logic: agent maps result schema to chart type — time-series → line, categorical → bar, part-of-whole → pie/donut, correlation → scatter, geographic → choropleth, KPI → stat card</w:t>
      </w:r>
    </w:p>
    <w:p xmlns:wp14="http://schemas.microsoft.com/office/word/2010/wordml" w:rsidRDefault="00000000" w14:paraId="0000007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Dashboard spec format: JSON schema defining chart type, axes, series, filters, color encoding, title, and data binding</w:t>
      </w:r>
    </w:p>
    <w:p xmlns:wp14="http://schemas.microsoft.com/office/word/2010/wordml" w:rsidRDefault="00000000" w14:paraId="0000007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Real-time spec streaming: Dashboard Agent emits chart specs as SSE events — frontend renders incrementally as each chart arrives</w:t>
      </w:r>
    </w:p>
    <w:p xmlns:wp14="http://schemas.microsoft.com/office/word/2010/wordml" w:rsidRDefault="00000000" w14:paraId="0000007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Multi-chart dashboard composition: single user question can trigger 3–5 complementary charts (trend + breakdown + KPI cards)</w:t>
      </w:r>
    </w:p>
    <w:p xmlns:wp14="http://schemas.microsoft.com/office/word/2010/wordml" w:rsidRDefault="00000000" w14:paraId="0000007A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Interactive dashboard features:</w:t>
      </w:r>
      <w:r>
        <w:rPr>
          <w:rtl w:val="0"/>
        </w:rPr>
      </w:r>
    </w:p>
    <w:p xmlns:wp14="http://schemas.microsoft.com/office/word/2010/wordml" w:rsidRDefault="00000000" w14:paraId="0000007B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Drill-down on bar chart segment → triggers follow-up query automatically</w:t>
      </w:r>
      <w:r>
        <w:rPr>
          <w:rtl w:val="0"/>
        </w:rPr>
      </w:r>
    </w:p>
    <w:p xmlns:wp14="http://schemas.microsoft.com/office/word/2010/wordml" w:rsidRDefault="00000000" w14:paraId="0000007C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Date range filter → re-executes query with new WHERE clause</w:t>
      </w:r>
      <w:r>
        <w:rPr>
          <w:rtl w:val="0"/>
        </w:rPr>
      </w:r>
    </w:p>
    <w:p xmlns:wp14="http://schemas.microsoft.com/office/word/2010/wordml" w:rsidRDefault="00000000" w14:paraId="0000007D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Cross-chart filtering — selecting a value in one chart filters all others</w:t>
      </w:r>
      <w:r>
        <w:rPr>
          <w:rtl w:val="0"/>
        </w:rPr>
      </w:r>
    </w:p>
    <w:p xmlns:wp14="http://schemas.microsoft.com/office/word/2010/wordml" w:rsidRDefault="00000000" w14:paraId="0000007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Auto-refresh: scheduled queries re-execute on cron and push updated data to live dashboard via WebSocket</w:t>
      </w:r>
    </w:p>
    <w:p xmlns:wp14="http://schemas.microsoft.com/office/word/2010/wordml" w:rsidRDefault="00000000" w14:paraId="0000007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Dashboard persistence: save dashboard state (chart specs + data snapshots) to PostgreSQL, shareable via link</w:t>
      </w:r>
    </w:p>
    <w:p xmlns:wp14="http://schemas.microsoft.com/office/word/2010/wordml" w:rsidRDefault="00000000" w14:paraId="0000008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Frontend rendering: Recharts / Apache ECharts / Plotly.js for chart rendering in the right panel</w:t>
      </w:r>
    </w:p>
    <w:p xmlns:wp14="http://schemas.microsoft.com/office/word/2010/wordml" w:rsidRDefault="00000000" w14:paraId="00000081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Split-Panel UI Architecture</w:t>
      </w:r>
      <w:r>
        <w:rPr>
          <w:rtl w:val="0"/>
        </w:rPr>
      </w:r>
    </w:p>
    <w:p xmlns:wp14="http://schemas.microsoft.com/office/word/2010/wordml" w:rsidRDefault="00000000" w14:paraId="00000082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Left panel — Conversation Interface:</w:t>
      </w:r>
      <w:r>
        <w:rPr>
          <w:rtl w:val="0"/>
        </w:rPr>
      </w:r>
    </w:p>
    <w:p xmlns:wp14="http://schemas.microsoft.com/office/word/2010/wordml" w:rsidRDefault="00000000" w14:paraId="00000083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User messages and streaming agent responses</w:t>
      </w:r>
      <w:r>
        <w:rPr>
          <w:rtl w:val="0"/>
        </w:rPr>
      </w:r>
    </w:p>
    <w:p xmlns:wp14="http://schemas.microsoft.com/office/word/2010/wordml" w:rsidRDefault="00000000" w14:paraId="00000084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Inline data tables with sortable columns</w:t>
      </w:r>
      <w:r>
        <w:rPr>
          <w:rtl w:val="0"/>
        </w:rPr>
      </w:r>
    </w:p>
    <w:p xmlns:wp14="http://schemas.microsoft.com/office/word/2010/wordml" w:rsidRDefault="00000000" w14:paraId="0000008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SQL toggle: show/hide generated SQL behind each answer</w:t>
      </w:r>
      <w:r>
        <w:rPr>
          <w:rtl w:val="0"/>
        </w:rPr>
      </w:r>
    </w:p>
    <w:p xmlns:wp14="http://schemas.microsoft.com/office/word/2010/wordml" w:rsidRDefault="00000000" w14:paraId="00000086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Source badges indicating which connected source was queried</w:t>
      </w:r>
      <w:r>
        <w:rPr>
          <w:rtl w:val="0"/>
        </w:rPr>
      </w:r>
    </w:p>
    <w:p xmlns:wp14="http://schemas.microsoft.com/office/word/2010/wordml" w:rsidRDefault="00000000" w14:paraId="0000008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Follow-up suggestion chips for common next questions</w:t>
      </w:r>
      <w:r>
        <w:rPr>
          <w:rtl w:val="0"/>
        </w:rPr>
      </w:r>
    </w:p>
    <w:p xmlns:wp14="http://schemas.microsoft.com/office/word/2010/wordml" w:rsidRDefault="00000000" w14:paraId="00000088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Right panel — Live Dashboard:</w:t>
      </w:r>
      <w:r>
        <w:rPr>
          <w:rtl w:val="0"/>
        </w:rPr>
      </w:r>
    </w:p>
    <w:p xmlns:wp14="http://schemas.microsoft.com/office/word/2010/wordml" w:rsidRDefault="00000000" w14:paraId="0000008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Dynamically populated charts and KPI stat cards</w:t>
      </w:r>
      <w:r>
        <w:rPr>
          <w:rtl w:val="0"/>
        </w:rPr>
      </w:r>
    </w:p>
    <w:p xmlns:wp14="http://schemas.microsoft.com/office/word/2010/wordml" w:rsidRDefault="00000000" w14:paraId="0000008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Filter controls: date range picker, dimension selectors, metric toggles</w:t>
      </w:r>
      <w:r>
        <w:rPr>
          <w:rtl w:val="0"/>
        </w:rPr>
      </w:r>
    </w:p>
    <w:p xmlns:wp14="http://schemas.microsoft.com/office/word/2010/wordml" w:rsidRDefault="00000000" w14:paraId="0000008B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Drill-down interactions linked back to conversation</w:t>
      </w:r>
      <w:r>
        <w:rPr>
          <w:rtl w:val="0"/>
        </w:rPr>
      </w:r>
    </w:p>
    <w:p xmlns:wp14="http://schemas.microsoft.com/office/word/2010/wordml" w:rsidRDefault="00000000" w14:paraId="0000008C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Export controls: PNG, CSV, PDF per chart or full dashboard</w:t>
      </w:r>
      <w:r>
        <w:rPr>
          <w:rtl w:val="0"/>
        </w:rPr>
      </w:r>
    </w:p>
    <w:p xmlns:wp14="http://schemas.microsoft.com/office/word/2010/wordml" w:rsidRDefault="00000000" w14:paraId="0000008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Panel communication: shared React state / WebSocket events — right panel updates without interrupting left panel conversation</w:t>
      </w:r>
    </w:p>
    <w:p xmlns:wp14="http://schemas.microsoft.com/office/word/2010/wordml" w:rsidRDefault="00000000" w14:paraId="0000008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Responsive layout: collapsible panels, mobile fallback to tab-based navigation</w:t>
      </w:r>
    </w:p>
    <w:p xmlns:wp14="http://schemas.microsoft.com/office/word/2010/wordml" w:rsidRDefault="00000000" w14:paraId="0000008F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Evaluation &amp; Guardrails</w:t>
      </w:r>
      <w:r>
        <w:rPr>
          <w:rtl w:val="0"/>
        </w:rPr>
      </w:r>
    </w:p>
    <w:p xmlns:wp14="http://schemas.microsoft.com/office/word/2010/wordml" w:rsidRDefault="00000000" w14:paraId="0000009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Why agentic + text-to-SQL systems are hard to evaluate</w:t>
      </w:r>
    </w:p>
    <w:p xmlns:wp14="http://schemas.microsoft.com/office/word/2010/wordml" w:rsidRDefault="00000000" w14:paraId="0000009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Offline eval: golden question-SQL-result datasets per connector type</w:t>
      </w:r>
    </w:p>
    <w:p xmlns:wp14="http://schemas.microsoft.com/office/word/2010/wordml" w:rsidRDefault="00000000" w14:paraId="0000009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SQL accuracy metrics: exact match, execution match, result set match</w:t>
      </w:r>
    </w:p>
    <w:p xmlns:wp14="http://schemas.microsoft.com/office/word/2010/wordml" w:rsidRDefault="00000000" w14:paraId="0000009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Answer faithfulness: does the natural language summary match the actual query result?</w:t>
      </w:r>
    </w:p>
    <w:p xmlns:wp14="http://schemas.microsoft.com/office/word/2010/wordml" w:rsidRDefault="00000000" w14:paraId="0000009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Dashboard relevance: does the generated chart type match the data shape and user intent?</w:t>
      </w:r>
    </w:p>
    <w:p xmlns:wp14="http://schemas.microsoft.com/office/word/2010/wordml" w:rsidRDefault="00000000" w14:paraId="0000009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Agent trajectory evaluation: correct table selection rate, self-correction success rate, cost per query</w:t>
      </w:r>
    </w:p>
    <w:p xmlns:wp14="http://schemas.microsoft.com/office/word/2010/wordml" w:rsidRDefault="00000000" w14:paraId="00000096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Guardrails for data platforms:</w:t>
      </w:r>
      <w:r>
        <w:rPr>
          <w:rtl w:val="0"/>
        </w:rPr>
      </w:r>
    </w:p>
    <w:p xmlns:wp14="http://schemas.microsoft.com/office/word/2010/wordml" w:rsidRDefault="00000000" w14:paraId="0000009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Query safety: block DROP, DELETE, UPDATE, TRUNCATE, DDL statements</w:t>
      </w:r>
      <w:r>
        <w:rPr>
          <w:rtl w:val="0"/>
        </w:rPr>
      </w:r>
    </w:p>
    <w:p xmlns:wp14="http://schemas.microsoft.com/office/word/2010/wordml" w:rsidRDefault="00000000" w14:paraId="00000098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Data access control: row-level security enforcement, column masking for PII fields</w:t>
      </w:r>
      <w:r>
        <w:rPr>
          <w:rtl w:val="0"/>
        </w:rPr>
      </w:r>
    </w:p>
    <w:p xmlns:wp14="http://schemas.microsoft.com/office/word/2010/wordml" w:rsidRDefault="00000000" w14:paraId="0000009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Result size limits: cap result sets, paginate large returns</w:t>
      </w:r>
      <w:r>
        <w:rPr>
          <w:rtl w:val="0"/>
        </w:rPr>
      </w:r>
    </w:p>
    <w:p xmlns:wp14="http://schemas.microsoft.com/office/word/2010/wordml" w:rsidRDefault="00000000" w14:paraId="0000009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Cost guardrails: estimate BigQuery bytes / Snowflake credits before execution, alert on expensive queries</w:t>
      </w:r>
      <w:r>
        <w:rPr>
          <w:rtl w:val="0"/>
        </w:rPr>
      </w:r>
    </w:p>
    <w:p xmlns:wp14="http://schemas.microsoft.com/office/word/2010/wordml" w:rsidRDefault="00000000" w14:paraId="0000009B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Rate limiting per user and per source connection</w:t>
      </w:r>
      <w:r>
        <w:rPr>
          <w:rtl w:val="0"/>
        </w:rPr>
      </w:r>
    </w:p>
    <w:p xmlns:wp14="http://schemas.microsoft.com/office/word/2010/wordml" w:rsidRDefault="00000000" w14:paraId="0000009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Input guardrails: detect prompt injection attempts disguised as natural language queries</w:t>
      </w:r>
    </w:p>
    <w:p xmlns:wp14="http://schemas.microsoft.com/office/word/2010/wordml" w:rsidRDefault="00000000" w14:paraId="0000009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Output guardrails: detect hallucinated column names or fabricated data points in agent summaries</w:t>
      </w:r>
    </w:p>
    <w:p xmlns:wp14="http://schemas.microsoft.com/office/word/2010/wordml" w:rsidRDefault="00000000" w14:paraId="0000009E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Security, Governance &amp; Compliance</w:t>
      </w:r>
      <w:r>
        <w:rPr>
          <w:rtl w:val="0"/>
        </w:rPr>
      </w:r>
    </w:p>
    <w:p xmlns:wp14="http://schemas.microsoft.com/office/word/2010/wordml" w:rsidRDefault="00000000" w14:paraId="0000009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OWASP Top 10 for LLMs in data contexts: SQL injection via LLM output, data exfiltration via crafted queries</w:t>
      </w:r>
    </w:p>
    <w:p xmlns:wp14="http://schemas.microsoft.com/office/word/2010/wordml" w:rsidRDefault="00000000" w14:paraId="000000A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Data privacy: PII column detection and auto-masking, GDPR/HIPAA/SOC 2 query audit logging</w:t>
      </w:r>
    </w:p>
    <w:p xmlns:wp14="http://schemas.microsoft.com/office/word/2010/wordml" w:rsidRDefault="00000000" w14:paraId="000000A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Tenant isolation: strict per-user source access, no cross-tenant schema leakage</w:t>
      </w:r>
    </w:p>
    <w:p xmlns:wp14="http://schemas.microsoft.com/office/word/2010/wordml" w:rsidRDefault="00000000" w14:paraId="000000A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Model governance: prompt versioning, SQL template versioning, approval workflows for schema changes</w:t>
      </w:r>
    </w:p>
    <w:p xmlns:wp14="http://schemas.microsoft.com/office/word/2010/wordml" w:rsidRDefault="00000000" w14:paraId="000000A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Tamper-evident audit trails: every query, every result, every data access event — hash-chained logs</w:t>
      </w:r>
    </w:p>
    <w:p xmlns:wp14="http://schemas.microsoft.com/office/word/2010/wordml" w:rsidRDefault="00000000" w14:paraId="000000A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Responsible AI: bias detection in aggregated results, fairness checks on demographic queries</w:t>
      </w:r>
    </w:p>
    <w:p xmlns:wp14="http://schemas.microsoft.com/office/word/2010/wordml" w:rsidRDefault="00000000" w14:paraId="000000A5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Exercise / Project Milestone</w:t>
      </w:r>
      <w:r>
        <w:rPr>
          <w:rtl w:val="0"/>
        </w:rPr>
      </w:r>
    </w:p>
    <w:p xmlns:wp14="http://schemas.microsoft.com/office/word/2010/wordml" w:rsidRDefault="00000000" w14:paraId="000000A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the Dashboard Agent: implement chart-type selection logic covering 8+ chart types</w:t>
      </w:r>
    </w:p>
    <w:p xmlns:wp14="http://schemas.microsoft.com/office/word/2010/wordml" w:rsidRDefault="00000000" w14:paraId="000000A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dashboard spec JSON schema and SSE streaming from agent to frontend</w:t>
      </w:r>
    </w:p>
    <w:p xmlns:wp14="http://schemas.microsoft.com/office/word/2010/wordml" w:rsidRDefault="00000000" w14:paraId="000000A8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Build the split-panel React frontend:</w:t>
      </w:r>
      <w:r>
        <w:rPr>
          <w:rtl w:val="0"/>
        </w:rPr>
      </w:r>
    </w:p>
    <w:p xmlns:wp14="http://schemas.microsoft.com/office/word/2010/wordml" w:rsidRDefault="00000000" w14:paraId="000000A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Left: streaming conversation with inline tables, SQL toggle, source badge, follow-up chips</w:t>
      </w:r>
      <w:r>
        <w:rPr>
          <w:rtl w:val="0"/>
        </w:rPr>
      </w:r>
    </w:p>
    <w:p xmlns:wp14="http://schemas.microsoft.com/office/word/2010/wordml" w:rsidRDefault="00000000" w14:paraId="000000A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Right: live chart rendering with Recharts/ECharts, KPI stat cards, drill-down triggers, export controls</w:t>
      </w:r>
      <w:r>
        <w:rPr>
          <w:rtl w:val="0"/>
        </w:rPr>
      </w:r>
    </w:p>
    <w:p xmlns:wp14="http://schemas.microsoft.com/office/word/2010/wordml" w:rsidRDefault="00000000" w14:paraId="000000A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drill-down: clicking a bar chart segment sends a follow-up query automatically</w:t>
      </w:r>
    </w:p>
    <w:p xmlns:wp14="http://schemas.microsoft.com/office/word/2010/wordml" w:rsidRDefault="00000000" w14:paraId="000000A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dashboard persistence: save/load named dashboards per user</w:t>
      </w:r>
    </w:p>
    <w:p xmlns:wp14="http://schemas.microsoft.com/office/word/2010/wordml" w:rsidRDefault="00000000" w14:paraId="000000A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Build a 200+ question golden eval set across PostgreSQL, Snowflake, and BigQuery schemas</w:t>
      </w:r>
    </w:p>
    <w:p xmlns:wp14="http://schemas.microsoft.com/office/word/2010/wordml" w:rsidRDefault="00000000" w14:paraId="000000A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Wire SQL accuracy + answer faithfulness metrics into a make eval CLI</w:t>
      </w:r>
    </w:p>
    <w:p xmlns:wp14="http://schemas.microsoft.com/office/word/2010/wordml" w:rsidRDefault="00000000" w14:paraId="000000A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Add query safety guardrails: block dangerous SQL, enforce row limits, estimate costs</w:t>
      </w:r>
    </w:p>
    <w:p xmlns:wp14="http://schemas.microsoft.com/office/word/2010/wordml" w:rsidRDefault="00000000" w14:paraId="000000B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Add PII column detection: auto-mask SSN, email, phone in query results</w:t>
      </w:r>
    </w:p>
    <w:p xmlns:wp14="http://schemas.microsoft.com/office/word/2010/wordml" w:rsidRDefault="00000000" w14:paraId="000000B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Full LangFuse tracing across every agent turn</w:t>
      </w:r>
    </w:p>
    <w:p xmlns:wp14="http://schemas.microsoft.com/office/word/2010/wordml" w:rsidRDefault="00000000" w14:paraId="000000B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Run a SQL injection red-team suite via LLM-crafted queries — fix all findings</w:t>
      </w:r>
    </w:p>
    <w:p xmlns:wp14="http://schemas.microsoft.com/office/word/2010/wordml" w:rsidRDefault="00000000" w14:paraId="000000B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tenant isolation and RBAC on all source access endpoints</w:t>
      </w:r>
    </w:p>
    <w:p xmlns:wp14="http://schemas.microsoft.com/office/word/2010/wordml" w:rsidRDefault="00000000" w14:paraId="000000B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Ship tamper-evident audit logs with hash chaining</w:t>
      </w:r>
    </w:p>
    <w:p xmlns:wp14="http://schemas.microsoft.com/office/word/2010/wordml" w:rsidRDefault="00000000" w14:paraId="000000B5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B6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B7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Day 5: AI Infrastructure, Scaling, Production Deployment &amp; Final Demo</w:t>
      </w:r>
      <w:r>
        <w:rPr>
          <w:rtl w:val="0"/>
        </w:rPr>
      </w:r>
    </w:p>
    <w:p xmlns:wp14="http://schemas.microsoft.com/office/word/2010/wordml" w:rsidRDefault="00000000" w14:paraId="000000B8" wp14:textId="77777777">
      <w:pPr>
        <w:spacing w:before="60" w:after="120" w:lineRule="auto"/>
      </w:pPr>
      <w:r w:rsidRPr="78994A67" w:rsidR="78994A67"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2"/>
          <w:szCs w:val="22"/>
          <w:lang w:val="en-US"/>
        </w:rPr>
        <w:t xml:space="preserve">Goal: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Make 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QueryMind</w:t>
      </w:r>
      <w:r w:rsidRPr="78994A67" w:rsidR="78994A67">
        <w:rPr>
          <w:rFonts w:ascii="Calibri" w:hAnsi="Calibri" w:eastAsia="Calibri" w:cs="Calibri"/>
          <w:i w:val="1"/>
          <w:iCs w:val="1"/>
          <w:color w:val="2b2b2b"/>
          <w:sz w:val="22"/>
          <w:szCs w:val="22"/>
          <w:lang w:val="en-US"/>
        </w:rPr>
        <w:t xml:space="preserve"> fast and concurrent under real enterprise load — then ship it live with a polished platform UI and full production observability.</w:t>
      </w:r>
      <w:r>
        <w:rPr>
          <w:rtl w:val="0"/>
        </w:rPr>
      </w:r>
    </w:p>
    <w:p xmlns:wp14="http://schemas.microsoft.com/office/word/2010/wordml" w:rsidRDefault="00000000" w14:paraId="000000B9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Infrastructure &amp; Scaling</w:t>
      </w:r>
      <w:r>
        <w:rPr>
          <w:rtl w:val="0"/>
        </w:rPr>
      </w:r>
    </w:p>
    <w:p xmlns:wp14="http://schemas.microsoft.com/office/word/2010/wordml" w:rsidRDefault="00000000" w14:paraId="000000B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Schema caching architecture: cache extracted schemas in Redis with TTL, invalidate on source schema change detection</w:t>
      </w:r>
    </w:p>
    <w:p xmlns:wp14="http://schemas.microsoft.com/office/word/2010/wordml" w:rsidP="78994A67" w:rsidRDefault="00000000" w14:paraId="000000B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Query result caching: semantic cache layer — if two users ask semantically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similar questions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on the same source, return cached result</w:t>
      </w:r>
    </w:p>
    <w:p xmlns:wp14="http://schemas.microsoft.com/office/word/2010/wordml" w:rsidRDefault="00000000" w14:paraId="000000B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LLM cost optimization: cache SQL generation for identical or near-identical questions (embedding similarity &gt; 0.95 → reuse SQL)</w:t>
      </w:r>
    </w:p>
    <w:p xmlns:wp14="http://schemas.microsoft.com/office/word/2010/wordml" w:rsidP="78994A67" w:rsidRDefault="00000000" w14:paraId="000000B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Async query execution: long-running warehouse queries (Snowflake,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BigQuery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) execute asynchronously — agent polls for result, streams progress to frontend</w:t>
      </w:r>
    </w:p>
    <w:p xmlns:wp14="http://schemas.microsoft.com/office/word/2010/wordml" w:rsidP="78994A67" w:rsidRDefault="00000000" w14:paraId="000000B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Concurrent session handling: multiple users querying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different sources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simultaneously — connection pool management, fair scheduling</w:t>
      </w:r>
    </w:p>
    <w:p xmlns:wp14="http://schemas.microsoft.com/office/word/2010/wordml" w:rsidRDefault="00000000" w14:paraId="000000B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Self-hosted inference: deploy open-weight models (Llama 3.1, Qwen2.5-Coder) on vLLM for SQL generation — reduce OpenAI/Anthropic dependency for high-volume deployments</w:t>
      </w:r>
    </w:p>
    <w:p xmlns:wp14="http://schemas.microsoft.com/office/word/2010/wordml" w:rsidRDefault="00000000" w14:paraId="000000C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Quantization for SQL models: GPTQ/AWQ for smaller footprint while preserving SQL generation quality</w:t>
      </w:r>
    </w:p>
    <w:p xmlns:wp14="http://schemas.microsoft.com/office/word/2010/wordml" w:rsidRDefault="00000000" w14:paraId="000000C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Dashboard rendering performance: server-side chart spec generation, client-side rendering with virtualization for large result sets</w:t>
      </w:r>
    </w:p>
    <w:p xmlns:wp14="http://schemas.microsoft.com/office/word/2010/wordml" w:rsidRDefault="00000000" w14:paraId="000000C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Vector DB scaling for schema registry: millions of column embeddings across enterprise data catalogs</w:t>
      </w:r>
    </w:p>
    <w:p xmlns:wp14="http://schemas.microsoft.com/office/word/2010/wordml" w:rsidRDefault="00000000" w14:paraId="000000C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WebSocket scaling: Redis pub/sub for multi-instance WebSocket coordination</w:t>
      </w:r>
    </w:p>
    <w:p xmlns:wp14="http://schemas.microsoft.com/office/word/2010/wordml" w:rsidRDefault="00000000" w14:paraId="000000C4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Core Concepts — Production Deployment</w:t>
      </w:r>
      <w:r>
        <w:rPr>
          <w:rtl w:val="0"/>
        </w:rPr>
      </w:r>
    </w:p>
    <w:p xmlns:wp14="http://schemas.microsoft.com/office/word/2010/wordml" w:rsidRDefault="00000000" w14:paraId="000000C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Containerization: Docker images for API server, agent workers, schema crawler, dashboard engine, frontend</w:t>
      </w:r>
    </w:p>
    <w:p xmlns:wp14="http://schemas.microsoft.com/office/word/2010/wordml" w:rsidRDefault="00000000" w14:paraId="000000C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Kubernetes deployment: Helm chart for the full platform, namespace-per-tenant option</w:t>
      </w:r>
    </w:p>
    <w:p xmlns:wp14="http://schemas.microsoft.com/office/word/2010/wordml" w:rsidRDefault="00000000" w14:paraId="000000C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HPA based on: API request queue depth, agent worker CPU, WebSocket connection count</w:t>
      </w:r>
    </w:p>
    <w:p xmlns:wp14="http://schemas.microsoft.com/office/word/2010/wordml" w:rsidRDefault="00000000" w14:paraId="000000C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Cloud deployment on AWS / GCP / Azure: managed Postgres (RDS/Cloud SQL), managed Redis (ElastiCache/Memorystore), managed Kubernetes (EKS/GKE/AKS)</w:t>
      </w:r>
    </w:p>
    <w:p xmlns:wp14="http://schemas.microsoft.com/office/word/2010/wordml" w:rsidRDefault="00000000" w14:paraId="000000C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CI/CD for AI: SQL prompt versioning in git, shadow deployment for new SQL generation models, canary release of agent versions</w:t>
      </w:r>
    </w:p>
    <w:p xmlns:wp14="http://schemas.microsoft.com/office/word/2010/wordml" w:rsidRDefault="00000000" w14:paraId="000000C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A/B testing: test two SQL generation prompts on live traffic, measure accuracy delta</w:t>
      </w:r>
    </w:p>
    <w:p xmlns:wp14="http://schemas.microsoft.com/office/word/2010/wordml" w:rsidP="78994A67" w:rsidRDefault="00000000" w14:paraId="000000C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Production monitoring: Prometheus + Grafana dashboards for query latency, SQL accuracy rate, self-correction rate, cost per query, cache hit rate, dashboard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render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time, WebSocket connection health</w:t>
      </w:r>
    </w:p>
    <w:p xmlns:wp14="http://schemas.microsoft.com/office/word/2010/wordml" w:rsidRDefault="00000000" w14:paraId="000000C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Alerting: hallucination rate spike, query failure rate, cost anomaly, schema drift detection</w:t>
      </w:r>
    </w:p>
    <w:p xmlns:wp14="http://schemas.microsoft.com/office/word/2010/wordml" w:rsidRDefault="00000000" w14:paraId="000000CD" wp14:textId="77777777">
      <w:pPr>
        <w:pStyle w:val="Heading2"/>
        <w:spacing w:before="220" w:after="8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4"/>
          <w:szCs w:val="24"/>
          <w:rtl w:val="0"/>
        </w:rPr>
        <w:t xml:space="preserve">Exercise / Project Milestone — Final Delivery</w:t>
      </w:r>
      <w:r>
        <w:rPr>
          <w:rtl w:val="0"/>
        </w:rPr>
      </w:r>
    </w:p>
    <w:p xmlns:wp14="http://schemas.microsoft.com/office/word/2010/wordml" w:rsidRDefault="00000000" w14:paraId="000000C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Deploy semantic query cache — target 40%+ LLM cost reduction on repeated question patterns</w:t>
      </w:r>
    </w:p>
    <w:p xmlns:wp14="http://schemas.microsoft.com/office/word/2010/wordml" w:rsidP="78994A67" w:rsidRDefault="00000000" w14:paraId="000000C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Deploy open-weight Qwen2.5-Coder on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vLLM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as a secondary SQL generation model; implement model routing by query complexity</w:t>
      </w:r>
    </w:p>
    <w:p xmlns:wp14="http://schemas.microsoft.com/office/word/2010/wordml" w:rsidRDefault="00000000" w14:paraId="000000D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Implement async query execution with progress streaming for long-running warehouse queries</w:t>
      </w:r>
    </w:p>
    <w:p xmlns:wp14="http://schemas.microsoft.com/office/word/2010/wordml" w:rsidRDefault="00000000" w14:paraId="000000D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Load-test: 50 concurrent users across 5 different source types; tune connection pools and agent worker counts</w:t>
      </w:r>
    </w:p>
    <w:p xmlns:wp14="http://schemas.microsoft.com/office/word/2010/wordml" w:rsidP="78994A67" w:rsidRDefault="00000000" w14:paraId="000000D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Containerize every service + ship a single Helm chart for the full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QueryMind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platform</w:t>
      </w:r>
    </w:p>
    <w:p xmlns:wp14="http://schemas.microsoft.com/office/word/2010/wordml" w:rsidRDefault="00000000" w14:paraId="000000D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Deploy to managed Kubernetes with HPA on queue depth and GPU utilization</w:t>
      </w:r>
    </w:p>
    <w:p xmlns:wp14="http://schemas.microsoft.com/office/word/2010/wordml" w:rsidRDefault="00000000" w14:paraId="000000D4" wp14:textId="77777777">
      <w:pPr>
        <w:spacing w:before="80" w:after="4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22"/>
          <w:szCs w:val="22"/>
          <w:rtl w:val="0"/>
        </w:rPr>
        <w:t xml:space="preserve">Ship the final polished split-panel frontend:</w:t>
      </w:r>
      <w:r>
        <w:rPr>
          <w:rtl w:val="0"/>
        </w:rPr>
      </w:r>
    </w:p>
    <w:p xmlns:wp14="http://schemas.microsoft.com/office/word/2010/wordml" w:rsidRDefault="00000000" w14:paraId="000000D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Left panel: full conversational interface with streaming, inline tables, SQL visibility toggle, source selector, query history sidebar</w:t>
      </w:r>
      <w:r>
        <w:rPr>
          <w:rtl w:val="0"/>
        </w:rPr>
      </w:r>
    </w:p>
    <w:p xmlns:wp14="http://schemas.microsoft.com/office/word/2010/wordml" w:rsidRDefault="00000000" w14:paraId="000000D6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Right panel: live dashboard with multi-chart layout, KPI cards, drill-down interactions, cross-chart filters, date range picker, share link, export to PDF/CSV/PNG</w:t>
      </w:r>
      <w:r>
        <w:rPr>
          <w:rtl w:val="0"/>
        </w:rPr>
      </w:r>
    </w:p>
    <w:p xmlns:wp14="http://schemas.microsoft.com/office/word/2010/wordml" w:rsidRDefault="00000000" w14:paraId="000000D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Source management page: add/edit/delete connections, test connectivity, browse schema explorer</w:t>
      </w:r>
      <w:r>
        <w:rPr>
          <w:rtl w:val="0"/>
        </w:rPr>
      </w:r>
    </w:p>
    <w:p xmlns:wp14="http://schemas.microsoft.com/office/word/2010/wordml" w:rsidRDefault="00000000" w14:paraId="000000D8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120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val="clear" w:fill="auto"/>
          <w:vertAlign w:val="baseline"/>
          <w:rtl w:val="0"/>
        </w:rPr>
        <w:t xml:space="preserve">User settings: business glossary editor, saved dashboards, query history, preference tuning</w:t>
      </w:r>
      <w:r>
        <w:rPr>
          <w:rtl w:val="0"/>
        </w:rPr>
      </w:r>
    </w:p>
    <w:p xmlns:wp14="http://schemas.microsoft.com/office/word/2010/wordml" w:rsidRDefault="00000000" w14:paraId="000000D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Wire full Grafana observability: query latency p50/p95/p99, SQL accuracy trend, self-correction rate, cache hit rate, cost per query by source type, dashboard render time</w:t>
      </w:r>
    </w:p>
    <w:p xmlns:wp14="http://schemas.microsoft.com/office/word/2010/wordml" w:rsidRDefault="00000000" w14:paraId="000000DA" wp14:textId="77777777">
      <w:pPr>
        <w:spacing w:before="100" w:after="60" w:lineRule="auto"/>
        <w:rPr/>
      </w:pPr>
      <w:r>
        <w:rPr>
          <w:rFonts w:ascii="Calibri" w:hAnsi="Calibri" w:eastAsia="Calibri" w:cs="Calibri"/>
          <w:b w:val="1"/>
          <w:bCs w:val="1"/>
          <w:color w:val="1e2d5f"/>
          <w:sz w:val="22"/>
          <w:szCs w:val="22"/>
          <w:rtl w:val="0"/>
        </w:rPr>
        <w:t xml:space="preserve">Final Demo: </w:t>
      </w:r>
      <w:r>
        <w:rPr>
          <w:rFonts w:ascii="Calibri" w:hAnsi="Calibri" w:eastAsia="Calibri" w:cs="Calibri"/>
          <w:color w:val="2b2b2b"/>
          <w:sz w:val="22"/>
          <w:szCs w:val="22"/>
          <w:rtl w:val="0"/>
        </w:rPr>
        <w:t xml:space="preserve">Connect 5 live sources (PostgreSQL, Snowflake, BigQuery, MongoDB, CSV), ask 10 progressively complex questions spanning aggregations, trends, anomalies, and cross-source joins — watch dashboards auto-populate in real time on the right panel while the conversation flows on the left.</w:t>
      </w:r>
      <w:r>
        <w:rPr>
          <w:rtl w:val="0"/>
        </w:rPr>
      </w:r>
    </w:p>
    <w:p xmlns:wp14="http://schemas.microsoft.com/office/word/2010/wordml" w:rsidRDefault="00000000" w14:paraId="000000DB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DC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Final Deliverables (End of Day 5)</w:t>
      </w:r>
      <w:r>
        <w:rPr>
          <w:rtl w:val="0"/>
        </w:rPr>
      </w:r>
    </w:p>
    <w:p xmlns:wp14="http://schemas.microsoft.com/office/word/2010/wordml" w:rsidRDefault="00000000" w14:paraId="000000DD" wp14:textId="77777777">
      <w:pPr>
        <w:spacing w:before="60" w:after="80" w:lineRule="auto"/>
        <w:rPr/>
      </w:pPr>
      <w:r>
        <w:rPr>
          <w:rFonts w:ascii="Calibri" w:hAnsi="Calibri" w:eastAsia="Calibri" w:cs="Calibri"/>
          <w:b w:val="0"/>
          <w:bCs w:val="0"/>
          <w:color w:val="2b2b2b"/>
          <w:sz w:val="22"/>
          <w:szCs w:val="22"/>
          <w:rtl w:val="0"/>
        </w:rPr>
        <w:t xml:space="preserve">By the end of this Launchpad, every candidate ships:</w:t>
      </w:r>
      <w:r>
        <w:rPr>
          <w:rtl w:val="0"/>
        </w:rPr>
      </w:r>
    </w:p>
    <w:p xmlns:wp14="http://schemas.microsoft.com/office/word/2010/wordml" w:rsidRDefault="00000000" w14:paraId="000000D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Live deployed platform — QueryMind running on Kubernetes with a public URL, 5 source types connected</w:t>
      </w:r>
    </w:p>
    <w:p xmlns:wp14="http://schemas.microsoft.com/office/word/2010/wordml" w:rsidRDefault="00000000" w14:paraId="000000D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Split-panel chatbot UI — conversation on the left, live auto-generated dashboards on the right</w:t>
      </w:r>
    </w:p>
    <w:p xmlns:wp14="http://schemas.microsoft.com/office/word/2010/wordml" w:rsidRDefault="00000000" w14:paraId="000000E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Universal connector layer — PostgreSQL, Snowflake, BigQuery, MongoDB, CSV/Parquet fully working</w:t>
      </w:r>
    </w:p>
    <w:p xmlns:wp14="http://schemas.microsoft.com/office/word/2010/wordml" w:rsidRDefault="00000000" w14:paraId="000000E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Full monorepo — connectors, agents, schema registry, dashboard engine, MCP servers, evals, IaC, frontend</w:t>
      </w:r>
    </w:p>
    <w:p xmlns:wp14="http://schemas.microsoft.com/office/word/2010/wordml" w:rsidRDefault="00000000" w14:paraId="000000E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Architecture doc + ADRs — connector design, agent crew design, dashboard spec schema, security model</w:t>
      </w:r>
    </w:p>
    <w:p xmlns:wp14="http://schemas.microsoft.com/office/word/2010/wordml" w:rsidRDefault="00000000" w14:paraId="000000E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Eval report — SQL accuracy scores, answer faithfulness, self-correction rate, red-team findings</w:t>
      </w:r>
    </w:p>
    <w:p xmlns:wp14="http://schemas.microsoft.com/office/word/2010/wordml" w:rsidRDefault="00000000" w14:paraId="000000E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Observability dashboards — Grafana + LangFuse wired end-to-end</w:t>
      </w:r>
    </w:p>
    <w:p xmlns:wp14="http://schemas.microsoft.com/office/word/2010/wordml" w:rsidRDefault="00000000" w14:paraId="000000E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Demo video + Loom walkthrough — 10 live questions across 5 sources with real-time dashboard generation</w:t>
      </w:r>
    </w:p>
    <w:p xmlns:wp14="http://schemas.microsoft.com/office/word/2010/wordml" w:rsidRDefault="00000000" w14:paraId="000000E6" wp14:textId="77777777">
      <w:pPr>
        <w:pBdr>
          <w:bottom w:val="single" w:color="d0d5e8" w:sz="6" w:space="1"/>
        </w:pBdr>
        <w:spacing w:before="180" w:after="180" w:lineRule="auto"/>
        <w:rPr/>
      </w:pPr>
      <w:r>
        <w:rPr>
          <w:rtl w:val="0"/>
        </w:rPr>
      </w:r>
    </w:p>
    <w:p xmlns:wp14="http://schemas.microsoft.com/office/word/2010/wordml" w:rsidRDefault="00000000" w14:paraId="000000E7" wp14:textId="77777777">
      <w:pPr>
        <w:pStyle w:val="Heading1"/>
        <w:spacing w:before="320" w:after="120" w:lineRule="auto"/>
        <w:rPr/>
      </w:pPr>
      <w:r>
        <w:rPr>
          <w:rFonts w:ascii="Calibri" w:hAnsi="Calibri" w:eastAsia="Calibri" w:cs="Calibri"/>
          <w:b w:val="1"/>
          <w:bCs w:val="1"/>
          <w:color w:val="2b2b2b"/>
          <w:sz w:val="30"/>
          <w:szCs w:val="30"/>
          <w:rtl w:val="0"/>
        </w:rPr>
        <w:t xml:space="preserve">Bonus Enhancements (Post-Launchpad Track)</w:t>
      </w:r>
      <w:r>
        <w:rPr>
          <w:rtl w:val="0"/>
        </w:rPr>
      </w:r>
    </w:p>
    <w:p xmlns:wp14="http://schemas.microsoft.com/office/word/2010/wordml" w:rsidP="78994A67" w:rsidRDefault="00000000" w14:paraId="000000E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Proactive insights — agent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monitors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connected sources on a schedule, detects anomalies or threshold breaches, and pushes alerts to the conversation without being asked</w:t>
      </w:r>
    </w:p>
    <w:p xmlns:wp14="http://schemas.microsoft.com/office/word/2010/wordml" w:rsidRDefault="00000000" w14:paraId="000000E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Natural language dashboard builder — single sentence generates, names, and saves a full multi-chart dashboard</w:t>
      </w:r>
    </w:p>
    <w:p xmlns:wp14="http://schemas.microsoft.com/office/word/2010/wordml" w:rsidRDefault="00000000" w14:paraId="000000E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Data storytelling mode — agent generates a full narrative report (text + charts) from a single high-level question like summarize last quarter's performance</w:t>
      </w:r>
    </w:p>
    <w:p xmlns:wp14="http://schemas.microsoft.com/office/word/2010/wordml" w:rsidP="78994A67" w:rsidRDefault="00000000" w14:paraId="000000E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dbt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integration — parse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dbt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models and lineage graph, allow users to query semantic layer metrics by business name</w:t>
      </w:r>
    </w:p>
    <w:p xmlns:wp14="http://schemas.microsoft.com/office/word/2010/wordml" w:rsidRDefault="00000000" w14:paraId="000000E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Voice interface — STT for query input, TTS for insight narration while dashboards render</w:t>
      </w:r>
    </w:p>
    <w:p xmlns:wp14="http://schemas.microsoft.com/office/word/2010/wordml" w:rsidRDefault="00000000" w14:paraId="000000E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Multi-tenant SaaS mode — isolated workspaces per organization, usage-based billing metering, admin console</w:t>
      </w:r>
    </w:p>
    <w:p xmlns:wp14="http://schemas.microsoft.com/office/word/2010/wordml" w:rsidP="78994A67" w:rsidRDefault="00000000" w14:paraId="000000E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/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Fine-tuned SQL model —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LoRA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 fine-tune on company-specific schemas and query patterns for higher accuracy</w:t>
      </w:r>
    </w:p>
    <w:p xmlns:wp14="http://schemas.microsoft.com/office/word/2010/wordml" w:rsidP="78994A67" w:rsidRDefault="00000000" w14:paraId="000000E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55" w:after="55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vertAlign w:val="baseline"/>
          <w:rtl w:val="0"/>
          <w:lang w:val="en-US"/>
        </w:rPr>
      </w:pP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Federated cross-source joins — agent rewrites a question touching two different warehouses into separate queries and merges results in-memory via </w:t>
      </w:r>
      <w:r w:rsidRPr="78994A67" w:rsidR="78994A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2b2b2b"/>
          <w:sz w:val="22"/>
          <w:szCs w:val="22"/>
          <w:u w:val="none"/>
          <w:shd w:val="clear" w:fill="auto"/>
          <w:vertAlign w:val="baseline"/>
          <w:lang w:val="en-US"/>
        </w:rPr>
        <w:t xml:space="preserve">DuckDB</w:t>
      </w:r>
    </w:p>
    <w:p xmlns:wp14="http://schemas.microsoft.com/office/word/2010/wordml" w:rsidRDefault="00000000" w14:paraId="000000F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5" w:after="55" w:line="240" w:lineRule="auto"/>
        <w:ind w:left="72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val="clear" w:fill="auto"/>
          <w:vertAlign w:val="baseline"/>
          <w:rtl w:val="0"/>
        </w:rPr>
        <w:t xml:space="preserve">Compliance-ready deployment — SOC 2 / ISO 27001 reference architecture with full data residency controls</w:t>
      </w:r>
    </w:p>
    <w:p xmlns:wp14="http://schemas.microsoft.com/office/word/2010/wordml" w:rsidRDefault="00000000" w14:paraId="000000F1" wp14:textId="77777777">
      <w:pPr>
        <w:spacing w:before="400" w:after="0" w:lineRule="auto"/>
        <w:rPr/>
      </w:pPr>
      <w:r>
        <w:rPr>
          <w:rtl w:val="0"/>
        </w:rPr>
      </w:r>
    </w:p>
    <w:p xmlns:wp14="http://schemas.microsoft.com/office/word/2010/wordml" w:rsidRDefault="00000000" w14:paraId="000000F2" wp14:textId="77777777">
      <w:pPr>
        <w:spacing w:before="160" w:after="80" w:lineRule="auto"/>
        <w:jc w:val="center"/>
        <w:rPr/>
      </w:pPr>
      <w:r>
        <w:rPr>
          <w:rFonts w:ascii="Calibri" w:hAnsi="Calibri" w:eastAsia="Calibri" w:cs="Calibri"/>
          <w:b w:val="1"/>
          <w:bCs w:val="1"/>
          <w:i w:val="1"/>
          <w:iCs w:val="1"/>
          <w:color w:val="1e2d5f"/>
          <w:sz w:val="24"/>
          <w:szCs w:val="24"/>
          <w:rtl w:val="0"/>
        </w:rPr>
        <w:t xml:space="preserve">Build boldly. Ship fast. Leave nothing in theory.</w:t>
      </w:r>
      <w:r>
        <w:rPr>
          <w:rtl w:val="0"/>
        </w:rPr>
      </w:r>
    </w:p>
    <w:p xmlns:wp14="http://schemas.microsoft.com/office/word/2010/wordml" w:rsidRDefault="00000000" w14:paraId="000000F3" wp14:textId="77777777">
      <w:pPr>
        <w:spacing w:before="0" w:after="0" w:lineRule="auto"/>
        <w:jc w:val="center"/>
        <w:rPr/>
      </w:pPr>
      <w:r>
        <w:rPr>
          <w:rFonts w:ascii="Calibri" w:hAnsi="Calibri" w:eastAsia="Calibri" w:cs="Calibri"/>
          <w:color w:val="888888"/>
          <w:sz w:val="20"/>
          <w:szCs w:val="20"/>
          <w:rtl w:val="0"/>
        </w:rPr>
        <w:t xml:space="preserve">— HestaBit Technologies</w:t>
      </w:r>
      <w:r>
        <w:rPr>
          <w:rtl w:val="0"/>
        </w:rPr>
      </w:r>
    </w:p>
    <w:sectPr>
      <w:headerReference w:type="default" r:id="rId6"/>
      <w:footerReference w:type="default" r:id="rId7"/>
      <w:type w:val="nextPage"/>
      <w:pgSz w:w="12240" w:h="15840" w:orient="portrait"/>
      <w:pgMar w:top="1080" w:right="1260" w:bottom="1080" w:left="1260" w:header="708" w:footer="708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8994A67" w:rsidRDefault="00000000" w14:paraId="000000F5" wp14:textId="77777777">
    <w:pPr>
      <w:pBdr>
        <w:top w:val="single" w:color="1E2D5F" w:sz="12" w:space="4"/>
      </w:pBdr>
      <w:tabs>
        <w:tab w:val="right" w:leader="none" w:pos="9026"/>
      </w:tabs>
      <w:spacing w:before="120" w:after="0" w:lineRule="auto"/>
      <w:rPr>
        <w:lang w:val="en-US"/>
      </w:rPr>
    </w:pPr>
    <w:r w:rsidRPr="78994A67" w:rsidR="78994A67">
      <w:rPr>
        <w:rFonts w:ascii="Calibri" w:hAnsi="Calibri" w:eastAsia="Calibri" w:cs="Calibri"/>
        <w:color w:val="888888"/>
        <w:sz w:val="18"/>
        <w:szCs w:val="18"/>
        <w:lang w:val="en-US"/>
      </w:rPr>
      <w:t xml:space="preserve">Confidential — HestaBit Technologies</w:t>
    </w:r>
    <w:r w:rsidRPr="78994A67">
      <w:rPr>
        <w:rFonts w:ascii="Calibri" w:hAnsi="Calibri" w:eastAsia="Calibri" w:cs="Calibri"/>
        <w:color w:val="888888"/>
        <w:sz w:val="18"/>
        <w:szCs w:val="18"/>
        <w:lang w:val="en-US"/>
      </w:rPr>
      <w:fldChar w:fldCharType="begin"/>
    </w:r>
    <w:r>
      <w:rPr>
        <w:rFonts w:ascii="Calibri" w:hAnsi="Calibri" w:eastAsia="Calibri" w:cs="Calibri"/>
        <w:color w:val="888888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888888"/>
        <w:sz w:val="18"/>
        <w:szCs w:val="18"/>
      </w:rPr>
      <w:fldChar w:fldCharType="separate"/>
    </w:r>
    <w:r w:rsidRPr="78994A67">
      <w:rPr>
        <w:rFonts w:ascii="Calibri" w:hAnsi="Calibri" w:eastAsia="Calibri" w:cs="Calibri"/>
        <w:color w:val="888888"/>
        <w:sz w:val="18"/>
        <w:szCs w:val="18"/>
        <w:lang w:val="en-US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8994A67" w:rsidRDefault="00000000" w14:paraId="000000F4" wp14:textId="77777777">
    <w:pPr>
      <w:pBdr>
        <w:bottom w:val="single" w:color="1E2D5F" w:sz="12" w:space="4"/>
      </w:pBdr>
      <w:spacing w:before="0" w:after="120" w:lineRule="auto"/>
    </w:pPr>
    <w:r w:rsidRPr="78994A67" w:rsidR="78994A67">
      <w:rPr>
        <w:rFonts w:ascii="Calibri" w:hAnsi="Calibri" w:eastAsia="Calibri" w:cs="Calibri"/>
        <w:b w:val="1"/>
        <w:bCs w:val="1"/>
        <w:color w:val="1e2d5f"/>
        <w:sz w:val="22"/>
        <w:szCs w:val="22"/>
        <w:lang w:val="en-US"/>
      </w:rPr>
      <w:t xml:space="preserve">HestaBit</w:t>
    </w:r>
    <w:r w:rsidRPr="78994A67" w:rsidR="78994A67">
      <w:rPr>
        <w:rFonts w:ascii="Calibri" w:hAnsi="Calibri" w:eastAsia="Calibri" w:cs="Calibri"/>
        <w:color w:val="888888"/>
        <w:sz w:val="20"/>
        <w:szCs w:val="20"/>
        <w:lang w:val="en-US"/>
      </w:rPr>
      <w:t xml:space="preserve">  |  Advanced AI-ML Launchpad — QueryMind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e2d5f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6fbcc84a"/>
  </w:abstractNum>
  <w:abstractNum w:abstractNumId="2">
    <w:lvl w:ilvl="0">
      <w:start w:val="1"/>
      <w:numFmt w:val="bullet"/>
      <w:lvlText w:val="○"/>
      <w:lvlJc w:val="left"/>
      <w:pPr>
        <w:ind w:left="1200" w:hanging="360"/>
      </w:pPr>
      <w:rPr>
        <w:color w:val="888888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119072c2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8D4150B"/>
  <w15:docId w15:val="{4EC87023-AFA7-437B-890F-0A88BCC2C513}"/>
  <w:rsids>
    <w:rsidRoot w:val="43C3CC41"/>
    <w:rsid w:val="43C3CC41"/>
    <w:rsid w:val="5AC8D679"/>
    <w:rsid w:val="5D87ECB5"/>
    <w:rsid w:val="78994A6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2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2b2b2b"/>
      <w:sz w:val="30"/>
      <w:szCs w:val="30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1e2d5f"/>
      <w:sz w:val="24"/>
      <w:szCs w:val="24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