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780BB" w14:textId="7DEDB6D3" w:rsidR="00576594" w:rsidRPr="007E1C67" w:rsidRDefault="00576594" w:rsidP="00576594">
      <w:pPr>
        <w:spacing w:after="0" w:line="240" w:lineRule="auto"/>
        <w:jc w:val="center"/>
        <w:rPr>
          <w:rFonts w:ascii="Times New Roman" w:hAnsi="Times New Roman" w:cs="Times New Roman"/>
          <w:b/>
          <w:bCs/>
          <w:sz w:val="24"/>
          <w:szCs w:val="24"/>
          <w:lang w:val="kk-KZ"/>
        </w:rPr>
      </w:pPr>
      <w:r w:rsidRPr="007E1C67">
        <w:rPr>
          <w:rFonts w:ascii="Times New Roman" w:hAnsi="Times New Roman" w:cs="Times New Roman"/>
          <w:b/>
          <w:bCs/>
          <w:sz w:val="24"/>
          <w:szCs w:val="24"/>
          <w:lang w:val="kk-KZ"/>
        </w:rPr>
        <w:t>Annotated bibliographic list of literature on the topic "Innovative Teaching Methods using Artificial Intelligence in Higher Education"</w:t>
      </w:r>
    </w:p>
    <w:p w14:paraId="3F77B64F" w14:textId="77777777" w:rsidR="00576594" w:rsidRPr="007E1C67" w:rsidRDefault="00576594">
      <w:pPr>
        <w:rPr>
          <w:rFonts w:ascii="Times New Roman" w:hAnsi="Times New Roman" w:cs="Times New Roman"/>
          <w:b/>
          <w:sz w:val="24"/>
          <w:szCs w:val="24"/>
          <w:lang w:val="kk-KZ"/>
        </w:rPr>
      </w:pPr>
    </w:p>
    <w:p w14:paraId="21EECD06" w14:textId="238BA64E" w:rsidR="009A128B" w:rsidRPr="007E1C67" w:rsidRDefault="00676B0E">
      <w:pPr>
        <w:rPr>
          <w:rFonts w:ascii="Times New Roman" w:hAnsi="Times New Roman" w:cs="Times New Roman"/>
          <w:sz w:val="24"/>
          <w:szCs w:val="24"/>
        </w:rPr>
      </w:pPr>
      <w:r w:rsidRPr="007E1C67">
        <w:rPr>
          <w:rFonts w:ascii="Times New Roman" w:hAnsi="Times New Roman" w:cs="Times New Roman"/>
          <w:b/>
          <w:sz w:val="24"/>
          <w:szCs w:val="24"/>
        </w:rPr>
        <w:t xml:space="preserve">Keywords: </w:t>
      </w:r>
      <w:r w:rsidRPr="007E1C67">
        <w:rPr>
          <w:rFonts w:ascii="Times New Roman" w:hAnsi="Times New Roman" w:cs="Times New Roman"/>
          <w:sz w:val="24"/>
          <w:szCs w:val="24"/>
        </w:rPr>
        <w:t xml:space="preserve">«Artificial Intelligence in Education», «Innovative Teaching Methods», «Teaching Strategies», </w:t>
      </w:r>
      <w:r w:rsidRPr="007E1C67">
        <w:rPr>
          <w:rFonts w:ascii="Times New Roman" w:hAnsi="Times New Roman" w:cs="Times New Roman"/>
          <w:sz w:val="24"/>
          <w:szCs w:val="24"/>
        </w:rPr>
        <w:t>«Generative AI», «Digital Learning», «Higher Education Technology»</w:t>
      </w:r>
    </w:p>
    <w:p w14:paraId="613C34E5"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b/>
          <w:sz w:val="24"/>
          <w:szCs w:val="24"/>
        </w:rPr>
        <w:t xml:space="preserve">Databases: </w:t>
      </w:r>
      <w:r w:rsidRPr="007E1C67">
        <w:rPr>
          <w:rFonts w:ascii="Times New Roman" w:hAnsi="Times New Roman" w:cs="Times New Roman"/>
          <w:sz w:val="24"/>
          <w:szCs w:val="24"/>
        </w:rPr>
        <w:t>OpenAlex, Scopus, Web of Science, Crossref</w:t>
      </w:r>
    </w:p>
    <w:p w14:paraId="5DC62D9A"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b/>
          <w:sz w:val="24"/>
          <w:szCs w:val="24"/>
        </w:rPr>
        <w:t xml:space="preserve">Range: </w:t>
      </w:r>
      <w:r w:rsidRPr="007E1C67">
        <w:rPr>
          <w:rFonts w:ascii="Times New Roman" w:hAnsi="Times New Roman" w:cs="Times New Roman"/>
          <w:sz w:val="24"/>
          <w:szCs w:val="24"/>
        </w:rPr>
        <w:t>2020 to 2025</w:t>
      </w:r>
    </w:p>
    <w:p w14:paraId="16D042D1" w14:textId="1AFF9E7D" w:rsidR="009A128B" w:rsidRPr="007E1C67" w:rsidRDefault="00676B0E">
      <w:pPr>
        <w:rPr>
          <w:rFonts w:ascii="Times New Roman" w:hAnsi="Times New Roman" w:cs="Times New Roman"/>
          <w:sz w:val="24"/>
          <w:szCs w:val="24"/>
        </w:rPr>
      </w:pPr>
      <w:r w:rsidRPr="007E1C67">
        <w:rPr>
          <w:rFonts w:ascii="Times New Roman" w:hAnsi="Times New Roman" w:cs="Times New Roman"/>
          <w:b/>
          <w:sz w:val="24"/>
          <w:szCs w:val="24"/>
        </w:rPr>
        <w:t xml:space="preserve">Quantity: </w:t>
      </w:r>
      <w:r w:rsidRPr="007E1C67">
        <w:rPr>
          <w:rFonts w:ascii="Times New Roman" w:hAnsi="Times New Roman" w:cs="Times New Roman"/>
          <w:sz w:val="24"/>
          <w:szCs w:val="24"/>
        </w:rPr>
        <w:t>10 articles</w:t>
      </w:r>
    </w:p>
    <w:tbl>
      <w:tblPr>
        <w:tblStyle w:val="aff0"/>
        <w:tblW w:w="9180" w:type="dxa"/>
        <w:tblLayout w:type="fixed"/>
        <w:tblLook w:val="04A0" w:firstRow="1" w:lastRow="0" w:firstColumn="1" w:lastColumn="0" w:noHBand="0" w:noVBand="1"/>
      </w:tblPr>
      <w:tblGrid>
        <w:gridCol w:w="675"/>
        <w:gridCol w:w="1701"/>
        <w:gridCol w:w="1560"/>
        <w:gridCol w:w="5244"/>
      </w:tblGrid>
      <w:tr w:rsidR="009A128B" w:rsidRPr="007E1C67" w14:paraId="189E1EEB" w14:textId="77777777" w:rsidTr="00C218FD">
        <w:tc>
          <w:tcPr>
            <w:tcW w:w="675" w:type="dxa"/>
          </w:tcPr>
          <w:p w14:paraId="4EA0058C" w14:textId="77777777" w:rsidR="009A128B" w:rsidRPr="007E1C67" w:rsidRDefault="00676B0E">
            <w:pPr>
              <w:jc w:val="center"/>
              <w:rPr>
                <w:rFonts w:ascii="Times New Roman" w:hAnsi="Times New Roman" w:cs="Times New Roman"/>
                <w:sz w:val="24"/>
                <w:szCs w:val="24"/>
              </w:rPr>
            </w:pPr>
            <w:r w:rsidRPr="007E1C67">
              <w:rPr>
                <w:rFonts w:ascii="Times New Roman" w:hAnsi="Times New Roman" w:cs="Times New Roman"/>
                <w:b/>
                <w:sz w:val="24"/>
                <w:szCs w:val="24"/>
              </w:rPr>
              <w:t>Article</w:t>
            </w:r>
          </w:p>
        </w:tc>
        <w:tc>
          <w:tcPr>
            <w:tcW w:w="1701" w:type="dxa"/>
          </w:tcPr>
          <w:p w14:paraId="6C01997C" w14:textId="77777777" w:rsidR="009A128B" w:rsidRPr="007E1C67" w:rsidRDefault="00676B0E">
            <w:pPr>
              <w:jc w:val="center"/>
              <w:rPr>
                <w:rFonts w:ascii="Times New Roman" w:hAnsi="Times New Roman" w:cs="Times New Roman"/>
                <w:sz w:val="24"/>
                <w:szCs w:val="24"/>
              </w:rPr>
            </w:pPr>
            <w:r w:rsidRPr="007E1C67">
              <w:rPr>
                <w:rFonts w:ascii="Times New Roman" w:hAnsi="Times New Roman" w:cs="Times New Roman"/>
                <w:b/>
                <w:sz w:val="24"/>
                <w:szCs w:val="24"/>
              </w:rPr>
              <w:t>title</w:t>
            </w:r>
          </w:p>
        </w:tc>
        <w:tc>
          <w:tcPr>
            <w:tcW w:w="1560" w:type="dxa"/>
          </w:tcPr>
          <w:p w14:paraId="146A0AC8" w14:textId="77777777" w:rsidR="009A128B" w:rsidRPr="007E1C67" w:rsidRDefault="00676B0E">
            <w:pPr>
              <w:jc w:val="center"/>
              <w:rPr>
                <w:rFonts w:ascii="Times New Roman" w:hAnsi="Times New Roman" w:cs="Times New Roman"/>
                <w:sz w:val="24"/>
                <w:szCs w:val="24"/>
              </w:rPr>
            </w:pPr>
            <w:r w:rsidRPr="007E1C67">
              <w:rPr>
                <w:rFonts w:ascii="Times New Roman" w:hAnsi="Times New Roman" w:cs="Times New Roman"/>
                <w:b/>
                <w:sz w:val="24"/>
                <w:szCs w:val="24"/>
              </w:rPr>
              <w:t>Author (s)</w:t>
            </w:r>
          </w:p>
        </w:tc>
        <w:tc>
          <w:tcPr>
            <w:tcW w:w="5244" w:type="dxa"/>
          </w:tcPr>
          <w:p w14:paraId="432C6150" w14:textId="77777777" w:rsidR="009A128B" w:rsidRPr="007E1C67" w:rsidRDefault="00676B0E">
            <w:pPr>
              <w:jc w:val="center"/>
              <w:rPr>
                <w:rFonts w:ascii="Times New Roman" w:hAnsi="Times New Roman" w:cs="Times New Roman"/>
                <w:sz w:val="24"/>
                <w:szCs w:val="24"/>
              </w:rPr>
            </w:pPr>
            <w:r w:rsidRPr="007E1C67">
              <w:rPr>
                <w:rFonts w:ascii="Times New Roman" w:hAnsi="Times New Roman" w:cs="Times New Roman"/>
                <w:b/>
                <w:sz w:val="24"/>
                <w:szCs w:val="24"/>
              </w:rPr>
              <w:t>Brief abstract, link to t</w:t>
            </w:r>
            <w:r w:rsidRPr="007E1C67">
              <w:rPr>
                <w:rFonts w:ascii="Times New Roman" w:hAnsi="Times New Roman" w:cs="Times New Roman"/>
                <w:b/>
                <w:sz w:val="24"/>
                <w:szCs w:val="24"/>
              </w:rPr>
              <w:t>he source</w:t>
            </w:r>
          </w:p>
        </w:tc>
      </w:tr>
      <w:tr w:rsidR="009A128B" w:rsidRPr="007E1C67" w14:paraId="7F0C7141" w14:textId="77777777" w:rsidTr="00C218FD">
        <w:tc>
          <w:tcPr>
            <w:tcW w:w="675" w:type="dxa"/>
          </w:tcPr>
          <w:p w14:paraId="0514E395"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1.</w:t>
            </w:r>
          </w:p>
        </w:tc>
        <w:tc>
          <w:tcPr>
            <w:tcW w:w="1701" w:type="dxa"/>
          </w:tcPr>
          <w:p w14:paraId="0D6B862D"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The rise of ChatGPT: Exploring its potential in medical education</w:t>
            </w:r>
          </w:p>
        </w:tc>
        <w:tc>
          <w:tcPr>
            <w:tcW w:w="1560" w:type="dxa"/>
          </w:tcPr>
          <w:p w14:paraId="710724EA"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Hyunsu Lee (2023)</w:t>
            </w:r>
          </w:p>
        </w:tc>
        <w:tc>
          <w:tcPr>
            <w:tcW w:w="5244" w:type="dxa"/>
          </w:tcPr>
          <w:p w14:paraId="3A202A88"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This article discusses how artificial intelligence, especially ChatGPT, can change medical education. The author explains that AI can act as a virtual teachin</w:t>
            </w:r>
            <w:r w:rsidRPr="007E1C67">
              <w:rPr>
                <w:rFonts w:ascii="Times New Roman" w:hAnsi="Times New Roman" w:cs="Times New Roman"/>
                <w:sz w:val="24"/>
                <w:szCs w:val="24"/>
              </w:rPr>
              <w:t>g assistant to help students learn better. However, teachers must also be careful about ethical problems and update their teaching methods to use this new technology safely.</w:t>
            </w:r>
            <w:r w:rsidRPr="007E1C67">
              <w:rPr>
                <w:rFonts w:ascii="Times New Roman" w:hAnsi="Times New Roman" w:cs="Times New Roman"/>
                <w:sz w:val="24"/>
                <w:szCs w:val="24"/>
              </w:rPr>
              <w:br/>
            </w:r>
            <w:r w:rsidRPr="007E1C67">
              <w:rPr>
                <w:rFonts w:ascii="Times New Roman" w:hAnsi="Times New Roman" w:cs="Times New Roman"/>
                <w:sz w:val="24"/>
                <w:szCs w:val="24"/>
              </w:rPr>
              <w:br/>
            </w:r>
            <w:r w:rsidRPr="007E1C67">
              <w:rPr>
                <w:rFonts w:ascii="Times New Roman" w:hAnsi="Times New Roman" w:cs="Times New Roman"/>
                <w:color w:val="0000FF"/>
                <w:sz w:val="24"/>
                <w:szCs w:val="24"/>
                <w:u w:val="single"/>
              </w:rPr>
              <w:t>https://doi.org/10.1002/ase.2270</w:t>
            </w:r>
          </w:p>
        </w:tc>
      </w:tr>
      <w:tr w:rsidR="009A128B" w:rsidRPr="007E1C67" w14:paraId="0E66FBB5" w14:textId="77777777" w:rsidTr="00C218FD">
        <w:tc>
          <w:tcPr>
            <w:tcW w:w="675" w:type="dxa"/>
          </w:tcPr>
          <w:p w14:paraId="1B61C041"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2.</w:t>
            </w:r>
          </w:p>
        </w:tc>
        <w:tc>
          <w:tcPr>
            <w:tcW w:w="1701" w:type="dxa"/>
          </w:tcPr>
          <w:p w14:paraId="101937FC"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 xml:space="preserve">Artificial Intelligence for </w:t>
            </w:r>
            <w:r w:rsidRPr="007E1C67">
              <w:rPr>
                <w:rFonts w:ascii="Times New Roman" w:hAnsi="Times New Roman" w:cs="Times New Roman"/>
                <w:sz w:val="24"/>
                <w:szCs w:val="24"/>
              </w:rPr>
              <w:t>Assessment and Feedback to Enhance Student Success in Higher Education</w:t>
            </w:r>
          </w:p>
        </w:tc>
        <w:tc>
          <w:tcPr>
            <w:tcW w:w="1560" w:type="dxa"/>
          </w:tcPr>
          <w:p w14:paraId="32858521"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Monika Hooda, et al. (2022)</w:t>
            </w:r>
          </w:p>
        </w:tc>
        <w:tc>
          <w:tcPr>
            <w:tcW w:w="5244" w:type="dxa"/>
          </w:tcPr>
          <w:p w14:paraId="475120E0"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This study explores how giving students fast and helpful feedback using artificial intelligence improves their learning. The researchers compared different A</w:t>
            </w:r>
            <w:r w:rsidRPr="007E1C67">
              <w:rPr>
                <w:rFonts w:ascii="Times New Roman" w:hAnsi="Times New Roman" w:cs="Times New Roman"/>
                <w:sz w:val="24"/>
                <w:szCs w:val="24"/>
              </w:rPr>
              <w:t>I methods to see which one works best for grading students. The results help university teachers understand how to use data to create better, less stressful tests for their classes.</w:t>
            </w:r>
            <w:r w:rsidRPr="007E1C67">
              <w:rPr>
                <w:rFonts w:ascii="Times New Roman" w:hAnsi="Times New Roman" w:cs="Times New Roman"/>
                <w:sz w:val="24"/>
                <w:szCs w:val="24"/>
              </w:rPr>
              <w:br/>
            </w:r>
            <w:r w:rsidRPr="007E1C67">
              <w:rPr>
                <w:rFonts w:ascii="Times New Roman" w:hAnsi="Times New Roman" w:cs="Times New Roman"/>
                <w:sz w:val="24"/>
                <w:szCs w:val="24"/>
              </w:rPr>
              <w:br/>
            </w:r>
            <w:r w:rsidRPr="007E1C67">
              <w:rPr>
                <w:rFonts w:ascii="Times New Roman" w:hAnsi="Times New Roman" w:cs="Times New Roman"/>
                <w:color w:val="0000FF"/>
                <w:sz w:val="24"/>
                <w:szCs w:val="24"/>
                <w:u w:val="single"/>
              </w:rPr>
              <w:t>https://doi.org/10.1155/2022/5215722</w:t>
            </w:r>
          </w:p>
        </w:tc>
      </w:tr>
      <w:tr w:rsidR="009A128B" w:rsidRPr="007E1C67" w14:paraId="6AB28128" w14:textId="77777777" w:rsidTr="00C218FD">
        <w:tc>
          <w:tcPr>
            <w:tcW w:w="675" w:type="dxa"/>
          </w:tcPr>
          <w:p w14:paraId="1FD3096D"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3.</w:t>
            </w:r>
          </w:p>
        </w:tc>
        <w:tc>
          <w:tcPr>
            <w:tcW w:w="1701" w:type="dxa"/>
          </w:tcPr>
          <w:p w14:paraId="7E1D56B0"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ChatGPT Challenges Blended Learn</w:t>
            </w:r>
            <w:r w:rsidRPr="007E1C67">
              <w:rPr>
                <w:rFonts w:ascii="Times New Roman" w:hAnsi="Times New Roman" w:cs="Times New Roman"/>
                <w:sz w:val="24"/>
                <w:szCs w:val="24"/>
              </w:rPr>
              <w:t>ing Methodologies in Engineering Education: A Case Study in Mathematics</w:t>
            </w:r>
          </w:p>
        </w:tc>
        <w:tc>
          <w:tcPr>
            <w:tcW w:w="1560" w:type="dxa"/>
          </w:tcPr>
          <w:p w14:paraId="469391B4"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Luis Manuel Sánchez Ruiz, et al. (2023)</w:t>
            </w:r>
          </w:p>
        </w:tc>
        <w:tc>
          <w:tcPr>
            <w:tcW w:w="5244" w:type="dxa"/>
          </w:tcPr>
          <w:p w14:paraId="2649724B"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This research looks at how engineering students use ChatGPT in their math classes. After surveying 110 students, the authors found that students</w:t>
            </w:r>
            <w:r w:rsidRPr="007E1C67">
              <w:rPr>
                <w:rFonts w:ascii="Times New Roman" w:hAnsi="Times New Roman" w:cs="Times New Roman"/>
                <w:sz w:val="24"/>
                <w:szCs w:val="24"/>
              </w:rPr>
              <w:t xml:space="preserve"> use the AI tool very often and find it helpful. However, the study warns that teachers need to change their teaching strategies so students still learn important problem-solving skills.</w:t>
            </w:r>
            <w:r w:rsidRPr="007E1C67">
              <w:rPr>
                <w:rFonts w:ascii="Times New Roman" w:hAnsi="Times New Roman" w:cs="Times New Roman"/>
                <w:sz w:val="24"/>
                <w:szCs w:val="24"/>
              </w:rPr>
              <w:br/>
            </w:r>
            <w:r w:rsidRPr="007E1C67">
              <w:rPr>
                <w:rFonts w:ascii="Times New Roman" w:hAnsi="Times New Roman" w:cs="Times New Roman"/>
                <w:sz w:val="24"/>
                <w:szCs w:val="24"/>
              </w:rPr>
              <w:br/>
            </w:r>
            <w:r w:rsidRPr="007E1C67">
              <w:rPr>
                <w:rFonts w:ascii="Times New Roman" w:hAnsi="Times New Roman" w:cs="Times New Roman"/>
                <w:color w:val="0000FF"/>
                <w:sz w:val="24"/>
                <w:szCs w:val="24"/>
                <w:u w:val="single"/>
              </w:rPr>
              <w:t>https://doi.org/10.3390/app13106039</w:t>
            </w:r>
          </w:p>
        </w:tc>
      </w:tr>
      <w:tr w:rsidR="009A128B" w:rsidRPr="007E1C67" w14:paraId="56C3E147" w14:textId="77777777" w:rsidTr="00C218FD">
        <w:tc>
          <w:tcPr>
            <w:tcW w:w="675" w:type="dxa"/>
          </w:tcPr>
          <w:p w14:paraId="5D11DA89"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4.</w:t>
            </w:r>
          </w:p>
        </w:tc>
        <w:tc>
          <w:tcPr>
            <w:tcW w:w="1701" w:type="dxa"/>
          </w:tcPr>
          <w:p w14:paraId="10F98F0B"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Artificial Intelligence Tech</w:t>
            </w:r>
            <w:r w:rsidRPr="007E1C67">
              <w:rPr>
                <w:rFonts w:ascii="Times New Roman" w:hAnsi="Times New Roman" w:cs="Times New Roman"/>
                <w:sz w:val="24"/>
                <w:szCs w:val="24"/>
              </w:rPr>
              <w:t xml:space="preserve">nology Assisted Music </w:t>
            </w:r>
            <w:r w:rsidRPr="007E1C67">
              <w:rPr>
                <w:rFonts w:ascii="Times New Roman" w:hAnsi="Times New Roman" w:cs="Times New Roman"/>
                <w:sz w:val="24"/>
                <w:szCs w:val="24"/>
              </w:rPr>
              <w:lastRenderedPageBreak/>
              <w:t>Teaching Design</w:t>
            </w:r>
          </w:p>
        </w:tc>
        <w:tc>
          <w:tcPr>
            <w:tcW w:w="1560" w:type="dxa"/>
          </w:tcPr>
          <w:p w14:paraId="50F1413B"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lastRenderedPageBreak/>
              <w:t>Dan Dai (2021)</w:t>
            </w:r>
          </w:p>
        </w:tc>
        <w:tc>
          <w:tcPr>
            <w:tcW w:w="5244" w:type="dxa"/>
          </w:tcPr>
          <w:p w14:paraId="52606307"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 xml:space="preserve">This paper explains how artificial intelligence can make teaching music much more effective. By using smart technology and data analysis, teachers can create personalized lessons for each student. </w:t>
            </w:r>
            <w:r w:rsidRPr="007E1C67">
              <w:rPr>
                <w:rFonts w:ascii="Times New Roman" w:hAnsi="Times New Roman" w:cs="Times New Roman"/>
                <w:sz w:val="24"/>
                <w:szCs w:val="24"/>
              </w:rPr>
              <w:lastRenderedPageBreak/>
              <w:t>The au</w:t>
            </w:r>
            <w:r w:rsidRPr="007E1C67">
              <w:rPr>
                <w:rFonts w:ascii="Times New Roman" w:hAnsi="Times New Roman" w:cs="Times New Roman"/>
                <w:sz w:val="24"/>
                <w:szCs w:val="24"/>
              </w:rPr>
              <w:t>thor believes that modernizing music classrooms with AI helps students learn better and makes teaching more interesting.</w:t>
            </w:r>
            <w:r w:rsidRPr="007E1C67">
              <w:rPr>
                <w:rFonts w:ascii="Times New Roman" w:hAnsi="Times New Roman" w:cs="Times New Roman"/>
                <w:sz w:val="24"/>
                <w:szCs w:val="24"/>
              </w:rPr>
              <w:br/>
            </w:r>
            <w:r w:rsidRPr="007E1C67">
              <w:rPr>
                <w:rFonts w:ascii="Times New Roman" w:hAnsi="Times New Roman" w:cs="Times New Roman"/>
                <w:sz w:val="24"/>
                <w:szCs w:val="24"/>
              </w:rPr>
              <w:br/>
            </w:r>
            <w:r w:rsidRPr="007E1C67">
              <w:rPr>
                <w:rFonts w:ascii="Times New Roman" w:hAnsi="Times New Roman" w:cs="Times New Roman"/>
                <w:color w:val="0000FF"/>
                <w:sz w:val="24"/>
                <w:szCs w:val="24"/>
                <w:u w:val="single"/>
              </w:rPr>
              <w:t>https://doi.org/10.1155/2021/9141339</w:t>
            </w:r>
          </w:p>
        </w:tc>
      </w:tr>
      <w:tr w:rsidR="009A128B" w:rsidRPr="007E1C67" w14:paraId="16A577DE" w14:textId="77777777" w:rsidTr="00C218FD">
        <w:tc>
          <w:tcPr>
            <w:tcW w:w="675" w:type="dxa"/>
          </w:tcPr>
          <w:p w14:paraId="33A6438D"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lastRenderedPageBreak/>
              <w:t>5.</w:t>
            </w:r>
          </w:p>
        </w:tc>
        <w:tc>
          <w:tcPr>
            <w:tcW w:w="1701" w:type="dxa"/>
          </w:tcPr>
          <w:p w14:paraId="0C7A3B23"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Challenge, integration, and change: ChatGPT and future anatomical education</w:t>
            </w:r>
          </w:p>
        </w:tc>
        <w:tc>
          <w:tcPr>
            <w:tcW w:w="1560" w:type="dxa"/>
          </w:tcPr>
          <w:p w14:paraId="483B690F"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Lige Leng (2024)</w:t>
            </w:r>
          </w:p>
        </w:tc>
        <w:tc>
          <w:tcPr>
            <w:tcW w:w="5244" w:type="dxa"/>
          </w:tcPr>
          <w:p w14:paraId="2A3A38E5"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This article explores the use of ChatGPT in teaching anatomy to medical students. The author shares their own teaching experience, showing that AI increases student interest and helps them study independently. Despite some challenges, the paper concludes t</w:t>
            </w:r>
            <w:r w:rsidRPr="007E1C67">
              <w:rPr>
                <w:rFonts w:ascii="Times New Roman" w:hAnsi="Times New Roman" w:cs="Times New Roman"/>
                <w:sz w:val="24"/>
                <w:szCs w:val="24"/>
              </w:rPr>
              <w:t>hat AI tools are a great addition to modern medical education.</w:t>
            </w:r>
            <w:r w:rsidRPr="007E1C67">
              <w:rPr>
                <w:rFonts w:ascii="Times New Roman" w:hAnsi="Times New Roman" w:cs="Times New Roman"/>
                <w:sz w:val="24"/>
                <w:szCs w:val="24"/>
              </w:rPr>
              <w:br/>
            </w:r>
            <w:r w:rsidRPr="007E1C67">
              <w:rPr>
                <w:rFonts w:ascii="Times New Roman" w:hAnsi="Times New Roman" w:cs="Times New Roman"/>
                <w:sz w:val="24"/>
                <w:szCs w:val="24"/>
              </w:rPr>
              <w:br/>
            </w:r>
            <w:r w:rsidRPr="007E1C67">
              <w:rPr>
                <w:rFonts w:ascii="Times New Roman" w:hAnsi="Times New Roman" w:cs="Times New Roman"/>
                <w:color w:val="0000FF"/>
                <w:sz w:val="24"/>
                <w:szCs w:val="24"/>
                <w:u w:val="single"/>
              </w:rPr>
              <w:t>https://doi.org/10.1080/10872981.2024.2304973</w:t>
            </w:r>
          </w:p>
        </w:tc>
      </w:tr>
      <w:tr w:rsidR="009A128B" w:rsidRPr="007E1C67" w14:paraId="54BB325A" w14:textId="77777777" w:rsidTr="00C218FD">
        <w:tc>
          <w:tcPr>
            <w:tcW w:w="675" w:type="dxa"/>
          </w:tcPr>
          <w:p w14:paraId="64F44ED9"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6.</w:t>
            </w:r>
          </w:p>
        </w:tc>
        <w:tc>
          <w:tcPr>
            <w:tcW w:w="1701" w:type="dxa"/>
          </w:tcPr>
          <w:p w14:paraId="0B81B473"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Artificial intelligence in mathematics education: A systematic literature review</w:t>
            </w:r>
          </w:p>
        </w:tc>
        <w:tc>
          <w:tcPr>
            <w:tcW w:w="1560" w:type="dxa"/>
          </w:tcPr>
          <w:p w14:paraId="09F45C8C"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Riyan Hidayat, et al. (2022)</w:t>
            </w:r>
          </w:p>
        </w:tc>
        <w:tc>
          <w:tcPr>
            <w:tcW w:w="5244" w:type="dxa"/>
          </w:tcPr>
          <w:p w14:paraId="7E8F263F"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 xml:space="preserve">This review analyzes 20 </w:t>
            </w:r>
            <w:r w:rsidRPr="007E1C67">
              <w:rPr>
                <w:rFonts w:ascii="Times New Roman" w:hAnsi="Times New Roman" w:cs="Times New Roman"/>
                <w:sz w:val="24"/>
                <w:szCs w:val="24"/>
              </w:rPr>
              <w:t>different studies to understand how AI is used to teach mathematics. The researchers found that AI is mainly used through educational robots, smart software, and virtual teachers. The study shows both the advantages and disadvantages of using these new tec</w:t>
            </w:r>
            <w:r w:rsidRPr="007E1C67">
              <w:rPr>
                <w:rFonts w:ascii="Times New Roman" w:hAnsi="Times New Roman" w:cs="Times New Roman"/>
                <w:sz w:val="24"/>
                <w:szCs w:val="24"/>
              </w:rPr>
              <w:t>hnologies in math classes.</w:t>
            </w:r>
            <w:r w:rsidRPr="007E1C67">
              <w:rPr>
                <w:rFonts w:ascii="Times New Roman" w:hAnsi="Times New Roman" w:cs="Times New Roman"/>
                <w:sz w:val="24"/>
                <w:szCs w:val="24"/>
              </w:rPr>
              <w:br/>
            </w:r>
            <w:r w:rsidRPr="007E1C67">
              <w:rPr>
                <w:rFonts w:ascii="Times New Roman" w:hAnsi="Times New Roman" w:cs="Times New Roman"/>
                <w:sz w:val="24"/>
                <w:szCs w:val="24"/>
              </w:rPr>
              <w:br/>
            </w:r>
            <w:r w:rsidRPr="007E1C67">
              <w:rPr>
                <w:rFonts w:ascii="Times New Roman" w:hAnsi="Times New Roman" w:cs="Times New Roman"/>
                <w:color w:val="0000FF"/>
                <w:sz w:val="24"/>
                <w:szCs w:val="24"/>
                <w:u w:val="single"/>
              </w:rPr>
              <w:t>https://doi.org/10.29333/iejme/12132</w:t>
            </w:r>
          </w:p>
        </w:tc>
      </w:tr>
      <w:tr w:rsidR="009A128B" w:rsidRPr="007E1C67" w14:paraId="7C64AA91" w14:textId="77777777" w:rsidTr="00C218FD">
        <w:tc>
          <w:tcPr>
            <w:tcW w:w="675" w:type="dxa"/>
          </w:tcPr>
          <w:p w14:paraId="2C877D17"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7.</w:t>
            </w:r>
          </w:p>
        </w:tc>
        <w:tc>
          <w:tcPr>
            <w:tcW w:w="1701" w:type="dxa"/>
          </w:tcPr>
          <w:p w14:paraId="64D69F63"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The application of artificial intelligence assistant to deep learning in teachers' teaching and students' learning processes</w:t>
            </w:r>
          </w:p>
        </w:tc>
        <w:tc>
          <w:tcPr>
            <w:tcW w:w="1560" w:type="dxa"/>
          </w:tcPr>
          <w:p w14:paraId="18AD9679"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Yi Liu, et al. (2022)</w:t>
            </w:r>
          </w:p>
        </w:tc>
        <w:tc>
          <w:tcPr>
            <w:tcW w:w="5244" w:type="dxa"/>
          </w:tcPr>
          <w:p w14:paraId="56725CF3"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This study investigates how AI assistant</w:t>
            </w:r>
            <w:r w:rsidRPr="007E1C67">
              <w:rPr>
                <w:rFonts w:ascii="Times New Roman" w:hAnsi="Times New Roman" w:cs="Times New Roman"/>
                <w:sz w:val="24"/>
                <w:szCs w:val="24"/>
              </w:rPr>
              <w:t xml:space="preserve">s help university teachers and students achieve deeper learning. Using questionnaires, the researchers found that AI helps teachers prepare better lessons and makes student learning more personalized. The authors recommend using smart platforms to improve </w:t>
            </w:r>
            <w:r w:rsidRPr="007E1C67">
              <w:rPr>
                <w:rFonts w:ascii="Times New Roman" w:hAnsi="Times New Roman" w:cs="Times New Roman"/>
                <w:sz w:val="24"/>
                <w:szCs w:val="24"/>
              </w:rPr>
              <w:t>the overall quality of education.</w:t>
            </w:r>
            <w:r w:rsidRPr="007E1C67">
              <w:rPr>
                <w:rFonts w:ascii="Times New Roman" w:hAnsi="Times New Roman" w:cs="Times New Roman"/>
                <w:sz w:val="24"/>
                <w:szCs w:val="24"/>
              </w:rPr>
              <w:br/>
            </w:r>
            <w:r w:rsidRPr="007E1C67">
              <w:rPr>
                <w:rFonts w:ascii="Times New Roman" w:hAnsi="Times New Roman" w:cs="Times New Roman"/>
                <w:sz w:val="24"/>
                <w:szCs w:val="24"/>
              </w:rPr>
              <w:br/>
            </w:r>
            <w:r w:rsidRPr="007E1C67">
              <w:rPr>
                <w:rFonts w:ascii="Times New Roman" w:hAnsi="Times New Roman" w:cs="Times New Roman"/>
                <w:color w:val="0000FF"/>
                <w:sz w:val="24"/>
                <w:szCs w:val="24"/>
                <w:u w:val="single"/>
              </w:rPr>
              <w:t>https://doi.org/10.3389/fpsyg.2022.929175</w:t>
            </w:r>
          </w:p>
        </w:tc>
      </w:tr>
      <w:tr w:rsidR="009A128B" w:rsidRPr="007E1C67" w14:paraId="5CC37171" w14:textId="77777777" w:rsidTr="00C218FD">
        <w:tc>
          <w:tcPr>
            <w:tcW w:w="675" w:type="dxa"/>
          </w:tcPr>
          <w:p w14:paraId="3CF08A24"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8.</w:t>
            </w:r>
          </w:p>
        </w:tc>
        <w:tc>
          <w:tcPr>
            <w:tcW w:w="1701" w:type="dxa"/>
          </w:tcPr>
          <w:p w14:paraId="72F05E84"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Evaluation of Online Teaching Quality of Basic Education Based on Artificial Intelligence</w:t>
            </w:r>
          </w:p>
        </w:tc>
        <w:tc>
          <w:tcPr>
            <w:tcW w:w="1560" w:type="dxa"/>
          </w:tcPr>
          <w:p w14:paraId="0A66ED2F"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Moyan Li, Yawen Su (2020)</w:t>
            </w:r>
          </w:p>
        </w:tc>
        <w:tc>
          <w:tcPr>
            <w:tcW w:w="5244" w:type="dxa"/>
          </w:tcPr>
          <w:p w14:paraId="29A5E809"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This paper focuses on the challenge of keeping online class</w:t>
            </w:r>
            <w:r w:rsidRPr="007E1C67">
              <w:rPr>
                <w:rFonts w:ascii="Times New Roman" w:hAnsi="Times New Roman" w:cs="Times New Roman"/>
                <w:sz w:val="24"/>
                <w:szCs w:val="24"/>
              </w:rPr>
              <w:t>es high quality. The researchers developed a new AI model to evaluate and grade how well online teaching works. Based on their results, they suggest several new strategies that schools can use to improve their digital education programs.</w:t>
            </w:r>
            <w:r w:rsidRPr="007E1C67">
              <w:rPr>
                <w:rFonts w:ascii="Times New Roman" w:hAnsi="Times New Roman" w:cs="Times New Roman"/>
                <w:sz w:val="24"/>
                <w:szCs w:val="24"/>
              </w:rPr>
              <w:br/>
            </w:r>
            <w:r w:rsidRPr="007E1C67">
              <w:rPr>
                <w:rFonts w:ascii="Times New Roman" w:hAnsi="Times New Roman" w:cs="Times New Roman"/>
                <w:sz w:val="24"/>
                <w:szCs w:val="24"/>
              </w:rPr>
              <w:br/>
            </w:r>
            <w:r w:rsidRPr="007E1C67">
              <w:rPr>
                <w:rFonts w:ascii="Times New Roman" w:hAnsi="Times New Roman" w:cs="Times New Roman"/>
                <w:color w:val="0000FF"/>
                <w:sz w:val="24"/>
                <w:szCs w:val="24"/>
                <w:u w:val="single"/>
              </w:rPr>
              <w:t>https://doi.org/1</w:t>
            </w:r>
            <w:r w:rsidRPr="007E1C67">
              <w:rPr>
                <w:rFonts w:ascii="Times New Roman" w:hAnsi="Times New Roman" w:cs="Times New Roman"/>
                <w:color w:val="0000FF"/>
                <w:sz w:val="24"/>
                <w:szCs w:val="24"/>
                <w:u w:val="single"/>
              </w:rPr>
              <w:t>0.3991/ijet.v15i16.15937</w:t>
            </w:r>
          </w:p>
        </w:tc>
      </w:tr>
      <w:tr w:rsidR="009A128B" w:rsidRPr="007E1C67" w14:paraId="1A3DC726" w14:textId="77777777" w:rsidTr="00C218FD">
        <w:tc>
          <w:tcPr>
            <w:tcW w:w="675" w:type="dxa"/>
          </w:tcPr>
          <w:p w14:paraId="50E3E387"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9.</w:t>
            </w:r>
          </w:p>
        </w:tc>
        <w:tc>
          <w:tcPr>
            <w:tcW w:w="1701" w:type="dxa"/>
          </w:tcPr>
          <w:p w14:paraId="519C85F6"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 xml:space="preserve">Generative AI and Higher Education: </w:t>
            </w:r>
            <w:r w:rsidRPr="007E1C67">
              <w:rPr>
                <w:rFonts w:ascii="Times New Roman" w:hAnsi="Times New Roman" w:cs="Times New Roman"/>
                <w:sz w:val="24"/>
                <w:szCs w:val="24"/>
              </w:rPr>
              <w:lastRenderedPageBreak/>
              <w:t>Trends, Challenges, and Future Directions from a Systematic Literature Review</w:t>
            </w:r>
          </w:p>
        </w:tc>
        <w:tc>
          <w:tcPr>
            <w:tcW w:w="1560" w:type="dxa"/>
          </w:tcPr>
          <w:p w14:paraId="7CCC18FD"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lastRenderedPageBreak/>
              <w:t>João Batista, et al. (2024)</w:t>
            </w:r>
          </w:p>
        </w:tc>
        <w:tc>
          <w:tcPr>
            <w:tcW w:w="5244" w:type="dxa"/>
          </w:tcPr>
          <w:p w14:paraId="3CE78DF5"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 xml:space="preserve">This review examines 37 recent studies about how generative AI is changing </w:t>
            </w:r>
            <w:r w:rsidRPr="007E1C67">
              <w:rPr>
                <w:rFonts w:ascii="Times New Roman" w:hAnsi="Times New Roman" w:cs="Times New Roman"/>
                <w:sz w:val="24"/>
                <w:szCs w:val="24"/>
              </w:rPr>
              <w:t xml:space="preserve">universities. The findings show that while students like using AI, there are </w:t>
            </w:r>
            <w:r w:rsidRPr="007E1C67">
              <w:rPr>
                <w:rFonts w:ascii="Times New Roman" w:hAnsi="Times New Roman" w:cs="Times New Roman"/>
                <w:sz w:val="24"/>
                <w:szCs w:val="24"/>
              </w:rPr>
              <w:lastRenderedPageBreak/>
              <w:t>still major challenges with cheating and academic rules. The authors suggest that universities need to create better strategies for teaching and testing students in the future.</w:t>
            </w:r>
            <w:r w:rsidRPr="007E1C67">
              <w:rPr>
                <w:rFonts w:ascii="Times New Roman" w:hAnsi="Times New Roman" w:cs="Times New Roman"/>
                <w:sz w:val="24"/>
                <w:szCs w:val="24"/>
              </w:rPr>
              <w:br/>
            </w:r>
            <w:r w:rsidRPr="007E1C67">
              <w:rPr>
                <w:rFonts w:ascii="Times New Roman" w:hAnsi="Times New Roman" w:cs="Times New Roman"/>
                <w:sz w:val="24"/>
                <w:szCs w:val="24"/>
              </w:rPr>
              <w:br/>
            </w:r>
            <w:r w:rsidRPr="007E1C67">
              <w:rPr>
                <w:rFonts w:ascii="Times New Roman" w:hAnsi="Times New Roman" w:cs="Times New Roman"/>
                <w:color w:val="0000FF"/>
                <w:sz w:val="24"/>
                <w:szCs w:val="24"/>
                <w:u w:val="single"/>
              </w:rPr>
              <w:t>h</w:t>
            </w:r>
            <w:r w:rsidRPr="007E1C67">
              <w:rPr>
                <w:rFonts w:ascii="Times New Roman" w:hAnsi="Times New Roman" w:cs="Times New Roman"/>
                <w:color w:val="0000FF"/>
                <w:sz w:val="24"/>
                <w:szCs w:val="24"/>
                <w:u w:val="single"/>
              </w:rPr>
              <w:t>ttps://doi.org/10.3390/info15110676</w:t>
            </w:r>
          </w:p>
        </w:tc>
      </w:tr>
      <w:tr w:rsidR="009A128B" w:rsidRPr="007E1C67" w14:paraId="63390957" w14:textId="77777777" w:rsidTr="00C218FD">
        <w:tc>
          <w:tcPr>
            <w:tcW w:w="675" w:type="dxa"/>
          </w:tcPr>
          <w:p w14:paraId="4F0DB9CC"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lastRenderedPageBreak/>
              <w:t>10.</w:t>
            </w:r>
          </w:p>
        </w:tc>
        <w:tc>
          <w:tcPr>
            <w:tcW w:w="1701" w:type="dxa"/>
          </w:tcPr>
          <w:p w14:paraId="5C9D9B67"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Using Artificial Intelligence for Developing English Language Teaching/Learning: An Analytical Study from University Students’ Perspective</w:t>
            </w:r>
          </w:p>
        </w:tc>
        <w:tc>
          <w:tcPr>
            <w:tcW w:w="1560" w:type="dxa"/>
          </w:tcPr>
          <w:p w14:paraId="255FA585"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Turki Rabah Al Mukhallafi (2020)</w:t>
            </w:r>
          </w:p>
        </w:tc>
        <w:tc>
          <w:tcPr>
            <w:tcW w:w="5244" w:type="dxa"/>
          </w:tcPr>
          <w:p w14:paraId="615DB6C2" w14:textId="77777777" w:rsidR="009A128B" w:rsidRPr="007E1C67" w:rsidRDefault="00676B0E">
            <w:pPr>
              <w:rPr>
                <w:rFonts w:ascii="Times New Roman" w:hAnsi="Times New Roman" w:cs="Times New Roman"/>
                <w:sz w:val="24"/>
                <w:szCs w:val="24"/>
              </w:rPr>
            </w:pPr>
            <w:r w:rsidRPr="007E1C67">
              <w:rPr>
                <w:rFonts w:ascii="Times New Roman" w:hAnsi="Times New Roman" w:cs="Times New Roman"/>
                <w:sz w:val="24"/>
                <w:szCs w:val="24"/>
              </w:rPr>
              <w:t>This study explores what university student</w:t>
            </w:r>
            <w:r w:rsidRPr="007E1C67">
              <w:rPr>
                <w:rFonts w:ascii="Times New Roman" w:hAnsi="Times New Roman" w:cs="Times New Roman"/>
                <w:sz w:val="24"/>
                <w:szCs w:val="24"/>
              </w:rPr>
              <w:t>s think about using artificial intelligence to learn English. After surveying 44 students, the researcher found that while AI is very effective, it is currently not being used enough in classrooms. The paper suggests a detailed plan for teachers to include</w:t>
            </w:r>
            <w:r w:rsidRPr="007E1C67">
              <w:rPr>
                <w:rFonts w:ascii="Times New Roman" w:hAnsi="Times New Roman" w:cs="Times New Roman"/>
                <w:sz w:val="24"/>
                <w:szCs w:val="24"/>
              </w:rPr>
              <w:t xml:space="preserve"> more AI activities in English courses.</w:t>
            </w:r>
            <w:r w:rsidRPr="007E1C67">
              <w:rPr>
                <w:rFonts w:ascii="Times New Roman" w:hAnsi="Times New Roman" w:cs="Times New Roman"/>
                <w:sz w:val="24"/>
                <w:szCs w:val="24"/>
              </w:rPr>
              <w:br/>
            </w:r>
            <w:r w:rsidRPr="007E1C67">
              <w:rPr>
                <w:rFonts w:ascii="Times New Roman" w:hAnsi="Times New Roman" w:cs="Times New Roman"/>
                <w:sz w:val="24"/>
                <w:szCs w:val="24"/>
              </w:rPr>
              <w:br/>
            </w:r>
            <w:r w:rsidRPr="007E1C67">
              <w:rPr>
                <w:rFonts w:ascii="Times New Roman" w:hAnsi="Times New Roman" w:cs="Times New Roman"/>
                <w:color w:val="0000FF"/>
                <w:sz w:val="24"/>
                <w:szCs w:val="24"/>
                <w:u w:val="single"/>
              </w:rPr>
              <w:t>https://doi.org/10.5539/ijel.v10n6p40</w:t>
            </w:r>
          </w:p>
        </w:tc>
      </w:tr>
    </w:tbl>
    <w:p w14:paraId="1E2838C8" w14:textId="77777777" w:rsidR="00676B0E" w:rsidRPr="007E1C67" w:rsidRDefault="00676B0E">
      <w:pPr>
        <w:rPr>
          <w:rFonts w:ascii="Times New Roman" w:hAnsi="Times New Roman" w:cs="Times New Roman"/>
          <w:sz w:val="24"/>
          <w:szCs w:val="24"/>
        </w:rPr>
      </w:pPr>
    </w:p>
    <w:sectPr w:rsidR="00676B0E" w:rsidRPr="007E1C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8B6"/>
    <w:rsid w:val="0029639D"/>
    <w:rsid w:val="00326F90"/>
    <w:rsid w:val="003E04EC"/>
    <w:rsid w:val="00576594"/>
    <w:rsid w:val="00676B0E"/>
    <w:rsid w:val="006B7381"/>
    <w:rsid w:val="006F2E86"/>
    <w:rsid w:val="007E1C67"/>
    <w:rsid w:val="009A128B"/>
    <w:rsid w:val="00AA1D8D"/>
    <w:rsid w:val="00AB411B"/>
    <w:rsid w:val="00B47730"/>
    <w:rsid w:val="00C218F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3CA48B"/>
  <w14:defaultImageDpi w14:val="300"/>
  <w15:docId w15:val="{46E326DB-333A-4C9F-B965-D1A44F3E9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78789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800</Words>
  <Characters>4565</Characters>
  <Application>Microsoft Office Word</Application>
  <DocSecurity>0</DocSecurity>
  <Lines>38</Lines>
  <Paragraphs>10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ansinitro</cp:lastModifiedBy>
  <cp:revision>12</cp:revision>
  <dcterms:created xsi:type="dcterms:W3CDTF">2013-12-23T23:15:00Z</dcterms:created>
  <dcterms:modified xsi:type="dcterms:W3CDTF">2026-03-20T16:19:00Z</dcterms:modified>
  <cp:category/>
</cp:coreProperties>
</file>