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8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Техническое задание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Тема: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автосдвиг дат запрета изменения и заявка на открытие периода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Конфигурация: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1С:ERP. Управление холдингом, 3.2.8.25 (режим совместимости 8.3.27)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Место реализации: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расширение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(префикс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Дата: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18.08.2026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1. Общие сведения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1.1. Основание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Настоящее техническое задание подготовлено по требованию бухгалтерии холдинга.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Типовой механизм БСП «Даты запрета изменения» закрывает период: объекты с датой не позднее установленной границы записывать нельзя. Для организаций граница задаётся абсолютной датой. Эту дату приходится регулярно переносить вручную. Отдельной заявки на временное открытие уже закрытого периода с согласованием в 1С:Документооборот 3 в типовой конфигурации нет.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1.2. Назначение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Доработка предназначена для автоматического сдвига абсолютной даты запрета («сегодня минус N дней») и для согласованного временного открытия периода по заявке. Типовая проверка периода при записи объектов не изменяется.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1.3. Пользователи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Роль в процессе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Действия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Инициатор заявки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создание и отправка документа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нп_ЗаявкаНаОткрытиеПериода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Согласующий в 1С:Документооборот 3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согласование заявки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Администратор дат запрета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заполнение настроек автосдвига, типовой регистр и типовая форма (без изменений)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Регламентное задание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ночной пересчёт абсолютных дат и сопровождение срока действия открытого периода</w:t>
            </w:r>
          </w:p>
        </w:tc>
      </w:tr>
    </w:tbl>
    <w:p>
      <w:pPr>
        <w:spacing w:after="160" w:before="0" w:line="360" w:lineRule="auto"/>
        <w:ind w:firstLine="0"/>
        <w:jc w:val="left"/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1.4. Вне рамок настоящей доработки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Постоянно: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Изменение типовых подписок и модулей проверки даты запрета (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ПередЗаписью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).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Новый относительный вариант БСП вида «прошло N дней» в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ОписаниеДатыЗапрета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Открытие только середины закрытого диапазона (например, открыт только июль при уже закрытом начале августа). Одной датой БСП это невозможно: запрещено всё с датой не позднее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ДатаЗапрета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Перезапись персональных дат пользователей, а также разделов «Касса», «Складские операции», «Бюджетирование», «Планирование», «Банк» (банковские счета) при пустом разделе.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Правки форм расширения ТН и обработки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нп_ОткрытиеДатЗапретаИзменения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Согласование через подсистему согласования УХ вместо 1С:Документооборот 3.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Отложено (возможен возврат отдельным изменением):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7.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Форма бухгалтера без прав на весь типовой регистр и роль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нп_УстановкаДатЗапретаПоОрганизациям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8.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Массовая загрузка из Excel.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2. Характеристика объекта автоматизации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2.1. Типовой механизм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Даты запрета хранятся в регистре сведений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ДатыЗапретаИзменения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Измерение / ресурс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Раздел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раздел учёта (ПВХ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РазделыДатЗапретаИзменения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Объект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организация (для разделов с типом объекта «Организации»)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пользователь либо значение «для всех пользователей»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ДатаЗапрета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граница: запрещено изменение объектов с датой не позднее этой границы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ОписаниеДатыЗапрета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относительный вариант БСП либо произвольная дата</w:t>
            </w:r>
          </w:p>
        </w:tc>
      </w:tr>
    </w:tbl>
    <w:p>
      <w:pPr>
        <w:spacing w:after="160" w:before="0" w:line="360" w:lineRule="auto"/>
        <w:ind w:firstLine="0"/>
        <w:jc w:val="left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Проверка односторонняя. Произвольная абсолютная дата не имеет отсрочки (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КоличествоДнейРазрешения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равно 0).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 Принцип настоящей доработки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Эффективная отсечка хранится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только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типовом регистре. Новые объекты расширения задают, какие абсолютные значения туда записывать и когда. Параллельный регистр исключений не создаётся.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3. Общие требования к доработке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Реализовать в расширении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Префикс объектов -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 изменять типовую проверку даты запрета при записи документов и справочников.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В типовой регистр сведений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ДатыЗапретаИзменения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записывать только записи, указанные в п. 4: раздел учёта, организация, Пользователи (пользователь/группа пользователей). Прочие записи этого регистра не изменять.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 копировать и не изменять формы ТН на типовом регистре.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Интеграцию с 1С:Документооборот 3 выполнять штатными средствами БИД (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ИнтеграцияС1СДокументооборот3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ОбъектыИнтегрированныеС1СДокументооборотом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СостоянияСогласованияВДокументообороте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).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После набора записей в типовой РС вызывать типовое обновление действующих дат запрета (сброс кэша версии).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7.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Запись в типовой РС выполняется регламентным заданием и серверной логикой после состояния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Согласован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 Интерактивная запись типового РС из формы бухгалтера в этой очереди не делается.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8.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Факты записи (организация, Пользователи, раздел, старая и новая дата, режим: автосдвиг или заявка) фиксировать в журнале регистрации.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4. Правила записи в типовой регистр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Доработка создаёт и изменяет только записи регистра сведений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ДатыЗапретаИзменения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со следующими значениями: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Измерение / ресурс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Раздел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раздел из настройки или заявки. Если не указан - все разделы с типом объекта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СправочникСсылка.Организации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Объект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организация из заявки или настройки автосдвига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значение из реквизита Пользователи настройки: «для всех пользователей», пользователь или группа пользователей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ДатаЗапрета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абсолютная дата (начало дня)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ОписаниеДатыЗапрета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пусто либо «произвольная дата»; относительные варианты БСП не использовать</w:t>
            </w:r>
          </w:p>
        </w:tc>
      </w:tr>
    </w:tbl>
    <w:p>
      <w:pPr>
        <w:spacing w:after="160" w:before="0" w:line="360" w:lineRule="auto"/>
        <w:ind w:firstLine="0"/>
        <w:jc w:val="left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одной организации допускается несколько настроек с разным N: по Пользователям (пользователь/группа пользователей) и, при необходимости, по разделу учёта.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Запрещается: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пустом разделе заполнять разделы, у которых тип объекта не «Организации» (касса, склады, сценарии, банковские счета);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изменять записи регистра, которых нет в настройках автосдвига (в том числе даты, заданные только в типовой форме);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изменять записи регистра с относительной датой БСП, которые не были созданы настоящей доработкой.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Примечание. В БСП дата конкретного пользователя перекрывает дату «для всех пользователей». Поэтому индивидуальный сдвиг нужно задавать отдельной настройкой на этого пользователя (или группу), иначе заявка и автосдвиг по «для всех» на него не подействуют.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5. Состав объектов метаданных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Объект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Имя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Регистр сведений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нп_НастройкиАвтосдвигаДатЗапрета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организация, Пользователи, раздел учёта (необязательно), число дней N, признак включения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Документ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нп_ЗаявкаНаОткрытиеПериода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заявка на временное открытие периода, объект бесшовной интеграции с ДО 3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Регламентное задание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нп_СдвигДатЗапретаИзменения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ночной пересчёт абсолютных дат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Общий модуль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нп_ДатыЗапретаИзменения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запись в типовой регистр, автосдвиг, срок действия открытого периода</w:t>
            </w:r>
          </w:p>
        </w:tc>
      </w:tr>
    </w:tbl>
    <w:p>
      <w:pPr>
        <w:spacing w:after="160" w:before="0" w:line="360" w:lineRule="auto"/>
        <w:ind w:firstLine="0"/>
        <w:jc w:val="left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Документ заявки для интеграции с ДО достаточно записывать. Проведение не является обязательным условием отправки на согласование.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Обработка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нп_УстановкаДатЗапретаИзменения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и роль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нп_УстановкаДатЗапретаПоОрганизациям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этой очереди не создаются.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6. Требования к автосдвигу дат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6.1. Настройки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Регистр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нп_НастройкиАвтосдвигаДатЗапрета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Реквизит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/ смысл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Организация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СправочникСсылка.Организации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Пользователи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«для всех пользователей», пользователь или группа пользователей (как измерение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Пользователь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 типового регистра)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Раздел учёта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элемент ПВХ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РазделыДатЗапретаИзменения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; не обязателен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Количество дней N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число больше 0; своё значение для сочетания организация + Пользователи + раздел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Включено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булево</w:t>
            </w:r>
          </w:p>
        </w:tc>
      </w:tr>
    </w:tbl>
    <w:p>
      <w:pPr>
        <w:spacing w:after="160" w:before="0" w:line="360" w:lineRule="auto"/>
        <w:ind w:firstLine="0"/>
        <w:jc w:val="left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Пустое значение Пользователи означает «для всех пользователей». Пустой раздел означает все разделы с типом «Организации». Если по той же организации и тем же Пользователям есть и настройка без раздела, и настройка с конкретным разделом, для этого раздела действует настройка с заполненным разделом, для остальных - настройка без раздела.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Настройки задаются формой списка или записи регистра. Типовые относительные описания («конец прошлого месяца» и аналогичные) не подменяются.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6.2. Регламентное задание </w:t>
      </w:r>
      <w:r>
        <w:rPr>
          <w:rFonts w:ascii="Courier New" w:hAnsi="Courier New" w:eastAsia="Courier New" w:cs="Courier New"/>
          <w:b/>
          <w:i w:val="0"/>
          <w:color w:val="000000"/>
          <w:sz w:val="24"/>
        </w:rPr>
        <w:t>нп_СдвигДатЗапретаИзменения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каждой включённой настройки, по которой нет действующей заявки на открытие периода по той же организации и тому же разделу (п. 7.4):</w:t>
      </w:r>
    </w:p>
    <w:p>
      <w:pPr>
        <w:spacing w:after="120" w:before="0" w:line="360" w:lineRule="auto"/>
        <w:ind w:firstLine="709"/>
        <w:jc w:val="both"/>
      </w:pP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ДатаЗапрета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равна началу дня текущей даты сеанса минус N дней этой настройки.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Пример: выполнение 18.08, заявки нет. По организации для всех пользователей без раздела N равно 10, для раздела «Учет по МСФО» N равно 3, для пользователя Иванова без раздела N равно 5. В типовом регистре: для всех пользователей по обычным разделам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ДатаЗапрета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равна 08.08, по МСФО - 15.08, для Иванова - 13.08. На следующий день границы сдвигаются на один день вперёд.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6.3. Ограничения задания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Изменяются только записи, указанные в п. 4, по Пользователям и разделу из настройки.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Записи типового регистра, которых нет в настройках автосдвига, не изменяются.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Запись выполняется привилегированно и не должна отменяться проверкой даты запрета по самим записям механизма.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Если есть согласованная заявка со сроком действия открытого периода, который не истёк, задание не записывает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сегодня минус 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записи, которые эта заявка покрывает (организация, раздел, Пользователи настроек). По остальным разделам той же организации автосдвиг продолжается.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После истечения срока действия открытого периода при включённом автосдвиге задание восстанавливает для каждой настройки своё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сегодня минус 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7. Требования к заявке на открытие периода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7.1. Документ </w:t>
      </w:r>
      <w:r>
        <w:rPr>
          <w:rFonts w:ascii="Courier New" w:hAnsi="Courier New" w:eastAsia="Courier New" w:cs="Courier New"/>
          <w:b/>
          <w:i w:val="0"/>
          <w:color w:val="000000"/>
          <w:sz w:val="24"/>
        </w:rPr>
        <w:t>нп_ЗаявкаНаОткрытиеПериода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Реквизит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Обязательность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Организации (ТЧ)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одна или несколько организаций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Срок действия открытого периода, дней (K)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целое число больше 0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Период с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начало открываемого периода учёта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Период по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окончание открываемого периода; «Период с» не позже «Период по»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Раздел учёта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элемент ПВХ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РазделыДатЗапретаИзменения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; пусто - все разделы с типом «Организации»</w:t>
            </w:r>
          </w:p>
        </w:tc>
      </w:tr>
    </w:tbl>
    <w:p>
      <w:pPr>
        <w:spacing w:after="160" w:before="0" w:line="360" w:lineRule="auto"/>
        <w:ind w:firstLine="0"/>
        <w:jc w:val="left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незаполненных обязательных полях запись документа отклоняется с указанием незаполненных реквизитов.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форме заявки выводится пояснение: отсечка БСП откроет всё после даты «Период с минус 1 день», а не только выбранный месяц (открытие июля при уже закрытом августе откроет и август до новой отсечки).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7.2. Согласование в 1С:Документооборот 3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Отправка -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ИнтеграцияС1СДокументооборот3.НачатьОбработку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(или эквивалент штатного API БИД, используемый пилотными документами, в том числе контур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нп_КонтрольПроведенияПоДО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).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Маршрут настраивается в ДО 3, в ERP не дублируется.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Связь объекта -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ОбъектыИнтегрированныеС1СДокументооборотом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Статус -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СостоянияСогласованияВДокументообороте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 Регламентное задание в веб-сервис ДО не обращается.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веб-сервис ДО недоступен в момент отправки: заявка не считается согласованной, даты не меняются, пользователю выводится ошибка сервиса.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7.3. Запись в регистр только после согласования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Пока состояние не равно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Согласован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(черновик, нет связи с ДО, «На согласовании», отказ), заявка не изменяет типовой РС.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7.4. Срок действия открытого периода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Срок действия открытого периода отсчитывается от даты установки состояния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Согласован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(начало дня). День согласования - день 1.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Срок действия открытого периода: с даты согласования по дату «дата согласования плюс (K минус 1)» включительно.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Пример: согласовано 18.08, K равно 5 - срок действия открытого периода с 18.08 по 22.08 включительно. 23.08 срок действия открытого периода истек.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7.5. Значение отсечки на срок действия открытого периода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В записи регистра сведений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ДатыЗапретаИзменения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по организациям заявки, разделу заявки (или всем разделам с типом «Организации», если раздел пуст) и Пользователям из настроек автосдвига этих организаций (п. 4):</w:t>
      </w:r>
    </w:p>
    <w:p>
      <w:pPr>
        <w:spacing w:after="120" w:before="0" w:line="360" w:lineRule="auto"/>
        <w:ind w:firstLine="709"/>
        <w:jc w:val="both"/>
      </w:pP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ДатаЗапрета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равна «Период с» минус 1 день.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по организации нет настроек автосдвига, записывается «для всех пользователей».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Пример: открывается период с 01.07 по 31.07 - в типовой РС записывается 30.06.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Пока срок действия открытого периода не истёк, автосдвиг эти записи не перезаписывает значением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сегодня минус 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После истечения срока действия открытого периода при включённом автосдвиге восстанавливается своё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сегодня минус 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каждой настройки.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Заявка изменяет те же Пользователи, что ведутся автосдвигом (пользователь/группа пользователей). Строки типового регистра, которых нет в настройках, заявка не изменяет.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8. Алгоритмы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8.1. Регламентное задание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каждой включённой настройки автосдвига: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Найти согласованные заявки, срок действия открытого периода которых (п. 7.4) ещё не истёк и которые покрывают организацию и раздел этой настройки.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такая заявка есть:</w:t>
      </w:r>
    </w:p>
    <w:p>
      <w:pPr>
        <w:spacing w:after="60" w:before="0" w:line="360" w:lineRule="auto"/>
        <w:ind w:left="1417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убедиться, что в записях регистра по заявке (п. 4) стоит «Период с минус 1 день»;</w:t>
      </w:r>
    </w:p>
    <w:p>
      <w:pPr>
        <w:spacing w:after="60" w:before="0" w:line="360" w:lineRule="auto"/>
        <w:ind w:left="1417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сегодня минус 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эти записи не записывать.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действующей заявки по этой настройке нет:</w:t>
      </w:r>
    </w:p>
    <w:p>
      <w:pPr>
        <w:spacing w:after="60" w:before="0" w:line="360" w:lineRule="auto"/>
        <w:ind w:left="1417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рассчитать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сегодня минус 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данной настройки;</w:t>
      </w:r>
    </w:p>
    <w:p>
      <w:pPr>
        <w:spacing w:after="60" w:before="0" w:line="360" w:lineRule="auto"/>
        <w:ind w:left="1417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записать записи по п. 4 для организации, Пользователей и раздела настройки.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 изменять записи, которых нет в настройках, и разделы иных типов объектов.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Обновить действующие даты запрета БСП.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Записать результат в журнал регистрации.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8.2. Согласование заявки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Пользователь записывает документ (проверка п. 7.1). Типовой РС не меняется.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Пользователь инициирует обработку в ДО 3. При ошибке сервиса - сообщение, статус «согласован» не ставится.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После появления состояния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Согласован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:</w:t>
      </w:r>
    </w:p>
    <w:p>
      <w:pPr>
        <w:spacing w:after="60" w:before="0" w:line="360" w:lineRule="auto"/>
        <w:ind w:left="1417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определить срок действия открытого периода по п. 7.4;</w:t>
      </w:r>
    </w:p>
    <w:p>
      <w:pPr>
        <w:spacing w:after="60" w:before="0" w:line="360" w:lineRule="auto"/>
        <w:ind w:left="1417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записать в типовой РС «Период с минус 1 день» по организациям, разделу и Пользователям заявки (п. 7.5);</w:t>
      </w:r>
    </w:p>
    <w:p>
      <w:pPr>
        <w:spacing w:after="60" w:before="0" w:line="360" w:lineRule="auto"/>
        <w:ind w:left="1417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обновить действующие даты запрета БСП.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Дальнейшее сопровождение срока действия открытого периода - регламентным заданием (п. 8.1).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9. Требования к интерфейсу и сообщениям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форме заявки - предупреждение об односторонней отсечке БСП (п. 7.1).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Ошибка сервиса ДО - понятное сообщение; заявка не считается согласованной.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10. Критерии приёмки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Сценарий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Ожидаемый результат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Автосдвиг без заявки, для всех пользователей N равно 10, дата сеанса 18.08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В типовом РС по записям п. 4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ДатаЗапрета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 равна 08.08; на следующий день - 09.08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Заявка, K равно 5, согласована 18.08, период с 01.07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С 18.08 по 22.08 в РС отсечка 30.06 по покрытым записям; задание 20.08 не ставит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сегодня минус 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 по ним; 23.08 снова своё N каждой настройки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 организации есть дата пользователя только в типовой форме, без настройки автосдвига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Автосдвиг и заявка эту строку не меняют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Настройка на пользователя Иванова, N равно 5, и настройка «для всех», N равно 10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 Иванова граница 13.08, у остальных 08.08 (при дате сеанса 18.08)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Настройка без раздела N равно 10 и настройка на раздел «Учет по МСФО» N равно 3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 МСФО граница 15.08, по остальным разделам с типом «Организации» - 08.08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Заявка записана, но не согласована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Типовой РС этой заявкой не изменён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Сервис ДО недоступен при отправке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Ошибка пользователю; заявка не согласована; даты не изменены</w:t>
            </w:r>
          </w:p>
        </w:tc>
      </w:tr>
      <w:tr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Стиль метаданных</w:t>
            </w:r>
          </w:p>
        </w:tc>
        <w:tc>
          <w:tcPr>
            <w:tcW w:type="dxa" w:w="33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Префикс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00000"/>
                <w:sz w:val="24"/>
              </w:rPr>
              <w:t>нп_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, объекты в подсистеме расширения НП, области модулей по стандартам 1С</w:t>
            </w:r>
          </w:p>
        </w:tc>
      </w:tr>
    </w:tbl>
    <w:p>
      <w:pPr>
        <w:spacing w:after="160" w:before="0" w:line="360" w:lineRule="auto"/>
        <w:ind w:firstLine="0"/>
        <w:jc w:val="left"/>
      </w:pP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11. Порядок внедрения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Установить расширение НП.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Заполнить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нп_НастройкиАвтосдвигаДатЗапрета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(форма регистра).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Включить регламентное задание сначала в копии, сверить записи типового регистра, затем в рабочей базе.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В 1С:Документооборот 3 завести вид документа и правило интеграции для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нп_ЗаявкаНаОткрытиеПериода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Откат: выключить задание и прекратить использование заявок. Записи типового РС остаются последними абсолютными значениями; при необходимости правит администратор дат запрета.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12. Открытые вопросы (значения по умолчанию до уточнения)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Вопрос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2F2F2" w:val="clear"/>
          </w:tcPr>
          <w:p>
            <w:pPr>
              <w:spacing w:after="40" w:before="4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Принято для реализации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Раздел «Банк» при пустом разделе заявки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 включается (объект - банковский счёт, не организация)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Нужно ли проведение заявки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Нет; достаточно записи документа и статуса ДО</w:t>
            </w:r>
          </w:p>
        </w:tc>
      </w:tr>
      <w:tr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Кто создаёт заявку без отдельной бухгалтерской роли</w:t>
            </w:r>
          </w:p>
        </w:tc>
        <w:tc>
          <w:tcPr>
            <w:tcW w:type="dxa" w:w="49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Пользователи с правами на документ расширения / полные права. Профиль уточнить при внедрении</w:t>
            </w:r>
          </w:p>
        </w:tc>
      </w:tr>
    </w:tbl>
    <w:p>
      <w:pPr>
        <w:spacing w:after="160" w:before="0" w:line="360" w:lineRule="auto"/>
        <w:ind w:firstLine="0"/>
        <w:jc w:val="left"/>
      </w:pP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