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60" w:lineRule="auto"/>
        <w:ind w:firstLine="0"/>
        <w:jc w:val="right"/>
      </w:pPr>
      <w:r>
        <w:rPr>
          <w:rFonts w:ascii="Times New Roman" w:hAnsi="Times New Roman" w:eastAsia="Times New Roman"/>
          <w:b/>
          <w:i w:val="0"/>
          <w:color w:val="000000"/>
          <w:sz w:val="28"/>
        </w:rPr>
        <w:t>УТВЕРЖДАЮ</w:t>
      </w:r>
    </w:p>
    <w:p>
      <w:pPr>
        <w:spacing w:after="0" w:before="0" w:line="360" w:lineRule="auto"/>
        <w:ind w:firstLine="0"/>
        <w:jc w:val="right"/>
      </w:pPr>
      <w:r>
        <w:rPr>
          <w:rFonts w:ascii="Times New Roman" w:hAnsi="Times New Roman" w:eastAsia="Times New Roman"/>
          <w:b w:val="0"/>
          <w:i w:val="0"/>
          <w:color w:val="000000"/>
          <w:sz w:val="28"/>
        </w:rPr>
        <w:t>_____________________________</w:t>
      </w:r>
    </w:p>
    <w:p>
      <w:pPr>
        <w:spacing w:after="0" w:before="0" w:line="360" w:lineRule="auto"/>
        <w:ind w:firstLine="0"/>
        <w:jc w:val="right"/>
      </w:pPr>
      <w:r>
        <w:rPr>
          <w:rFonts w:ascii="Times New Roman" w:hAnsi="Times New Roman" w:eastAsia="Times New Roman"/>
          <w:b w:val="0"/>
          <w:i w:val="0"/>
          <w:color w:val="000000"/>
          <w:sz w:val="28"/>
        </w:rPr>
        <w:t>(должность)</w:t>
      </w:r>
    </w:p>
    <w:p>
      <w:pPr>
        <w:spacing w:after="0" w:before="0" w:line="360" w:lineRule="auto"/>
        <w:ind w:firstLine="0"/>
        <w:jc w:val="right"/>
      </w:pPr>
      <w:r>
        <w:rPr>
          <w:rFonts w:ascii="Times New Roman" w:hAnsi="Times New Roman" w:eastAsia="Times New Roman"/>
          <w:b w:val="0"/>
          <w:i w:val="0"/>
          <w:color w:val="000000"/>
          <w:sz w:val="28"/>
        </w:rPr>
        <w:t>_____________________________</w:t>
      </w:r>
    </w:p>
    <w:p>
      <w:pPr>
        <w:spacing w:after="0" w:before="0" w:line="360" w:lineRule="auto"/>
        <w:ind w:firstLine="0"/>
        <w:jc w:val="right"/>
      </w:pPr>
      <w:r>
        <w:rPr>
          <w:rFonts w:ascii="Times New Roman" w:hAnsi="Times New Roman" w:eastAsia="Times New Roman"/>
          <w:b w:val="0"/>
          <w:i w:val="0"/>
          <w:color w:val="000000"/>
          <w:sz w:val="28"/>
        </w:rPr>
        <w:t>(подпись, расшифровка)</w:t>
      </w:r>
    </w:p>
    <w:p>
      <w:pPr>
        <w:spacing w:after="360" w:before="0" w:line="360" w:lineRule="auto"/>
        <w:ind w:firstLine="0"/>
        <w:jc w:val="right"/>
      </w:pPr>
      <w:r>
        <w:rPr>
          <w:rFonts w:ascii="Times New Roman" w:hAnsi="Times New Roman" w:eastAsia="Times New Roman"/>
          <w:b w:val="0"/>
          <w:i w:val="0"/>
          <w:color w:val="000000"/>
          <w:sz w:val="28"/>
        </w:rPr>
        <w:t>«___» ______________ 2026 г.</w:t>
      </w:r>
    </w:p>
    <w:p>
      <w:pPr>
        <w:spacing w:after="120" w:before="480" w:line="360" w:lineRule="auto"/>
        <w:ind w:firstLine="0"/>
        <w:jc w:val="center"/>
      </w:pPr>
      <w:r>
        <w:rPr>
          <w:rFonts w:ascii="Times New Roman" w:hAnsi="Times New Roman" w:eastAsia="Times New Roman"/>
          <w:b/>
          <w:i w:val="0"/>
          <w:color w:val="000000"/>
          <w:sz w:val="28"/>
        </w:rPr>
        <w:t>ТЕХНИЧЕСКОЕ ЗАДАНИЕ</w:t>
      </w:r>
    </w:p>
    <w:p>
      <w:pPr>
        <w:spacing w:after="240" w:before="0" w:line="360" w:lineRule="auto"/>
        <w:ind w:firstLine="0"/>
        <w:jc w:val="center"/>
      </w:pPr>
      <w:r>
        <w:rPr>
          <w:rFonts w:ascii="Times New Roman" w:hAnsi="Times New Roman" w:eastAsia="Times New Roman"/>
          <w:b w:val="0"/>
          <w:i w:val="0"/>
          <w:color w:val="000000"/>
          <w:sz w:val="28"/>
        </w:rPr>
        <w:t>на доработку конфигурации «1С:ERP. Управление холдингом»</w:t>
      </w:r>
    </w:p>
    <w:p>
      <w:pPr>
        <w:spacing w:after="120" w:before="0" w:line="360" w:lineRule="auto"/>
        <w:ind w:firstLine="0"/>
        <w:jc w:val="center"/>
      </w:pPr>
      <w:r>
        <w:rPr>
          <w:rFonts w:ascii="Times New Roman" w:hAnsi="Times New Roman" w:eastAsia="Times New Roman"/>
          <w:b/>
          <w:i w:val="0"/>
          <w:color w:val="000000"/>
          <w:sz w:val="28"/>
        </w:rPr>
        <w:t>Автосдвиг дат запрета изменения и заявка на открытие периода</w:t>
      </w:r>
    </w:p>
    <w:p>
      <w:pPr>
        <w:spacing w:after="40" w:before="0" w:line="360" w:lineRule="auto"/>
        <w:ind w:firstLine="0"/>
        <w:jc w:val="left"/>
      </w:pPr>
      <w:r>
        <w:rPr>
          <w:rFonts w:ascii="Times New Roman" w:hAnsi="Times New Roman" w:eastAsia="Times New Roman"/>
          <w:b/>
          <w:i w:val="0"/>
          <w:color w:val="000000"/>
          <w:sz w:val="28"/>
        </w:rPr>
        <w:t xml:space="preserve">Конфигурация: </w:t>
      </w:r>
      <w:r>
        <w:rPr>
          <w:rFonts w:ascii="Times New Roman" w:hAnsi="Times New Roman" w:eastAsia="Times New Roman"/>
          <w:b w:val="0"/>
          <w:i w:val="0"/>
          <w:color w:val="000000"/>
          <w:sz w:val="28"/>
        </w:rPr>
        <w:t>1С:ERP. Управление холдингом, версия 3.2.8.25 (режим совместимости 8.3.27)</w:t>
      </w:r>
    </w:p>
    <w:p>
      <w:pPr>
        <w:spacing w:after="40" w:before="0" w:line="360" w:lineRule="auto"/>
        <w:ind w:firstLine="0"/>
        <w:jc w:val="left"/>
      </w:pPr>
      <w:r>
        <w:rPr>
          <w:rFonts w:ascii="Times New Roman" w:hAnsi="Times New Roman" w:eastAsia="Times New Roman"/>
          <w:b/>
          <w:i w:val="0"/>
          <w:color w:val="000000"/>
          <w:sz w:val="28"/>
        </w:rPr>
        <w:t xml:space="preserve">Место реализации: </w:t>
      </w:r>
      <w:r>
        <w:rPr>
          <w:rFonts w:ascii="Times New Roman" w:hAnsi="Times New Roman" w:eastAsia="Times New Roman"/>
          <w:b w:val="0"/>
          <w:i w:val="0"/>
          <w:color w:val="000000"/>
          <w:sz w:val="28"/>
        </w:rPr>
        <w:t>расширение НП (префикс имен объектов нп_)</w:t>
      </w:r>
    </w:p>
    <w:p>
      <w:pPr>
        <w:spacing w:after="40" w:before="0" w:line="360" w:lineRule="auto"/>
        <w:ind w:firstLine="0"/>
        <w:jc w:val="left"/>
      </w:pPr>
      <w:r>
        <w:rPr>
          <w:rFonts w:ascii="Times New Roman" w:hAnsi="Times New Roman" w:eastAsia="Times New Roman"/>
          <w:b/>
          <w:i w:val="0"/>
          <w:color w:val="000000"/>
          <w:sz w:val="28"/>
        </w:rPr>
        <w:t xml:space="preserve">Дата: </w:t>
      </w:r>
      <w:r>
        <w:rPr>
          <w:rFonts w:ascii="Times New Roman" w:hAnsi="Times New Roman" w:eastAsia="Times New Roman"/>
          <w:b w:val="0"/>
          <w:i w:val="0"/>
          <w:color w:val="000000"/>
          <w:sz w:val="28"/>
        </w:rPr>
        <w:t>18.08.2026</w:t>
      </w:r>
    </w:p>
    <w:p>
      <w:pPr>
        <w:keepNext/>
        <w:spacing w:after="160" w:before="240" w:line="360" w:lineRule="auto"/>
        <w:ind w:firstLine="0"/>
        <w:jc w:val="left"/>
      </w:pPr>
      <w:r>
        <w:rPr>
          <w:rFonts w:ascii="Times New Roman" w:hAnsi="Times New Roman" w:eastAsia="Times New Roman"/>
          <w:b/>
          <w:i w:val="0"/>
          <w:color w:val="000000"/>
          <w:sz w:val="28"/>
        </w:rPr>
        <w:t>1. Общие сведения</w:t>
      </w:r>
    </w:p>
    <w:p>
      <w:pPr>
        <w:keepNext/>
        <w:spacing w:after="160" w:before="240" w:line="360" w:lineRule="auto"/>
        <w:ind w:firstLine="0"/>
        <w:jc w:val="left"/>
      </w:pPr>
      <w:r>
        <w:rPr>
          <w:rFonts w:ascii="Times New Roman" w:hAnsi="Times New Roman" w:eastAsia="Times New Roman"/>
          <w:b/>
          <w:i w:val="0"/>
          <w:color w:val="000000"/>
          <w:sz w:val="28"/>
        </w:rPr>
        <w:t>1.1. Основание</w:t>
      </w:r>
    </w:p>
    <w:p>
      <w:pPr>
        <w:spacing w:after="120" w:before="0" w:line="360" w:lineRule="auto"/>
        <w:ind w:firstLine="709"/>
        <w:jc w:val="both"/>
      </w:pPr>
      <w:r>
        <w:rPr>
          <w:rFonts w:ascii="Times New Roman" w:hAnsi="Times New Roman" w:eastAsia="Times New Roman"/>
          <w:b w:val="0"/>
          <w:i w:val="0"/>
          <w:color w:val="000000"/>
          <w:sz w:val="28"/>
        </w:rPr>
        <w:t>Настоящее техническое задание подготовлено по требованию бухгалтерии холдинга.</w:t>
      </w:r>
    </w:p>
    <w:p>
      <w:pPr>
        <w:spacing w:after="120" w:before="0" w:line="360" w:lineRule="auto"/>
        <w:ind w:firstLine="709"/>
        <w:jc w:val="both"/>
      </w:pPr>
      <w:r>
        <w:rPr>
          <w:rFonts w:ascii="Times New Roman" w:hAnsi="Times New Roman" w:eastAsia="Times New Roman"/>
          <w:b w:val="0"/>
          <w:i w:val="0"/>
          <w:color w:val="000000"/>
          <w:sz w:val="28"/>
        </w:rPr>
        <w:t>Типовой механизм БСП «Даты запрета изменения» закрывает период: объекты с датой не позднее установленной границы записывать нельзя. Для организаций граница задаётся абсолютной датой. Эту дату приходится регулярно переносить вручную. Отдельной заявки на временное открытие уже закрытого периода с согласованием в 1С:Документооборот 3 в типовой конфигурации нет.</w:t>
      </w:r>
    </w:p>
    <w:p>
      <w:pPr>
        <w:keepNext/>
        <w:spacing w:after="160" w:before="240" w:line="360" w:lineRule="auto"/>
        <w:ind w:firstLine="0"/>
        <w:jc w:val="left"/>
      </w:pPr>
      <w:r>
        <w:rPr>
          <w:rFonts w:ascii="Times New Roman" w:hAnsi="Times New Roman" w:eastAsia="Times New Roman"/>
          <w:b/>
          <w:i w:val="0"/>
          <w:color w:val="000000"/>
          <w:sz w:val="28"/>
        </w:rPr>
        <w:t>1.2. Назначение</w:t>
      </w:r>
    </w:p>
    <w:p>
      <w:pPr>
        <w:spacing w:after="120" w:before="0" w:line="360" w:lineRule="auto"/>
        <w:ind w:firstLine="709"/>
        <w:jc w:val="both"/>
      </w:pPr>
      <w:r>
        <w:rPr>
          <w:rFonts w:ascii="Times New Roman" w:hAnsi="Times New Roman" w:eastAsia="Times New Roman"/>
          <w:b w:val="0"/>
          <w:i w:val="0"/>
          <w:color w:val="000000"/>
          <w:sz w:val="28"/>
        </w:rPr>
        <w:t>Доработка предназначена для автоматического сдвига абсолютной даты запрета («сегодня минус N дней») и для согласованного временного открытия периода по заявке. Типовая проверка периода при записи объектов не изменяется.</w:t>
      </w:r>
    </w:p>
    <w:p>
      <w:pPr>
        <w:keepNext/>
        <w:spacing w:after="160" w:before="240" w:line="360" w:lineRule="auto"/>
        <w:ind w:firstLine="0"/>
        <w:jc w:val="left"/>
      </w:pPr>
      <w:r>
        <w:rPr>
          <w:rFonts w:ascii="Times New Roman" w:hAnsi="Times New Roman" w:eastAsia="Times New Roman"/>
          <w:b/>
          <w:i w:val="0"/>
          <w:color w:val="000000"/>
          <w:sz w:val="28"/>
        </w:rPr>
        <w:t>1.3. Пользователи</w:t>
      </w:r>
    </w:p>
    <w:p>
      <w:pPr>
        <w:spacing w:after="80" w:before="160" w:line="360" w:lineRule="auto"/>
        <w:ind w:firstLine="0"/>
        <w:jc w:val="center"/>
      </w:pPr>
      <w:r>
        <w:rPr>
          <w:rFonts w:ascii="Times New Roman" w:hAnsi="Times New Roman" w:eastAsia="Times New Roman"/>
          <w:b w:val="0"/>
          <w:i/>
          <w:color w:val="000000"/>
          <w:sz w:val="24"/>
        </w:rPr>
        <w:t>Таблица 1 - Пользователи доработки</w:t>
      </w:r>
    </w:p>
    <w:tbl>
      <w:tblPr>
        <w:tblW w:type="auto" w:w="0"/>
        <w:jc w:val="center"/>
        <w:tblLayout w:type="fixed"/>
        <w:tblLook w:firstColumn="1" w:firstRow="1" w:lastColumn="0" w:lastRow="0" w:noHBand="0" w:noVBand="1" w:val="04A0"/>
      </w:tblPr>
      <w:tblGrid>
        <w:gridCol w:w="4677"/>
        <w:gridCol w:w="4677"/>
      </w:tblGrid>
      <w:tr>
        <w:trPr>
          <w:tblHeader w:val="true"/>
        </w:trPr>
        <w:tc>
          <w:tcPr>
            <w:tcW w:type="dxa" w:w="425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Роль в процессе</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Действия</w:t>
            </w:r>
          </w:p>
        </w:tc>
      </w:tr>
      <w:tr>
        <w:tc>
          <w:tcPr>
            <w:tcW w:type="dxa" w:w="425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Инициатор заявки</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создание и отправка документа нп_ЗаявкаНаОткрытиеПериода</w:t>
            </w:r>
          </w:p>
        </w:tc>
      </w:tr>
      <w:tr>
        <w:tc>
          <w:tcPr>
            <w:tcW w:type="dxa" w:w="425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Согласующий в 1С:Документооборот 3</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согласование заявки</w:t>
            </w:r>
          </w:p>
        </w:tc>
      </w:tr>
      <w:tr>
        <w:tc>
          <w:tcPr>
            <w:tcW w:type="dxa" w:w="425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Администратор дат запрета</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заполнение настроек автосдвига, типовой регистр и типовая форма (без изменений)</w:t>
            </w:r>
          </w:p>
        </w:tc>
      </w:tr>
      <w:tr>
        <w:tc>
          <w:tcPr>
            <w:tcW w:type="dxa" w:w="425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Регламентное задание</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ночной пересчет абсолютных дат и сопровождение срока действия открытия</w:t>
            </w:r>
          </w:p>
        </w:tc>
      </w:tr>
    </w:tbl>
    <w:p>
      <w:pPr>
        <w:spacing w:after="120" w:before="0" w:line="360" w:lineRule="auto"/>
        <w:ind w:firstLine="0"/>
        <w:jc w:val="both"/>
      </w:pPr>
    </w:p>
    <w:p>
      <w:pPr>
        <w:keepNext/>
        <w:spacing w:after="160" w:before="240" w:line="360" w:lineRule="auto"/>
        <w:ind w:firstLine="0"/>
        <w:jc w:val="left"/>
      </w:pPr>
      <w:r>
        <w:rPr>
          <w:rFonts w:ascii="Times New Roman" w:hAnsi="Times New Roman" w:eastAsia="Times New Roman"/>
          <w:b/>
          <w:i w:val="0"/>
          <w:color w:val="000000"/>
          <w:sz w:val="28"/>
        </w:rPr>
        <w:t>1.4. Вне рамок настоящей доработки</w:t>
      </w:r>
    </w:p>
    <w:p>
      <w:pPr>
        <w:spacing w:after="120" w:before="0" w:line="360" w:lineRule="auto"/>
        <w:ind w:firstLine="709"/>
        <w:jc w:val="both"/>
      </w:pPr>
      <w:r>
        <w:rPr>
          <w:rFonts w:ascii="Times New Roman" w:hAnsi="Times New Roman" w:eastAsia="Times New Roman"/>
          <w:b w:val="0"/>
          <w:i w:val="0"/>
          <w:color w:val="000000"/>
          <w:sz w:val="28"/>
        </w:rPr>
        <w:t>Постоянно:</w:t>
      </w:r>
    </w:p>
    <w:p>
      <w:pPr>
        <w:spacing w:after="80" w:before="0" w:line="360" w:lineRule="auto"/>
        <w:ind w:left="709" w:hanging="425"/>
        <w:jc w:val="both"/>
      </w:pPr>
      <w:r>
        <w:rPr>
          <w:rFonts w:ascii="Times New Roman" w:hAnsi="Times New Roman" w:eastAsia="Times New Roman"/>
          <w:b w:val="0"/>
          <w:i w:val="0"/>
          <w:color w:val="000000"/>
          <w:sz w:val="28"/>
        </w:rPr>
        <w:t>1. Изменение типовых подписок и модулей проверки даты запрета (событие ПередЗаписью).</w:t>
      </w:r>
    </w:p>
    <w:p>
      <w:pPr>
        <w:spacing w:after="80" w:before="0" w:line="360" w:lineRule="auto"/>
        <w:ind w:left="709" w:hanging="425"/>
        <w:jc w:val="both"/>
      </w:pPr>
      <w:r>
        <w:rPr>
          <w:rFonts w:ascii="Times New Roman" w:hAnsi="Times New Roman" w:eastAsia="Times New Roman"/>
          <w:b w:val="0"/>
          <w:i w:val="0"/>
          <w:color w:val="000000"/>
          <w:sz w:val="28"/>
        </w:rPr>
        <w:t>2. Новый относительный вариант БСП вида «прошло N дней» в реквизите ОписаниеДатыЗапрета.</w:t>
      </w:r>
    </w:p>
    <w:p>
      <w:pPr>
        <w:spacing w:after="80" w:before="0" w:line="360" w:lineRule="auto"/>
        <w:ind w:left="709" w:hanging="425"/>
        <w:jc w:val="both"/>
      </w:pPr>
      <w:r>
        <w:rPr>
          <w:rFonts w:ascii="Times New Roman" w:hAnsi="Times New Roman" w:eastAsia="Times New Roman"/>
          <w:b w:val="0"/>
          <w:i w:val="0"/>
          <w:color w:val="000000"/>
          <w:sz w:val="28"/>
        </w:rPr>
        <w:t>3. Открытие только середины закрытого диапазона (например, открыт только июль при уже закрытом начале августа). Одной датой БСП это невозможно: запрещено все с датой не позднее ДатыЗапрета.</w:t>
      </w:r>
    </w:p>
    <w:p>
      <w:pPr>
        <w:spacing w:after="80" w:before="0" w:line="360" w:lineRule="auto"/>
        <w:ind w:left="709" w:hanging="425"/>
        <w:jc w:val="both"/>
      </w:pPr>
      <w:r>
        <w:rPr>
          <w:rFonts w:ascii="Times New Roman" w:hAnsi="Times New Roman" w:eastAsia="Times New Roman"/>
          <w:b w:val="0"/>
          <w:i w:val="0"/>
          <w:color w:val="000000"/>
          <w:sz w:val="28"/>
        </w:rPr>
        <w:t>4. Перезапись персональных дат пользователей, а также разделов «Касса», «Складские операции», «Бюджетирование», «Планирование», «Банк» (банковские счета) при пустом разделе.</w:t>
      </w:r>
    </w:p>
    <w:p>
      <w:pPr>
        <w:spacing w:after="80" w:before="0" w:line="360" w:lineRule="auto"/>
        <w:ind w:left="709" w:hanging="425"/>
        <w:jc w:val="both"/>
      </w:pPr>
      <w:r>
        <w:rPr>
          <w:rFonts w:ascii="Times New Roman" w:hAnsi="Times New Roman" w:eastAsia="Times New Roman"/>
          <w:b w:val="0"/>
          <w:i w:val="0"/>
          <w:color w:val="000000"/>
          <w:sz w:val="28"/>
        </w:rPr>
        <w:t>5. Правки форм расширения ТН и обработки нп_ОткрытиеДатЗапретаИзменения.</w:t>
      </w:r>
    </w:p>
    <w:p>
      <w:pPr>
        <w:spacing w:after="80" w:before="0" w:line="360" w:lineRule="auto"/>
        <w:ind w:left="709" w:hanging="425"/>
        <w:jc w:val="both"/>
      </w:pPr>
      <w:r>
        <w:rPr>
          <w:rFonts w:ascii="Times New Roman" w:hAnsi="Times New Roman" w:eastAsia="Times New Roman"/>
          <w:b w:val="0"/>
          <w:i w:val="0"/>
          <w:color w:val="000000"/>
          <w:sz w:val="28"/>
        </w:rPr>
        <w:t>6. Согласование через подсистему согласования УХ вместо 1С:Документооборот 3.</w:t>
      </w:r>
    </w:p>
    <w:p>
      <w:pPr>
        <w:spacing w:after="120" w:before="0" w:line="360" w:lineRule="auto"/>
        <w:ind w:firstLine="709"/>
        <w:jc w:val="both"/>
      </w:pPr>
      <w:r>
        <w:rPr>
          <w:rFonts w:ascii="Times New Roman" w:hAnsi="Times New Roman" w:eastAsia="Times New Roman"/>
          <w:b w:val="0"/>
          <w:i w:val="0"/>
          <w:color w:val="000000"/>
          <w:sz w:val="28"/>
        </w:rPr>
        <w:t>Отложено (возможен возврат отдельным изменением):</w:t>
      </w:r>
    </w:p>
    <w:p>
      <w:pPr>
        <w:spacing w:after="80" w:before="0" w:line="360" w:lineRule="auto"/>
        <w:ind w:left="709" w:hanging="425"/>
        <w:jc w:val="both"/>
      </w:pPr>
      <w:r>
        <w:rPr>
          <w:rFonts w:ascii="Times New Roman" w:hAnsi="Times New Roman" w:eastAsia="Times New Roman"/>
          <w:b w:val="0"/>
          <w:i w:val="0"/>
          <w:color w:val="000000"/>
          <w:sz w:val="28"/>
        </w:rPr>
        <w:t>7. Форма бухгалтера без прав на весь типовой регистр и роль нп_УстановкаДатЗапретаПоОрганизациям.</w:t>
      </w:r>
    </w:p>
    <w:p>
      <w:pPr>
        <w:spacing w:after="80" w:before="0" w:line="360" w:lineRule="auto"/>
        <w:ind w:left="709" w:hanging="425"/>
        <w:jc w:val="both"/>
      </w:pPr>
      <w:r>
        <w:rPr>
          <w:rFonts w:ascii="Times New Roman" w:hAnsi="Times New Roman" w:eastAsia="Times New Roman"/>
          <w:b w:val="0"/>
          <w:i w:val="0"/>
          <w:color w:val="000000"/>
          <w:sz w:val="28"/>
        </w:rPr>
        <w:t>8. Массовая загрузка из Excel.</w:t>
      </w:r>
    </w:p>
    <w:p>
      <w:pPr>
        <w:keepNext/>
        <w:spacing w:after="160" w:before="240" w:line="360" w:lineRule="auto"/>
        <w:ind w:firstLine="0"/>
        <w:jc w:val="left"/>
      </w:pPr>
      <w:r>
        <w:rPr>
          <w:rFonts w:ascii="Times New Roman" w:hAnsi="Times New Roman" w:eastAsia="Times New Roman"/>
          <w:b/>
          <w:i w:val="0"/>
          <w:color w:val="000000"/>
          <w:sz w:val="28"/>
        </w:rPr>
        <w:t>2. Характеристика объекта автоматизации</w:t>
      </w:r>
    </w:p>
    <w:p>
      <w:pPr>
        <w:keepNext/>
        <w:spacing w:after="160" w:before="240" w:line="360" w:lineRule="auto"/>
        <w:ind w:firstLine="0"/>
        <w:jc w:val="left"/>
      </w:pPr>
      <w:r>
        <w:rPr>
          <w:rFonts w:ascii="Times New Roman" w:hAnsi="Times New Roman" w:eastAsia="Times New Roman"/>
          <w:b/>
          <w:i w:val="0"/>
          <w:color w:val="000000"/>
          <w:sz w:val="28"/>
        </w:rPr>
        <w:t>2.1. Типовой механизм</w:t>
      </w:r>
    </w:p>
    <w:p>
      <w:pPr>
        <w:spacing w:after="120" w:before="0" w:line="360" w:lineRule="auto"/>
        <w:ind w:firstLine="709"/>
        <w:jc w:val="both"/>
      </w:pPr>
      <w:r>
        <w:rPr>
          <w:rFonts w:ascii="Times New Roman" w:hAnsi="Times New Roman" w:eastAsia="Times New Roman"/>
          <w:b w:val="0"/>
          <w:i w:val="0"/>
          <w:color w:val="000000"/>
          <w:sz w:val="28"/>
        </w:rPr>
        <w:t>Даты запрета хранятся в регистре сведений ДатыЗапретаИзменения.</w:t>
      </w:r>
    </w:p>
    <w:p>
      <w:pPr>
        <w:spacing w:after="80" w:before="160" w:line="360" w:lineRule="auto"/>
        <w:ind w:firstLine="0"/>
        <w:jc w:val="center"/>
      </w:pPr>
      <w:r>
        <w:rPr>
          <w:rFonts w:ascii="Times New Roman" w:hAnsi="Times New Roman" w:eastAsia="Times New Roman"/>
          <w:b w:val="0"/>
          <w:i/>
          <w:color w:val="000000"/>
          <w:sz w:val="24"/>
        </w:rPr>
        <w:t>Таблица 2 - Структура типового регистра сведений ДатыЗапретаИзменения</w:t>
      </w:r>
    </w:p>
    <w:tbl>
      <w:tblPr>
        <w:tblW w:type="auto" w:w="0"/>
        <w:jc w:val="center"/>
        <w:tblLayout w:type="fixed"/>
        <w:tblLook w:firstColumn="1" w:firstRow="1" w:lastColumn="0" w:lastRow="0" w:noHBand="0" w:noVBand="1" w:val="04A0"/>
      </w:tblPr>
      <w:tblGrid>
        <w:gridCol w:w="4677"/>
        <w:gridCol w:w="4677"/>
      </w:tblGrid>
      <w:tr>
        <w:trPr>
          <w:tblHeader w:val="true"/>
        </w:trPr>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Измерение (ресурс)</w:t>
            </w:r>
          </w:p>
        </w:tc>
        <w:tc>
          <w:tcPr>
            <w:tcW w:type="dxa" w:w="6236"/>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Назначение</w:t>
            </w:r>
          </w:p>
        </w:tc>
      </w:tr>
      <w:tr>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Раздел</w:t>
            </w:r>
          </w:p>
        </w:tc>
        <w:tc>
          <w:tcPr>
            <w:tcW w:type="dxa" w:w="6236"/>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раздел учета (план видов характеристик РазделыДатЗапретаИзменения)</w:t>
            </w:r>
          </w:p>
        </w:tc>
      </w:tr>
      <w:tr>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Объект</w:t>
            </w:r>
          </w:p>
        </w:tc>
        <w:tc>
          <w:tcPr>
            <w:tcW w:type="dxa" w:w="6236"/>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организация (для разделов с типом объекта «Организации»)</w:t>
            </w:r>
          </w:p>
        </w:tc>
      </w:tr>
      <w:tr>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Пользователь</w:t>
            </w:r>
          </w:p>
        </w:tc>
        <w:tc>
          <w:tcPr>
            <w:tcW w:type="dxa" w:w="6236"/>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пользователь либо значение «для всех пользователей»</w:t>
            </w:r>
          </w:p>
        </w:tc>
      </w:tr>
      <w:tr>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ДатаЗапрета</w:t>
            </w:r>
          </w:p>
        </w:tc>
        <w:tc>
          <w:tcPr>
            <w:tcW w:type="dxa" w:w="6236"/>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граница: запрещено изменение объектов с датой не позднее этой границы</w:t>
            </w:r>
          </w:p>
        </w:tc>
      </w:tr>
      <w:tr>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ОписаниеДатыЗапрета</w:t>
            </w:r>
          </w:p>
        </w:tc>
        <w:tc>
          <w:tcPr>
            <w:tcW w:type="dxa" w:w="6236"/>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относительный вариант БСП либо произвольная дата</w:t>
            </w:r>
          </w:p>
        </w:tc>
      </w:tr>
    </w:tbl>
    <w:p>
      <w:pPr>
        <w:spacing w:after="120" w:before="0" w:line="360" w:lineRule="auto"/>
        <w:ind w:firstLine="0"/>
        <w:jc w:val="both"/>
      </w:pPr>
    </w:p>
    <w:p>
      <w:pPr>
        <w:spacing w:after="120" w:before="0" w:line="360" w:lineRule="auto"/>
        <w:ind w:firstLine="709"/>
        <w:jc w:val="both"/>
      </w:pPr>
      <w:r>
        <w:rPr>
          <w:rFonts w:ascii="Times New Roman" w:hAnsi="Times New Roman" w:eastAsia="Times New Roman"/>
          <w:b w:val="0"/>
          <w:i w:val="0"/>
          <w:color w:val="000000"/>
          <w:sz w:val="28"/>
        </w:rPr>
        <w:t>Проверка односторонняя. Произвольная абсолютная дата не имеет отсрочки (КоличествоДнейРазрешения равно 0).</w:t>
      </w:r>
    </w:p>
    <w:p>
      <w:pPr>
        <w:keepNext/>
        <w:spacing w:after="160" w:before="240" w:line="360" w:lineRule="auto"/>
        <w:ind w:firstLine="0"/>
        <w:jc w:val="left"/>
      </w:pPr>
      <w:r>
        <w:rPr>
          <w:rFonts w:ascii="Times New Roman" w:hAnsi="Times New Roman" w:eastAsia="Times New Roman"/>
          <w:b/>
          <w:i w:val="0"/>
          <w:color w:val="000000"/>
          <w:sz w:val="28"/>
        </w:rPr>
        <w:t>2.2. Принцип настоящей доработки</w:t>
      </w:r>
    </w:p>
    <w:p>
      <w:pPr>
        <w:spacing w:after="120" w:before="0" w:line="360" w:lineRule="auto"/>
        <w:ind w:firstLine="709"/>
        <w:jc w:val="both"/>
      </w:pPr>
      <w:r>
        <w:rPr>
          <w:rFonts w:ascii="Times New Roman" w:hAnsi="Times New Roman" w:eastAsia="Times New Roman"/>
          <w:b w:val="0"/>
          <w:i w:val="0"/>
          <w:color w:val="000000"/>
          <w:sz w:val="28"/>
        </w:rPr>
        <w:t>Эффективная отсечка хранится только в типовом регистре. Новые объекты расширения задают, какие абсолютные значения туда записывать и когда. Параллельный регистр исключений не создается.</w:t>
      </w:r>
    </w:p>
    <w:p>
      <w:pPr>
        <w:keepNext/>
        <w:spacing w:after="160" w:before="240" w:line="360" w:lineRule="auto"/>
        <w:ind w:firstLine="0"/>
        <w:jc w:val="left"/>
      </w:pPr>
      <w:r>
        <w:rPr>
          <w:rFonts w:ascii="Times New Roman" w:hAnsi="Times New Roman" w:eastAsia="Times New Roman"/>
          <w:b/>
          <w:i w:val="0"/>
          <w:color w:val="000000"/>
          <w:sz w:val="28"/>
        </w:rPr>
        <w:t>3. Общие требования к доработке</w:t>
      </w:r>
    </w:p>
    <w:p>
      <w:pPr>
        <w:spacing w:after="80" w:before="0" w:line="360" w:lineRule="auto"/>
        <w:ind w:left="709" w:hanging="425"/>
        <w:jc w:val="both"/>
      </w:pPr>
      <w:r>
        <w:rPr>
          <w:rFonts w:ascii="Times New Roman" w:hAnsi="Times New Roman" w:eastAsia="Times New Roman"/>
          <w:b w:val="0"/>
          <w:i w:val="0"/>
          <w:color w:val="000000"/>
          <w:sz w:val="28"/>
        </w:rPr>
        <w:t>1. Реализовать в расширении НП. Префикс объектов: нп_.</w:t>
      </w:r>
    </w:p>
    <w:p>
      <w:pPr>
        <w:spacing w:after="80" w:before="0" w:line="360" w:lineRule="auto"/>
        <w:ind w:left="709" w:hanging="425"/>
        <w:jc w:val="both"/>
      </w:pPr>
      <w:r>
        <w:rPr>
          <w:rFonts w:ascii="Times New Roman" w:hAnsi="Times New Roman" w:eastAsia="Times New Roman"/>
          <w:b w:val="0"/>
          <w:i w:val="0"/>
          <w:color w:val="000000"/>
          <w:sz w:val="28"/>
        </w:rPr>
        <w:t>2. Не изменять типовую проверку даты запрета при записи документов и справочников.</w:t>
      </w:r>
    </w:p>
    <w:p>
      <w:pPr>
        <w:spacing w:after="80" w:before="0" w:line="360" w:lineRule="auto"/>
        <w:ind w:left="709" w:hanging="425"/>
        <w:jc w:val="both"/>
      </w:pPr>
      <w:r>
        <w:rPr>
          <w:rFonts w:ascii="Times New Roman" w:hAnsi="Times New Roman" w:eastAsia="Times New Roman"/>
          <w:b w:val="0"/>
          <w:i w:val="0"/>
          <w:color w:val="000000"/>
          <w:sz w:val="28"/>
        </w:rPr>
        <w:t>3. В типовой регистр сведений ДатыЗапретаИзменения записывать только записи, указанные в п. 4: раздел учета, организация, Пользователи (пользователь/группа пользователей). Прочие записи этого регистра не изменять.</w:t>
      </w:r>
    </w:p>
    <w:p>
      <w:pPr>
        <w:spacing w:after="80" w:before="0" w:line="360" w:lineRule="auto"/>
        <w:ind w:left="709" w:hanging="425"/>
        <w:jc w:val="both"/>
      </w:pPr>
      <w:r>
        <w:rPr>
          <w:rFonts w:ascii="Times New Roman" w:hAnsi="Times New Roman" w:eastAsia="Times New Roman"/>
          <w:b w:val="0"/>
          <w:i w:val="0"/>
          <w:color w:val="000000"/>
          <w:sz w:val="28"/>
        </w:rPr>
        <w:t>4. Не копировать и не изменять формы ТН на типовом регистре.</w:t>
      </w:r>
    </w:p>
    <w:p>
      <w:pPr>
        <w:spacing w:after="80" w:before="0" w:line="360" w:lineRule="auto"/>
        <w:ind w:left="709" w:hanging="425"/>
        <w:jc w:val="both"/>
      </w:pPr>
      <w:r>
        <w:rPr>
          <w:rFonts w:ascii="Times New Roman" w:hAnsi="Times New Roman" w:eastAsia="Times New Roman"/>
          <w:b w:val="0"/>
          <w:i w:val="0"/>
          <w:color w:val="000000"/>
          <w:sz w:val="28"/>
        </w:rPr>
        <w:t>5. Интеграцию с 1С:Документооборот 3 выполнять штатными средствами БИД: модули ИнтеграцияС1СДокументооборот3, регистры ОбъектыИнтегрированныеС1СДокументооборотом и СостоянияСогласованияВДокументообороте.</w:t>
      </w:r>
    </w:p>
    <w:p>
      <w:pPr>
        <w:spacing w:after="80" w:before="0" w:line="360" w:lineRule="auto"/>
        <w:ind w:left="709" w:hanging="425"/>
        <w:jc w:val="both"/>
      </w:pPr>
      <w:r>
        <w:rPr>
          <w:rFonts w:ascii="Times New Roman" w:hAnsi="Times New Roman" w:eastAsia="Times New Roman"/>
          <w:b w:val="0"/>
          <w:i w:val="0"/>
          <w:color w:val="000000"/>
          <w:sz w:val="28"/>
        </w:rPr>
        <w:t>6. После набора записей в типовой регистр сведений вызывать типовое обновление действующих дат запрета (сброс кэша версии).</w:t>
      </w:r>
    </w:p>
    <w:p>
      <w:pPr>
        <w:spacing w:after="80" w:before="0" w:line="360" w:lineRule="auto"/>
        <w:ind w:left="709" w:hanging="425"/>
        <w:jc w:val="both"/>
      </w:pPr>
      <w:r>
        <w:rPr>
          <w:rFonts w:ascii="Times New Roman" w:hAnsi="Times New Roman" w:eastAsia="Times New Roman"/>
          <w:b w:val="0"/>
          <w:i w:val="0"/>
          <w:color w:val="000000"/>
          <w:sz w:val="28"/>
        </w:rPr>
        <w:t>7. Запись в типовой регистр выполняется регламентным заданием и серверной логикой после состояния «Согласован». Интерактивная запись типового регистра из формы бухгалтера в этой очереди не делается.</w:t>
      </w:r>
    </w:p>
    <w:p>
      <w:pPr>
        <w:spacing w:after="80" w:before="0" w:line="360" w:lineRule="auto"/>
        <w:ind w:left="709" w:hanging="425"/>
        <w:jc w:val="both"/>
      </w:pPr>
      <w:r>
        <w:rPr>
          <w:rFonts w:ascii="Times New Roman" w:hAnsi="Times New Roman" w:eastAsia="Times New Roman"/>
          <w:b w:val="0"/>
          <w:i w:val="0"/>
          <w:color w:val="000000"/>
          <w:sz w:val="28"/>
        </w:rPr>
        <w:t>8. Факты записи (организация, Пользователи, раздел, старая и новая дата, режим: автосдвиг или заявка) фиксировать в журнале регистрации.</w:t>
      </w:r>
    </w:p>
    <w:p>
      <w:pPr>
        <w:keepNext/>
        <w:spacing w:after="160" w:before="240" w:line="360" w:lineRule="auto"/>
        <w:ind w:firstLine="0"/>
        <w:jc w:val="left"/>
      </w:pPr>
      <w:r>
        <w:rPr>
          <w:rFonts w:ascii="Times New Roman" w:hAnsi="Times New Roman" w:eastAsia="Times New Roman"/>
          <w:b/>
          <w:i w:val="0"/>
          <w:color w:val="000000"/>
          <w:sz w:val="28"/>
        </w:rPr>
        <w:t>4. Правила записи в типовой регистр</w:t>
      </w:r>
    </w:p>
    <w:p>
      <w:pPr>
        <w:spacing w:after="120" w:before="0" w:line="360" w:lineRule="auto"/>
        <w:ind w:firstLine="709"/>
        <w:jc w:val="both"/>
      </w:pPr>
      <w:r>
        <w:rPr>
          <w:rFonts w:ascii="Times New Roman" w:hAnsi="Times New Roman" w:eastAsia="Times New Roman"/>
          <w:b w:val="0"/>
          <w:i w:val="0"/>
          <w:color w:val="000000"/>
          <w:sz w:val="28"/>
        </w:rPr>
        <w:t>Доработка создает и изменяет только записи регистра сведений ДатыЗапретаИзменения со следующими значениями:</w:t>
      </w:r>
    </w:p>
    <w:p>
      <w:pPr>
        <w:spacing w:after="80" w:before="160" w:line="360" w:lineRule="auto"/>
        <w:ind w:firstLine="0"/>
        <w:jc w:val="center"/>
      </w:pPr>
      <w:r>
        <w:rPr>
          <w:rFonts w:ascii="Times New Roman" w:hAnsi="Times New Roman" w:eastAsia="Times New Roman"/>
          <w:b w:val="0"/>
          <w:i/>
          <w:color w:val="000000"/>
          <w:sz w:val="24"/>
        </w:rPr>
        <w:t>Таблица 3 - Записи типового регистра, которые изменяет доработка</w:t>
      </w:r>
    </w:p>
    <w:tbl>
      <w:tblPr>
        <w:tblW w:type="auto" w:w="0"/>
        <w:jc w:val="center"/>
        <w:tblLayout w:type="fixed"/>
        <w:tblLook w:firstColumn="1" w:firstRow="1" w:lastColumn="0" w:lastRow="0" w:noHBand="0" w:noVBand="1" w:val="04A0"/>
      </w:tblPr>
      <w:tblGrid>
        <w:gridCol w:w="4677"/>
        <w:gridCol w:w="4677"/>
      </w:tblGrid>
      <w:tr>
        <w:trPr>
          <w:tblHeader w:val="true"/>
        </w:trPr>
        <w:tc>
          <w:tcPr>
            <w:tcW w:type="dxa" w:w="283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Измерение / ресурс</w:t>
            </w:r>
          </w:p>
        </w:tc>
        <w:tc>
          <w:tcPr>
            <w:tcW w:type="dxa" w:w="652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Значение</w:t>
            </w:r>
          </w:p>
        </w:tc>
      </w:tr>
      <w:tr>
        <w:tc>
          <w:tcPr>
            <w:tcW w:type="dxa" w:w="283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Раздел</w:t>
            </w:r>
          </w:p>
        </w:tc>
        <w:tc>
          <w:tcPr>
            <w:tcW w:type="dxa" w:w="652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раздел из настройки или заявки. Если не указан - все разделы с типом объекта СправочникСсылка.Организации</w:t>
            </w:r>
          </w:p>
        </w:tc>
      </w:tr>
      <w:tr>
        <w:tc>
          <w:tcPr>
            <w:tcW w:type="dxa" w:w="283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Объект</w:t>
            </w:r>
          </w:p>
        </w:tc>
        <w:tc>
          <w:tcPr>
            <w:tcW w:type="dxa" w:w="652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организация из заявки или настройки автосдвига</w:t>
            </w:r>
          </w:p>
        </w:tc>
      </w:tr>
      <w:tr>
        <w:tc>
          <w:tcPr>
            <w:tcW w:type="dxa" w:w="283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Пользователь</w:t>
            </w:r>
          </w:p>
        </w:tc>
        <w:tc>
          <w:tcPr>
            <w:tcW w:type="dxa" w:w="652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значение из реквизита Пользователи настройки: «для всех пользователей», пользователь или группа пользователей</w:t>
            </w:r>
          </w:p>
        </w:tc>
      </w:tr>
      <w:tr>
        <w:tc>
          <w:tcPr>
            <w:tcW w:type="dxa" w:w="283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ДатаЗапрета</w:t>
            </w:r>
          </w:p>
        </w:tc>
        <w:tc>
          <w:tcPr>
            <w:tcW w:type="dxa" w:w="652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абсолютная дата (начало дня)</w:t>
            </w:r>
          </w:p>
        </w:tc>
      </w:tr>
      <w:tr>
        <w:tc>
          <w:tcPr>
            <w:tcW w:type="dxa" w:w="283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ОписаниеДатыЗапрета</w:t>
            </w:r>
          </w:p>
        </w:tc>
        <w:tc>
          <w:tcPr>
            <w:tcW w:type="dxa" w:w="652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пусто либо «произвольная дата»; относительные варианты БСП не использовать</w:t>
            </w:r>
          </w:p>
        </w:tc>
      </w:tr>
    </w:tbl>
    <w:p>
      <w:pPr>
        <w:spacing w:after="120" w:before="0" w:line="360" w:lineRule="auto"/>
        <w:ind w:firstLine="0"/>
        <w:jc w:val="both"/>
      </w:pPr>
    </w:p>
    <w:p>
      <w:pPr>
        <w:spacing w:after="120" w:before="0" w:line="360" w:lineRule="auto"/>
        <w:ind w:firstLine="709"/>
        <w:jc w:val="both"/>
      </w:pPr>
      <w:r>
        <w:rPr>
          <w:rFonts w:ascii="Times New Roman" w:hAnsi="Times New Roman" w:eastAsia="Times New Roman"/>
          <w:b w:val="0"/>
          <w:i w:val="0"/>
          <w:color w:val="000000"/>
          <w:sz w:val="28"/>
        </w:rPr>
        <w:t>Для одной организации допускается несколько настроек с разным N: по Пользователям (пользователь/группа пользователей) и, при необходимости, по разделу учета.</w:t>
      </w:r>
    </w:p>
    <w:p>
      <w:pPr>
        <w:spacing w:after="120" w:before="0" w:line="360" w:lineRule="auto"/>
        <w:ind w:firstLine="709"/>
        <w:jc w:val="both"/>
      </w:pPr>
      <w:r>
        <w:rPr>
          <w:rFonts w:ascii="Times New Roman" w:hAnsi="Times New Roman" w:eastAsia="Times New Roman"/>
          <w:b w:val="0"/>
          <w:i w:val="0"/>
          <w:color w:val="000000"/>
          <w:sz w:val="28"/>
        </w:rPr>
        <w:t>Запрещается:</w:t>
      </w:r>
    </w:p>
    <w:p>
      <w:pPr>
        <w:spacing w:after="80" w:before="0" w:line="360" w:lineRule="auto"/>
        <w:ind w:left="709" w:hanging="425"/>
        <w:jc w:val="both"/>
      </w:pPr>
      <w:r>
        <w:rPr>
          <w:rFonts w:ascii="Times New Roman" w:hAnsi="Times New Roman" w:eastAsia="Times New Roman"/>
          <w:b w:val="0"/>
          <w:i w:val="0"/>
          <w:color w:val="000000"/>
          <w:sz w:val="28"/>
        </w:rPr>
        <w:t>- при пустом разделе заполнять разделы, у которых тип объекта не «Организации» (касса, склады, сценарии, банковские счета);</w:t>
      </w:r>
    </w:p>
    <w:p>
      <w:pPr>
        <w:spacing w:after="80" w:before="0" w:line="360" w:lineRule="auto"/>
        <w:ind w:left="709" w:hanging="425"/>
        <w:jc w:val="both"/>
      </w:pPr>
      <w:r>
        <w:rPr>
          <w:rFonts w:ascii="Times New Roman" w:hAnsi="Times New Roman" w:eastAsia="Times New Roman"/>
          <w:b w:val="0"/>
          <w:i w:val="0"/>
          <w:color w:val="000000"/>
          <w:sz w:val="28"/>
        </w:rPr>
        <w:t>- изменять записи регистра, которых нет в настройках автосдвига (в том числе даты, заданные только в типовой форме);</w:t>
      </w:r>
    </w:p>
    <w:p>
      <w:pPr>
        <w:spacing w:after="80" w:before="0" w:line="360" w:lineRule="auto"/>
        <w:ind w:left="709" w:hanging="425"/>
        <w:jc w:val="both"/>
      </w:pPr>
      <w:r>
        <w:rPr>
          <w:rFonts w:ascii="Times New Roman" w:hAnsi="Times New Roman" w:eastAsia="Times New Roman"/>
          <w:b w:val="0"/>
          <w:i w:val="0"/>
          <w:color w:val="000000"/>
          <w:sz w:val="28"/>
        </w:rPr>
        <w:t>- изменять записи регистра с относительной датой БСП, которые не были созданы настоящей доработкой.</w:t>
      </w:r>
    </w:p>
    <w:p>
      <w:pPr>
        <w:spacing w:after="120" w:before="0" w:line="360" w:lineRule="auto"/>
        <w:ind w:firstLine="709"/>
        <w:jc w:val="both"/>
      </w:pPr>
      <w:r>
        <w:rPr>
          <w:rFonts w:ascii="Times New Roman" w:hAnsi="Times New Roman" w:eastAsia="Times New Roman"/>
          <w:b w:val="0"/>
          <w:i w:val="0"/>
          <w:color w:val="000000"/>
          <w:sz w:val="28"/>
        </w:rPr>
        <w:t>Примечание. В БСП дата конкретного пользователя перекрывает дату «для всех пользователей». Поэтому индивидуальный сдвиг нужно задавать отдельной настройкой на этого пользователя (или группу), иначе заявка и автосдвиг по «для всех» на него не подействуют.</w:t>
      </w:r>
    </w:p>
    <w:p>
      <w:pPr>
        <w:keepNext/>
        <w:spacing w:after="160" w:before="240" w:line="360" w:lineRule="auto"/>
        <w:ind w:firstLine="0"/>
        <w:jc w:val="left"/>
      </w:pPr>
      <w:r>
        <w:rPr>
          <w:rFonts w:ascii="Times New Roman" w:hAnsi="Times New Roman" w:eastAsia="Times New Roman"/>
          <w:b/>
          <w:i w:val="0"/>
          <w:color w:val="000000"/>
          <w:sz w:val="28"/>
        </w:rPr>
        <w:t>5. Состав объектов метаданных</w:t>
      </w:r>
    </w:p>
    <w:p>
      <w:pPr>
        <w:spacing w:after="80" w:before="160" w:line="360" w:lineRule="auto"/>
        <w:ind w:firstLine="0"/>
        <w:jc w:val="center"/>
      </w:pPr>
      <w:r>
        <w:rPr>
          <w:rFonts w:ascii="Times New Roman" w:hAnsi="Times New Roman" w:eastAsia="Times New Roman"/>
          <w:b w:val="0"/>
          <w:i/>
          <w:color w:val="000000"/>
          <w:sz w:val="24"/>
        </w:rPr>
        <w:t>Таблица 4 - Объекты расширения НП</w:t>
      </w:r>
    </w:p>
    <w:tbl>
      <w:tblPr>
        <w:tblW w:type="auto" w:w="0"/>
        <w:jc w:val="center"/>
        <w:tblLayout w:type="fixed"/>
        <w:tblLook w:firstColumn="1" w:firstRow="1" w:lastColumn="0" w:lastRow="0" w:noHBand="0" w:noVBand="1" w:val="04A0"/>
      </w:tblPr>
      <w:tblGrid>
        <w:gridCol w:w="3118"/>
        <w:gridCol w:w="3118"/>
        <w:gridCol w:w="3118"/>
      </w:tblGrid>
      <w:tr>
        <w:trPr>
          <w:tblHeader w:val="true"/>
        </w:trPr>
        <w:tc>
          <w:tcPr>
            <w:tcW w:type="dxa" w:w="226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Вид объекта</w:t>
            </w:r>
          </w:p>
        </w:tc>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Имя</w:t>
            </w:r>
          </w:p>
        </w:tc>
        <w:tc>
          <w:tcPr>
            <w:tcW w:type="dxa" w:w="3969"/>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Назначение</w:t>
            </w:r>
          </w:p>
        </w:tc>
      </w:tr>
      <w:tr>
        <w:tc>
          <w:tcPr>
            <w:tcW w:type="dxa" w:w="226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Регистр сведений</w:t>
            </w:r>
          </w:p>
        </w:tc>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нп_НастройкиАвтосдвигаДатЗапрета</w:t>
            </w:r>
          </w:p>
        </w:tc>
        <w:tc>
          <w:tcPr>
            <w:tcW w:type="dxa" w:w="3969"/>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организация, Пользователи, раздел учета (необязательно), число дней N, признак включения</w:t>
            </w:r>
          </w:p>
        </w:tc>
      </w:tr>
      <w:tr>
        <w:tc>
          <w:tcPr>
            <w:tcW w:type="dxa" w:w="226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Документ</w:t>
            </w:r>
          </w:p>
        </w:tc>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нп_ЗаявкаНаОткрытиеПериода</w:t>
            </w:r>
          </w:p>
        </w:tc>
        <w:tc>
          <w:tcPr>
            <w:tcW w:type="dxa" w:w="3969"/>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заявка на временное открытие периода, объект бесшовной интеграции с 1С:Документооборот 3</w:t>
            </w:r>
          </w:p>
        </w:tc>
      </w:tr>
      <w:tr>
        <w:tc>
          <w:tcPr>
            <w:tcW w:type="dxa" w:w="226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Регламентное задание</w:t>
            </w:r>
          </w:p>
        </w:tc>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нп_СдвигДатЗапретаИзменения</w:t>
            </w:r>
          </w:p>
        </w:tc>
        <w:tc>
          <w:tcPr>
            <w:tcW w:type="dxa" w:w="3969"/>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ночной пересчет абсолютных дат</w:t>
            </w:r>
          </w:p>
        </w:tc>
      </w:tr>
      <w:tr>
        <w:tc>
          <w:tcPr>
            <w:tcW w:type="dxa" w:w="226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Общий модуль</w:t>
            </w:r>
          </w:p>
        </w:tc>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нп_ДатыЗапретаИзменения</w:t>
            </w:r>
          </w:p>
        </w:tc>
        <w:tc>
          <w:tcPr>
            <w:tcW w:type="dxa" w:w="3969"/>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запись в типовой регистр, автосдвиг, срок действия открытого периода</w:t>
            </w:r>
          </w:p>
        </w:tc>
      </w:tr>
    </w:tbl>
    <w:p>
      <w:pPr>
        <w:spacing w:after="120" w:before="0" w:line="360" w:lineRule="auto"/>
        <w:ind w:firstLine="0"/>
        <w:jc w:val="both"/>
      </w:pPr>
    </w:p>
    <w:p>
      <w:pPr>
        <w:spacing w:after="120" w:before="0" w:line="360" w:lineRule="auto"/>
        <w:ind w:firstLine="709"/>
        <w:jc w:val="both"/>
      </w:pPr>
      <w:r>
        <w:rPr>
          <w:rFonts w:ascii="Times New Roman" w:hAnsi="Times New Roman" w:eastAsia="Times New Roman"/>
          <w:b w:val="0"/>
          <w:i w:val="0"/>
          <w:color w:val="000000"/>
          <w:sz w:val="28"/>
        </w:rPr>
        <w:t>Документ заявки для интеграции с Документооборотом достаточно записывать. Проведение не является обязательным условием отправки на согласование.</w:t>
      </w:r>
    </w:p>
    <w:p>
      <w:pPr>
        <w:spacing w:after="120" w:before="0" w:line="360" w:lineRule="auto"/>
        <w:ind w:firstLine="709"/>
        <w:jc w:val="both"/>
      </w:pPr>
      <w:r>
        <w:rPr>
          <w:rFonts w:ascii="Times New Roman" w:hAnsi="Times New Roman" w:eastAsia="Times New Roman"/>
          <w:b w:val="0"/>
          <w:i w:val="0"/>
          <w:color w:val="000000"/>
          <w:sz w:val="28"/>
        </w:rPr>
        <w:t>Обработка нп_УстановкаДатЗапретаИзменения и роль нп_УстановкаДатЗапретаПоОрганизациям в этой очереди не создаются.</w:t>
      </w:r>
    </w:p>
    <w:p>
      <w:pPr>
        <w:keepNext/>
        <w:spacing w:after="160" w:before="240" w:line="360" w:lineRule="auto"/>
        <w:ind w:firstLine="0"/>
        <w:jc w:val="left"/>
      </w:pPr>
      <w:r>
        <w:rPr>
          <w:rFonts w:ascii="Times New Roman" w:hAnsi="Times New Roman" w:eastAsia="Times New Roman"/>
          <w:b/>
          <w:i w:val="0"/>
          <w:color w:val="000000"/>
          <w:sz w:val="28"/>
        </w:rPr>
        <w:t>6. Требования к автосдвигу дат</w:t>
      </w:r>
    </w:p>
    <w:p>
      <w:pPr>
        <w:keepNext/>
        <w:spacing w:after="160" w:before="240" w:line="360" w:lineRule="auto"/>
        <w:ind w:firstLine="0"/>
        <w:jc w:val="left"/>
      </w:pPr>
      <w:r>
        <w:rPr>
          <w:rFonts w:ascii="Times New Roman" w:hAnsi="Times New Roman" w:eastAsia="Times New Roman"/>
          <w:b/>
          <w:i w:val="0"/>
          <w:color w:val="000000"/>
          <w:sz w:val="28"/>
        </w:rPr>
        <w:t>6.1. Настройки</w:t>
      </w:r>
    </w:p>
    <w:p>
      <w:pPr>
        <w:spacing w:after="120" w:before="0" w:line="360" w:lineRule="auto"/>
        <w:ind w:firstLine="709"/>
        <w:jc w:val="both"/>
      </w:pPr>
      <w:r>
        <w:rPr>
          <w:rFonts w:ascii="Times New Roman" w:hAnsi="Times New Roman" w:eastAsia="Times New Roman"/>
          <w:b w:val="0"/>
          <w:i w:val="0"/>
          <w:color w:val="000000"/>
          <w:sz w:val="28"/>
        </w:rPr>
        <w:t>Регистр сведений нп_НастройкиАвтосдвигаДатЗапрета:</w:t>
      </w:r>
    </w:p>
    <w:p>
      <w:pPr>
        <w:spacing w:after="80" w:before="160" w:line="360" w:lineRule="auto"/>
        <w:ind w:firstLine="0"/>
        <w:jc w:val="center"/>
      </w:pPr>
      <w:r>
        <w:rPr>
          <w:rFonts w:ascii="Times New Roman" w:hAnsi="Times New Roman" w:eastAsia="Times New Roman"/>
          <w:b w:val="0"/>
          <w:i/>
          <w:color w:val="000000"/>
          <w:sz w:val="24"/>
        </w:rPr>
        <w:t>Таблица 5 - Реквизиты настроек автосдвига</w:t>
      </w:r>
    </w:p>
    <w:tbl>
      <w:tblPr>
        <w:tblW w:type="auto" w:w="0"/>
        <w:jc w:val="center"/>
        <w:tblLayout w:type="fixed"/>
        <w:tblLook w:firstColumn="1" w:firstRow="1" w:lastColumn="0" w:lastRow="0" w:noHBand="0" w:noVBand="1" w:val="04A0"/>
      </w:tblPr>
      <w:tblGrid>
        <w:gridCol w:w="4677"/>
        <w:gridCol w:w="4677"/>
      </w:tblGrid>
      <w:tr>
        <w:trPr>
          <w:tblHeader w:val="true"/>
        </w:trPr>
        <w:tc>
          <w:tcPr>
            <w:tcW w:type="dxa" w:w="34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Реквизит</w:t>
            </w:r>
          </w:p>
        </w:tc>
        <w:tc>
          <w:tcPr>
            <w:tcW w:type="dxa" w:w="5953"/>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Тип и смысл</w:t>
            </w:r>
          </w:p>
        </w:tc>
      </w:tr>
      <w:tr>
        <w:tc>
          <w:tcPr>
            <w:tcW w:type="dxa" w:w="34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Организация</w:t>
            </w:r>
          </w:p>
        </w:tc>
        <w:tc>
          <w:tcPr>
            <w:tcW w:type="dxa" w:w="5953"/>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СправочникСсылка.Организации</w:t>
            </w:r>
          </w:p>
        </w:tc>
      </w:tr>
      <w:tr>
        <w:tc>
          <w:tcPr>
            <w:tcW w:type="dxa" w:w="34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Пользователи</w:t>
            </w:r>
          </w:p>
        </w:tc>
        <w:tc>
          <w:tcPr>
            <w:tcW w:type="dxa" w:w="5953"/>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«для всех пользователей», пользователь или группа пользователей (как измерение Пользователь типового регистра)</w:t>
            </w:r>
          </w:p>
        </w:tc>
      </w:tr>
      <w:tr>
        <w:tc>
          <w:tcPr>
            <w:tcW w:type="dxa" w:w="34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Раздел учета</w:t>
            </w:r>
          </w:p>
        </w:tc>
        <w:tc>
          <w:tcPr>
            <w:tcW w:type="dxa" w:w="5953"/>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элемент плана видов характеристик РазделыДатЗапретаИзменения; не обязателен</w:t>
            </w:r>
          </w:p>
        </w:tc>
      </w:tr>
      <w:tr>
        <w:tc>
          <w:tcPr>
            <w:tcW w:type="dxa" w:w="34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Количество дней N</w:t>
            </w:r>
          </w:p>
        </w:tc>
        <w:tc>
          <w:tcPr>
            <w:tcW w:type="dxa" w:w="5953"/>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число больше 0; свое значение для сочетания организация + Пользователи + раздел</w:t>
            </w:r>
          </w:p>
        </w:tc>
      </w:tr>
      <w:tr>
        <w:tc>
          <w:tcPr>
            <w:tcW w:type="dxa" w:w="34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Включено</w:t>
            </w:r>
          </w:p>
        </w:tc>
        <w:tc>
          <w:tcPr>
            <w:tcW w:type="dxa" w:w="5953"/>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булево</w:t>
            </w:r>
          </w:p>
        </w:tc>
      </w:tr>
    </w:tbl>
    <w:p>
      <w:pPr>
        <w:spacing w:after="120" w:before="0" w:line="360" w:lineRule="auto"/>
        <w:ind w:firstLine="0"/>
        <w:jc w:val="both"/>
      </w:pPr>
    </w:p>
    <w:p>
      <w:pPr>
        <w:spacing w:after="120" w:before="0" w:line="360" w:lineRule="auto"/>
        <w:ind w:firstLine="709"/>
        <w:jc w:val="both"/>
      </w:pPr>
      <w:r>
        <w:rPr>
          <w:rFonts w:ascii="Times New Roman" w:hAnsi="Times New Roman" w:eastAsia="Times New Roman"/>
          <w:b w:val="0"/>
          <w:i w:val="0"/>
          <w:color w:val="000000"/>
          <w:sz w:val="28"/>
        </w:rPr>
        <w:t>Пустое значение Пользователи означает «для всех пользователей». Пустой раздел означает все разделы с типом «Организации». Если по той же организации и тем же Пользователям есть и настройка без раздела, и настройка с конкретным разделом, для этого раздела действует настройка с заполненным разделом, для остальных - настройка без раздела. Настройки задаются формой списка или записи регистра. Типовые относительные описания («конец прошлого месяца» и аналогичные) не подменяются.</w:t>
      </w:r>
    </w:p>
    <w:p>
      <w:pPr>
        <w:keepNext/>
        <w:spacing w:after="160" w:before="240" w:line="360" w:lineRule="auto"/>
        <w:ind w:firstLine="0"/>
        <w:jc w:val="left"/>
      </w:pPr>
      <w:r>
        <w:rPr>
          <w:rFonts w:ascii="Times New Roman" w:hAnsi="Times New Roman" w:eastAsia="Times New Roman"/>
          <w:b/>
          <w:i w:val="0"/>
          <w:color w:val="000000"/>
          <w:sz w:val="28"/>
        </w:rPr>
        <w:t>6.2. Регламентное задание нп_СдвигДатЗапретаИзменения</w:t>
      </w:r>
    </w:p>
    <w:p>
      <w:pPr>
        <w:spacing w:after="120" w:before="0" w:line="360" w:lineRule="auto"/>
        <w:ind w:firstLine="709"/>
        <w:jc w:val="both"/>
      </w:pPr>
      <w:r>
        <w:rPr>
          <w:rFonts w:ascii="Times New Roman" w:hAnsi="Times New Roman" w:eastAsia="Times New Roman"/>
          <w:b w:val="0"/>
          <w:i w:val="0"/>
          <w:color w:val="000000"/>
          <w:sz w:val="28"/>
        </w:rPr>
        <w:t>Для каждой включенной настройки, по которой нет действующей заявки на открытие периода по той же организации и тому же разделу (п. 7.4), в типовой регистр записывается:</w:t>
      </w:r>
    </w:p>
    <w:p>
      <w:pPr>
        <w:spacing w:after="120" w:before="80" w:line="360" w:lineRule="auto"/>
        <w:ind w:firstLine="0"/>
        <w:jc w:val="center"/>
      </w:pPr>
      <w:r>
        <w:rPr>
          <w:rFonts w:ascii="Times New Roman" w:hAnsi="Times New Roman" w:eastAsia="Times New Roman"/>
          <w:b w:val="0"/>
          <w:i/>
          <w:color w:val="000000"/>
          <w:sz w:val="28"/>
        </w:rPr>
        <w:t>ДатаЗапрета равна началу дня текущей даты сеанса минус N дней этой настройки.</w:t>
      </w:r>
    </w:p>
    <w:p>
      <w:pPr>
        <w:spacing w:after="120" w:before="0" w:line="360" w:lineRule="auto"/>
        <w:ind w:firstLine="709"/>
        <w:jc w:val="both"/>
      </w:pPr>
      <w:r>
        <w:rPr>
          <w:rFonts w:ascii="Times New Roman" w:hAnsi="Times New Roman" w:eastAsia="Times New Roman"/>
          <w:b w:val="0"/>
          <w:i w:val="0"/>
          <w:color w:val="000000"/>
          <w:sz w:val="28"/>
        </w:rPr>
        <w:t>Пример. Выполнение 18.08, заявки нет. По организации для всех пользователей без раздела N равно 10, для раздела «Учет по МСФО» N равно 3, для пользователя Иванова без раздела N равно 5. В типовом регистре: для всех пользователей по обычным разделам ДатаЗапрета равна 08.08, по МСФО - 15.08, для Иванова - 13.08. На следующий день границы сдвигаются на один день вперед.</w:t>
      </w:r>
    </w:p>
    <w:p>
      <w:pPr>
        <w:keepNext/>
        <w:spacing w:after="160" w:before="240" w:line="360" w:lineRule="auto"/>
        <w:ind w:firstLine="0"/>
        <w:jc w:val="left"/>
      </w:pPr>
      <w:r>
        <w:rPr>
          <w:rFonts w:ascii="Times New Roman" w:hAnsi="Times New Roman" w:eastAsia="Times New Roman"/>
          <w:b/>
          <w:i w:val="0"/>
          <w:color w:val="000000"/>
          <w:sz w:val="28"/>
        </w:rPr>
        <w:t>6.3. Ограничения задания</w:t>
      </w:r>
    </w:p>
    <w:p>
      <w:pPr>
        <w:spacing w:after="80" w:before="0" w:line="360" w:lineRule="auto"/>
        <w:ind w:left="709" w:hanging="425"/>
        <w:jc w:val="both"/>
      </w:pPr>
      <w:r>
        <w:rPr>
          <w:rFonts w:ascii="Times New Roman" w:hAnsi="Times New Roman" w:eastAsia="Times New Roman"/>
          <w:b w:val="0"/>
          <w:i w:val="0"/>
          <w:color w:val="000000"/>
          <w:sz w:val="28"/>
        </w:rPr>
        <w:t>1. Изменяются только записи, указанные в п. 4, по Пользователям и разделу из настройки.</w:t>
      </w:r>
    </w:p>
    <w:p>
      <w:pPr>
        <w:spacing w:after="80" w:before="0" w:line="360" w:lineRule="auto"/>
        <w:ind w:left="709" w:hanging="425"/>
        <w:jc w:val="both"/>
      </w:pPr>
      <w:r>
        <w:rPr>
          <w:rFonts w:ascii="Times New Roman" w:hAnsi="Times New Roman" w:eastAsia="Times New Roman"/>
          <w:b w:val="0"/>
          <w:i w:val="0"/>
          <w:color w:val="000000"/>
          <w:sz w:val="28"/>
        </w:rPr>
        <w:t>2. Записи типового регистра, которых нет в настройках автосдвига, не изменяются.</w:t>
      </w:r>
    </w:p>
    <w:p>
      <w:pPr>
        <w:spacing w:after="80" w:before="0" w:line="360" w:lineRule="auto"/>
        <w:ind w:left="709" w:hanging="425"/>
        <w:jc w:val="both"/>
      </w:pPr>
      <w:r>
        <w:rPr>
          <w:rFonts w:ascii="Times New Roman" w:hAnsi="Times New Roman" w:eastAsia="Times New Roman"/>
          <w:b w:val="0"/>
          <w:i w:val="0"/>
          <w:color w:val="000000"/>
          <w:sz w:val="28"/>
        </w:rPr>
        <w:t>3. Запись выполняется привилегированно и не должна отменяться проверкой даты запрета по самим записям механизма.</w:t>
      </w:r>
    </w:p>
    <w:p>
      <w:pPr>
        <w:spacing w:after="80" w:before="0" w:line="360" w:lineRule="auto"/>
        <w:ind w:left="709" w:hanging="425"/>
        <w:jc w:val="both"/>
      </w:pPr>
      <w:r>
        <w:rPr>
          <w:rFonts w:ascii="Times New Roman" w:hAnsi="Times New Roman" w:eastAsia="Times New Roman"/>
          <w:b w:val="0"/>
          <w:i w:val="0"/>
          <w:color w:val="000000"/>
          <w:sz w:val="28"/>
        </w:rPr>
        <w:t>4. Если есть согласованная заявка со сроком действия открытого периода, который не истек, задание не записывает значение «сегодня минус N» в записи, которые эта заявка покрывает (организация, раздел, Пользователи настроек). По остальным разделам той же организации автосдвиг продолжается.</w:t>
      </w:r>
    </w:p>
    <w:p>
      <w:pPr>
        <w:spacing w:after="80" w:before="0" w:line="360" w:lineRule="auto"/>
        <w:ind w:left="709" w:hanging="425"/>
        <w:jc w:val="both"/>
      </w:pPr>
      <w:r>
        <w:rPr>
          <w:rFonts w:ascii="Times New Roman" w:hAnsi="Times New Roman" w:eastAsia="Times New Roman"/>
          <w:b w:val="0"/>
          <w:i w:val="0"/>
          <w:color w:val="000000"/>
          <w:sz w:val="28"/>
        </w:rPr>
        <w:t>5. После истечения срока действия открытого периода при включенном автосдвиге задание восстанавливает для каждой настройки свое «сегодня минус N».</w:t>
      </w:r>
    </w:p>
    <w:p>
      <w:pPr>
        <w:keepNext/>
        <w:spacing w:after="160" w:before="240" w:line="360" w:lineRule="auto"/>
        <w:ind w:firstLine="0"/>
        <w:jc w:val="left"/>
      </w:pPr>
      <w:r>
        <w:rPr>
          <w:rFonts w:ascii="Times New Roman" w:hAnsi="Times New Roman" w:eastAsia="Times New Roman"/>
          <w:b/>
          <w:i w:val="0"/>
          <w:color w:val="000000"/>
          <w:sz w:val="28"/>
        </w:rPr>
        <w:t>7. Требования к заявке на открытие периода</w:t>
      </w:r>
    </w:p>
    <w:p>
      <w:pPr>
        <w:keepNext/>
        <w:spacing w:after="160" w:before="240" w:line="360" w:lineRule="auto"/>
        <w:ind w:firstLine="0"/>
        <w:jc w:val="left"/>
      </w:pPr>
      <w:r>
        <w:rPr>
          <w:rFonts w:ascii="Times New Roman" w:hAnsi="Times New Roman" w:eastAsia="Times New Roman"/>
          <w:b/>
          <w:i w:val="0"/>
          <w:color w:val="000000"/>
          <w:sz w:val="28"/>
        </w:rPr>
        <w:t>7.1. Документ нп_ЗаявкаНаОткрытиеПериода</w:t>
      </w:r>
    </w:p>
    <w:p>
      <w:pPr>
        <w:spacing w:after="80" w:before="160" w:line="360" w:lineRule="auto"/>
        <w:ind w:firstLine="0"/>
        <w:jc w:val="center"/>
      </w:pPr>
      <w:r>
        <w:rPr>
          <w:rFonts w:ascii="Times New Roman" w:hAnsi="Times New Roman" w:eastAsia="Times New Roman"/>
          <w:b w:val="0"/>
          <w:i/>
          <w:color w:val="000000"/>
          <w:sz w:val="24"/>
        </w:rPr>
        <w:t>Таблица 6 - Реквизиты документа заявки</w:t>
      </w:r>
    </w:p>
    <w:tbl>
      <w:tblPr>
        <w:tblW w:type="auto" w:w="0"/>
        <w:jc w:val="center"/>
        <w:tblLayout w:type="fixed"/>
        <w:tblLook w:firstColumn="1" w:firstRow="1" w:lastColumn="0" w:lastRow="0" w:noHBand="0" w:noVBand="1" w:val="04A0"/>
      </w:tblPr>
      <w:tblGrid>
        <w:gridCol w:w="3118"/>
        <w:gridCol w:w="3118"/>
        <w:gridCol w:w="3118"/>
      </w:tblGrid>
      <w:tr>
        <w:trPr>
          <w:tblHeader w:val="true"/>
        </w:trPr>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Реквизит</w:t>
            </w:r>
          </w:p>
        </w:tc>
        <w:tc>
          <w:tcPr>
            <w:tcW w:type="dxa" w:w="1814"/>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Обязательность</w:t>
            </w:r>
          </w:p>
        </w:tc>
        <w:tc>
          <w:tcPr>
            <w:tcW w:type="dxa" w:w="442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Описание</w:t>
            </w:r>
          </w:p>
        </w:tc>
      </w:tr>
      <w:tr>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Организации (табличная часть)</w:t>
            </w:r>
          </w:p>
        </w:tc>
        <w:tc>
          <w:tcPr>
            <w:tcW w:type="dxa" w:w="1814"/>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да</w:t>
            </w:r>
          </w:p>
        </w:tc>
        <w:tc>
          <w:tcPr>
            <w:tcW w:type="dxa" w:w="442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одна или несколько организаций</w:t>
            </w:r>
          </w:p>
        </w:tc>
      </w:tr>
      <w:tr>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Срок действия открытого периода, дней (K)</w:t>
            </w:r>
          </w:p>
        </w:tc>
        <w:tc>
          <w:tcPr>
            <w:tcW w:type="dxa" w:w="1814"/>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да</w:t>
            </w:r>
          </w:p>
        </w:tc>
        <w:tc>
          <w:tcPr>
            <w:tcW w:type="dxa" w:w="442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целое число больше 0</w:t>
            </w:r>
          </w:p>
        </w:tc>
      </w:tr>
      <w:tr>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Период с</w:t>
            </w:r>
          </w:p>
        </w:tc>
        <w:tc>
          <w:tcPr>
            <w:tcW w:type="dxa" w:w="1814"/>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да</w:t>
            </w:r>
          </w:p>
        </w:tc>
        <w:tc>
          <w:tcPr>
            <w:tcW w:type="dxa" w:w="442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начало открываемого периода учета</w:t>
            </w:r>
          </w:p>
        </w:tc>
      </w:tr>
      <w:tr>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Период по</w:t>
            </w:r>
          </w:p>
        </w:tc>
        <w:tc>
          <w:tcPr>
            <w:tcW w:type="dxa" w:w="1814"/>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да</w:t>
            </w:r>
          </w:p>
        </w:tc>
        <w:tc>
          <w:tcPr>
            <w:tcW w:type="dxa" w:w="442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окончание открываемого периода; значение «Период с» не позже значения «Период по»</w:t>
            </w:r>
          </w:p>
        </w:tc>
      </w:tr>
      <w:tr>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Раздел учета</w:t>
            </w:r>
          </w:p>
        </w:tc>
        <w:tc>
          <w:tcPr>
            <w:tcW w:type="dxa" w:w="1814"/>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нет</w:t>
            </w:r>
          </w:p>
        </w:tc>
        <w:tc>
          <w:tcPr>
            <w:tcW w:type="dxa" w:w="442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элемент плана видов характеристик РазделыДатЗапретаИзменения; пусто - все разделы с типом «Организации»</w:t>
            </w:r>
          </w:p>
        </w:tc>
      </w:tr>
    </w:tbl>
    <w:p>
      <w:pPr>
        <w:spacing w:after="120" w:before="0" w:line="360" w:lineRule="auto"/>
        <w:ind w:firstLine="0"/>
        <w:jc w:val="both"/>
      </w:pPr>
    </w:p>
    <w:p>
      <w:pPr>
        <w:spacing w:after="120" w:before="0" w:line="360" w:lineRule="auto"/>
        <w:ind w:firstLine="709"/>
        <w:jc w:val="both"/>
      </w:pPr>
      <w:r>
        <w:rPr>
          <w:rFonts w:ascii="Times New Roman" w:hAnsi="Times New Roman" w:eastAsia="Times New Roman"/>
          <w:b w:val="0"/>
          <w:i w:val="0"/>
          <w:color w:val="000000"/>
          <w:sz w:val="28"/>
        </w:rPr>
        <w:t>При незаполненных обязательных полях запись документа отклоняется с указанием незаполненных реквизитов.</w:t>
      </w:r>
    </w:p>
    <w:p>
      <w:pPr>
        <w:spacing w:after="120" w:before="0" w:line="360" w:lineRule="auto"/>
        <w:ind w:firstLine="709"/>
        <w:jc w:val="both"/>
      </w:pPr>
      <w:r>
        <w:rPr>
          <w:rFonts w:ascii="Times New Roman" w:hAnsi="Times New Roman" w:eastAsia="Times New Roman"/>
          <w:b w:val="0"/>
          <w:i w:val="0"/>
          <w:color w:val="000000"/>
          <w:sz w:val="28"/>
        </w:rPr>
        <w:t>На форме заявки выводится пояснение: отсечка БСП откроет все после даты «Период с минус 1 день», а не только выбранный месяц (открытие июля при уже закрытом августе откроет и август до новой отсечки).</w:t>
      </w:r>
    </w:p>
    <w:p>
      <w:pPr>
        <w:keepNext/>
        <w:spacing w:after="160" w:before="240" w:line="360" w:lineRule="auto"/>
        <w:ind w:firstLine="0"/>
        <w:jc w:val="left"/>
      </w:pPr>
      <w:r>
        <w:rPr>
          <w:rFonts w:ascii="Times New Roman" w:hAnsi="Times New Roman" w:eastAsia="Times New Roman"/>
          <w:b/>
          <w:i w:val="0"/>
          <w:color w:val="000000"/>
          <w:sz w:val="28"/>
        </w:rPr>
        <w:t>7.2. Согласование в 1С:Документооборот 3</w:t>
      </w:r>
    </w:p>
    <w:p>
      <w:pPr>
        <w:spacing w:after="80" w:before="0" w:line="360" w:lineRule="auto"/>
        <w:ind w:left="709" w:hanging="425"/>
        <w:jc w:val="both"/>
      </w:pPr>
      <w:r>
        <w:rPr>
          <w:rFonts w:ascii="Times New Roman" w:hAnsi="Times New Roman" w:eastAsia="Times New Roman"/>
          <w:b w:val="0"/>
          <w:i w:val="0"/>
          <w:color w:val="000000"/>
          <w:sz w:val="28"/>
        </w:rPr>
        <w:t>1. Отправка выполняется штатным программным интерфейсом ИнтеграцияС1СДокументооборот3.НачатьОбработку (или эквивалентом, используемым пилотными документами, в том числе контуром нп_КонтрольПроведенияПоДО).</w:t>
      </w:r>
    </w:p>
    <w:p>
      <w:pPr>
        <w:spacing w:after="80" w:before="0" w:line="360" w:lineRule="auto"/>
        <w:ind w:left="709" w:hanging="425"/>
        <w:jc w:val="both"/>
      </w:pPr>
      <w:r>
        <w:rPr>
          <w:rFonts w:ascii="Times New Roman" w:hAnsi="Times New Roman" w:eastAsia="Times New Roman"/>
          <w:b w:val="0"/>
          <w:i w:val="0"/>
          <w:color w:val="000000"/>
          <w:sz w:val="28"/>
        </w:rPr>
        <w:t>2. Маршрут настраивается в 1С:Документооборот 3 и в ERP не дублируется.</w:t>
      </w:r>
    </w:p>
    <w:p>
      <w:pPr>
        <w:spacing w:after="80" w:before="0" w:line="360" w:lineRule="auto"/>
        <w:ind w:left="709" w:hanging="425"/>
        <w:jc w:val="both"/>
      </w:pPr>
      <w:r>
        <w:rPr>
          <w:rFonts w:ascii="Times New Roman" w:hAnsi="Times New Roman" w:eastAsia="Times New Roman"/>
          <w:b w:val="0"/>
          <w:i w:val="0"/>
          <w:color w:val="000000"/>
          <w:sz w:val="28"/>
        </w:rPr>
        <w:t>3. Связь объекта хранится в регистре ОбъектыИнтегрированныеС1СДокументооборотом.</w:t>
      </w:r>
    </w:p>
    <w:p>
      <w:pPr>
        <w:spacing w:after="80" w:before="0" w:line="360" w:lineRule="auto"/>
        <w:ind w:left="709" w:hanging="425"/>
        <w:jc w:val="both"/>
      </w:pPr>
      <w:r>
        <w:rPr>
          <w:rFonts w:ascii="Times New Roman" w:hAnsi="Times New Roman" w:eastAsia="Times New Roman"/>
          <w:b w:val="0"/>
          <w:i w:val="0"/>
          <w:color w:val="000000"/>
          <w:sz w:val="28"/>
        </w:rPr>
        <w:t>4. Статус хранится в регистре СостоянияСогласованияВДокументообороте. Регламентное задание в веб-сервис Документооборота не обращается.</w:t>
      </w:r>
    </w:p>
    <w:p>
      <w:pPr>
        <w:spacing w:after="80" w:before="0" w:line="360" w:lineRule="auto"/>
        <w:ind w:left="709" w:hanging="425"/>
        <w:jc w:val="both"/>
      </w:pPr>
      <w:r>
        <w:rPr>
          <w:rFonts w:ascii="Times New Roman" w:hAnsi="Times New Roman" w:eastAsia="Times New Roman"/>
          <w:b w:val="0"/>
          <w:i w:val="0"/>
          <w:color w:val="000000"/>
          <w:sz w:val="28"/>
        </w:rPr>
        <w:t>5. Если веб-сервис Документооборота недоступен в момент отправки: заявка не считается согласованной, даты не меняются, пользователю выводится ошибка сервиса.</w:t>
      </w:r>
    </w:p>
    <w:p>
      <w:pPr>
        <w:keepNext/>
        <w:spacing w:after="160" w:before="240" w:line="360" w:lineRule="auto"/>
        <w:ind w:firstLine="0"/>
        <w:jc w:val="left"/>
      </w:pPr>
      <w:r>
        <w:rPr>
          <w:rFonts w:ascii="Times New Roman" w:hAnsi="Times New Roman" w:eastAsia="Times New Roman"/>
          <w:b/>
          <w:i w:val="0"/>
          <w:color w:val="000000"/>
          <w:sz w:val="28"/>
        </w:rPr>
        <w:t>7.3. Запись в регистр только после согласования</w:t>
      </w:r>
    </w:p>
    <w:p>
      <w:pPr>
        <w:spacing w:after="120" w:before="0" w:line="360" w:lineRule="auto"/>
        <w:ind w:firstLine="709"/>
        <w:jc w:val="both"/>
      </w:pPr>
      <w:r>
        <w:rPr>
          <w:rFonts w:ascii="Times New Roman" w:hAnsi="Times New Roman" w:eastAsia="Times New Roman"/>
          <w:b w:val="0"/>
          <w:i w:val="0"/>
          <w:color w:val="000000"/>
          <w:sz w:val="28"/>
        </w:rPr>
        <w:t>Пока состояние не равно «Согласован» (черновик, нет связи с Документооборотом, состояние «На согласовании», отказ), заявка не изменяет типовой регистр сведений.</w:t>
      </w:r>
    </w:p>
    <w:p>
      <w:pPr>
        <w:keepNext/>
        <w:spacing w:after="160" w:before="240" w:line="360" w:lineRule="auto"/>
        <w:ind w:firstLine="0"/>
        <w:jc w:val="left"/>
      </w:pPr>
      <w:r>
        <w:rPr>
          <w:rFonts w:ascii="Times New Roman" w:hAnsi="Times New Roman" w:eastAsia="Times New Roman"/>
          <w:b/>
          <w:i w:val="0"/>
          <w:color w:val="000000"/>
          <w:sz w:val="28"/>
        </w:rPr>
        <w:t>7.4. Срок действия открытого периода</w:t>
      </w:r>
    </w:p>
    <w:p>
      <w:pPr>
        <w:spacing w:after="120" w:before="0" w:line="360" w:lineRule="auto"/>
        <w:ind w:firstLine="709"/>
        <w:jc w:val="both"/>
      </w:pPr>
      <w:r>
        <w:rPr>
          <w:rFonts w:ascii="Times New Roman" w:hAnsi="Times New Roman" w:eastAsia="Times New Roman"/>
          <w:b w:val="0"/>
          <w:i w:val="0"/>
          <w:color w:val="000000"/>
          <w:sz w:val="28"/>
        </w:rPr>
        <w:t>Срок действия открытого периода отсчитывается от даты установки состояния «Согласован» (начало дня). День согласования - день 1.</w:t>
      </w:r>
    </w:p>
    <w:p>
      <w:pPr>
        <w:spacing w:after="120" w:before="0" w:line="360" w:lineRule="auto"/>
        <w:ind w:firstLine="709"/>
        <w:jc w:val="both"/>
      </w:pPr>
      <w:r>
        <w:rPr>
          <w:rFonts w:ascii="Times New Roman" w:hAnsi="Times New Roman" w:eastAsia="Times New Roman"/>
          <w:b w:val="0"/>
          <w:i w:val="0"/>
          <w:color w:val="000000"/>
          <w:sz w:val="28"/>
        </w:rPr>
        <w:t>Срок действия открытого периода: с даты согласования по дату «дата согласования плюс (K минус 1)» включительно.</w:t>
      </w:r>
    </w:p>
    <w:p>
      <w:pPr>
        <w:spacing w:after="120" w:before="0" w:line="360" w:lineRule="auto"/>
        <w:ind w:firstLine="709"/>
        <w:jc w:val="both"/>
      </w:pPr>
      <w:r>
        <w:rPr>
          <w:rFonts w:ascii="Times New Roman" w:hAnsi="Times New Roman" w:eastAsia="Times New Roman"/>
          <w:b w:val="0"/>
          <w:i w:val="0"/>
          <w:color w:val="000000"/>
          <w:sz w:val="28"/>
        </w:rPr>
        <w:t>Пример. Согласовано 18.08, K равно 5: срок действия открытого периода с 18.08 по 22.08 включительно. 23.08 срок действия открытого периода истек.</w:t>
      </w:r>
    </w:p>
    <w:p>
      <w:pPr>
        <w:keepNext/>
        <w:spacing w:after="160" w:before="240" w:line="360" w:lineRule="auto"/>
        <w:ind w:firstLine="0"/>
        <w:jc w:val="left"/>
      </w:pPr>
      <w:r>
        <w:rPr>
          <w:rFonts w:ascii="Times New Roman" w:hAnsi="Times New Roman" w:eastAsia="Times New Roman"/>
          <w:b/>
          <w:i w:val="0"/>
          <w:color w:val="000000"/>
          <w:sz w:val="28"/>
        </w:rPr>
        <w:t>7.5. Значение отсечки на срок действия открытого периода</w:t>
      </w:r>
    </w:p>
    <w:p>
      <w:pPr>
        <w:spacing w:after="120" w:before="0" w:line="360" w:lineRule="auto"/>
        <w:ind w:firstLine="709"/>
        <w:jc w:val="both"/>
      </w:pPr>
      <w:r>
        <w:rPr>
          <w:rFonts w:ascii="Times New Roman" w:hAnsi="Times New Roman" w:eastAsia="Times New Roman"/>
          <w:b w:val="0"/>
          <w:i w:val="0"/>
          <w:color w:val="000000"/>
          <w:sz w:val="28"/>
        </w:rPr>
        <w:t>В записи регистра сведений ДатыЗапретаИзменения по организациям заявки, разделу заявки (или всем разделам с типом «Организации», если раздел пуст) и Пользователям из настроек автосдвига этих организаций (п. 4):</w:t>
      </w:r>
    </w:p>
    <w:p>
      <w:pPr>
        <w:spacing w:after="120" w:before="80" w:line="360" w:lineRule="auto"/>
        <w:ind w:firstLine="0"/>
        <w:jc w:val="center"/>
      </w:pPr>
      <w:r>
        <w:rPr>
          <w:rFonts w:ascii="Times New Roman" w:hAnsi="Times New Roman" w:eastAsia="Times New Roman"/>
          <w:b w:val="0"/>
          <w:i/>
          <w:color w:val="000000"/>
          <w:sz w:val="28"/>
        </w:rPr>
        <w:t>ДатаЗапрета равна «Период с» минус 1 день.</w:t>
      </w:r>
    </w:p>
    <w:p>
      <w:pPr>
        <w:spacing w:after="120" w:before="0" w:line="360" w:lineRule="auto"/>
        <w:ind w:firstLine="709"/>
        <w:jc w:val="both"/>
      </w:pPr>
      <w:r>
        <w:rPr>
          <w:rFonts w:ascii="Times New Roman" w:hAnsi="Times New Roman" w:eastAsia="Times New Roman"/>
          <w:b w:val="0"/>
          <w:i w:val="0"/>
          <w:color w:val="000000"/>
          <w:sz w:val="28"/>
        </w:rPr>
        <w:t>Если по организации нет настроек автосдвига, записывается «для всех пользователей».</w:t>
      </w:r>
    </w:p>
    <w:p>
      <w:pPr>
        <w:spacing w:after="120" w:before="0" w:line="360" w:lineRule="auto"/>
        <w:ind w:firstLine="709"/>
        <w:jc w:val="both"/>
      </w:pPr>
      <w:r>
        <w:rPr>
          <w:rFonts w:ascii="Times New Roman" w:hAnsi="Times New Roman" w:eastAsia="Times New Roman"/>
          <w:b w:val="0"/>
          <w:i w:val="0"/>
          <w:color w:val="000000"/>
          <w:sz w:val="28"/>
        </w:rPr>
        <w:t>Пример. Открывается период с 01.07 по 31.07: в типовой регистр записывается 30.06.</w:t>
      </w:r>
    </w:p>
    <w:p>
      <w:pPr>
        <w:spacing w:after="120" w:before="0" w:line="360" w:lineRule="auto"/>
        <w:ind w:firstLine="709"/>
        <w:jc w:val="both"/>
      </w:pPr>
      <w:r>
        <w:rPr>
          <w:rFonts w:ascii="Times New Roman" w:hAnsi="Times New Roman" w:eastAsia="Times New Roman"/>
          <w:b w:val="0"/>
          <w:i w:val="0"/>
          <w:color w:val="000000"/>
          <w:sz w:val="28"/>
        </w:rPr>
        <w:t>Пока срок действия открытого периода не истек, автосдвиг эти записи не перезаписывает значением «сегодня минус N». После истечения срока действия открытого периода при включенном автосдвиге восстанавливается свое «сегодня минус N» каждой настройки. Заявка изменяет те же Пользователи, что ведутся автосдвигом (пользователь/группа пользователей). Строки типового регистра, которых нет в настройках, заявка не изменяет.</w:t>
      </w:r>
    </w:p>
    <w:p>
      <w:pPr>
        <w:keepNext/>
        <w:spacing w:after="160" w:before="240" w:line="360" w:lineRule="auto"/>
        <w:ind w:firstLine="0"/>
        <w:jc w:val="left"/>
      </w:pPr>
      <w:r>
        <w:rPr>
          <w:rFonts w:ascii="Times New Roman" w:hAnsi="Times New Roman" w:eastAsia="Times New Roman"/>
          <w:b/>
          <w:i w:val="0"/>
          <w:color w:val="000000"/>
          <w:sz w:val="28"/>
        </w:rPr>
        <w:t>8. Алгоритмы</w:t>
      </w:r>
    </w:p>
    <w:p>
      <w:pPr>
        <w:keepNext/>
        <w:spacing w:after="160" w:before="240" w:line="360" w:lineRule="auto"/>
        <w:ind w:firstLine="0"/>
        <w:jc w:val="left"/>
      </w:pPr>
      <w:r>
        <w:rPr>
          <w:rFonts w:ascii="Times New Roman" w:hAnsi="Times New Roman" w:eastAsia="Times New Roman"/>
          <w:b/>
          <w:i w:val="0"/>
          <w:color w:val="000000"/>
          <w:sz w:val="28"/>
        </w:rPr>
        <w:t>8.1. Регламентное задание</w:t>
      </w:r>
    </w:p>
    <w:p>
      <w:pPr>
        <w:spacing w:after="120" w:before="0" w:line="360" w:lineRule="auto"/>
        <w:ind w:firstLine="709"/>
        <w:jc w:val="both"/>
      </w:pPr>
      <w:r>
        <w:rPr>
          <w:rFonts w:ascii="Times New Roman" w:hAnsi="Times New Roman" w:eastAsia="Times New Roman"/>
          <w:b w:val="0"/>
          <w:i w:val="0"/>
          <w:color w:val="000000"/>
          <w:sz w:val="28"/>
        </w:rPr>
        <w:t>Для каждой включенной настройки автосдвига:</w:t>
      </w:r>
    </w:p>
    <w:p>
      <w:pPr>
        <w:spacing w:after="80" w:before="0" w:line="360" w:lineRule="auto"/>
        <w:ind w:left="709" w:hanging="425"/>
        <w:jc w:val="both"/>
      </w:pPr>
      <w:r>
        <w:rPr>
          <w:rFonts w:ascii="Times New Roman" w:hAnsi="Times New Roman" w:eastAsia="Times New Roman"/>
          <w:b w:val="0"/>
          <w:i w:val="0"/>
          <w:color w:val="000000"/>
          <w:sz w:val="28"/>
        </w:rPr>
        <w:t>1. Найти согласованные заявки, срок действия открытого периода которых (п. 7.4) еще не истек и которые покрывают организацию и раздел этой настройки.</w:t>
      </w:r>
    </w:p>
    <w:p>
      <w:pPr>
        <w:spacing w:after="80" w:before="0" w:line="360" w:lineRule="auto"/>
        <w:ind w:left="709" w:hanging="425"/>
        <w:jc w:val="both"/>
      </w:pPr>
      <w:r>
        <w:rPr>
          <w:rFonts w:ascii="Times New Roman" w:hAnsi="Times New Roman" w:eastAsia="Times New Roman"/>
          <w:b w:val="0"/>
          <w:i w:val="0"/>
          <w:color w:val="000000"/>
          <w:sz w:val="28"/>
        </w:rPr>
        <w:t>2. Если такая заявка есть:</w:t>
      </w:r>
    </w:p>
    <w:p>
      <w:pPr>
        <w:spacing w:after="60" w:before="0" w:line="360" w:lineRule="auto"/>
        <w:ind w:left="1134" w:hanging="425"/>
        <w:jc w:val="both"/>
      </w:pPr>
      <w:r>
        <w:rPr>
          <w:rFonts w:ascii="Times New Roman" w:hAnsi="Times New Roman" w:eastAsia="Times New Roman"/>
          <w:b w:val="0"/>
          <w:i w:val="0"/>
          <w:color w:val="000000"/>
          <w:sz w:val="28"/>
        </w:rPr>
        <w:t>- убедиться, что в записях регистра по заявке (п. 4) стоит значение «Период с минус 1 день»;</w:t>
      </w:r>
    </w:p>
    <w:p>
      <w:pPr>
        <w:spacing w:after="60" w:before="0" w:line="360" w:lineRule="auto"/>
        <w:ind w:left="1134" w:hanging="425"/>
        <w:jc w:val="both"/>
      </w:pPr>
      <w:r>
        <w:rPr>
          <w:rFonts w:ascii="Times New Roman" w:hAnsi="Times New Roman" w:eastAsia="Times New Roman"/>
          <w:b w:val="0"/>
          <w:i w:val="0"/>
          <w:color w:val="000000"/>
          <w:sz w:val="28"/>
        </w:rPr>
        <w:t>- значение «сегодня минус N» в эти записи не записывать.</w:t>
      </w:r>
    </w:p>
    <w:p>
      <w:pPr>
        <w:spacing w:after="80" w:before="0" w:line="360" w:lineRule="auto"/>
        <w:ind w:left="709" w:hanging="425"/>
        <w:jc w:val="both"/>
      </w:pPr>
      <w:r>
        <w:rPr>
          <w:rFonts w:ascii="Times New Roman" w:hAnsi="Times New Roman" w:eastAsia="Times New Roman"/>
          <w:b w:val="0"/>
          <w:i w:val="0"/>
          <w:color w:val="000000"/>
          <w:sz w:val="28"/>
        </w:rPr>
        <w:t>3. Если действующей заявки по этой настройке нет: рассчитать «сегодня минус N» данной настройки и записать записи по п. 4 для организации, Пользователей и раздела настройки.</w:t>
      </w:r>
    </w:p>
    <w:p>
      <w:pPr>
        <w:spacing w:after="80" w:before="0" w:line="360" w:lineRule="auto"/>
        <w:ind w:left="709" w:hanging="425"/>
        <w:jc w:val="both"/>
      </w:pPr>
      <w:r>
        <w:rPr>
          <w:rFonts w:ascii="Times New Roman" w:hAnsi="Times New Roman" w:eastAsia="Times New Roman"/>
          <w:b w:val="0"/>
          <w:i w:val="0"/>
          <w:color w:val="000000"/>
          <w:sz w:val="28"/>
        </w:rPr>
        <w:t>4. Не изменять записи, которых нет в настройках, и разделы иных типов объектов.</w:t>
      </w:r>
    </w:p>
    <w:p>
      <w:pPr>
        <w:spacing w:after="80" w:before="0" w:line="360" w:lineRule="auto"/>
        <w:ind w:left="709" w:hanging="425"/>
        <w:jc w:val="both"/>
      </w:pPr>
      <w:r>
        <w:rPr>
          <w:rFonts w:ascii="Times New Roman" w:hAnsi="Times New Roman" w:eastAsia="Times New Roman"/>
          <w:b w:val="0"/>
          <w:i w:val="0"/>
          <w:color w:val="000000"/>
          <w:sz w:val="28"/>
        </w:rPr>
        <w:t>5. Обновить действующие даты запрета БСП.</w:t>
      </w:r>
    </w:p>
    <w:p>
      <w:pPr>
        <w:spacing w:after="80" w:before="0" w:line="360" w:lineRule="auto"/>
        <w:ind w:left="709" w:hanging="425"/>
        <w:jc w:val="both"/>
      </w:pPr>
      <w:r>
        <w:rPr>
          <w:rFonts w:ascii="Times New Roman" w:hAnsi="Times New Roman" w:eastAsia="Times New Roman"/>
          <w:b w:val="0"/>
          <w:i w:val="0"/>
          <w:color w:val="000000"/>
          <w:sz w:val="28"/>
        </w:rPr>
        <w:t>6. Записать результат в журнал регистрации.</w:t>
      </w:r>
    </w:p>
    <w:p>
      <w:pPr>
        <w:keepNext/>
        <w:spacing w:after="160" w:before="240" w:line="360" w:lineRule="auto"/>
        <w:ind w:firstLine="0"/>
        <w:jc w:val="left"/>
      </w:pPr>
      <w:r>
        <w:rPr>
          <w:rFonts w:ascii="Times New Roman" w:hAnsi="Times New Roman" w:eastAsia="Times New Roman"/>
          <w:b/>
          <w:i w:val="0"/>
          <w:color w:val="000000"/>
          <w:sz w:val="28"/>
        </w:rPr>
        <w:t>8.2. Согласование заявки</w:t>
      </w:r>
    </w:p>
    <w:p>
      <w:pPr>
        <w:spacing w:after="80" w:before="0" w:line="360" w:lineRule="auto"/>
        <w:ind w:left="709" w:hanging="425"/>
        <w:jc w:val="both"/>
      </w:pPr>
      <w:r>
        <w:rPr>
          <w:rFonts w:ascii="Times New Roman" w:hAnsi="Times New Roman" w:eastAsia="Times New Roman"/>
          <w:b w:val="0"/>
          <w:i w:val="0"/>
          <w:color w:val="000000"/>
          <w:sz w:val="28"/>
        </w:rPr>
        <w:t>1. Пользователь записывает документ (проверка п. 7.1). Типовой регистр сведений не меняется.</w:t>
      </w:r>
    </w:p>
    <w:p>
      <w:pPr>
        <w:spacing w:after="80" w:before="0" w:line="360" w:lineRule="auto"/>
        <w:ind w:left="709" w:hanging="425"/>
        <w:jc w:val="both"/>
      </w:pPr>
      <w:r>
        <w:rPr>
          <w:rFonts w:ascii="Times New Roman" w:hAnsi="Times New Roman" w:eastAsia="Times New Roman"/>
          <w:b w:val="0"/>
          <w:i w:val="0"/>
          <w:color w:val="000000"/>
          <w:sz w:val="28"/>
        </w:rPr>
        <w:t>2. Пользователь инициирует обработку в 1С:Документооборот 3. При ошибке сервиса выводится сообщение, статус «согласован» не ставится.</w:t>
      </w:r>
    </w:p>
    <w:p>
      <w:pPr>
        <w:spacing w:after="80" w:before="0" w:line="360" w:lineRule="auto"/>
        <w:ind w:left="709" w:hanging="425"/>
        <w:jc w:val="both"/>
      </w:pPr>
      <w:r>
        <w:rPr>
          <w:rFonts w:ascii="Times New Roman" w:hAnsi="Times New Roman" w:eastAsia="Times New Roman"/>
          <w:b w:val="0"/>
          <w:i w:val="0"/>
          <w:color w:val="000000"/>
          <w:sz w:val="28"/>
        </w:rPr>
        <w:t>3. После появления состояния «Согласован»: определить срок действия открытого периода по п. 7.4; записать в типовой регистр значение «Период с минус 1 день» по организациям, разделу и Пользователям заявки (п. 7.5); обновить действующие даты запрета БСП.</w:t>
      </w:r>
    </w:p>
    <w:p>
      <w:pPr>
        <w:spacing w:after="80" w:before="0" w:line="360" w:lineRule="auto"/>
        <w:ind w:left="709" w:hanging="425"/>
        <w:jc w:val="both"/>
      </w:pPr>
      <w:r>
        <w:rPr>
          <w:rFonts w:ascii="Times New Roman" w:hAnsi="Times New Roman" w:eastAsia="Times New Roman"/>
          <w:b w:val="0"/>
          <w:i w:val="0"/>
          <w:color w:val="000000"/>
          <w:sz w:val="28"/>
        </w:rPr>
        <w:t>4. Дальнейшее сопровождение срока действия открытого периода выполняется регламентным заданием (п. 8.1).</w:t>
      </w:r>
    </w:p>
    <w:p>
      <w:pPr>
        <w:keepNext/>
        <w:spacing w:after="160" w:before="240" w:line="360" w:lineRule="auto"/>
        <w:ind w:firstLine="0"/>
        <w:jc w:val="left"/>
      </w:pPr>
      <w:r>
        <w:rPr>
          <w:rFonts w:ascii="Times New Roman" w:hAnsi="Times New Roman" w:eastAsia="Times New Roman"/>
          <w:b/>
          <w:i w:val="0"/>
          <w:color w:val="000000"/>
          <w:sz w:val="28"/>
        </w:rPr>
        <w:t>9. Требования к интерфейсу и сообщениям</w:t>
      </w:r>
    </w:p>
    <w:p>
      <w:pPr>
        <w:spacing w:after="80" w:before="0" w:line="360" w:lineRule="auto"/>
        <w:ind w:left="709" w:hanging="425"/>
        <w:jc w:val="both"/>
      </w:pPr>
      <w:r>
        <w:rPr>
          <w:rFonts w:ascii="Times New Roman" w:hAnsi="Times New Roman" w:eastAsia="Times New Roman"/>
          <w:b w:val="0"/>
          <w:i w:val="0"/>
          <w:color w:val="000000"/>
          <w:sz w:val="28"/>
        </w:rPr>
        <w:t>1. На форме заявки выводится предупреждение об односторонней отсечке БСП (п. 7.1).</w:t>
      </w:r>
    </w:p>
    <w:p>
      <w:pPr>
        <w:spacing w:after="80" w:before="0" w:line="360" w:lineRule="auto"/>
        <w:ind w:left="709" w:hanging="425"/>
        <w:jc w:val="both"/>
      </w:pPr>
      <w:r>
        <w:rPr>
          <w:rFonts w:ascii="Times New Roman" w:hAnsi="Times New Roman" w:eastAsia="Times New Roman"/>
          <w:b w:val="0"/>
          <w:i w:val="0"/>
          <w:color w:val="000000"/>
          <w:sz w:val="28"/>
        </w:rPr>
        <w:t>2. Ошибка сервиса Документооборота - понятное сообщение; заявка не считается согласованной.</w:t>
      </w:r>
    </w:p>
    <w:p>
      <w:pPr>
        <w:keepNext/>
        <w:spacing w:after="160" w:before="240" w:line="360" w:lineRule="auto"/>
        <w:ind w:firstLine="0"/>
        <w:jc w:val="left"/>
      </w:pPr>
      <w:r>
        <w:rPr>
          <w:rFonts w:ascii="Times New Roman" w:hAnsi="Times New Roman" w:eastAsia="Times New Roman"/>
          <w:b/>
          <w:i w:val="0"/>
          <w:color w:val="000000"/>
          <w:sz w:val="28"/>
        </w:rPr>
        <w:t>10. Критерии приемки</w:t>
      </w:r>
    </w:p>
    <w:p>
      <w:pPr>
        <w:spacing w:after="80" w:before="160" w:line="360" w:lineRule="auto"/>
        <w:ind w:firstLine="0"/>
        <w:jc w:val="center"/>
      </w:pPr>
      <w:r>
        <w:rPr>
          <w:rFonts w:ascii="Times New Roman" w:hAnsi="Times New Roman" w:eastAsia="Times New Roman"/>
          <w:b w:val="0"/>
          <w:i/>
          <w:color w:val="000000"/>
          <w:sz w:val="24"/>
        </w:rPr>
        <w:t>Таблица 7 - Критерии приемки</w:t>
      </w:r>
    </w:p>
    <w:tbl>
      <w:tblPr>
        <w:tblW w:type="auto" w:w="0"/>
        <w:jc w:val="center"/>
        <w:tblLayout w:type="fixed"/>
        <w:tblLook w:firstColumn="1" w:firstRow="1" w:lastColumn="0" w:lastRow="0" w:noHBand="0" w:noVBand="1" w:val="04A0"/>
      </w:tblPr>
      <w:tblGrid>
        <w:gridCol w:w="3118"/>
        <w:gridCol w:w="3118"/>
        <w:gridCol w:w="3118"/>
      </w:tblGrid>
      <w:tr>
        <w:trPr>
          <w:tblHeader w:val="true"/>
        </w:trPr>
        <w:tc>
          <w:tcPr>
            <w:tcW w:type="dxa" w:w="68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N</w:t>
            </w:r>
          </w:p>
        </w:tc>
        <w:tc>
          <w:tcPr>
            <w:tcW w:type="dxa" w:w="357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Сценарий</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Ожидаемый результат</w:t>
            </w:r>
          </w:p>
        </w:tc>
      </w:tr>
      <w:tr>
        <w:tc>
          <w:tcPr>
            <w:tcW w:type="dxa" w:w="68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center"/>
            </w:pPr>
            <w:r/>
            <w:r>
              <w:rPr>
                <w:rFonts w:ascii="Times New Roman" w:hAnsi="Times New Roman" w:eastAsia="Times New Roman"/>
                <w:b w:val="0"/>
                <w:i w:val="0"/>
                <w:color w:val="000000"/>
                <w:sz w:val="24"/>
              </w:rPr>
              <w:t>1</w:t>
            </w:r>
          </w:p>
        </w:tc>
        <w:tc>
          <w:tcPr>
            <w:tcW w:type="dxa" w:w="357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Автосдвиг без заявки, для всех пользователей N равно 10, дата сеанса 18.08</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В типовом регистре по записям п. 4 ДатаЗапрета равна 08.08; на следующий день - 09.08</w:t>
            </w:r>
          </w:p>
        </w:tc>
      </w:tr>
      <w:tr>
        <w:tc>
          <w:tcPr>
            <w:tcW w:type="dxa" w:w="68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center"/>
            </w:pPr>
            <w:r/>
            <w:r>
              <w:rPr>
                <w:rFonts w:ascii="Times New Roman" w:hAnsi="Times New Roman" w:eastAsia="Times New Roman"/>
                <w:b w:val="0"/>
                <w:i w:val="0"/>
                <w:color w:val="000000"/>
                <w:sz w:val="24"/>
              </w:rPr>
              <w:t>2</w:t>
            </w:r>
          </w:p>
        </w:tc>
        <w:tc>
          <w:tcPr>
            <w:tcW w:type="dxa" w:w="357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Заявка, K равно 5, согласована 18.08, период с 01.07</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С 18.08 по 22.08 в регистре отсечка 30.06 по покрытым записям; задание 20.08 не ставит «сегодня минус N» по ним; 23.08 снова свое N каждой настройки</w:t>
            </w:r>
          </w:p>
        </w:tc>
      </w:tr>
      <w:tr>
        <w:tc>
          <w:tcPr>
            <w:tcW w:type="dxa" w:w="68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center"/>
            </w:pPr>
            <w:r/>
            <w:r>
              <w:rPr>
                <w:rFonts w:ascii="Times New Roman" w:hAnsi="Times New Roman" w:eastAsia="Times New Roman"/>
                <w:b w:val="0"/>
                <w:i w:val="0"/>
                <w:color w:val="000000"/>
                <w:sz w:val="24"/>
              </w:rPr>
              <w:t>3</w:t>
            </w:r>
          </w:p>
        </w:tc>
        <w:tc>
          <w:tcPr>
            <w:tcW w:type="dxa" w:w="357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По организации есть дата пользователя только в типовой форме, без настройки автосдвига</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Автосдвиг и заявка эту строку не меняют</w:t>
            </w:r>
          </w:p>
        </w:tc>
      </w:tr>
      <w:tr>
        <w:tc>
          <w:tcPr>
            <w:tcW w:type="dxa" w:w="68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center"/>
            </w:pPr>
            <w:r/>
            <w:r>
              <w:rPr>
                <w:rFonts w:ascii="Times New Roman" w:hAnsi="Times New Roman" w:eastAsia="Times New Roman"/>
                <w:b w:val="0"/>
                <w:i w:val="0"/>
                <w:color w:val="000000"/>
                <w:sz w:val="24"/>
              </w:rPr>
              <w:t>4</w:t>
            </w:r>
          </w:p>
        </w:tc>
        <w:tc>
          <w:tcPr>
            <w:tcW w:type="dxa" w:w="357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Настройка на пользователя Иванова, N равно 5, и настройка «для всех», N равно 10</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У Иванова граница 13.08, у остальных 08.08 (при дате сеанса 18.08)</w:t>
            </w:r>
          </w:p>
        </w:tc>
      </w:tr>
      <w:tr>
        <w:tc>
          <w:tcPr>
            <w:tcW w:type="dxa" w:w="68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center"/>
            </w:pPr>
            <w:r/>
            <w:r>
              <w:rPr>
                <w:rFonts w:ascii="Times New Roman" w:hAnsi="Times New Roman" w:eastAsia="Times New Roman"/>
                <w:b w:val="0"/>
                <w:i w:val="0"/>
                <w:color w:val="000000"/>
                <w:sz w:val="24"/>
              </w:rPr>
              <w:t>5</w:t>
            </w:r>
          </w:p>
        </w:tc>
        <w:tc>
          <w:tcPr>
            <w:tcW w:type="dxa" w:w="357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Настройка без раздела N равно 10 и настройка на раздел «Учет по МСФО» N равно 3</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По МСФО граница 15.08, по остальным разделам с типом «Организации» - 08.08</w:t>
            </w:r>
          </w:p>
        </w:tc>
      </w:tr>
      <w:tr>
        <w:tc>
          <w:tcPr>
            <w:tcW w:type="dxa" w:w="68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center"/>
            </w:pPr>
            <w:r/>
            <w:r>
              <w:rPr>
                <w:rFonts w:ascii="Times New Roman" w:hAnsi="Times New Roman" w:eastAsia="Times New Roman"/>
                <w:b w:val="0"/>
                <w:i w:val="0"/>
                <w:color w:val="000000"/>
                <w:sz w:val="24"/>
              </w:rPr>
              <w:t>6</w:t>
            </w:r>
          </w:p>
        </w:tc>
        <w:tc>
          <w:tcPr>
            <w:tcW w:type="dxa" w:w="357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Заявка записана, но не согласована</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Типовой регистр этой заявкой не изменен</w:t>
            </w:r>
          </w:p>
        </w:tc>
      </w:tr>
      <w:tr>
        <w:tc>
          <w:tcPr>
            <w:tcW w:type="dxa" w:w="68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center"/>
            </w:pPr>
            <w:r/>
            <w:r>
              <w:rPr>
                <w:rFonts w:ascii="Times New Roman" w:hAnsi="Times New Roman" w:eastAsia="Times New Roman"/>
                <w:b w:val="0"/>
                <w:i w:val="0"/>
                <w:color w:val="000000"/>
                <w:sz w:val="24"/>
              </w:rPr>
              <w:t>7</w:t>
            </w:r>
          </w:p>
        </w:tc>
        <w:tc>
          <w:tcPr>
            <w:tcW w:type="dxa" w:w="357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Сервис Документооборота недоступен при отправке</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Ошибка пользователю; заявка не согласована; даты не изменены</w:t>
            </w:r>
          </w:p>
        </w:tc>
      </w:tr>
      <w:tr>
        <w:tc>
          <w:tcPr>
            <w:tcW w:type="dxa" w:w="68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center"/>
            </w:pPr>
            <w:r/>
            <w:r>
              <w:rPr>
                <w:rFonts w:ascii="Times New Roman" w:hAnsi="Times New Roman" w:eastAsia="Times New Roman"/>
                <w:b w:val="0"/>
                <w:i w:val="0"/>
                <w:color w:val="000000"/>
                <w:sz w:val="24"/>
              </w:rPr>
              <w:t>8</w:t>
            </w:r>
          </w:p>
        </w:tc>
        <w:tc>
          <w:tcPr>
            <w:tcW w:type="dxa" w:w="357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Стиль метаданных</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Префикс нп_, объекты в подсистеме расширения НП, области модулей по стандартам 1С</w:t>
            </w:r>
          </w:p>
        </w:tc>
      </w:tr>
    </w:tbl>
    <w:p>
      <w:pPr>
        <w:spacing w:after="120" w:before="0" w:line="360" w:lineRule="auto"/>
        <w:ind w:firstLine="0"/>
        <w:jc w:val="both"/>
      </w:pPr>
    </w:p>
    <w:p>
      <w:pPr>
        <w:keepNext/>
        <w:spacing w:after="160" w:before="240" w:line="360" w:lineRule="auto"/>
        <w:ind w:firstLine="0"/>
        <w:jc w:val="left"/>
      </w:pPr>
      <w:r>
        <w:rPr>
          <w:rFonts w:ascii="Times New Roman" w:hAnsi="Times New Roman" w:eastAsia="Times New Roman"/>
          <w:b/>
          <w:i w:val="0"/>
          <w:color w:val="000000"/>
          <w:sz w:val="28"/>
        </w:rPr>
        <w:t>11. Порядок внедрения</w:t>
      </w:r>
    </w:p>
    <w:p>
      <w:pPr>
        <w:spacing w:after="80" w:before="0" w:line="360" w:lineRule="auto"/>
        <w:ind w:left="709" w:hanging="425"/>
        <w:jc w:val="both"/>
      </w:pPr>
      <w:r>
        <w:rPr>
          <w:rFonts w:ascii="Times New Roman" w:hAnsi="Times New Roman" w:eastAsia="Times New Roman"/>
          <w:b w:val="0"/>
          <w:i w:val="0"/>
          <w:color w:val="000000"/>
          <w:sz w:val="28"/>
        </w:rPr>
        <w:t>1. Установить расширение НП.</w:t>
      </w:r>
    </w:p>
    <w:p>
      <w:pPr>
        <w:spacing w:after="80" w:before="0" w:line="360" w:lineRule="auto"/>
        <w:ind w:left="709" w:hanging="425"/>
        <w:jc w:val="both"/>
      </w:pPr>
      <w:r>
        <w:rPr>
          <w:rFonts w:ascii="Times New Roman" w:hAnsi="Times New Roman" w:eastAsia="Times New Roman"/>
          <w:b w:val="0"/>
          <w:i w:val="0"/>
          <w:color w:val="000000"/>
          <w:sz w:val="28"/>
        </w:rPr>
        <w:t>2. Заполнить нп_НастройкиАвтосдвигаДатЗапрета (форма регистра).</w:t>
      </w:r>
    </w:p>
    <w:p>
      <w:pPr>
        <w:spacing w:after="80" w:before="0" w:line="360" w:lineRule="auto"/>
        <w:ind w:left="709" w:hanging="425"/>
        <w:jc w:val="both"/>
      </w:pPr>
      <w:r>
        <w:rPr>
          <w:rFonts w:ascii="Times New Roman" w:hAnsi="Times New Roman" w:eastAsia="Times New Roman"/>
          <w:b w:val="0"/>
          <w:i w:val="0"/>
          <w:color w:val="000000"/>
          <w:sz w:val="28"/>
        </w:rPr>
        <w:t>3. Включить регламентное задание сначала в копии, сверить записи типового регистра, затем в рабочей базе.</w:t>
      </w:r>
    </w:p>
    <w:p>
      <w:pPr>
        <w:spacing w:after="80" w:before="0" w:line="360" w:lineRule="auto"/>
        <w:ind w:left="709" w:hanging="425"/>
        <w:jc w:val="both"/>
      </w:pPr>
      <w:r>
        <w:rPr>
          <w:rFonts w:ascii="Times New Roman" w:hAnsi="Times New Roman" w:eastAsia="Times New Roman"/>
          <w:b w:val="0"/>
          <w:i w:val="0"/>
          <w:color w:val="000000"/>
          <w:sz w:val="28"/>
        </w:rPr>
        <w:t>4. В 1С:Документооборот 3 завести вид документа и правило интеграции для нп_ЗаявкаНаОткрытиеПериода.</w:t>
      </w:r>
    </w:p>
    <w:p>
      <w:pPr>
        <w:spacing w:after="80" w:before="0" w:line="360" w:lineRule="auto"/>
        <w:ind w:left="709" w:hanging="425"/>
        <w:jc w:val="both"/>
      </w:pPr>
      <w:r>
        <w:rPr>
          <w:rFonts w:ascii="Times New Roman" w:hAnsi="Times New Roman" w:eastAsia="Times New Roman"/>
          <w:b w:val="0"/>
          <w:i w:val="0"/>
          <w:color w:val="000000"/>
          <w:sz w:val="28"/>
        </w:rPr>
        <w:t>5. Откат: выключить задание и прекратить использование заявок. Записи типового регистра остаются последними абсолютными значениями; при необходимости их правит администратор дат запрета.</w:t>
      </w:r>
    </w:p>
    <w:p>
      <w:pPr>
        <w:keepNext/>
        <w:spacing w:after="160" w:before="240" w:line="360" w:lineRule="auto"/>
        <w:ind w:firstLine="0"/>
        <w:jc w:val="left"/>
      </w:pPr>
      <w:r>
        <w:rPr>
          <w:rFonts w:ascii="Times New Roman" w:hAnsi="Times New Roman" w:eastAsia="Times New Roman"/>
          <w:b/>
          <w:i w:val="0"/>
          <w:color w:val="000000"/>
          <w:sz w:val="28"/>
        </w:rPr>
        <w:t>12. Открытые вопросы (значения по умолчанию до уточнения)</w:t>
      </w:r>
    </w:p>
    <w:p>
      <w:pPr>
        <w:spacing w:after="80" w:before="160" w:line="360" w:lineRule="auto"/>
        <w:ind w:firstLine="0"/>
        <w:jc w:val="center"/>
      </w:pPr>
      <w:r>
        <w:rPr>
          <w:rFonts w:ascii="Times New Roman" w:hAnsi="Times New Roman" w:eastAsia="Times New Roman"/>
          <w:b w:val="0"/>
          <w:i/>
          <w:color w:val="000000"/>
          <w:sz w:val="24"/>
        </w:rPr>
        <w:t>Таблица 8 - Открытые вопросы</w:t>
      </w:r>
    </w:p>
    <w:tbl>
      <w:tblPr>
        <w:tblW w:type="auto" w:w="0"/>
        <w:jc w:val="center"/>
        <w:tblLayout w:type="fixed"/>
        <w:tblLook w:firstColumn="1" w:firstRow="1" w:lastColumn="0" w:lastRow="0" w:noHBand="0" w:noVBand="1" w:val="04A0"/>
      </w:tblPr>
      <w:tblGrid>
        <w:gridCol w:w="4677"/>
        <w:gridCol w:w="4677"/>
      </w:tblGrid>
      <w:tr>
        <w:trPr>
          <w:tblHeader w:val="true"/>
        </w:trPr>
        <w:tc>
          <w:tcPr>
            <w:tcW w:type="dxa" w:w="368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Вопрос</w:t>
            </w:r>
          </w:p>
        </w:tc>
        <w:tc>
          <w:tcPr>
            <w:tcW w:type="dxa" w:w="5669"/>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Принято для реализации</w:t>
            </w:r>
          </w:p>
        </w:tc>
      </w:tr>
      <w:tr>
        <w:tc>
          <w:tcPr>
            <w:tcW w:type="dxa" w:w="368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Раздел «Банк» при пустом разделе заявки</w:t>
            </w:r>
          </w:p>
        </w:tc>
        <w:tc>
          <w:tcPr>
            <w:tcW w:type="dxa" w:w="5669"/>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Не включается (объект - банковский счет, не организация)</w:t>
            </w:r>
          </w:p>
        </w:tc>
      </w:tr>
      <w:tr>
        <w:tc>
          <w:tcPr>
            <w:tcW w:type="dxa" w:w="368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Нужно ли проведение заявки</w:t>
            </w:r>
          </w:p>
        </w:tc>
        <w:tc>
          <w:tcPr>
            <w:tcW w:type="dxa" w:w="5669"/>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Нет; достаточно записи документа и статуса Документооборота</w:t>
            </w:r>
          </w:p>
        </w:tc>
      </w:tr>
      <w:tr>
        <w:tc>
          <w:tcPr>
            <w:tcW w:type="dxa" w:w="368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Кто создает заявку без отдельной бухгалтерской роли</w:t>
            </w:r>
          </w:p>
        </w:tc>
        <w:tc>
          <w:tcPr>
            <w:tcW w:type="dxa" w:w="5669"/>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Пользователи с правами на документ расширения или полные права. Профиль уточнить при внедрении</w:t>
            </w:r>
          </w:p>
        </w:tc>
      </w:tr>
    </w:tbl>
    <w:p>
      <w:pPr>
        <w:spacing w:after="120" w:before="0" w:line="360" w:lineRule="auto"/>
        <w:ind w:firstLine="0"/>
        <w:jc w:val="both"/>
      </w:pPr>
    </w:p>
    <w:p>
      <w:pPr>
        <w:keepNext/>
        <w:spacing w:after="160" w:before="240" w:line="360" w:lineRule="auto"/>
        <w:ind w:firstLine="0"/>
        <w:jc w:val="left"/>
      </w:pPr>
      <w:r>
        <w:rPr>
          <w:rFonts w:ascii="Times New Roman" w:hAnsi="Times New Roman" w:eastAsia="Times New Roman"/>
          <w:b/>
          <w:i w:val="0"/>
          <w:color w:val="000000"/>
          <w:sz w:val="28"/>
        </w:rPr>
        <w:t>13. Лист согласования</w:t>
      </w:r>
    </w:p>
    <w:p>
      <w:pPr>
        <w:spacing w:after="80" w:before="160" w:line="360" w:lineRule="auto"/>
        <w:ind w:firstLine="0"/>
        <w:jc w:val="center"/>
      </w:pPr>
      <w:r>
        <w:rPr>
          <w:rFonts w:ascii="Times New Roman" w:hAnsi="Times New Roman" w:eastAsia="Times New Roman"/>
          <w:b w:val="0"/>
          <w:i/>
          <w:color w:val="000000"/>
          <w:sz w:val="24"/>
        </w:rPr>
        <w:t>Таблица 9 - Согласование документа</w:t>
      </w:r>
    </w:p>
    <w:tbl>
      <w:tblPr>
        <w:tblW w:type="auto" w:w="0"/>
        <w:jc w:val="center"/>
        <w:tblLayout w:type="fixed"/>
        <w:tblLook w:firstColumn="1" w:firstRow="1" w:lastColumn="0" w:lastRow="0" w:noHBand="0" w:noVBand="1" w:val="04A0"/>
      </w:tblPr>
      <w:tblGrid>
        <w:gridCol w:w="2339"/>
        <w:gridCol w:w="2339"/>
        <w:gridCol w:w="2339"/>
        <w:gridCol w:w="2339"/>
      </w:tblGrid>
      <w:tr>
        <w:trPr>
          <w:tblHeader w:val="true"/>
        </w:trPr>
        <w:tc>
          <w:tcPr>
            <w:tcW w:type="dxa" w:w="2551"/>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Роль</w:t>
            </w:r>
          </w:p>
        </w:tc>
        <w:tc>
          <w:tcPr>
            <w:tcW w:type="dxa" w:w="283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ФИО</w:t>
            </w:r>
          </w:p>
        </w:tc>
        <w:tc>
          <w:tcPr>
            <w:tcW w:type="dxa" w:w="226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Подпись</w:t>
            </w:r>
          </w:p>
        </w:tc>
        <w:tc>
          <w:tcPr>
            <w:tcW w:type="dxa" w:w="1701"/>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Дата</w:t>
            </w:r>
          </w:p>
        </w:tc>
      </w:tr>
      <w:tr>
        <w:tc>
          <w:tcPr>
            <w:tcW w:type="dxa" w:w="2551"/>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Заказчик</w:t>
            </w:r>
          </w:p>
        </w:tc>
        <w:tc>
          <w:tcPr>
            <w:tcW w:type="dxa" w:w="283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r>
          </w:p>
        </w:tc>
        <w:tc>
          <w:tcPr>
            <w:tcW w:type="dxa" w:w="226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r>
          </w:p>
        </w:tc>
        <w:tc>
          <w:tcPr>
            <w:tcW w:type="dxa" w:w="1701"/>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r>
          </w:p>
        </w:tc>
      </w:tr>
      <w:tr>
        <w:tc>
          <w:tcPr>
            <w:tcW w:type="dxa" w:w="2551"/>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Исполнитель</w:t>
            </w:r>
          </w:p>
        </w:tc>
        <w:tc>
          <w:tcPr>
            <w:tcW w:type="dxa" w:w="283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r>
          </w:p>
        </w:tc>
        <w:tc>
          <w:tcPr>
            <w:tcW w:type="dxa" w:w="226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r>
          </w:p>
        </w:tc>
        <w:tc>
          <w:tcPr>
            <w:tcW w:type="dxa" w:w="1701"/>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r>
          </w:p>
        </w:tc>
      </w:tr>
      <w:tr>
        <w:tc>
          <w:tcPr>
            <w:tcW w:type="dxa" w:w="2551"/>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Согласовано</w:t>
            </w:r>
          </w:p>
        </w:tc>
        <w:tc>
          <w:tcPr>
            <w:tcW w:type="dxa" w:w="283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r>
          </w:p>
        </w:tc>
        <w:tc>
          <w:tcPr>
            <w:tcW w:type="dxa" w:w="226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r>
          </w:p>
        </w:tc>
        <w:tc>
          <w:tcPr>
            <w:tcW w:type="dxa" w:w="1701"/>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r>
          </w:p>
        </w:tc>
      </w:tr>
    </w:tbl>
    <w:p>
      <w:pPr>
        <w:spacing w:after="120" w:before="0" w:line="360" w:lineRule="auto"/>
        <w:ind w:firstLine="0"/>
        <w:jc w:val="both"/>
      </w:pPr>
    </w:p>
    <w:sectPr w:rsidR="00FC693F" w:rsidRPr="0006063C" w:rsidSect="00034616">
      <w:headerReference w:type="default" r:id="rId9"/>
      <w:footerReference w:type="default" r:id="rId10"/>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000000"/>
        <w:sz w:val="24"/>
      </w:rPr>
      <w:t xml:space="preserve">Лист </w:t>
    </w:r>
    <w:r>
      <w:rPr>
        <w:rFonts w:ascii="Times New Roman" w:hAnsi="Times New Roman" w:eastAsia="Times New Roman"/>
        <w:b w:val="0"/>
        <w:i w:val="0"/>
        <w:color w:val="000000"/>
        <w:sz w:val="2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b w:val="0"/>
        <w:i/>
        <w:color w:val="000000"/>
        <w:sz w:val="20"/>
      </w:rPr>
      <w:t>Техническое задание. Даты запрета изменения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