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УТВЕРЖДАЮ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_____________________________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(должность)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_____________________________</w:t>
      </w:r>
    </w:p>
    <w:p>
      <w:pPr>
        <w:spacing w:after="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(подпись, расшифровка)</w:t>
      </w:r>
    </w:p>
    <w:p>
      <w:pPr>
        <w:spacing w:after="360" w:before="0" w:line="360" w:lineRule="auto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«___» ______________ 2026 г.</w:t>
      </w:r>
    </w:p>
    <w:p>
      <w:pPr>
        <w:spacing w:after="120" w:before="480" w:line="36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ТЕХНИЧЕСКОЕ ЗАДАНИЕ</w:t>
      </w:r>
    </w:p>
    <w:p>
      <w:pPr>
        <w:spacing w:after="240" w:before="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доработку конфигурации «1С:ERP. Управление холдингом»</w:t>
      </w:r>
    </w:p>
    <w:p>
      <w:pPr>
        <w:spacing w:after="120" w:before="0" w:line="36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Автосдвиг дат запрета изменения и заявка на открытие периода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Конфигурация: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1С:ERP. Управление холдингом, версия 3.2.8.25 (режим совместимости 8.3.27)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Место реализации: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расширение НП (префикс имен объектов нп_)</w:t>
      </w:r>
    </w:p>
    <w:p>
      <w:pPr>
        <w:spacing w:after="40" w:before="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 xml:space="preserve">Дата: </w:t>
      </w: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18.08.2026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 Общие сведения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1.1. Основание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Типовой механизм БСП «Даты запрета изменения» проверяет период при записи, но абсолютные даты сами не сдвигаются, а временное открытие уже закрытого периода нельзя согласовать в 1С:Документооборот 3.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1.2. Назначение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Доработка предназначена для автоматического сдвига абсолютной даты запрета («сегодня минус N дней») и для согласованного временного открытия периода по заявке. Типовая проверка периода при записи объектов не изменяется.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1.3. Пользователи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1 - Пользователи доработки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Роль в процессе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Действия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Инициатор заявки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создание и отправка документа нп_ЗаявкаНаОткрытиеПериода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Согласующий в 1С:Документооборот 3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согласование заявки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Администратор дат запрета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заполнение настроек автосдвига, типовой регистр и типовая форма (без изменений)</w:t>
            </w:r>
          </w:p>
        </w:tc>
      </w:tr>
      <w:tr>
        <w:tc>
          <w:tcPr>
            <w:tcW w:type="dxa" w:w="425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ночной пересчет абсолютных дат и сопровождение срока действия открытия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1.4. Вне рамок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Постоянно: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Изменение типовых подписок и модулей проверки даты запрета (событие ПередЗаписью).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Новый относительный вариант БСП вида «прошло N дней» в реквизите ОписаниеДатыЗапрета.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Открытие только середины закрытого диапазона (например, открыт только июль при уже закрытом начале августа). Одной датой БСП это невозможно: запрещено все с датой не позднее ДатыЗапрета.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Перезапись персональных дат пользователей, а также разделов «Касса», «Складские операции», «Бюджетирование», «Планирование», «Банк» (банковские счета) при пустом разделе.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Правки форм расширения ТН и обработки нп_ОткрытиеДатЗапретаИзменения.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Согласование через подсистему согласования УХ вместо 1С:Документооборот 3.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Отложено (возможен возврат отдельным изменением):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7. Форма бухгалтера без прав на весь типовой регистр и роль нп_УстановкаДатЗапретаПоОрганизациям.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8. Массовая загрузка из Excel.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 Характеристика объекта автоматизации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2.1. Типовой механизм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Даты запрета хранятся в регистре сведений ДатыЗапретаИзменения.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2 - Структура типового регистра сведений ДатыЗапретаИзменения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Измерение (ресурс)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 учета (план видов характеристик РазделыДатЗапретаИзменения)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 (для разделов с типом объекта «Организации»)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 либо значение «для всех пользователей»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граница: запрещено изменение объектов с датой не позднее этой границы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6236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относительный вариант БСП либо произвольная дата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Проверка односторонняя. Произвольная абсолютная дата не имеет отсрочки (КоличествоДнейРазрешения равно 0).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2.2. Принцип настоящей доработки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Эффективная отсечка хранится только в типовом регистре. Новые объекты расширения задают, какие абсолютные значения туда записывать и когда. Параллельный регистр исключений не создается.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3. Общие требования к доработке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Реализовать в расширении НП. Префикс объектов: нп_.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Не изменять типовую проверку даты запрета при записи документов и справочников.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Записывать в типовой регистр сведений только ключи настоящего механизма (см. п. 4).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Не копировать и не изменять формы ТН на типовом регистре.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Интеграцию с 1С:Документооборот 3 выполнять штатными средствами БИД: модули ИнтеграцияС1СДокументооборот3, регистры ОбъектыИнтегрированныеС1СДокументооборотом и СостоянияСогласованияВДокументообороте.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После набора записей в типовой регистр сведений вызывать типовое обновление действующих дат запрета (сброс кэша версии).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7. Запись в типовой регистр выполняется регламентным заданием и серверной логикой после состояния «Согласован». Интерактивная запись типового регистра из формы бухгалтера в этой очереди не делается.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8. Факты записи (организация, старая и новая дата, режим: автосдвиг или заявка) фиксировать в журнале регистрации.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4. Правила записи в типовой регистр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Настоящий механизм создает и изменяет только следующие ключи: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3 - Ключи записей механизма в типовом регистре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выбранный раздел с типом объекта СправочникСсылка.Организации либо (если раздел не указан) все такие разделы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Объект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 из заявки или настройки автосдвига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«для всех пользователей»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ДатаЗапрета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абсолютная дата (начало дня)</w:t>
            </w:r>
          </w:p>
        </w:tc>
      </w:tr>
      <w:tr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ОписаниеДатыЗапрета</w:t>
            </w:r>
          </w:p>
        </w:tc>
        <w:tc>
          <w:tcPr>
            <w:tcW w:type="dxa" w:w="652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пусто либо «произвольная дата»; относительные варианты БСП не использовать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Запрещается: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изменять строки с конкретным пользователем;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при пустом разделе заполнять разделы, у которых тип объекта не «Организации» (касса, склады, сценарии, банковские счета);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затирать чужие относительные даты БСП на ключах, которыми механизм не владеет.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Примечание. Индивидуальная дата пользователя в БСП по-прежнему перекрывает дату «для всех пользователей». Заявка и автосдвиг такие строки не открывают и не сдвигают.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5. Состав объектов метаданных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4 - Объекты расширения НП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Вид объекта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Имя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Регистр сведений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нп_НастройкиАвтосдвигаДатЗапрета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организация, число дней N, признак включения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нп_ЗаявкаНаОткрытиеПериода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заявка на временное открытие периода, объект бесшовной интеграции с 1С:Документооборот 3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Регламентное задание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нп_СдвигДатЗапретаИзменения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ночной пересчет абсолютных дат</w:t>
            </w:r>
          </w:p>
        </w:tc>
      </w:tr>
      <w:tr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Общий модуль</w:t>
            </w:r>
          </w:p>
        </w:tc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нп_ДатыЗапретаИзменения</w:t>
            </w:r>
          </w:p>
        </w:tc>
        <w:tc>
          <w:tcPr>
            <w:tcW w:type="dxa" w:w="39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запись ключей, автосдвиг, срок действия открытого периода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Документ заявки для интеграции с Документооборотом достаточно записывать. Проведение не является обязательным условием отправки на согласование.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Обработка нп_УстановкаДатЗапретаИзменения и роль нп_УстановкаДатЗапретаПоОрганизациям в этой очереди не создаются.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 Требования к автосдвигу дат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6.1. Настройки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Регистр сведений нп_НастройкиАвтосдвигаДатЗапрета: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5 - Реквизиты настроек автосдвига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Тип и смысл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СправочникСсылка.Организации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Количество дней N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число больше 0</w:t>
            </w:r>
          </w:p>
        </w:tc>
      </w:tr>
      <w:tr>
        <w:tc>
          <w:tcPr>
            <w:tcW w:type="dxa" w:w="34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Включено</w:t>
            </w:r>
          </w:p>
        </w:tc>
        <w:tc>
          <w:tcPr>
            <w:tcW w:type="dxa" w:w="5953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булево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Настройки задаются формой списка или записи регистра. Типовые относительные описания («конец прошлого месяца» и аналогичные) не подменяются.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6.2. Регламентное задание нп_СдвигДатЗапретаИзменения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каждой включенной настройки, по которой нет действующей заявки на открытие периода (п. 7.4), в типовой регистр записывается:</w:t>
      </w:r>
    </w:p>
    <w:p>
      <w:pPr>
        <w:spacing w:after="120" w:before="8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ДатаЗапрета равна началу дня текущей даты сеанса минус N дней.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Пример. Выполнение 18.08, N равно 10: ДатаЗапрета равна 08.08. На следующий день при тех же условиях граница сдвигается на один день вперед (скользящая граница).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6.3. Ограничения задания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Изменяются только ключи механизма (п. 4).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Персональные строки пользователей не изменяются.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Запись выполняется привилегированно и не должна отменяться проверкой даты запрета по самим записям механизма.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Если по организации есть согласованная заявка, срок действия открытого периода которой не истек, задание не записывает значение «сегодня минус N» по ключам этой заявки.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После истечения срока действия открытия при включенном автосдвиге задание восстанавливает значение «сегодня минус N».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 Требования к заявке на открытие периода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7.1. Документ нп_ЗаявкаНаОткрытиеПериода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6 - Реквизиты документа заявки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Реквизит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Обязательность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Описание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Организации (табличная часть)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одна или несколько организаций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Срок действия открытого периода, дней (K)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целое число больше 0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Период с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начало открываемого периода учета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Период по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окончание открываемого периода; значение «Период с» не позже значения «Период по»</w:t>
            </w:r>
          </w:p>
        </w:tc>
      </w:tr>
      <w:tr>
        <w:tc>
          <w:tcPr>
            <w:tcW w:type="dxa" w:w="311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 учета</w:t>
            </w:r>
          </w:p>
        </w:tc>
        <w:tc>
          <w:tcPr>
            <w:tcW w:type="dxa" w:w="1814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442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элемент плана видов характеристик РазделыДатЗапретаИзменения; пусто - все разделы с типом «Организации»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 незаполненных обязательных полях запись документа отклоняется с указанием незаполненных реквизитов.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На форме заявки выводится пояснение: отсечка БСП откроет все после даты «Период с минус 1 день», а не только выбранный месяц (открытие июля при уже закрытом августе откроет и август до новой отсечки).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7.2. Согласование в 1С:Документооборот 3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Отправка выполняется штатным программным интерфейсом ИнтеграцияС1СДокументооборот3.НачатьОбработку (или эквивалентом, используемым пилотными документами, в том числе контуром нп_КонтрольПроведенияПоДО).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Маршрут настраивается в 1С:Документооборот 3 и в ERP не дублируется.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Связь объекта хранится в регистре ОбъектыИнтегрированныеС1СДокументооборотом.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Статус хранится в регистре СостоянияСогласованияВДокументообороте. Регламентное задание в веб-сервис Документооборота не обращается.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Если веб-сервис Документооборота недоступен в момент отправки: заявка не считается согласованной, даты не меняются, пользователю выводится ошибка сервиса.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7.3. Запись в регистр только после согласования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Пока состояние не равно «Согласован» (черновик, нет связи с Документооборотом, состояние «На согласовании», отказ), заявка не изменяет типовой регистр сведений.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7.4.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Срок действия открытого периода отсчитывается от даты установки состояния «Согласован» (начало дня). День согласования - день 1.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Срок действия открытого периода: с даты согласования по дату «дата согласования плюс (K минус 1)» включительно.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Пример. Согласовано 18.08, K равно 5: срок действия открытого периода с 18.08 по 22.08 включительно. 23.08 срок действия открытого периода истек.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7.5. Значение отсечки на срок действия открытого периода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 ключам заявки (п. 4) записывается:</w:t>
      </w:r>
    </w:p>
    <w:p>
      <w:pPr>
        <w:spacing w:after="120" w:before="8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8"/>
        </w:rPr>
        <w:t>ДатаЗапрета равна «Период с» минус 1 день.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Пример. Открывается период с 01.07 по 31.07: в типовой регистр записывается 30.06.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Пока срок действия открытого периода не истек, автосдвиг эти ключи не перезаписывает значением «сегодня минус N». После истечения срока действия открытого периода при включенном автосдвиге восстанавливается «сегодня минус N».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Адресат записи - «для всех пользователей». Персональные строки пользователей заявка не изменяет.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 Алгоритмы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8.1. Регламентное задание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Для каждой включенной настройки автосдвига: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Найти согласованные заявки по организации, срок действия открытого периода которых (п. 7.4) еще не истек.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Если такая заявка есть:</w:t>
      </w:r>
    </w:p>
    <w:p>
      <w:pPr>
        <w:spacing w:after="60" w:before="0" w:line="360" w:lineRule="auto"/>
        <w:ind w:left="1134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убедиться, что по ключам заявки стоит значение «Период с минус 1 день»;</w:t>
      </w:r>
    </w:p>
    <w:p>
      <w:pPr>
        <w:spacing w:after="60" w:before="0" w:line="360" w:lineRule="auto"/>
        <w:ind w:left="1134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- значение «сегодня минус N» по этим ключам не записывать.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Если действующей заявки нет: рассчитать «сегодня минус N» и записать только ключи механизма по организации настройки.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Не изменять персональные строки и разделы иных типов объектов.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Обновить действующие даты запрета БСП.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6. Записать результат в журнал регистрации.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8.2. Согласование заявки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Пользователь записывает документ (проверка п. 7.1). Типовой регистр сведений не меняется.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Пользователь инициирует обработку в 1С:Документооборот 3. При ошибке сервиса выводится сообщение, статус «согласован» не ставится.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После появления состояния «Согласован»: определить срок действия открытого периода по п. 7.4; записать в типовой регистр значение «Период с минус 1 день» по ключам заявки; обновить действующие даты запрета БСП.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Дальнейшее сопровождение срока действия открытия выполняется регламентным заданием (п. 8.1).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9. Требования к интерфейсу и сообщениям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На форме заявки выводится предупреждение об односторонней отсечке БСП (п. 7.1).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Ошибка сервиса Документооборота - понятное сообщение; заявка не считается согласованной.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10. Критерии приемки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7 - Критерии приемки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Ожидаемый результат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Автосдвиг без заявки, N равно 10, дата сеанса 18.08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В типовом регистре по ключам механизма ДатаЗапрета равна 08.08; на следующий день - 09.08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Заявка, K равно 5, согласована 18.08, период с 01.07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 18.08 по 22.08 в регистре отсечка 30.06; задание 20.08 не ставит «сегодня минус N»; 23.08 при включенном N снова «сегодня минус N»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 организации есть персональная дата пользователя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Автосдвиг и заявка эту строку не меняют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Заявка записана, но не согласована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Типовой регистр этой заявкой не изменен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Сервис Документооборота недоступен при отправке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Ошибка пользователю; заявка не согласована; даты не изменены</w:t>
            </w:r>
          </w:p>
        </w:tc>
      </w:tr>
      <w:tr>
        <w:tc>
          <w:tcPr>
            <w:tcW w:type="dxa" w:w="680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57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Стиль метаданных</w:t>
            </w:r>
          </w:p>
        </w:tc>
        <w:tc>
          <w:tcPr>
            <w:tcW w:type="dxa" w:w="5102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Префикс нп_, объекты в подсистеме расширения НП, области модулей по стандартам 1С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11. Порядок внедрения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1. Установить расширение НП.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2. Заполнить нп_НастройкиАвтосдвигаДатЗапрета (форма регистра).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3. Включить регламентное задание сначала в копии, сверить ключи, затем в рабочей базе.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4. В 1С:Документооборот 3 завести вид документа и правило интеграции для нп_ЗаявкаНаОткрытиеПериода.</w:t>
      </w:r>
    </w:p>
    <w:p>
      <w:pPr>
        <w:spacing w:after="80" w:before="0" w:line="360" w:lineRule="auto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8"/>
        </w:rPr>
        <w:t>5. Откат: выключить задание и прекратить использование заявок. Записи типового регистра остаются последними абсолютными значениями; при необходимости их правит администратор дат запрета.</w:t>
      </w: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12. Открытые вопросы (значения по умолчанию до уточнения)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8 - Открытые вопросы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Вопрос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Принято для реализации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Раздел «Банк» при пустом разделе заявки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 включается (объект - банковский счет, не организация)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Нужно ли проведение заявки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Нет; достаточно записи документа и статуса Документооборота</w:t>
            </w:r>
          </w:p>
        </w:tc>
      </w:tr>
      <w:tr>
        <w:tc>
          <w:tcPr>
            <w:tcW w:type="dxa" w:w="368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Кто создает заявку без отдельной бухгалтерской роли</w:t>
            </w:r>
          </w:p>
        </w:tc>
        <w:tc>
          <w:tcPr>
            <w:tcW w:type="dxa" w:w="56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Пользователи с правами на документ расширения или полные права. Профиль уточнить при внедрении</w:t>
            </w:r>
          </w:p>
        </w:tc>
      </w:tr>
    </w:tbl>
    <w:p>
      <w:pPr>
        <w:spacing w:after="120" w:before="0" w:line="360" w:lineRule="auto"/>
        <w:ind w:firstLine="0"/>
        <w:jc w:val="both"/>
      </w:pPr>
    </w:p>
    <w:p>
      <w:pPr>
        <w:keepNext/>
        <w:spacing w:after="160" w:before="240" w:line="360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13. Лист согласования</w:t>
      </w:r>
    </w:p>
    <w:p>
      <w:pPr>
        <w:spacing w:after="80" w:before="160"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Таблица 9 - Согласование документа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ФИО</w:t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Подпись</w:t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shd w:fill="D9D9D9" w:val="clear"/>
          </w:tcPr>
          <w:p>
            <w:pPr>
              <w:spacing w:after="0" w:before="0"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Заказчик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Исполнитель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  <w:tr>
        <w:tc>
          <w:tcPr>
            <w:tcW w:type="dxa" w:w="255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2835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2268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1701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>
            <w:pPr>
              <w:spacing w:after="0" w:before="0"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after="120" w:before="0" w:line="360" w:lineRule="auto"/>
        <w:ind w:firstLine="0"/>
        <w:jc w:val="both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color w:val="000000"/>
        <w:sz w:val="24"/>
      </w:rPr>
      <w:t xml:space="preserve">Лист </w:t>
    </w:r>
    <w:r>
      <w:rPr>
        <w:rFonts w:ascii="Times New Roman" w:hAnsi="Times New Roman" w:eastAsia="Times New Roman"/>
        <w:b w:val="0"/>
        <w:i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Times New Roman"/>
        <w:b w:val="0"/>
        <w:i/>
        <w:color w:val="000000"/>
        <w:sz w:val="20"/>
      </w:rPr>
      <w:t>Техническое задание. Даты запрета изменения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