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q5cqmp134jp4" w:id="0"/>
      <w:bookmarkEnd w:id="0"/>
      <w:r w:rsidDel="00000000" w:rsidR="00000000" w:rsidRPr="00000000">
        <w:rPr>
          <w:rFonts w:ascii="Oswald" w:cs="Oswald" w:eastAsia="Oswald" w:hAnsi="Oswald"/>
          <w:color w:val="4a86e8"/>
          <w:rtl w:val="0"/>
        </w:rPr>
        <w:t xml:space="preserve">PRISE EN MAIN DE SPRING BOOT</w:t>
      </w:r>
      <w:r w:rsidDel="00000000" w:rsidR="00000000" w:rsidRPr="00000000">
        <w:rPr>
          <w:rtl w:val="0"/>
        </w:rPr>
      </w:r>
    </w:p>
    <w:p w:rsidR="00000000" w:rsidDel="00000000" w:rsidP="00000000" w:rsidRDefault="00000000" w:rsidRPr="00000000" w14:paraId="00000002">
      <w:pPr>
        <w:pStyle w:val="Heading2"/>
        <w:jc w:val="both"/>
        <w:rPr/>
      </w:pPr>
      <w:bookmarkStart w:colFirst="0" w:colLast="0" w:name="_oay6t0zddp7x" w:id="1"/>
      <w:bookmarkEnd w:id="1"/>
      <w:r w:rsidDel="00000000" w:rsidR="00000000" w:rsidRPr="00000000">
        <w:rPr>
          <w:rtl w:val="0"/>
        </w:rPr>
        <w:t xml:space="preserve">PRÉPARER L’ENVIRONNEMENT</w:t>
      </w:r>
    </w:p>
    <w:p w:rsidR="00000000" w:rsidDel="00000000" w:rsidP="00000000" w:rsidRDefault="00000000" w:rsidRPr="00000000" w14:paraId="00000003">
      <w:pPr>
        <w:jc w:val="both"/>
        <w:rPr/>
      </w:pPr>
      <w:r w:rsidDel="00000000" w:rsidR="00000000" w:rsidRPr="00000000">
        <w:rPr>
          <w:rtl w:val="0"/>
        </w:rPr>
        <w:tab/>
        <w:t xml:space="preserve">Il est temps de préparer le terrain pour accueillir notre projet de spring.</w:t>
      </w:r>
    </w:p>
    <w:p w:rsidR="00000000" w:rsidDel="00000000" w:rsidP="00000000" w:rsidRDefault="00000000" w:rsidRPr="00000000" w14:paraId="00000004">
      <w:pPr>
        <w:jc w:val="both"/>
        <w:rPr/>
      </w:pPr>
      <w:r w:rsidDel="00000000" w:rsidR="00000000" w:rsidRPr="00000000">
        <w:rPr>
          <w:rtl w:val="0"/>
        </w:rPr>
        <w:t xml:space="preserve">Pour cela, il convient de mettre en place certains outils sur votre machine.</w:t>
      </w:r>
    </w:p>
    <w:p w:rsidR="00000000" w:rsidDel="00000000" w:rsidP="00000000" w:rsidRDefault="00000000" w:rsidRPr="00000000" w14:paraId="00000005">
      <w:pPr>
        <w:jc w:val="both"/>
        <w:rPr/>
      </w:pPr>
      <w:r w:rsidDel="00000000" w:rsidR="00000000" w:rsidRPr="00000000">
        <w:rPr>
          <w:rtl w:val="0"/>
        </w:rPr>
        <w:tab/>
        <w:t xml:space="preserve">Il vous faut installer dans un premier temps Java, puisque Spring est un framework Java. Nous vous conseillons d’installer la version 11. Elle est ce que nous avons utilisé et ce qui marche pour nous. Vous pouvez le télécharger </w:t>
      </w:r>
      <w:hyperlink r:id="rId6">
        <w:r w:rsidDel="00000000" w:rsidR="00000000" w:rsidRPr="00000000">
          <w:rPr>
            <w:color w:val="1155cc"/>
            <w:u w:val="single"/>
            <w:rtl w:val="0"/>
          </w:rPr>
          <w:t xml:space="preserve">ici</w:t>
        </w:r>
      </w:hyperlink>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06">
      <w:pPr>
        <w:jc w:val="both"/>
        <w:rPr/>
      </w:pPr>
      <w:r w:rsidDel="00000000" w:rsidR="00000000" w:rsidRPr="00000000">
        <w:rPr>
          <w:rtl w:val="0"/>
        </w:rPr>
        <w:tab/>
        <w:t xml:space="preserve">Ensuite, il vous faut un IDE. Personnellement, nous avons opté pour Intellij que vous pouvez télécharger sur le </w:t>
      </w:r>
      <w:hyperlink r:id="rId7">
        <w:r w:rsidDel="00000000" w:rsidR="00000000" w:rsidRPr="00000000">
          <w:rPr>
            <w:color w:val="1155cc"/>
            <w:u w:val="single"/>
            <w:rtl w:val="0"/>
          </w:rPr>
          <w:t xml:space="preserve">site officiel</w:t>
        </w:r>
      </w:hyperlink>
      <w:r w:rsidDel="00000000" w:rsidR="00000000" w:rsidRPr="00000000">
        <w:rPr>
          <w:rtl w:val="0"/>
        </w:rPr>
        <w:t xml:space="preserve">.</w:t>
      </w:r>
    </w:p>
    <w:p w:rsidR="00000000" w:rsidDel="00000000" w:rsidP="00000000" w:rsidRDefault="00000000" w:rsidRPr="00000000" w14:paraId="00000007">
      <w:pPr>
        <w:ind w:firstLine="720"/>
        <w:jc w:val="both"/>
        <w:rPr/>
      </w:pPr>
      <w:r w:rsidDel="00000000" w:rsidR="00000000" w:rsidRPr="00000000">
        <w:rPr>
          <w:rtl w:val="0"/>
        </w:rPr>
        <w:t xml:space="preserve">A priori tout est bon pour l’instant, puisque Intellij détectera automatiquement après l’ouverture de votre projet(nous reviendrons sur ça un peu plus tard dans ce document) votre Jdk et le renseignera par défaut. Si tel n’est pas le cas, rendez vous sur ce </w:t>
      </w:r>
      <w:hyperlink r:id="rId8">
        <w:r w:rsidDel="00000000" w:rsidR="00000000" w:rsidRPr="00000000">
          <w:rPr>
            <w:color w:val="1155cc"/>
            <w:u w:val="single"/>
            <w:rtl w:val="0"/>
          </w:rPr>
          <w:t xml:space="preserve">site</w:t>
        </w:r>
      </w:hyperlink>
      <w:r w:rsidDel="00000000" w:rsidR="00000000" w:rsidRPr="00000000">
        <w:rPr>
          <w:rtl w:val="0"/>
        </w:rPr>
        <w:t xml:space="preserve">.</w:t>
      </w:r>
    </w:p>
    <w:p w:rsidR="00000000" w:rsidDel="00000000" w:rsidP="00000000" w:rsidRDefault="00000000" w:rsidRPr="00000000" w14:paraId="00000008">
      <w:pPr>
        <w:pStyle w:val="Heading2"/>
        <w:jc w:val="both"/>
        <w:rPr>
          <w:rFonts w:ascii="Oswald" w:cs="Oswald" w:eastAsia="Oswald" w:hAnsi="Oswald"/>
        </w:rPr>
      </w:pPr>
      <w:bookmarkStart w:colFirst="0" w:colLast="0" w:name="_4x7o8iignucd" w:id="2"/>
      <w:bookmarkEnd w:id="2"/>
      <w:r w:rsidDel="00000000" w:rsidR="00000000" w:rsidRPr="00000000">
        <w:rPr>
          <w:rFonts w:ascii="Oswald" w:cs="Oswald" w:eastAsia="Oswald" w:hAnsi="Oswald"/>
          <w:rtl w:val="0"/>
        </w:rPr>
        <w:t xml:space="preserve">CRÉATION D’UN PROJET SPRING</w:t>
      </w:r>
    </w:p>
    <w:p w:rsidR="00000000" w:rsidDel="00000000" w:rsidP="00000000" w:rsidRDefault="00000000" w:rsidRPr="00000000" w14:paraId="00000009">
      <w:pPr>
        <w:jc w:val="both"/>
        <w:rPr/>
      </w:pPr>
      <w:r w:rsidDel="00000000" w:rsidR="00000000" w:rsidRPr="00000000">
        <w:rPr>
          <w:rtl w:val="0"/>
        </w:rPr>
        <w:tab/>
      </w:r>
      <w:r w:rsidDel="00000000" w:rsidR="00000000" w:rsidRPr="00000000">
        <w:rPr>
          <w:rtl w:val="0"/>
        </w:rPr>
        <w:t xml:space="preserve">La création d’un projet spring est relativement simple. Il suffit juste de se rendre sur le site </w:t>
      </w:r>
      <w:hyperlink r:id="rId9">
        <w:r w:rsidDel="00000000" w:rsidR="00000000" w:rsidRPr="00000000">
          <w:rPr>
            <w:color w:val="1155cc"/>
            <w:rtl w:val="0"/>
          </w:rPr>
          <w:t xml:space="preserve">Spring </w:t>
        </w:r>
      </w:hyperlink>
      <w:hyperlink r:id="rId10">
        <w:r w:rsidDel="00000000" w:rsidR="00000000" w:rsidRPr="00000000">
          <w:rPr>
            <w:color w:val="1155cc"/>
            <w:rtl w:val="0"/>
          </w:rPr>
          <w:t xml:space="preserve">Initialzr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Une fois sur le site, renseignez les informations relatives à votre projet comme un grand. Rien de compliqué mon expert ;).</w:t>
      </w:r>
    </w:p>
    <w:p w:rsidR="00000000" w:rsidDel="00000000" w:rsidP="00000000" w:rsidRDefault="00000000" w:rsidRPr="00000000" w14:paraId="0000000B">
      <w:pPr>
        <w:jc w:val="both"/>
        <w:rPr>
          <w:rFonts w:ascii="Times New Roman" w:cs="Times New Roman" w:eastAsia="Times New Roman" w:hAnsi="Times New Roman"/>
          <w:sz w:val="26"/>
          <w:szCs w:val="26"/>
        </w:rPr>
      </w:pPr>
      <w:r w:rsidDel="00000000" w:rsidR="00000000" w:rsidRPr="00000000">
        <w:rPr>
          <w:rtl w:val="0"/>
        </w:rPr>
        <w:t xml:space="preserve">La capture suivante vous montre un aperçu des informations à renseigner.</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i w:val="1"/>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686344"/>
            <wp:effectExtent b="0" l="0" r="0" t="0"/>
            <wp:docPr id="22" name="image16.png"/>
            <a:graphic>
              <a:graphicData uri="http://schemas.openxmlformats.org/drawingml/2006/picture">
                <pic:pic>
                  <pic:nvPicPr>
                    <pic:cNvPr id="0" name="image16.png"/>
                    <pic:cNvPicPr preferRelativeResize="0"/>
                  </pic:nvPicPr>
                  <pic:blipFill>
                    <a:blip r:embed="rId11"/>
                    <a:srcRect b="0" l="0" r="0" t="4833"/>
                    <a:stretch>
                      <a:fillRect/>
                    </a:stretch>
                  </pic:blipFill>
                  <pic:spPr>
                    <a:xfrm>
                      <a:off x="0" y="0"/>
                      <a:ext cx="5734050" cy="2686344"/>
                    </a:xfrm>
                    <a:prstGeom prst="rect"/>
                    <a:ln/>
                  </pic:spPr>
                </pic:pic>
              </a:graphicData>
            </a:graphic>
          </wp:inline>
        </w:drawing>
      </w:r>
      <w:r w:rsidDel="00000000" w:rsidR="00000000" w:rsidRPr="00000000">
        <w:rPr>
          <w:i w:val="1"/>
          <w:rtl w:val="0"/>
        </w:rPr>
        <w:t xml:space="preserve">fig.1.Spring Initializr</w:t>
      </w:r>
    </w:p>
    <w:p w:rsidR="00000000" w:rsidDel="00000000" w:rsidP="00000000" w:rsidRDefault="00000000" w:rsidRPr="00000000" w14:paraId="0000000E">
      <w:pPr>
        <w:pStyle w:val="Subtitle"/>
        <w:jc w:val="both"/>
        <w:rPr/>
      </w:pPr>
      <w:bookmarkStart w:colFirst="0" w:colLast="0" w:name="_ylmoj0s1gylz" w:id="3"/>
      <w:bookmarkEnd w:id="3"/>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Une fois fait, cliquez sur le bouton [GENERATE] pour télécharger le projet (un fichier .zip).</w:t>
      </w:r>
    </w:p>
    <w:p w:rsidR="00000000" w:rsidDel="00000000" w:rsidP="00000000" w:rsidRDefault="00000000" w:rsidRPr="00000000" w14:paraId="00000010">
      <w:pPr>
        <w:pStyle w:val="Heading2"/>
        <w:jc w:val="both"/>
        <w:rPr/>
      </w:pPr>
      <w:bookmarkStart w:colFirst="0" w:colLast="0" w:name="_ikxke9xesudu" w:id="4"/>
      <w:bookmarkEnd w:id="4"/>
      <w:r w:rsidDel="00000000" w:rsidR="00000000" w:rsidRPr="00000000">
        <w:rPr>
          <w:rtl w:val="0"/>
        </w:rPr>
        <w:t xml:space="preserve">OUVERTURE DU PROJET</w:t>
        <w:tab/>
      </w:r>
    </w:p>
    <w:p w:rsidR="00000000" w:rsidDel="00000000" w:rsidP="00000000" w:rsidRDefault="00000000" w:rsidRPr="00000000" w14:paraId="00000011">
      <w:pPr>
        <w:jc w:val="both"/>
        <w:rPr/>
      </w:pPr>
      <w:r w:rsidDel="00000000" w:rsidR="00000000" w:rsidRPr="00000000">
        <w:rPr>
          <w:rtl w:val="0"/>
        </w:rPr>
        <w:tab/>
        <w:t xml:space="preserve">Une fois le téléchargement fini, dézippez le fichier et ouvrez le avec votre IDE que vous avez téléchargé. Comme vous êtes des experts, je vous laisse le faire. Ce n’est pas du tout compliqué. Mais je vais quand même vous guider.</w:t>
      </w:r>
    </w:p>
    <w:p w:rsidR="00000000" w:rsidDel="00000000" w:rsidP="00000000" w:rsidRDefault="00000000" w:rsidRPr="00000000" w14:paraId="00000012">
      <w:pPr>
        <w:numPr>
          <w:ilvl w:val="0"/>
          <w:numId w:val="2"/>
        </w:numPr>
        <w:ind w:left="720" w:hanging="360"/>
        <w:jc w:val="both"/>
        <w:rPr>
          <w:u w:val="none"/>
        </w:rPr>
      </w:pPr>
      <w:r w:rsidDel="00000000" w:rsidR="00000000" w:rsidRPr="00000000">
        <w:rPr>
          <w:rtl w:val="0"/>
        </w:rPr>
        <w:t xml:space="preserve">Lancez intellij</w:t>
      </w:r>
    </w:p>
    <w:p w:rsidR="00000000" w:rsidDel="00000000" w:rsidP="00000000" w:rsidRDefault="00000000" w:rsidRPr="00000000" w14:paraId="00000013">
      <w:pPr>
        <w:jc w:val="both"/>
        <w:rPr/>
      </w:pPr>
      <w:r w:rsidDel="00000000" w:rsidR="00000000" w:rsidRPr="00000000">
        <w:rPr>
          <w:rtl w:val="0"/>
        </w:rPr>
        <w:t xml:space="preserve">Vous tomberez ici. Vous pouvez ne pas avoir le même aperçu. Ce n’est pas la première fois, nous ouvrons notre intellij, Mais toujours est-il que vous aurez  “open” ou “ouvrir” sur l’interface qui sera présentée.</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09880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jc w:val="center"/>
        <w:rPr/>
      </w:pPr>
      <w:bookmarkStart w:colFirst="0" w:colLast="0" w:name="_ep9tv2tw1rkg" w:id="5"/>
      <w:bookmarkEnd w:id="5"/>
      <w:r w:rsidDel="00000000" w:rsidR="00000000" w:rsidRPr="00000000">
        <w:rPr>
          <w:rtl w:val="0"/>
        </w:rPr>
        <w:t xml:space="preserve">fig.2.Accueil de Intellij</w:t>
      </w:r>
    </w:p>
    <w:p w:rsidR="00000000" w:rsidDel="00000000" w:rsidP="00000000" w:rsidRDefault="00000000" w:rsidRPr="00000000" w14:paraId="00000016">
      <w:pPr>
        <w:jc w:val="both"/>
        <w:rPr>
          <w:i w:val="1"/>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Appuyez sur “open” ou “ouvrir”</w:t>
      </w:r>
    </w:p>
    <w:p w:rsidR="00000000" w:rsidDel="00000000" w:rsidP="00000000" w:rsidRDefault="00000000" w:rsidRPr="00000000" w14:paraId="00000018">
      <w:pPr>
        <w:jc w:val="both"/>
        <w:rPr/>
      </w:pPr>
      <w:r w:rsidDel="00000000" w:rsidR="00000000" w:rsidRPr="00000000">
        <w:rPr>
          <w:rtl w:val="0"/>
        </w:rPr>
        <w:t xml:space="preserve">Vous serez dirigé vers l’explorateur de fichier intégré de Intellij. Trouvez votre fichier dézippé et sélectionnez ce dernier puis sur “OK”. Et bingo vous avez ouvert votre projet. Vous tomberez donc sur l'interface ci- après.</w:t>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30988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i w:val="1"/>
        </w:rPr>
      </w:pPr>
      <w:r w:rsidDel="00000000" w:rsidR="00000000" w:rsidRPr="00000000">
        <w:rPr>
          <w:i w:val="1"/>
          <w:rtl w:val="0"/>
        </w:rPr>
        <w:t xml:space="preserve">fig.3.Vue d’un projet Spring</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2"/>
        <w:jc w:val="both"/>
        <w:rPr/>
      </w:pPr>
      <w:bookmarkStart w:colFirst="0" w:colLast="0" w:name="_euy6bbmba1pc" w:id="6"/>
      <w:bookmarkEnd w:id="6"/>
      <w:r w:rsidDel="00000000" w:rsidR="00000000" w:rsidRPr="00000000">
        <w:rPr>
          <w:rtl w:val="0"/>
        </w:rPr>
        <w:t xml:space="preserve">STRUCTURE D’UN PROJET SPRING</w:t>
      </w:r>
    </w:p>
    <w:p w:rsidR="00000000" w:rsidDel="00000000" w:rsidP="00000000" w:rsidRDefault="00000000" w:rsidRPr="00000000" w14:paraId="0000001E">
      <w:pPr>
        <w:jc w:val="both"/>
        <w:rPr/>
      </w:pPr>
      <w:r w:rsidDel="00000000" w:rsidR="00000000" w:rsidRPr="00000000">
        <w:rPr>
          <w:rtl w:val="0"/>
        </w:rPr>
        <w:t xml:space="preserve">Un projet nouvellement comporte une structure bien connue, mais à notre niveau actuel d’expertise, on est amené à plus utiliser les dossiers et fichiers ci-après:</w:t>
      </w:r>
    </w:p>
    <w:p w:rsidR="00000000" w:rsidDel="00000000" w:rsidP="00000000" w:rsidRDefault="00000000" w:rsidRPr="00000000" w14:paraId="0000001F">
      <w:pPr>
        <w:pStyle w:val="Heading3"/>
        <w:numPr>
          <w:ilvl w:val="0"/>
          <w:numId w:val="19"/>
        </w:numPr>
        <w:ind w:left="720" w:hanging="360"/>
        <w:jc w:val="both"/>
        <w:rPr/>
      </w:pPr>
      <w:bookmarkStart w:colFirst="0" w:colLast="0" w:name="_biwyghz00fa6" w:id="7"/>
      <w:bookmarkEnd w:id="7"/>
      <w:r w:rsidDel="00000000" w:rsidR="00000000" w:rsidRPr="00000000">
        <w:rPr>
          <w:rtl w:val="0"/>
        </w:rPr>
        <w:t xml:space="preserve">/src/main/java</w:t>
      </w:r>
    </w:p>
    <w:p w:rsidR="00000000" w:rsidDel="00000000" w:rsidP="00000000" w:rsidRDefault="00000000" w:rsidRPr="00000000" w14:paraId="00000020">
      <w:pPr>
        <w:ind w:firstLine="720"/>
        <w:jc w:val="both"/>
        <w:rPr/>
      </w:pPr>
      <w:r w:rsidDel="00000000" w:rsidR="00000000" w:rsidRPr="00000000">
        <w:rPr>
          <w:rtl w:val="0"/>
        </w:rPr>
        <w:t xml:space="preserve">C’est à cet endroit qu’ira tout notre code java que nous aurons à écrire.</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pStyle w:val="Heading3"/>
        <w:numPr>
          <w:ilvl w:val="0"/>
          <w:numId w:val="14"/>
        </w:numPr>
        <w:ind w:left="720" w:hanging="360"/>
        <w:jc w:val="both"/>
        <w:rPr/>
      </w:pPr>
      <w:bookmarkStart w:colFirst="0" w:colLast="0" w:name="_i9fow6gzl3lg" w:id="8"/>
      <w:bookmarkEnd w:id="8"/>
      <w:r w:rsidDel="00000000" w:rsidR="00000000" w:rsidRPr="00000000">
        <w:rPr>
          <w:rtl w:val="0"/>
        </w:rPr>
        <w:t xml:space="preserve">/src/main/resources</w:t>
      </w:r>
    </w:p>
    <w:p w:rsidR="00000000" w:rsidDel="00000000" w:rsidP="00000000" w:rsidRDefault="00000000" w:rsidRPr="00000000" w14:paraId="00000023">
      <w:pPr>
        <w:ind w:firstLine="720"/>
        <w:jc w:val="both"/>
        <w:rPr/>
      </w:pPr>
      <w:r w:rsidDel="00000000" w:rsidR="00000000" w:rsidRPr="00000000">
        <w:rPr>
          <w:rtl w:val="0"/>
        </w:rPr>
        <w:t xml:space="preserve">Il contient le fichier </w:t>
      </w:r>
      <w:r w:rsidDel="00000000" w:rsidR="00000000" w:rsidRPr="00000000">
        <w:rPr>
          <w:i w:val="1"/>
          <w:rtl w:val="0"/>
        </w:rPr>
        <w:t xml:space="preserve">application.properties.</w:t>
      </w:r>
      <w:r w:rsidDel="00000000" w:rsidR="00000000" w:rsidRPr="00000000">
        <w:rPr>
          <w:rtl w:val="0"/>
        </w:rPr>
        <w:t xml:space="preserve"> Ce fichier contient des configurations liées à notre application. Nous parlons là de la connexion à la base de données , le comportement du serveur en cas d’une requête erronée et beaucoup de choses. Pour consulter toutes les propriétés disponibles, visitez vous même ce site. Ah oui , nous n’allons quand même pas toutes les écrire dans notre document. Allez maillez vous.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pStyle w:val="Heading3"/>
        <w:numPr>
          <w:ilvl w:val="0"/>
          <w:numId w:val="5"/>
        </w:numPr>
        <w:ind w:left="720" w:hanging="360"/>
        <w:jc w:val="both"/>
        <w:rPr/>
      </w:pPr>
      <w:bookmarkStart w:colFirst="0" w:colLast="0" w:name="_en7wmdij6br8" w:id="9"/>
      <w:bookmarkEnd w:id="9"/>
      <w:r w:rsidDel="00000000" w:rsidR="00000000" w:rsidRPr="00000000">
        <w:rPr>
          <w:rtl w:val="0"/>
        </w:rPr>
        <w:t xml:space="preserve">/src/test</w:t>
      </w:r>
    </w:p>
    <w:p w:rsidR="00000000" w:rsidDel="00000000" w:rsidP="00000000" w:rsidRDefault="00000000" w:rsidRPr="00000000" w14:paraId="00000026">
      <w:pPr>
        <w:ind w:firstLine="720"/>
        <w:jc w:val="both"/>
        <w:rPr/>
      </w:pPr>
      <w:r w:rsidDel="00000000" w:rsidR="00000000" w:rsidRPr="00000000">
        <w:rPr>
          <w:rtl w:val="0"/>
        </w:rPr>
        <w:t xml:space="preserve">Dans ce dossier, iront toutes nos classes de test que nous écriront. Vous savez au moins ce qu’on appelle test en développement. Bon c’est pas grave. Vous pouvez en lire davantage </w:t>
      </w:r>
      <w:hyperlink r:id="rId14">
        <w:r w:rsidDel="00000000" w:rsidR="00000000" w:rsidRPr="00000000">
          <w:rPr>
            <w:color w:val="1155cc"/>
            <w:u w:val="single"/>
            <w:rtl w:val="0"/>
          </w:rPr>
          <w:t xml:space="preserve">ici</w:t>
        </w:r>
      </w:hyperlink>
      <w:r w:rsidDel="00000000" w:rsidR="00000000" w:rsidRPr="00000000">
        <w:rPr>
          <w:rtl w:val="0"/>
        </w:rPr>
        <w:t xml:space="preserve">.</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pStyle w:val="Heading3"/>
        <w:numPr>
          <w:ilvl w:val="0"/>
          <w:numId w:val="4"/>
        </w:numPr>
        <w:ind w:left="720" w:hanging="360"/>
        <w:jc w:val="both"/>
        <w:rPr/>
      </w:pPr>
      <w:bookmarkStart w:colFirst="0" w:colLast="0" w:name="_22nfx7auy05j" w:id="10"/>
      <w:bookmarkEnd w:id="10"/>
      <w:r w:rsidDel="00000000" w:rsidR="00000000" w:rsidRPr="00000000">
        <w:rPr>
          <w:rtl w:val="0"/>
        </w:rPr>
        <w:t xml:space="preserve">pom.xml</w:t>
      </w:r>
    </w:p>
    <w:p w:rsidR="00000000" w:rsidDel="00000000" w:rsidP="00000000" w:rsidRDefault="00000000" w:rsidRPr="00000000" w14:paraId="00000029">
      <w:pPr>
        <w:ind w:firstLine="720"/>
        <w:jc w:val="both"/>
        <w:rPr/>
      </w:pPr>
      <w:r w:rsidDel="00000000" w:rsidR="00000000" w:rsidRPr="00000000">
        <w:rPr>
          <w:rtl w:val="0"/>
        </w:rPr>
        <w:t xml:space="preserve">Ce fichier contient des informations telles que la version de java que vous utilisez sur le projet, la version de spring, les dépendances utilisées et bien de choses. Sentez vous libre et visitez ce fichier pour le connaître.</w:t>
      </w:r>
    </w:p>
    <w:p w:rsidR="00000000" w:rsidDel="00000000" w:rsidP="00000000" w:rsidRDefault="00000000" w:rsidRPr="00000000" w14:paraId="0000002A">
      <w:pPr>
        <w:ind w:firstLine="720"/>
        <w:jc w:val="both"/>
        <w:rPr/>
      </w:pPr>
      <w:r w:rsidDel="00000000" w:rsidR="00000000" w:rsidRPr="00000000">
        <w:rPr>
          <w:rtl w:val="0"/>
        </w:rPr>
      </w:r>
    </w:p>
    <w:p w:rsidR="00000000" w:rsidDel="00000000" w:rsidP="00000000" w:rsidRDefault="00000000" w:rsidRPr="00000000" w14:paraId="0000002B">
      <w:pPr>
        <w:pStyle w:val="Heading2"/>
        <w:jc w:val="both"/>
        <w:rPr/>
      </w:pPr>
      <w:bookmarkStart w:colFirst="0" w:colLast="0" w:name="_xs1erxy93p3i" w:id="11"/>
      <w:bookmarkEnd w:id="11"/>
      <w:r w:rsidDel="00000000" w:rsidR="00000000" w:rsidRPr="00000000">
        <w:rPr>
          <w:rtl w:val="0"/>
        </w:rPr>
        <w:t xml:space="preserve">DESIGN PATTERN</w:t>
      </w:r>
    </w:p>
    <w:p w:rsidR="00000000" w:rsidDel="00000000" w:rsidP="00000000" w:rsidRDefault="00000000" w:rsidRPr="00000000" w14:paraId="0000002C">
      <w:pPr>
        <w:ind w:firstLine="720"/>
        <w:jc w:val="both"/>
        <w:rPr/>
      </w:pPr>
      <w:r w:rsidDel="00000000" w:rsidR="00000000" w:rsidRPr="00000000">
        <w:rPr>
          <w:rtl w:val="0"/>
        </w:rPr>
        <w:t xml:space="preserve">Nous allons adopter un </w:t>
      </w:r>
      <w:hyperlink r:id="rId15">
        <w:r w:rsidDel="00000000" w:rsidR="00000000" w:rsidRPr="00000000">
          <w:rPr>
            <w:color w:val="1155cc"/>
            <w:u w:val="single"/>
            <w:rtl w:val="0"/>
          </w:rPr>
          <w:t xml:space="preserve">design pattern</w:t>
        </w:r>
      </w:hyperlink>
      <w:r w:rsidDel="00000000" w:rsidR="00000000" w:rsidRPr="00000000">
        <w:rPr>
          <w:rtl w:val="0"/>
        </w:rPr>
        <w:t xml:space="preserve"> </w:t>
      </w:r>
      <w:r w:rsidDel="00000000" w:rsidR="00000000" w:rsidRPr="00000000">
        <w:rPr>
          <w:rtl w:val="0"/>
        </w:rPr>
        <w:t xml:space="preserve"> bien précis et concis pour bien démarrer. Non seulement ceci donne une scalabilité à notre application , mais facilite le débogage et la détection des erreurs.</w:t>
      </w:r>
    </w:p>
    <w:p w:rsidR="00000000" w:rsidDel="00000000" w:rsidP="00000000" w:rsidRDefault="00000000" w:rsidRPr="00000000" w14:paraId="0000002D">
      <w:pPr>
        <w:ind w:firstLine="720"/>
        <w:jc w:val="both"/>
        <w:rPr/>
      </w:pPr>
      <w:r w:rsidDel="00000000" w:rsidR="00000000" w:rsidRPr="00000000">
        <w:rPr>
          <w:rtl w:val="0"/>
        </w:rPr>
        <w:t xml:space="preserve">Dans un projet , on a souvent besoin de classes. Ces dernières sont la base des applications. Elles ont des actions à effectuer dans le système. Pour cela on sépare chaque partie de notre code, de l’écriture des classes jusqu’aux contrôleurs qui exposent nos routes.</w:t>
      </w:r>
    </w:p>
    <w:p w:rsidR="00000000" w:rsidDel="00000000" w:rsidP="00000000" w:rsidRDefault="00000000" w:rsidRPr="00000000" w14:paraId="0000002E">
      <w:pPr>
        <w:ind w:firstLine="720"/>
        <w:jc w:val="both"/>
        <w:rPr/>
      </w:pPr>
      <w:r w:rsidDel="00000000" w:rsidR="00000000" w:rsidRPr="00000000">
        <w:rPr>
          <w:rtl w:val="0"/>
        </w:rPr>
        <w:t xml:space="preserve">Ainsi, on aura besoin de quatre différents packages:</w:t>
      </w:r>
    </w:p>
    <w:p w:rsidR="00000000" w:rsidDel="00000000" w:rsidP="00000000" w:rsidRDefault="00000000" w:rsidRPr="00000000" w14:paraId="0000002F">
      <w:pPr>
        <w:numPr>
          <w:ilvl w:val="0"/>
          <w:numId w:val="6"/>
        </w:numPr>
        <w:ind w:left="1440" w:hanging="360"/>
        <w:jc w:val="both"/>
        <w:rPr>
          <w:u w:val="none"/>
        </w:rPr>
      </w:pPr>
      <w:r w:rsidDel="00000000" w:rsidR="00000000" w:rsidRPr="00000000">
        <w:rPr>
          <w:b w:val="1"/>
          <w:rtl w:val="0"/>
        </w:rPr>
        <w:t xml:space="preserve">entities </w:t>
      </w:r>
      <w:r w:rsidDel="00000000" w:rsidR="00000000" w:rsidRPr="00000000">
        <w:rPr>
          <w:rtl w:val="0"/>
        </w:rPr>
        <w:t xml:space="preserve">qui contient nos différentes entités bien évidemment</w:t>
      </w:r>
    </w:p>
    <w:p w:rsidR="00000000" w:rsidDel="00000000" w:rsidP="00000000" w:rsidRDefault="00000000" w:rsidRPr="00000000" w14:paraId="00000030">
      <w:pPr>
        <w:numPr>
          <w:ilvl w:val="0"/>
          <w:numId w:val="6"/>
        </w:numPr>
        <w:ind w:left="1440" w:hanging="360"/>
        <w:jc w:val="both"/>
        <w:rPr>
          <w:u w:val="none"/>
        </w:rPr>
      </w:pPr>
      <w:r w:rsidDel="00000000" w:rsidR="00000000" w:rsidRPr="00000000">
        <w:rPr>
          <w:b w:val="1"/>
          <w:rtl w:val="0"/>
        </w:rPr>
        <w:t xml:space="preserve">repositories </w:t>
      </w:r>
      <w:r w:rsidDel="00000000" w:rsidR="00000000" w:rsidRPr="00000000">
        <w:rPr>
          <w:rtl w:val="0"/>
        </w:rPr>
        <w:t xml:space="preserve">qui contient des interfaces liées à chacune de nos classes et qui connecte notre classe à la base de données via le JpaRepository</w:t>
      </w:r>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14:paraId="00000031">
      <w:pPr>
        <w:numPr>
          <w:ilvl w:val="0"/>
          <w:numId w:val="6"/>
        </w:numPr>
        <w:ind w:left="1440" w:hanging="360"/>
        <w:jc w:val="both"/>
        <w:rPr>
          <w:b w:val="1"/>
        </w:rPr>
      </w:pPr>
      <w:r w:rsidDel="00000000" w:rsidR="00000000" w:rsidRPr="00000000">
        <w:rPr>
          <w:b w:val="1"/>
          <w:rtl w:val="0"/>
        </w:rPr>
        <w:t xml:space="preserve">controllers </w:t>
      </w:r>
      <w:r w:rsidDel="00000000" w:rsidR="00000000" w:rsidRPr="00000000">
        <w:rPr>
          <w:rtl w:val="0"/>
        </w:rPr>
        <w:t xml:space="preserve"> qui lui contiendra des classes qui vont exposer nos fonctionnalités.</w:t>
      </w:r>
    </w:p>
    <w:p w:rsidR="00000000" w:rsidDel="00000000" w:rsidP="00000000" w:rsidRDefault="00000000" w:rsidRPr="00000000" w14:paraId="00000032">
      <w:pPr>
        <w:numPr>
          <w:ilvl w:val="0"/>
          <w:numId w:val="6"/>
        </w:numPr>
        <w:ind w:left="1440" w:hanging="360"/>
        <w:jc w:val="both"/>
        <w:rPr>
          <w:b w:val="1"/>
        </w:rPr>
      </w:pPr>
      <w:r w:rsidDel="00000000" w:rsidR="00000000" w:rsidRPr="00000000">
        <w:rPr>
          <w:b w:val="1"/>
          <w:rtl w:val="0"/>
        </w:rPr>
        <w:t xml:space="preserve">services</w:t>
      </w:r>
      <w:r w:rsidDel="00000000" w:rsidR="00000000" w:rsidRPr="00000000">
        <w:rPr>
          <w:rtl w:val="0"/>
        </w:rPr>
        <w:t xml:space="preserve"> qui pour finir </w:t>
      </w:r>
      <w:r w:rsidDel="00000000" w:rsidR="00000000" w:rsidRPr="00000000">
        <w:rPr>
          <w:rtl w:val="0"/>
        </w:rPr>
        <w:t xml:space="preserve">contient</w:t>
      </w:r>
      <w:r w:rsidDel="00000000" w:rsidR="00000000" w:rsidRPr="00000000">
        <w:rPr>
          <w:rtl w:val="0"/>
        </w:rPr>
        <w:t xml:space="preserve"> une pair interface/classe pour chacune de nos entités. L’interface elle définit les méthodes de notre entité tandis que la classe elle implémente ces dernières.</w:t>
      </w:r>
    </w:p>
    <w:p w:rsidR="00000000" w:rsidDel="00000000" w:rsidP="00000000" w:rsidRDefault="00000000" w:rsidRPr="00000000" w14:paraId="00000033">
      <w:pPr>
        <w:jc w:val="both"/>
        <w:rPr/>
      </w:pPr>
      <w:r w:rsidDel="00000000" w:rsidR="00000000" w:rsidRPr="00000000">
        <w:rPr>
          <w:rtl w:val="0"/>
        </w:rPr>
        <w:t xml:space="preserve">L’image ci contre illustre tout ce qui précède.</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1909763" cy="291465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90976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tl w:val="0"/>
        </w:rPr>
        <w:t xml:space="preserve">fig.4.Structuration</w:t>
      </w:r>
    </w:p>
    <w:p w:rsidR="00000000" w:rsidDel="00000000" w:rsidP="00000000" w:rsidRDefault="00000000" w:rsidRPr="00000000" w14:paraId="00000036">
      <w:pPr>
        <w:jc w:val="both"/>
        <w:rPr>
          <w:i w:val="1"/>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i w:val="1"/>
          <w:rtl w:val="0"/>
        </w:rPr>
        <w:t xml:space="preserve">NB: </w:t>
      </w:r>
      <w:r w:rsidDel="00000000" w:rsidR="00000000" w:rsidRPr="00000000">
        <w:rPr>
          <w:rtl w:val="0"/>
        </w:rPr>
        <w:t xml:space="preserve">Notez bien que tous les packages cités ci haut sont bien évidemment créés dans le package principale comme l’indique l’image.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rq7mft6y368m" w:id="12"/>
      <w:bookmarkEnd w:id="12"/>
      <w:r w:rsidDel="00000000" w:rsidR="00000000" w:rsidRPr="00000000">
        <w:rPr>
          <w:rtl w:val="0"/>
        </w:rPr>
        <w:t xml:space="preserve">LES DÉPENDANCES</w:t>
      </w:r>
    </w:p>
    <w:p w:rsidR="00000000" w:rsidDel="00000000" w:rsidP="00000000" w:rsidRDefault="00000000" w:rsidRPr="00000000" w14:paraId="0000003A">
      <w:pPr>
        <w:ind w:firstLine="720"/>
        <w:jc w:val="both"/>
        <w:rPr/>
      </w:pPr>
      <w:r w:rsidDel="00000000" w:rsidR="00000000" w:rsidRPr="00000000">
        <w:rPr>
          <w:rtl w:val="0"/>
        </w:rPr>
        <w:t xml:space="preserve">Les dépendances sont des modules utilisés dans un projet afin d’étendre les fonctionnalités de notre application. Spring sachant bien faire ces choses, fournit plusieurs dépendances qui peuvent être utilisées.</w:t>
      </w:r>
    </w:p>
    <w:p w:rsidR="00000000" w:rsidDel="00000000" w:rsidP="00000000" w:rsidRDefault="00000000" w:rsidRPr="00000000" w14:paraId="0000003B">
      <w:pPr>
        <w:ind w:firstLine="720"/>
        <w:jc w:val="both"/>
        <w:rPr/>
      </w:pPr>
      <w:r w:rsidDel="00000000" w:rsidR="00000000" w:rsidRPr="00000000">
        <w:rPr>
          <w:rtl w:val="0"/>
        </w:rPr>
        <w:t xml:space="preserve">Pour ajouter ces dernières à notre projet, on a deux possibilités:</w:t>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numPr>
          <w:ilvl w:val="0"/>
          <w:numId w:val="7"/>
        </w:numPr>
        <w:ind w:left="1440" w:hanging="360"/>
        <w:jc w:val="both"/>
        <w:rPr>
          <w:u w:val="none"/>
        </w:rPr>
      </w:pPr>
      <w:r w:rsidDel="00000000" w:rsidR="00000000" w:rsidRPr="00000000">
        <w:rPr>
          <w:rtl w:val="0"/>
        </w:rPr>
        <w:t xml:space="preserve">Le faire au moment de création du projet.</w:t>
      </w:r>
    </w:p>
    <w:p w:rsidR="00000000" w:rsidDel="00000000" w:rsidP="00000000" w:rsidRDefault="00000000" w:rsidRPr="00000000" w14:paraId="0000003E">
      <w:pPr>
        <w:jc w:val="both"/>
        <w:rPr/>
      </w:pPr>
      <w:r w:rsidDel="00000000" w:rsidR="00000000" w:rsidRPr="00000000">
        <w:rPr>
          <w:rtl w:val="0"/>
        </w:rPr>
        <w:t xml:space="preserve">Il fallait juste cliquer sur le bouton [ADD DEPENDENCIES] pour obtenir les dépendances disponibles puis ajouter avant de cliquer sur le [GENERATE].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numPr>
          <w:ilvl w:val="0"/>
          <w:numId w:val="16"/>
        </w:numPr>
        <w:ind w:left="1440" w:hanging="360"/>
        <w:jc w:val="both"/>
        <w:rPr>
          <w:u w:val="none"/>
        </w:rPr>
      </w:pPr>
      <w:r w:rsidDel="00000000" w:rsidR="00000000" w:rsidRPr="00000000">
        <w:rPr>
          <w:rtl w:val="0"/>
        </w:rPr>
        <w:t xml:space="preserve">le fichier pom.xml</w:t>
      </w:r>
    </w:p>
    <w:p w:rsidR="00000000" w:rsidDel="00000000" w:rsidP="00000000" w:rsidRDefault="00000000" w:rsidRPr="00000000" w14:paraId="00000041">
      <w:pPr>
        <w:ind w:firstLine="720"/>
        <w:jc w:val="both"/>
        <w:rPr/>
      </w:pPr>
      <w:r w:rsidDel="00000000" w:rsidR="00000000" w:rsidRPr="00000000">
        <w:rPr>
          <w:rtl w:val="0"/>
        </w:rPr>
        <w:t xml:space="preserve">Pour ajouter une dépendance directement à partir du pom.xml après avoir créer le projet, rendez vous sur le site de </w:t>
      </w:r>
      <w:hyperlink r:id="rId17">
        <w:r w:rsidDel="00000000" w:rsidR="00000000" w:rsidRPr="00000000">
          <w:rPr>
            <w:color w:val="1155cc"/>
            <w:u w:val="single"/>
            <w:rtl w:val="0"/>
          </w:rPr>
          <w:t xml:space="preserve">maven</w:t>
        </w:r>
      </w:hyperlink>
      <w:r w:rsidDel="00000000" w:rsidR="00000000" w:rsidRPr="00000000">
        <w:rPr>
          <w:rtl w:val="0"/>
        </w:rPr>
        <w:t xml:space="preserve">. </w:t>
      </w:r>
    </w:p>
    <w:p w:rsidR="00000000" w:rsidDel="00000000" w:rsidP="00000000" w:rsidRDefault="00000000" w:rsidRPr="00000000" w14:paraId="00000042">
      <w:pPr>
        <w:numPr>
          <w:ilvl w:val="0"/>
          <w:numId w:val="8"/>
        </w:numPr>
        <w:ind w:left="2160" w:hanging="360"/>
        <w:jc w:val="both"/>
        <w:rPr>
          <w:u w:val="none"/>
        </w:rPr>
      </w:pPr>
      <w:r w:rsidDel="00000000" w:rsidR="00000000" w:rsidRPr="00000000">
        <w:rPr>
          <w:rtl w:val="0"/>
        </w:rPr>
        <w:t xml:space="preserve">Cherchez le module que vous désirez</w:t>
      </w:r>
    </w:p>
    <w:p w:rsidR="00000000" w:rsidDel="00000000" w:rsidP="00000000" w:rsidRDefault="00000000" w:rsidRPr="00000000" w14:paraId="00000043">
      <w:pPr>
        <w:numPr>
          <w:ilvl w:val="0"/>
          <w:numId w:val="8"/>
        </w:numPr>
        <w:ind w:left="2160" w:hanging="360"/>
        <w:jc w:val="both"/>
        <w:rPr>
          <w:u w:val="none"/>
        </w:rPr>
      </w:pPr>
      <w:r w:rsidDel="00000000" w:rsidR="00000000" w:rsidRPr="00000000">
        <w:rPr>
          <w:rtl w:val="0"/>
        </w:rPr>
        <w:t xml:space="preserve">Sélectionnez le module: ce dernier vous mènera sur une page pour sélectionner la version souhaitée.</w:t>
      </w:r>
    </w:p>
    <w:p w:rsidR="00000000" w:rsidDel="00000000" w:rsidP="00000000" w:rsidRDefault="00000000" w:rsidRPr="00000000" w14:paraId="00000044">
      <w:pPr>
        <w:numPr>
          <w:ilvl w:val="0"/>
          <w:numId w:val="8"/>
        </w:numPr>
        <w:ind w:left="2160" w:hanging="360"/>
        <w:jc w:val="both"/>
        <w:rPr>
          <w:u w:val="none"/>
        </w:rPr>
      </w:pPr>
      <w:r w:rsidDel="00000000" w:rsidR="00000000" w:rsidRPr="00000000">
        <w:rPr>
          <w:rtl w:val="0"/>
        </w:rPr>
        <w:t xml:space="preserve">Sélectionnez la version et vous serez redirigé vers une page semblable à celle qui suit.</w:t>
      </w:r>
    </w:p>
    <w:p w:rsidR="00000000" w:rsidDel="00000000" w:rsidP="00000000" w:rsidRDefault="00000000" w:rsidRPr="00000000" w14:paraId="00000045">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4050" cy="2647667"/>
            <wp:effectExtent b="0" l="0" r="0" t="0"/>
            <wp:wrapNone/>
            <wp:docPr id="20" name="image13.png"/>
            <a:graphic>
              <a:graphicData uri="http://schemas.openxmlformats.org/drawingml/2006/picture">
                <pic:pic>
                  <pic:nvPicPr>
                    <pic:cNvPr id="0" name="image13.png"/>
                    <pic:cNvPicPr preferRelativeResize="0"/>
                  </pic:nvPicPr>
                  <pic:blipFill>
                    <a:blip r:embed="rId18"/>
                    <a:srcRect b="0" l="0" r="0" t="4957"/>
                    <a:stretch>
                      <a:fillRect/>
                    </a:stretch>
                  </pic:blipFill>
                  <pic:spPr>
                    <a:xfrm>
                      <a:off x="0" y="0"/>
                      <a:ext cx="5734050" cy="2647667"/>
                    </a:xfrm>
                    <a:prstGeom prst="rect"/>
                    <a:ln/>
                  </pic:spPr>
                </pic:pic>
              </a:graphicData>
            </a:graphic>
          </wp:anchor>
        </w:drawing>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895350</wp:posOffset>
                </wp:positionV>
                <wp:extent cx="3290888" cy="485775"/>
                <wp:effectExtent b="0" l="0" r="0" t="0"/>
                <wp:wrapNone/>
                <wp:docPr id="2" name=""/>
                <a:graphic>
                  <a:graphicData uri="http://schemas.microsoft.com/office/word/2010/wordprocessingShape">
                    <wps:wsp>
                      <wps:cNvSpPr/>
                      <wps:cNvPr id="3" name="Shape 3"/>
                      <wps:spPr>
                        <a:xfrm>
                          <a:off x="1652375" y="1308375"/>
                          <a:ext cx="1829400" cy="82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895350</wp:posOffset>
                </wp:positionV>
                <wp:extent cx="3290888" cy="485775"/>
                <wp:effectExtent b="0" l="0" r="0" t="0"/>
                <wp:wrapNone/>
                <wp:docPr id="2"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3290888" cy="485775"/>
                        </a:xfrm>
                        <a:prstGeom prst="rect"/>
                        <a:ln/>
                      </pic:spPr>
                    </pic:pic>
                  </a:graphicData>
                </a:graphic>
              </wp:anchor>
            </w:drawing>
          </mc:Fallback>
        </mc:AlternateConten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rtl w:val="0"/>
        </w:rPr>
        <w:t xml:space="preserve">f</w:t>
      </w:r>
      <w:r w:rsidDel="00000000" w:rsidR="00000000" w:rsidRPr="00000000">
        <w:rPr>
          <w:i w:val="1"/>
          <w:rtl w:val="0"/>
        </w:rPr>
        <w:t xml:space="preserve">ig.5.Interface de téléchargement de dépendance</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numPr>
          <w:ilvl w:val="0"/>
          <w:numId w:val="12"/>
        </w:numPr>
        <w:ind w:left="2160" w:hanging="360"/>
        <w:jc w:val="both"/>
        <w:rPr>
          <w:u w:val="none"/>
        </w:rPr>
      </w:pPr>
      <w:r w:rsidDel="00000000" w:rsidR="00000000" w:rsidRPr="00000000">
        <w:rPr>
          <w:rtl w:val="0"/>
        </w:rPr>
        <w:t xml:space="preserve">Cliquez ensuite dans la zone mise en évidence en rouge pour copier le bout de code qui là.</w:t>
      </w:r>
    </w:p>
    <w:p w:rsidR="00000000" w:rsidDel="00000000" w:rsidP="00000000" w:rsidRDefault="00000000" w:rsidRPr="00000000" w14:paraId="00000058">
      <w:pPr>
        <w:numPr>
          <w:ilvl w:val="0"/>
          <w:numId w:val="12"/>
        </w:numPr>
        <w:ind w:left="2160" w:hanging="360"/>
        <w:jc w:val="both"/>
        <w:rPr>
          <w:u w:val="none"/>
        </w:rPr>
      </w:pPr>
      <w:r w:rsidDel="00000000" w:rsidR="00000000" w:rsidRPr="00000000">
        <w:rPr>
          <w:rtl w:val="0"/>
        </w:rPr>
        <w:t xml:space="preserve">Ouvrez votre pom.xml et coller le ce dernier dans le &lt;dependencies&gt;&lt;/dependencies&gt; puis cliquer sur l'icône pointé  pour charger la dépendance comme sur l’image qui va suivre.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731200" cy="30988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238125</wp:posOffset>
                </wp:positionV>
                <wp:extent cx="316710" cy="324830"/>
                <wp:effectExtent b="0" l="0" r="0" t="0"/>
                <wp:wrapNone/>
                <wp:docPr id="1" name=""/>
                <a:graphic>
                  <a:graphicData uri="http://schemas.microsoft.com/office/word/2010/wordprocessingShape">
                    <wps:wsp>
                      <wps:cNvCnPr/>
                      <wps:spPr>
                        <a:xfrm flipH="1">
                          <a:off x="2812850" y="1534550"/>
                          <a:ext cx="993300" cy="1022700"/>
                        </a:xfrm>
                        <a:prstGeom prst="straightConnector1">
                          <a:avLst/>
                        </a:prstGeom>
                        <a:noFill/>
                        <a:ln cap="flat" cmpd="sng" w="76200">
                          <a:solidFill>
                            <a:srgbClr val="FF0000"/>
                          </a:solidFill>
                          <a:prstDash val="solid"/>
                          <a:round/>
                          <a:headEnd len="med" w="med" type="oval"/>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238125</wp:posOffset>
                </wp:positionV>
                <wp:extent cx="316710" cy="324830"/>
                <wp:effectExtent b="0" l="0" r="0" t="0"/>
                <wp:wrapNone/>
                <wp:docPr id="1"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16710" cy="324830"/>
                        </a:xfrm>
                        <a:prstGeom prst="rect"/>
                        <a:ln/>
                      </pic:spPr>
                    </pic:pic>
                  </a:graphicData>
                </a:graphic>
              </wp:anchor>
            </w:drawing>
          </mc:Fallback>
        </mc:AlternateContent>
      </w:r>
    </w:p>
    <w:p w:rsidR="00000000" w:rsidDel="00000000" w:rsidP="00000000" w:rsidRDefault="00000000" w:rsidRPr="00000000" w14:paraId="0000005B">
      <w:pPr>
        <w:jc w:val="center"/>
        <w:rPr>
          <w:i w:val="1"/>
        </w:rPr>
      </w:pPr>
      <w:r w:rsidDel="00000000" w:rsidR="00000000" w:rsidRPr="00000000">
        <w:rPr>
          <w:i w:val="1"/>
          <w:rtl w:val="0"/>
        </w:rPr>
        <w:t xml:space="preserve">fig.6.pom.xml</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pStyle w:val="Heading2"/>
        <w:jc w:val="both"/>
        <w:rPr/>
      </w:pPr>
      <w:bookmarkStart w:colFirst="0" w:colLast="0" w:name="_5fplj2k3vvmg" w:id="13"/>
      <w:bookmarkEnd w:id="13"/>
      <w:r w:rsidDel="00000000" w:rsidR="00000000" w:rsidRPr="00000000">
        <w:rPr>
          <w:rtl w:val="0"/>
        </w:rPr>
        <w:t xml:space="preserve">LES ANNOTATIONS</w:t>
      </w:r>
    </w:p>
    <w:p w:rsidR="00000000" w:rsidDel="00000000" w:rsidP="00000000" w:rsidRDefault="00000000" w:rsidRPr="00000000" w14:paraId="0000005E">
      <w:pPr>
        <w:jc w:val="both"/>
        <w:rPr/>
      </w:pPr>
      <w:r w:rsidDel="00000000" w:rsidR="00000000" w:rsidRPr="00000000">
        <w:rPr>
          <w:rtl w:val="0"/>
        </w:rPr>
        <w:tab/>
        <w:t xml:space="preserve">Voici quelques annotations nécessaires et souvent utilisées.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numPr>
          <w:ilvl w:val="0"/>
          <w:numId w:val="3"/>
        </w:numPr>
        <w:ind w:left="720" w:hanging="360"/>
        <w:jc w:val="both"/>
        <w:rPr>
          <w:b w:val="1"/>
        </w:rPr>
      </w:pPr>
      <w:r w:rsidDel="00000000" w:rsidR="00000000" w:rsidRPr="00000000">
        <w:rPr>
          <w:b w:val="1"/>
          <w:rtl w:val="0"/>
        </w:rPr>
        <w:t xml:space="preserve">@Entity</w:t>
      </w:r>
    </w:p>
    <w:p w:rsidR="00000000" w:rsidDel="00000000" w:rsidP="00000000" w:rsidRDefault="00000000" w:rsidRPr="00000000" w14:paraId="00000061">
      <w:pPr>
        <w:jc w:val="both"/>
        <w:rPr/>
      </w:pPr>
      <w:r w:rsidDel="00000000" w:rsidR="00000000" w:rsidRPr="00000000">
        <w:rPr>
          <w:rtl w:val="0"/>
        </w:rPr>
        <w:t xml:space="preserve">Elle indique à spring que la classe sur laquelle elle a été mise est une entité à insérer dans la base de données.</w:t>
      </w:r>
    </w:p>
    <w:p w:rsidR="00000000" w:rsidDel="00000000" w:rsidP="00000000" w:rsidRDefault="00000000" w:rsidRPr="00000000" w14:paraId="00000062">
      <w:pPr>
        <w:jc w:val="both"/>
        <w:rPr/>
      </w:pPr>
      <w:r w:rsidDel="00000000" w:rsidR="00000000" w:rsidRPr="00000000">
        <w:rPr/>
        <w:drawing>
          <wp:inline distB="114300" distT="114300" distL="114300" distR="114300">
            <wp:extent cx="5731200" cy="30988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i w:val="1"/>
          <w:rtl w:val="0"/>
        </w:rPr>
        <w:t xml:space="preserve">fig.7. Une classe</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numPr>
          <w:ilvl w:val="0"/>
          <w:numId w:val="15"/>
        </w:numPr>
        <w:ind w:left="720" w:hanging="360"/>
        <w:jc w:val="both"/>
        <w:rPr>
          <w:b w:val="1"/>
        </w:rPr>
      </w:pPr>
      <w:r w:rsidDel="00000000" w:rsidR="00000000" w:rsidRPr="00000000">
        <w:rPr>
          <w:b w:val="1"/>
          <w:rtl w:val="0"/>
        </w:rPr>
        <w:t xml:space="preserve">@RestController</w:t>
      </w:r>
    </w:p>
    <w:p w:rsidR="00000000" w:rsidDel="00000000" w:rsidP="00000000" w:rsidRDefault="00000000" w:rsidRPr="00000000" w14:paraId="00000067">
      <w:pPr>
        <w:jc w:val="both"/>
        <w:rPr/>
      </w:pPr>
      <w:r w:rsidDel="00000000" w:rsidR="00000000" w:rsidRPr="00000000">
        <w:rPr>
          <w:rtl w:val="0"/>
        </w:rPr>
        <w:t xml:space="preserve">Elle permet de d’indiquer la classe comme un controller</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30988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i w:val="1"/>
        </w:rPr>
      </w:pPr>
      <w:r w:rsidDel="00000000" w:rsidR="00000000" w:rsidRPr="00000000">
        <w:rPr>
          <w:i w:val="1"/>
          <w:rtl w:val="0"/>
        </w:rPr>
        <w:t xml:space="preserve">fig.8. Un controller</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numPr>
          <w:ilvl w:val="0"/>
          <w:numId w:val="17"/>
        </w:numPr>
        <w:ind w:left="720" w:hanging="360"/>
        <w:jc w:val="both"/>
        <w:rPr>
          <w:b w:val="1"/>
        </w:rPr>
      </w:pPr>
      <w:r w:rsidDel="00000000" w:rsidR="00000000" w:rsidRPr="00000000">
        <w:rPr>
          <w:b w:val="1"/>
          <w:rtl w:val="0"/>
        </w:rPr>
        <w:t xml:space="preserve">@Service</w:t>
      </w:r>
    </w:p>
    <w:p w:rsidR="00000000" w:rsidDel="00000000" w:rsidP="00000000" w:rsidRDefault="00000000" w:rsidRPr="00000000" w14:paraId="0000006D">
      <w:pPr>
        <w:jc w:val="both"/>
        <w:rPr/>
      </w:pPr>
      <w:r w:rsidDel="00000000" w:rsidR="00000000" w:rsidRPr="00000000">
        <w:rPr>
          <w:rtl w:val="0"/>
        </w:rPr>
        <w:t xml:space="preserve">Elle dit à spring que cette classe est un service</w:t>
      </w:r>
    </w:p>
    <w:p w:rsidR="00000000" w:rsidDel="00000000" w:rsidP="00000000" w:rsidRDefault="00000000" w:rsidRPr="00000000" w14:paraId="0000006E">
      <w:pPr>
        <w:jc w:val="both"/>
        <w:rPr/>
      </w:pPr>
      <w:r w:rsidDel="00000000" w:rsidR="00000000" w:rsidRPr="00000000">
        <w:rPr/>
        <w:drawing>
          <wp:inline distB="114300" distT="114300" distL="114300" distR="114300">
            <wp:extent cx="5731200" cy="30988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i w:val="1"/>
          <w:rtl w:val="0"/>
        </w:rPr>
        <w:t xml:space="preserve">fig.9. Un service</w:t>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ab/>
        <w:t xml:space="preserve">Nous utilisons aussi fréquemment pour nos API, des annotations comme:</w:t>
      </w:r>
    </w:p>
    <w:p w:rsidR="00000000" w:rsidDel="00000000" w:rsidP="00000000" w:rsidRDefault="00000000" w:rsidRPr="00000000" w14:paraId="00000072">
      <w:pPr>
        <w:numPr>
          <w:ilvl w:val="0"/>
          <w:numId w:val="9"/>
        </w:numPr>
        <w:ind w:left="720" w:hanging="360"/>
        <w:jc w:val="both"/>
        <w:rPr>
          <w:u w:val="none"/>
        </w:rPr>
      </w:pPr>
      <w:r w:rsidDel="00000000" w:rsidR="00000000" w:rsidRPr="00000000">
        <w:rPr>
          <w:rtl w:val="0"/>
        </w:rPr>
        <w:t xml:space="preserve">@RequestMapping pour indiquer la base URL;</w:t>
      </w:r>
    </w:p>
    <w:p w:rsidR="00000000" w:rsidDel="00000000" w:rsidP="00000000" w:rsidRDefault="00000000" w:rsidRPr="00000000" w14:paraId="00000073">
      <w:pPr>
        <w:numPr>
          <w:ilvl w:val="0"/>
          <w:numId w:val="9"/>
        </w:numPr>
        <w:ind w:left="720" w:hanging="360"/>
        <w:jc w:val="both"/>
        <w:rPr>
          <w:u w:val="none"/>
        </w:rPr>
      </w:pPr>
      <w:r w:rsidDel="00000000" w:rsidR="00000000" w:rsidRPr="00000000">
        <w:rPr>
          <w:rtl w:val="0"/>
        </w:rPr>
        <w:t xml:space="preserve">@PostMapping, @PutMapping, @GetMapping, @DeleteMapping pour indiquer respectivement une requête en post , en put, en get, et en delete.</w:t>
      </w:r>
    </w:p>
    <w:p w:rsidR="00000000" w:rsidDel="00000000" w:rsidP="00000000" w:rsidRDefault="00000000" w:rsidRPr="00000000" w14:paraId="00000074">
      <w:pPr>
        <w:numPr>
          <w:ilvl w:val="0"/>
          <w:numId w:val="9"/>
        </w:numPr>
        <w:ind w:left="720" w:hanging="360"/>
        <w:jc w:val="both"/>
        <w:rPr>
          <w:u w:val="none"/>
        </w:rPr>
      </w:pPr>
      <w:r w:rsidDel="00000000" w:rsidR="00000000" w:rsidRPr="00000000">
        <w:rPr>
          <w:rtl w:val="0"/>
        </w:rPr>
        <w:t xml:space="preserve">@Id pour indiquer que l’attribut est un id</w:t>
      </w:r>
    </w:p>
    <w:p w:rsidR="00000000" w:rsidDel="00000000" w:rsidP="00000000" w:rsidRDefault="00000000" w:rsidRPr="00000000" w14:paraId="00000075">
      <w:pPr>
        <w:numPr>
          <w:ilvl w:val="0"/>
          <w:numId w:val="9"/>
        </w:numPr>
        <w:ind w:left="720" w:hanging="360"/>
        <w:jc w:val="both"/>
        <w:rPr>
          <w:u w:val="none"/>
        </w:rPr>
      </w:pPr>
      <w:r w:rsidDel="00000000" w:rsidR="00000000" w:rsidRPr="00000000">
        <w:rPr>
          <w:rtl w:val="0"/>
        </w:rPr>
        <w:t xml:space="preserve">@GenerateValue pour générer une valeur automatiquement pour l’attribut courant</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Pour plus d’informations sur les annotations fournies dans spring, référez vous à cette </w:t>
      </w:r>
      <w:hyperlink r:id="rId25">
        <w:r w:rsidDel="00000000" w:rsidR="00000000" w:rsidRPr="00000000">
          <w:rPr>
            <w:color w:val="1155cc"/>
            <w:u w:val="single"/>
            <w:rtl w:val="0"/>
          </w:rPr>
          <w:t xml:space="preserve">page</w:t>
        </w:r>
      </w:hyperlink>
      <w:r w:rsidDel="00000000" w:rsidR="00000000" w:rsidRPr="00000000">
        <w:rPr>
          <w:rtl w:val="0"/>
        </w:rPr>
        <w:t xml:space="preserve">.</w:t>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pStyle w:val="Heading2"/>
        <w:jc w:val="both"/>
        <w:rPr/>
      </w:pPr>
      <w:bookmarkStart w:colFirst="0" w:colLast="0" w:name="_kqffg15njbgn" w:id="14"/>
      <w:bookmarkEnd w:id="14"/>
      <w:r w:rsidDel="00000000" w:rsidR="00000000" w:rsidRPr="00000000">
        <w:rPr>
          <w:rtl w:val="0"/>
        </w:rPr>
        <w:t xml:space="preserve">RELATIONS ENTRE LES CLASSES</w:t>
      </w:r>
    </w:p>
    <w:p w:rsidR="00000000" w:rsidDel="00000000" w:rsidP="00000000" w:rsidRDefault="00000000" w:rsidRPr="00000000" w14:paraId="0000007A">
      <w:pPr>
        <w:pStyle w:val="Heading3"/>
        <w:numPr>
          <w:ilvl w:val="0"/>
          <w:numId w:val="21"/>
        </w:numPr>
        <w:jc w:val="both"/>
        <w:rPr>
          <w:u w:val="none"/>
        </w:rPr>
      </w:pPr>
      <w:bookmarkStart w:colFirst="0" w:colLast="0" w:name="_pj22tnrqu10g" w:id="15"/>
      <w:bookmarkEnd w:id="15"/>
      <w:r w:rsidDel="00000000" w:rsidR="00000000" w:rsidRPr="00000000">
        <w:rPr>
          <w:rtl w:val="0"/>
        </w:rPr>
        <w:t xml:space="preserve">ONE-TO-ONE</w:t>
      </w:r>
    </w:p>
    <w:p w:rsidR="00000000" w:rsidDel="00000000" w:rsidP="00000000" w:rsidRDefault="00000000" w:rsidRPr="00000000" w14:paraId="0000007B">
      <w:pPr>
        <w:ind w:firstLine="720"/>
        <w:jc w:val="both"/>
        <w:rPr/>
      </w:pPr>
      <w:r w:rsidDel="00000000" w:rsidR="00000000" w:rsidRPr="00000000">
        <w:rPr>
          <w:rtl w:val="0"/>
        </w:rPr>
        <w:t xml:space="preserve">Dans ce cas de figure, une des deux classes contient la clé primaire de l’autre. L’enfant contient la clé primaire de son parent.  Dans l’exemple qui va suivre , on suppose qu’un enseignant a un seul cours. Considérons ici le parent comme le cours et l’enseignant comme l’enfant, celui qui contiendra la clé étrangère.</w:t>
      </w:r>
    </w:p>
    <w:p w:rsidR="00000000" w:rsidDel="00000000" w:rsidP="00000000" w:rsidRDefault="00000000" w:rsidRPr="00000000" w14:paraId="0000007C">
      <w:pPr>
        <w:ind w:firstLine="720"/>
        <w:jc w:val="both"/>
        <w:rPr/>
      </w:pPr>
      <w:r w:rsidDel="00000000" w:rsidR="00000000" w:rsidRPr="00000000">
        <w:rPr>
          <w:rtl w:val="0"/>
        </w:rPr>
      </w:r>
    </w:p>
    <w:p w:rsidR="00000000" w:rsidDel="00000000" w:rsidP="00000000" w:rsidRDefault="00000000" w:rsidRPr="00000000" w14:paraId="0000007D">
      <w:pPr>
        <w:numPr>
          <w:ilvl w:val="0"/>
          <w:numId w:val="13"/>
        </w:numPr>
        <w:ind w:left="1440" w:hanging="360"/>
        <w:jc w:val="both"/>
        <w:rPr>
          <w:u w:val="none"/>
        </w:rPr>
      </w:pPr>
      <w:r w:rsidDel="00000000" w:rsidR="00000000" w:rsidRPr="00000000">
        <w:rPr>
          <w:rtl w:val="0"/>
        </w:rPr>
        <w:t xml:space="preserve"> L’enfant</w:t>
      </w:r>
    </w:p>
    <w:p w:rsidR="00000000" w:rsidDel="00000000" w:rsidP="00000000" w:rsidRDefault="00000000" w:rsidRPr="00000000" w14:paraId="0000007E">
      <w:pPr>
        <w:jc w:val="both"/>
        <w:rPr/>
      </w:pPr>
      <w:r w:rsidDel="00000000" w:rsidR="00000000" w:rsidRPr="00000000">
        <w:rPr/>
        <w:drawing>
          <wp:inline distB="114300" distT="114300" distL="114300" distR="114300">
            <wp:extent cx="5731200" cy="3098800"/>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i w:val="1"/>
        </w:rPr>
      </w:pPr>
      <w:r w:rsidDel="00000000" w:rsidR="00000000" w:rsidRPr="00000000">
        <w:rPr>
          <w:i w:val="1"/>
          <w:rtl w:val="0"/>
        </w:rPr>
        <w:t xml:space="preserve">fig.10. one-to-one / classe enfant</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ab/>
        <w:tab/>
        <w:t xml:space="preserve">-Le parent</w:t>
      </w:r>
    </w:p>
    <w:p w:rsidR="00000000" w:rsidDel="00000000" w:rsidP="00000000" w:rsidRDefault="00000000" w:rsidRPr="00000000" w14:paraId="00000083">
      <w:pPr>
        <w:jc w:val="both"/>
        <w:rPr/>
      </w:pPr>
      <w:r w:rsidDel="00000000" w:rsidR="00000000" w:rsidRPr="00000000">
        <w:rPr/>
        <w:drawing>
          <wp:inline distB="114300" distT="114300" distL="114300" distR="114300">
            <wp:extent cx="5731200" cy="30988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i w:val="1"/>
        </w:rPr>
      </w:pPr>
      <w:r w:rsidDel="00000000" w:rsidR="00000000" w:rsidRPr="00000000">
        <w:rPr>
          <w:i w:val="1"/>
          <w:rtl w:val="0"/>
        </w:rPr>
        <w:t xml:space="preserve">fig.11. one-to-one / classe parent</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3"/>
        <w:numPr>
          <w:ilvl w:val="0"/>
          <w:numId w:val="21"/>
        </w:numPr>
        <w:ind w:left="720" w:hanging="360"/>
        <w:jc w:val="both"/>
      </w:pPr>
      <w:bookmarkStart w:colFirst="0" w:colLast="0" w:name="_szgud0e9pp12" w:id="16"/>
      <w:bookmarkEnd w:id="16"/>
      <w:r w:rsidDel="00000000" w:rsidR="00000000" w:rsidRPr="00000000">
        <w:rPr>
          <w:rtl w:val="0"/>
        </w:rPr>
        <w:t xml:space="preserve">ONE-TO-MANY, MANY-TO-ONE</w:t>
      </w:r>
    </w:p>
    <w:p w:rsidR="00000000" w:rsidDel="00000000" w:rsidP="00000000" w:rsidRDefault="00000000" w:rsidRPr="00000000" w14:paraId="00000088">
      <w:pPr>
        <w:ind w:firstLine="720"/>
        <w:jc w:val="both"/>
        <w:rPr/>
      </w:pPr>
      <w:r w:rsidDel="00000000" w:rsidR="00000000" w:rsidRPr="00000000">
        <w:rPr>
          <w:rtl w:val="0"/>
        </w:rPr>
        <w:t xml:space="preserve">Ici, le scénarion est le même. Prenons le cas de figure où un enseignant doit dispenser plusieurs cours.</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numPr>
          <w:ilvl w:val="0"/>
          <w:numId w:val="1"/>
        </w:numPr>
        <w:ind w:left="1440" w:hanging="360"/>
        <w:jc w:val="both"/>
        <w:rPr>
          <w:u w:val="none"/>
        </w:rPr>
      </w:pPr>
      <w:r w:rsidDel="00000000" w:rsidR="00000000" w:rsidRPr="00000000">
        <w:rPr>
          <w:rtl w:val="0"/>
        </w:rPr>
        <w:t xml:space="preserve">Le parent</w:t>
      </w:r>
    </w:p>
    <w:p w:rsidR="00000000" w:rsidDel="00000000" w:rsidP="00000000" w:rsidRDefault="00000000" w:rsidRPr="00000000" w14:paraId="0000008B">
      <w:pPr>
        <w:jc w:val="both"/>
        <w:rPr/>
      </w:pPr>
      <w:r w:rsidDel="00000000" w:rsidR="00000000" w:rsidRPr="00000000">
        <w:rPr/>
        <w:drawing>
          <wp:inline distB="114300" distT="114300" distL="114300" distR="114300">
            <wp:extent cx="5731200" cy="3098800"/>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i w:val="1"/>
        </w:rPr>
      </w:pPr>
      <w:r w:rsidDel="00000000" w:rsidR="00000000" w:rsidRPr="00000000">
        <w:rPr>
          <w:i w:val="1"/>
          <w:rtl w:val="0"/>
        </w:rPr>
        <w:t xml:space="preserve">fig.12. one-to-many / classe enfant</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18"/>
        </w:numPr>
        <w:ind w:left="1440" w:hanging="360"/>
        <w:jc w:val="both"/>
        <w:rPr>
          <w:u w:val="none"/>
        </w:rPr>
      </w:pPr>
      <w:r w:rsidDel="00000000" w:rsidR="00000000" w:rsidRPr="00000000">
        <w:rPr>
          <w:rtl w:val="0"/>
        </w:rPr>
        <w:t xml:space="preserve">L’enfant</w:t>
      </w:r>
    </w:p>
    <w:p w:rsidR="00000000" w:rsidDel="00000000" w:rsidP="00000000" w:rsidRDefault="00000000" w:rsidRPr="00000000" w14:paraId="0000008F">
      <w:pPr>
        <w:ind w:left="0" w:firstLine="0"/>
        <w:jc w:val="both"/>
        <w:rPr/>
      </w:pPr>
      <w:r w:rsidDel="00000000" w:rsidR="00000000" w:rsidRPr="00000000">
        <w:rPr/>
        <w:drawing>
          <wp:inline distB="114300" distT="114300" distL="114300" distR="114300">
            <wp:extent cx="5731200" cy="30988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i w:val="1"/>
        </w:rPr>
      </w:pPr>
      <w:r w:rsidDel="00000000" w:rsidR="00000000" w:rsidRPr="00000000">
        <w:rPr>
          <w:i w:val="1"/>
          <w:rtl w:val="0"/>
        </w:rPr>
        <w:t xml:space="preserve">fig.13. one-to-many / classe parent</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pStyle w:val="Heading3"/>
        <w:numPr>
          <w:ilvl w:val="0"/>
          <w:numId w:val="21"/>
        </w:numPr>
        <w:ind w:left="720" w:hanging="360"/>
        <w:jc w:val="both"/>
      </w:pPr>
      <w:bookmarkStart w:colFirst="0" w:colLast="0" w:name="_30gk1qaxxqyh" w:id="17"/>
      <w:bookmarkEnd w:id="17"/>
      <w:r w:rsidDel="00000000" w:rsidR="00000000" w:rsidRPr="00000000">
        <w:rPr>
          <w:rtl w:val="0"/>
        </w:rPr>
        <w:t xml:space="preserve">MANY-TO-MANY</w:t>
      </w:r>
    </w:p>
    <w:p w:rsidR="00000000" w:rsidDel="00000000" w:rsidP="00000000" w:rsidRDefault="00000000" w:rsidRPr="00000000" w14:paraId="00000093">
      <w:pPr>
        <w:jc w:val="both"/>
        <w:rPr/>
      </w:pPr>
      <w:r w:rsidDel="00000000" w:rsidR="00000000" w:rsidRPr="00000000">
        <w:rPr>
          <w:rtl w:val="0"/>
        </w:rPr>
        <w:tab/>
        <w:t xml:space="preserve">Dans ce type de relation, le scénario est un peu différent, puisqu’il en résulte une table qui contient les clés primaires des deux tables jointes comme clé étrangère.</w:t>
      </w:r>
    </w:p>
    <w:p w:rsidR="00000000" w:rsidDel="00000000" w:rsidP="00000000" w:rsidRDefault="00000000" w:rsidRPr="00000000" w14:paraId="00000094">
      <w:pPr>
        <w:jc w:val="both"/>
        <w:rPr/>
      </w:pPr>
      <w:r w:rsidDel="00000000" w:rsidR="00000000" w:rsidRPr="00000000">
        <w:rPr>
          <w:rtl w:val="0"/>
        </w:rPr>
        <w:t xml:space="preserve">Pour commencer, vous devez choisir une classe parent, elle peut être, n’importe laquelle des deux classes.</w:t>
      </w:r>
    </w:p>
    <w:p w:rsidR="00000000" w:rsidDel="00000000" w:rsidP="00000000" w:rsidRDefault="00000000" w:rsidRPr="00000000" w14:paraId="00000095">
      <w:pPr>
        <w:ind w:firstLine="720"/>
        <w:jc w:val="both"/>
        <w:rPr>
          <w:sz w:val="25"/>
          <w:szCs w:val="25"/>
          <w:highlight w:val="white"/>
        </w:rPr>
      </w:pPr>
      <w:r w:rsidDel="00000000" w:rsidR="00000000" w:rsidRPr="00000000">
        <w:rPr>
          <w:rtl w:val="0"/>
        </w:rPr>
        <w:t xml:space="preserve">Une fois ce choix fait, il faudra définir dans la classe parent, le nom de la table nouvellement créée, et les clés étrangères. Ici la clé du parent est définie avec </w:t>
      </w:r>
      <w:r w:rsidDel="00000000" w:rsidR="00000000" w:rsidRPr="00000000">
        <w:rPr>
          <w:rFonts w:ascii="Arial" w:cs="Arial" w:eastAsia="Arial" w:hAnsi="Arial"/>
          <w:sz w:val="29"/>
          <w:szCs w:val="29"/>
          <w:highlight w:val="white"/>
          <w:rtl w:val="0"/>
        </w:rPr>
        <w:t xml:space="preserve"> </w:t>
      </w:r>
      <w:r w:rsidDel="00000000" w:rsidR="00000000" w:rsidRPr="00000000">
        <w:rPr>
          <w:rFonts w:ascii="Courier New" w:cs="Courier New" w:eastAsia="Courier New" w:hAnsi="Courier New"/>
          <w:sz w:val="25"/>
          <w:szCs w:val="25"/>
          <w:highlight w:val="white"/>
          <w:rtl w:val="0"/>
        </w:rPr>
        <w:t xml:space="preserve">joinColumns = {@JoinColumn(name = “parent_id”)}</w:t>
      </w:r>
      <w:r w:rsidDel="00000000" w:rsidR="00000000" w:rsidRPr="00000000">
        <w:rPr>
          <w:rtl w:val="0"/>
        </w:rPr>
        <w:t xml:space="preserve">  tandis que celle de l’enfant est définie avec </w:t>
      </w:r>
      <w:r w:rsidDel="00000000" w:rsidR="00000000" w:rsidRPr="00000000">
        <w:rPr>
          <w:rFonts w:ascii="Courier New" w:cs="Courier New" w:eastAsia="Courier New" w:hAnsi="Courier New"/>
          <w:sz w:val="25"/>
          <w:szCs w:val="25"/>
          <w:highlight w:val="white"/>
          <w:rtl w:val="0"/>
        </w:rPr>
        <w:t xml:space="preserve">inverseJoinColumns = { @JoinColumn(name = “child_id”).</w:t>
      </w:r>
      <w:r w:rsidDel="00000000" w:rsidR="00000000" w:rsidRPr="00000000">
        <w:rPr>
          <w:rtl w:val="0"/>
        </w:rPr>
      </w:r>
    </w:p>
    <w:p w:rsidR="00000000" w:rsidDel="00000000" w:rsidP="00000000" w:rsidRDefault="00000000" w:rsidRPr="00000000" w14:paraId="00000096">
      <w:pPr>
        <w:jc w:val="both"/>
        <w:rPr>
          <w:sz w:val="25"/>
          <w:szCs w:val="25"/>
          <w:highlight w:val="white"/>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Pour finir, je vous conseille de suivre de façon minutieuse cette </w:t>
      </w:r>
      <w:hyperlink r:id="rId30">
        <w:r w:rsidDel="00000000" w:rsidR="00000000" w:rsidRPr="00000000">
          <w:rPr>
            <w:color w:val="1155cc"/>
            <w:u w:val="single"/>
            <w:rtl w:val="0"/>
          </w:rPr>
          <w:t xml:space="preserve">présentation</w:t>
        </w:r>
      </w:hyperlink>
      <w:r w:rsidDel="00000000" w:rsidR="00000000" w:rsidRPr="00000000">
        <w:rPr>
          <w:rtl w:val="0"/>
        </w:rPr>
        <w:t xml:space="preserve"> sur les relations en spring boot. Une présentation brève et concise mais en anglais, eh oui en anglais cher expert.</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2"/>
        <w:jc w:val="both"/>
        <w:rPr/>
      </w:pPr>
      <w:bookmarkStart w:colFirst="0" w:colLast="0" w:name="_qz39wef7rn16" w:id="18"/>
      <w:bookmarkEnd w:id="18"/>
      <w:r w:rsidDel="00000000" w:rsidR="00000000" w:rsidRPr="00000000">
        <w:rPr>
          <w:rtl w:val="0"/>
        </w:rPr>
        <w:t xml:space="preserve">PACKAGING ET RUNNING DE L’APPLICATION</w:t>
      </w:r>
    </w:p>
    <w:p w:rsidR="00000000" w:rsidDel="00000000" w:rsidP="00000000" w:rsidRDefault="00000000" w:rsidRPr="00000000" w14:paraId="0000009A">
      <w:pPr>
        <w:pStyle w:val="Heading3"/>
        <w:numPr>
          <w:ilvl w:val="0"/>
          <w:numId w:val="10"/>
        </w:numPr>
        <w:jc w:val="both"/>
        <w:rPr>
          <w:u w:val="none"/>
        </w:rPr>
      </w:pPr>
      <w:bookmarkStart w:colFirst="0" w:colLast="0" w:name="_iuv8cptbwzlw" w:id="19"/>
      <w:bookmarkEnd w:id="19"/>
      <w:r w:rsidDel="00000000" w:rsidR="00000000" w:rsidRPr="00000000">
        <w:rPr>
          <w:rtl w:val="0"/>
        </w:rPr>
        <w:t xml:space="preserve">Packaging</w:t>
      </w:r>
    </w:p>
    <w:p w:rsidR="00000000" w:rsidDel="00000000" w:rsidP="00000000" w:rsidRDefault="00000000" w:rsidRPr="00000000" w14:paraId="0000009B">
      <w:pPr>
        <w:jc w:val="both"/>
        <w:rPr/>
      </w:pPr>
      <w:r w:rsidDel="00000000" w:rsidR="00000000" w:rsidRPr="00000000">
        <w:rPr>
          <w:rtl w:val="0"/>
        </w:rPr>
        <w:tab/>
        <w:t xml:space="preserve">Ce processus consiste à mettre toute notre application dans un fichier .jar situé dans le sous-dossier </w:t>
      </w:r>
      <w:r w:rsidDel="00000000" w:rsidR="00000000" w:rsidRPr="00000000">
        <w:rPr>
          <w:i w:val="1"/>
          <w:rtl w:val="0"/>
        </w:rPr>
        <w:t xml:space="preserve">target</w:t>
      </w:r>
      <w:r w:rsidDel="00000000" w:rsidR="00000000" w:rsidRPr="00000000">
        <w:rPr>
          <w:rtl w:val="0"/>
        </w:rPr>
        <w:t xml:space="preserve">. Si vous avez déjà lancé votre application une fois, vous l’avez sûrement constaté. Supprimer ce dernier avant de suivre la suite du processus.</w:t>
      </w:r>
    </w:p>
    <w:p w:rsidR="00000000" w:rsidDel="00000000" w:rsidP="00000000" w:rsidRDefault="00000000" w:rsidRPr="00000000" w14:paraId="0000009C">
      <w:pPr>
        <w:ind w:left="0" w:firstLine="0"/>
        <w:jc w:val="both"/>
        <w:rPr/>
      </w:pPr>
      <w:r w:rsidDel="00000000" w:rsidR="00000000" w:rsidRPr="00000000">
        <w:rPr>
          <w:rtl w:val="0"/>
        </w:rPr>
        <w:tab/>
      </w:r>
      <w:r w:rsidDel="00000000" w:rsidR="00000000" w:rsidRPr="00000000">
        <w:rPr>
          <w:rtl w:val="0"/>
        </w:rPr>
        <w:t xml:space="preserve">Pour packager,</w:t>
      </w:r>
      <w:r w:rsidDel="00000000" w:rsidR="00000000" w:rsidRPr="00000000">
        <w:rPr>
          <w:rtl w:val="0"/>
        </w:rPr>
        <w:t xml:space="preserve"> il faudra donc suivre l’instruction sur l’image à suivre.</w:t>
      </w:r>
    </w:p>
    <w:p w:rsidR="00000000" w:rsidDel="00000000" w:rsidP="00000000" w:rsidRDefault="00000000" w:rsidRPr="00000000" w14:paraId="0000009D">
      <w:pPr>
        <w:jc w:val="both"/>
        <w:rPr/>
      </w:pPr>
      <w:r w:rsidDel="00000000" w:rsidR="00000000" w:rsidRPr="00000000">
        <w:rPr/>
        <w:drawing>
          <wp:inline distB="114300" distT="114300" distL="114300" distR="114300">
            <wp:extent cx="5731200" cy="3098800"/>
            <wp:effectExtent b="0" l="0" r="0" 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09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1228725</wp:posOffset>
                </wp:positionV>
                <wp:extent cx="809625" cy="526649"/>
                <wp:effectExtent b="0" l="0" r="0" t="0"/>
                <wp:wrapNone/>
                <wp:docPr id="5" name=""/>
                <a:graphic>
                  <a:graphicData uri="http://schemas.microsoft.com/office/word/2010/wordprocessingGroup">
                    <wpg:wgp>
                      <wpg:cNvGrpSpPr/>
                      <wpg:grpSpPr>
                        <a:xfrm>
                          <a:off x="2202800" y="1268725"/>
                          <a:ext cx="809625" cy="526649"/>
                          <a:chOff x="2202800" y="1268725"/>
                          <a:chExt cx="1140850" cy="731550"/>
                        </a:xfrm>
                      </wpg:grpSpPr>
                      <wps:wsp>
                        <wps:cNvCnPr/>
                        <wps:spPr>
                          <a:xfrm rot="10800000">
                            <a:off x="2202800" y="1268725"/>
                            <a:ext cx="609900" cy="442500"/>
                          </a:xfrm>
                          <a:prstGeom prst="straightConnector1">
                            <a:avLst/>
                          </a:prstGeom>
                          <a:noFill/>
                          <a:ln cap="flat" cmpd="sng" w="38100">
                            <a:solidFill>
                              <a:srgbClr val="FF0000"/>
                            </a:solidFill>
                            <a:prstDash val="solid"/>
                            <a:round/>
                            <a:headEnd len="med" w="med" type="oval"/>
                            <a:tailEnd len="med" w="med" type="triangle"/>
                          </a:ln>
                        </wps:spPr>
                        <wps:bodyPr anchorCtr="0" anchor="ctr" bIns="91425" lIns="91425" spcFirstLastPara="1" rIns="91425" wrap="square" tIns="91425">
                          <a:noAutofit/>
                        </wps:bodyPr>
                      </wps:wsp>
                      <wps:wsp>
                        <wps:cNvSpPr txBox="1"/>
                        <wps:cNvPr id="8" name="Shape 8"/>
                        <wps:spPr>
                          <a:xfrm>
                            <a:off x="2773350" y="1553875"/>
                            <a:ext cx="5703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4"/>
                                  <w:vertAlign w:val="baseline"/>
                                </w:rPr>
                                <w:t xml:space="preserve">2</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1228725</wp:posOffset>
                </wp:positionV>
                <wp:extent cx="809625" cy="526649"/>
                <wp:effectExtent b="0" l="0" r="0" t="0"/>
                <wp:wrapNone/>
                <wp:docPr id="5"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809625" cy="52664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428625</wp:posOffset>
                </wp:positionV>
                <wp:extent cx="490538" cy="642027"/>
                <wp:effectExtent b="0" l="0" r="0" t="0"/>
                <wp:wrapNone/>
                <wp:docPr id="3" name=""/>
                <a:graphic>
                  <a:graphicData uri="http://schemas.microsoft.com/office/word/2010/wordprocessingGroup">
                    <wpg:wgp>
                      <wpg:cNvGrpSpPr/>
                      <wpg:grpSpPr>
                        <a:xfrm>
                          <a:off x="2645525" y="1013000"/>
                          <a:ext cx="490538" cy="642027"/>
                          <a:chOff x="2645525" y="1013000"/>
                          <a:chExt cx="727875" cy="964650"/>
                        </a:xfrm>
                      </wpg:grpSpPr>
                      <wps:wsp>
                        <wps:cNvCnPr/>
                        <wps:spPr>
                          <a:xfrm flipH="1" rot="10800000">
                            <a:off x="2901200" y="1013000"/>
                            <a:ext cx="472200" cy="580200"/>
                          </a:xfrm>
                          <a:prstGeom prst="straightConnector1">
                            <a:avLst/>
                          </a:prstGeom>
                          <a:noFill/>
                          <a:ln cap="flat" cmpd="sng" w="38100">
                            <a:solidFill>
                              <a:srgbClr val="FF0000"/>
                            </a:solidFill>
                            <a:prstDash val="solid"/>
                            <a:round/>
                            <a:headEnd len="med" w="med" type="oval"/>
                            <a:tailEnd len="med" w="med" type="triangle"/>
                          </a:ln>
                        </wps:spPr>
                        <wps:bodyPr anchorCtr="0" anchor="ctr" bIns="91425" lIns="91425" spcFirstLastPara="1" rIns="91425" wrap="square" tIns="91425">
                          <a:noAutofit/>
                        </wps:bodyPr>
                      </wps:wsp>
                      <wps:wsp>
                        <wps:cNvSpPr txBox="1"/>
                        <wps:cNvPr id="5" name="Shape 5"/>
                        <wps:spPr>
                          <a:xfrm>
                            <a:off x="2645525" y="1485050"/>
                            <a:ext cx="3738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40"/>
                                  <w:vertAlign w:val="baseline"/>
                                </w:rPr>
                                <w:t xml:space="preserve">1</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428625</wp:posOffset>
                </wp:positionV>
                <wp:extent cx="490538" cy="642027"/>
                <wp:effectExtent b="0" l="0" r="0" t="0"/>
                <wp:wrapNone/>
                <wp:docPr id="3"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490538" cy="642027"/>
                        </a:xfrm>
                        <a:prstGeom prst="rect"/>
                        <a:ln/>
                      </pic:spPr>
                    </pic:pic>
                  </a:graphicData>
                </a:graphic>
              </wp:anchor>
            </w:drawing>
          </mc:Fallback>
        </mc:AlternateContent>
      </w:r>
    </w:p>
    <w:p w:rsidR="00000000" w:rsidDel="00000000" w:rsidP="00000000" w:rsidRDefault="00000000" w:rsidRPr="00000000" w14:paraId="0000009E">
      <w:pPr>
        <w:jc w:val="center"/>
        <w:rPr>
          <w:i w:val="1"/>
        </w:rPr>
      </w:pPr>
      <w:r w:rsidDel="00000000" w:rsidR="00000000" w:rsidRPr="00000000">
        <w:rPr>
          <w:i w:val="1"/>
          <w:rtl w:val="0"/>
        </w:rPr>
        <w:t xml:space="preserve">fig.14.Etape de packaging avec Intellij</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Une fois cette étape bien déroulée, vous verrez que du vert comme sur notre écran ;)</w:t>
      </w:r>
    </w:p>
    <w:p w:rsidR="00000000" w:rsidDel="00000000" w:rsidP="00000000" w:rsidRDefault="00000000" w:rsidRPr="00000000" w14:paraId="000000A1">
      <w:pPr>
        <w:jc w:val="both"/>
        <w:rPr/>
      </w:pPr>
      <w:r w:rsidDel="00000000" w:rsidR="00000000" w:rsidRPr="00000000">
        <w:rPr/>
        <w:drawing>
          <wp:inline distB="114300" distT="114300" distL="114300" distR="114300">
            <wp:extent cx="5734050" cy="2509838"/>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405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i w:val="1"/>
        </w:rPr>
      </w:pPr>
      <w:r w:rsidDel="00000000" w:rsidR="00000000" w:rsidRPr="00000000">
        <w:rPr>
          <w:i w:val="1"/>
          <w:rtl w:val="0"/>
        </w:rPr>
        <w:t xml:space="preserve">fig.15.Succès du packaging</w:t>
      </w:r>
    </w:p>
    <w:p w:rsidR="00000000" w:rsidDel="00000000" w:rsidP="00000000" w:rsidRDefault="00000000" w:rsidRPr="00000000" w14:paraId="000000A3">
      <w:pPr>
        <w:jc w:val="center"/>
        <w:rPr>
          <w:i w:val="1"/>
        </w:rPr>
      </w:pPr>
      <w:r w:rsidDel="00000000" w:rsidR="00000000" w:rsidRPr="00000000">
        <w:rPr>
          <w:rtl w:val="0"/>
        </w:rPr>
      </w:r>
    </w:p>
    <w:p w:rsidR="00000000" w:rsidDel="00000000" w:rsidP="00000000" w:rsidRDefault="00000000" w:rsidRPr="00000000" w14:paraId="000000A4">
      <w:pPr>
        <w:pStyle w:val="Heading3"/>
        <w:numPr>
          <w:ilvl w:val="0"/>
          <w:numId w:val="11"/>
        </w:numPr>
        <w:ind w:left="720" w:hanging="360"/>
        <w:jc w:val="both"/>
        <w:rPr/>
      </w:pPr>
      <w:bookmarkStart w:colFirst="0" w:colLast="0" w:name="_qlypxizattrj" w:id="20"/>
      <w:bookmarkEnd w:id="20"/>
      <w:r w:rsidDel="00000000" w:rsidR="00000000" w:rsidRPr="00000000">
        <w:rPr>
          <w:rtl w:val="0"/>
        </w:rPr>
        <w:t xml:space="preserve">Running de l’application</w:t>
      </w:r>
    </w:p>
    <w:p w:rsidR="00000000" w:rsidDel="00000000" w:rsidP="00000000" w:rsidRDefault="00000000" w:rsidRPr="00000000" w14:paraId="000000A5">
      <w:pPr>
        <w:ind w:firstLine="720"/>
        <w:jc w:val="both"/>
        <w:rPr/>
      </w:pPr>
      <w:r w:rsidDel="00000000" w:rsidR="00000000" w:rsidRPr="00000000">
        <w:rPr>
          <w:rtl w:val="0"/>
        </w:rPr>
        <w:t xml:space="preserve">Comme vous pouvez le constater également, on a bien notre fichier .jar qui est bien généré dans le dossier </w:t>
      </w:r>
      <w:r w:rsidDel="00000000" w:rsidR="00000000" w:rsidRPr="00000000">
        <w:rPr>
          <w:i w:val="1"/>
          <w:rtl w:val="0"/>
        </w:rPr>
        <w:t xml:space="preserve">target. </w:t>
      </w:r>
      <w:r w:rsidDel="00000000" w:rsidR="00000000" w:rsidRPr="00000000">
        <w:rPr>
          <w:rtl w:val="0"/>
        </w:rPr>
        <w:t xml:space="preserve"> A présent trève de bavardage. Pour lancer l’application, il vous faut :</w:t>
      </w:r>
    </w:p>
    <w:p w:rsidR="00000000" w:rsidDel="00000000" w:rsidP="00000000" w:rsidRDefault="00000000" w:rsidRPr="00000000" w14:paraId="000000A6">
      <w:pPr>
        <w:numPr>
          <w:ilvl w:val="0"/>
          <w:numId w:val="20"/>
        </w:numPr>
        <w:ind w:left="1440" w:hanging="360"/>
        <w:jc w:val="both"/>
        <w:rPr>
          <w:u w:val="none"/>
        </w:rPr>
      </w:pPr>
      <w:r w:rsidDel="00000000" w:rsidR="00000000" w:rsidRPr="00000000">
        <w:rPr>
          <w:rtl w:val="0"/>
        </w:rPr>
        <w:t xml:space="preserve">déplacer dans le dossier target</w:t>
      </w:r>
    </w:p>
    <w:p w:rsidR="00000000" w:rsidDel="00000000" w:rsidP="00000000" w:rsidRDefault="00000000" w:rsidRPr="00000000" w14:paraId="000000A7">
      <w:pPr>
        <w:numPr>
          <w:ilvl w:val="0"/>
          <w:numId w:val="20"/>
        </w:numPr>
        <w:ind w:left="1440" w:hanging="360"/>
        <w:jc w:val="both"/>
        <w:rPr>
          <w:u w:val="none"/>
        </w:rPr>
      </w:pPr>
      <w:r w:rsidDel="00000000" w:rsidR="00000000" w:rsidRPr="00000000">
        <w:rPr>
          <w:rtl w:val="0"/>
        </w:rPr>
        <w:t xml:space="preserve">entrer cette commande : </w:t>
      </w:r>
      <w:r w:rsidDel="00000000" w:rsidR="00000000" w:rsidRPr="00000000">
        <w:rPr>
          <w:rFonts w:ascii="Courier New" w:cs="Courier New" w:eastAsia="Courier New" w:hAnsi="Courier New"/>
          <w:rtl w:val="0"/>
        </w:rPr>
        <w:t xml:space="preserve">java -jar </w:t>
      </w:r>
      <w:r w:rsidDel="00000000" w:rsidR="00000000" w:rsidRPr="00000000">
        <w:rPr>
          <w:rFonts w:ascii="Courier New" w:cs="Courier New" w:eastAsia="Courier New" w:hAnsi="Courier New"/>
          <w:i w:val="1"/>
          <w:rtl w:val="0"/>
        </w:rPr>
        <w:t xml:space="preserve">nom-du-jar</w:t>
      </w:r>
    </w:p>
    <w:p w:rsidR="00000000" w:rsidDel="00000000" w:rsidP="00000000" w:rsidRDefault="00000000" w:rsidRPr="00000000" w14:paraId="000000A8">
      <w:pPr>
        <w:ind w:left="1440" w:firstLine="0"/>
        <w:jc w:val="both"/>
        <w:rPr>
          <w:rFonts w:ascii="Courier New" w:cs="Courier New" w:eastAsia="Courier New" w:hAnsi="Courier New"/>
        </w:rPr>
      </w:pPr>
      <w:r w:rsidDel="00000000" w:rsidR="00000000" w:rsidRPr="00000000">
        <w:rPr>
          <w:rtl w:val="0"/>
        </w:rPr>
        <w:t xml:space="preserve">Vous pouvez également changer le port 8080 par défaut de l’application en ajoutant </w:t>
      </w:r>
      <w:r w:rsidDel="00000000" w:rsidR="00000000" w:rsidRPr="00000000">
        <w:rPr>
          <w:rFonts w:ascii="Courier New" w:cs="Courier New" w:eastAsia="Courier New" w:hAnsi="Courier New"/>
          <w:rtl w:val="0"/>
        </w:rPr>
        <w:t xml:space="preserve">-server.port=[votre-port]</w:t>
      </w:r>
    </w:p>
    <w:p w:rsidR="00000000" w:rsidDel="00000000" w:rsidP="00000000" w:rsidRDefault="00000000" w:rsidRPr="00000000" w14:paraId="000000A9">
      <w:pPr>
        <w:jc w:val="both"/>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AA">
      <w:pPr>
        <w:jc w:val="center"/>
        <w:rPr>
          <w:rFonts w:ascii="Courier New" w:cs="Courier New" w:eastAsia="Courier New" w:hAnsi="Courier New"/>
          <w:i w:val="1"/>
        </w:rPr>
      </w:pPr>
      <w:r w:rsidDel="00000000" w:rsidR="00000000" w:rsidRPr="00000000">
        <w:rPr>
          <w:rFonts w:ascii="Courier New" w:cs="Courier New" w:eastAsia="Courier New" w:hAnsi="Courier New"/>
          <w:i w:val="1"/>
        </w:rPr>
        <w:drawing>
          <wp:inline distB="114300" distT="114300" distL="114300" distR="114300">
            <wp:extent cx="5731200" cy="3098800"/>
            <wp:effectExtent b="0" l="0" r="0" t="0"/>
            <wp:docPr id="1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309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712690</wp:posOffset>
                </wp:positionV>
                <wp:extent cx="3676650" cy="411260"/>
                <wp:effectExtent b="0" l="0" r="0" t="0"/>
                <wp:wrapNone/>
                <wp:docPr id="4" name=""/>
                <a:graphic>
                  <a:graphicData uri="http://schemas.microsoft.com/office/word/2010/wordprocessingShape">
                    <wps:wsp>
                      <wps:cNvSpPr/>
                      <wps:cNvPr id="6" name="Shape 6"/>
                      <wps:spPr>
                        <a:xfrm>
                          <a:off x="1691550" y="570400"/>
                          <a:ext cx="2222700" cy="786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712690</wp:posOffset>
                </wp:positionV>
                <wp:extent cx="3676650" cy="411260"/>
                <wp:effectExtent b="0" l="0" r="0" t="0"/>
                <wp:wrapNone/>
                <wp:docPr id="4"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3676650" cy="411260"/>
                        </a:xfrm>
                        <a:prstGeom prst="rect"/>
                        <a:ln/>
                      </pic:spPr>
                    </pic:pic>
                  </a:graphicData>
                </a:graphic>
              </wp:anchor>
            </w:drawing>
          </mc:Fallback>
        </mc:AlternateContent>
      </w:r>
    </w:p>
    <w:p w:rsidR="00000000" w:rsidDel="00000000" w:rsidP="00000000" w:rsidRDefault="00000000" w:rsidRPr="00000000" w14:paraId="000000AB">
      <w:pPr>
        <w:jc w:val="both"/>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AC">
      <w:pPr>
        <w:jc w:val="center"/>
        <w:rPr>
          <w:i w:val="1"/>
        </w:rPr>
      </w:pPr>
      <w:r w:rsidDel="00000000" w:rsidR="00000000" w:rsidRPr="00000000">
        <w:rPr>
          <w:i w:val="1"/>
          <w:rtl w:val="0"/>
        </w:rPr>
        <w:t xml:space="preserve">fig.16.Lancement de l’application</w:t>
      </w:r>
    </w:p>
    <w:p w:rsidR="00000000" w:rsidDel="00000000" w:rsidP="00000000" w:rsidRDefault="00000000" w:rsidRPr="00000000" w14:paraId="000000AD">
      <w:pPr>
        <w:jc w:val="both"/>
        <w:rPr>
          <w:i w:val="1"/>
        </w:rPr>
      </w:pPr>
      <w:r w:rsidDel="00000000" w:rsidR="00000000" w:rsidRPr="00000000">
        <w:rPr>
          <w:rtl w:val="0"/>
        </w:rPr>
      </w:r>
    </w:p>
    <w:p w:rsidR="00000000" w:rsidDel="00000000" w:rsidP="00000000" w:rsidRDefault="00000000" w:rsidRPr="00000000" w14:paraId="000000AE">
      <w:pPr>
        <w:ind w:firstLine="720"/>
        <w:jc w:val="both"/>
        <w:rPr/>
      </w:pPr>
      <w:r w:rsidDel="00000000" w:rsidR="00000000" w:rsidRPr="00000000">
        <w:rPr>
          <w:rtl w:val="0"/>
        </w:rPr>
        <w:t xml:space="preserve">Attendez jusqu’à la fin. Une fois l’application lancée, vous pouvez tester ses fonctionnalités. comme vous le faisiez.</w:t>
      </w:r>
    </w:p>
    <w:p w:rsidR="00000000" w:rsidDel="00000000" w:rsidP="00000000" w:rsidRDefault="00000000" w:rsidRPr="00000000" w14:paraId="000000AF">
      <w:pPr>
        <w:jc w:val="both"/>
        <w:rPr/>
      </w:pPr>
      <w:r w:rsidDel="00000000" w:rsidR="00000000" w:rsidRPr="00000000">
        <w:rPr>
          <w:rtl w:val="0"/>
        </w:rPr>
        <w:tab/>
        <w:t xml:space="preserve">Pour stopper l’exécution, faites juste un ctrl+c dans le terminal.</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2"/>
        <w:jc w:val="both"/>
        <w:rPr/>
      </w:pPr>
      <w:bookmarkStart w:colFirst="0" w:colLast="0" w:name="_2chkdw9vu915" w:id="21"/>
      <w:bookmarkEnd w:id="21"/>
      <w:r w:rsidDel="00000000" w:rsidR="00000000" w:rsidRPr="00000000">
        <w:rPr>
          <w:rtl w:val="0"/>
        </w:rPr>
        <w:t xml:space="preserve">PROJET</w:t>
      </w:r>
    </w:p>
    <w:p w:rsidR="00000000" w:rsidDel="00000000" w:rsidP="00000000" w:rsidRDefault="00000000" w:rsidRPr="00000000" w14:paraId="000000B2">
      <w:pPr>
        <w:pStyle w:val="Heading3"/>
        <w:rPr/>
      </w:pPr>
      <w:bookmarkStart w:colFirst="0" w:colLast="0" w:name="_gabnjd6gq72" w:id="22"/>
      <w:bookmarkEnd w:id="22"/>
      <w:r w:rsidDel="00000000" w:rsidR="00000000" w:rsidRPr="00000000">
        <w:rPr>
          <w:rtl w:val="0"/>
        </w:rPr>
        <w:t xml:space="preserve">Description</w:t>
      </w:r>
    </w:p>
    <w:p w:rsidR="00000000" w:rsidDel="00000000" w:rsidP="00000000" w:rsidRDefault="00000000" w:rsidRPr="00000000" w14:paraId="000000B3">
      <w:pPr>
        <w:ind w:firstLine="720"/>
        <w:rPr/>
      </w:pPr>
      <w:r w:rsidDel="00000000" w:rsidR="00000000" w:rsidRPr="00000000">
        <w:rPr>
          <w:rtl w:val="0"/>
        </w:rPr>
        <w:t xml:space="preserve">Pour la prise en main rapide de spring boot, nous avons réalisé une api de gestion de cours. </w:t>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pStyle w:val="Heading3"/>
        <w:rPr/>
      </w:pPr>
      <w:bookmarkStart w:colFirst="0" w:colLast="0" w:name="_90it6h3k6h41" w:id="23"/>
      <w:bookmarkEnd w:id="23"/>
      <w:r w:rsidDel="00000000" w:rsidR="00000000" w:rsidRPr="00000000">
        <w:rPr>
          <w:rtl w:val="0"/>
        </w:rPr>
        <w:t xml:space="preserve">Modélisation</w:t>
      </w:r>
    </w:p>
    <w:p w:rsidR="00000000" w:rsidDel="00000000" w:rsidP="00000000" w:rsidRDefault="00000000" w:rsidRPr="00000000" w14:paraId="000000B6">
      <w:pPr>
        <w:rPr/>
      </w:pPr>
      <w:r w:rsidDel="00000000" w:rsidR="00000000" w:rsidRPr="00000000">
        <w:rPr/>
        <w:drawing>
          <wp:inline distB="114300" distT="114300" distL="114300" distR="114300">
            <wp:extent cx="5731200" cy="29464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i w:val="1"/>
        </w:rPr>
      </w:pPr>
      <w:r w:rsidDel="00000000" w:rsidR="00000000" w:rsidRPr="00000000">
        <w:rPr>
          <w:i w:val="1"/>
          <w:rtl w:val="0"/>
        </w:rPr>
        <w:t xml:space="preserve">fig.17.Diagramme de classe</w:t>
      </w:r>
    </w:p>
    <w:p w:rsidR="00000000" w:rsidDel="00000000" w:rsidP="00000000" w:rsidRDefault="00000000" w:rsidRPr="00000000" w14:paraId="000000B8">
      <w:pPr>
        <w:jc w:val="center"/>
        <w:rPr>
          <w:i w:val="1"/>
        </w:rPr>
      </w:pPr>
      <w:r w:rsidDel="00000000" w:rsidR="00000000" w:rsidRPr="00000000">
        <w:rPr>
          <w:rtl w:val="0"/>
        </w:rPr>
      </w:r>
    </w:p>
    <w:p w:rsidR="00000000" w:rsidDel="00000000" w:rsidP="00000000" w:rsidRDefault="00000000" w:rsidRPr="00000000" w14:paraId="000000B9">
      <w:pPr>
        <w:pStyle w:val="Heading3"/>
        <w:rPr/>
      </w:pPr>
      <w:bookmarkStart w:colFirst="0" w:colLast="0" w:name="_hoe2s2phet67" w:id="24"/>
      <w:bookmarkEnd w:id="24"/>
      <w:r w:rsidDel="00000000" w:rsidR="00000000" w:rsidRPr="00000000">
        <w:rPr>
          <w:rtl w:val="0"/>
        </w:rPr>
        <w:t xml:space="preserve">Code source</w:t>
      </w:r>
    </w:p>
    <w:p w:rsidR="00000000" w:rsidDel="00000000" w:rsidP="00000000" w:rsidRDefault="00000000" w:rsidRPr="00000000" w14:paraId="000000BA">
      <w:pPr>
        <w:ind w:firstLine="720"/>
        <w:rPr/>
      </w:pPr>
      <w:r w:rsidDel="00000000" w:rsidR="00000000" w:rsidRPr="00000000">
        <w:rPr>
          <w:rtl w:val="0"/>
        </w:rPr>
        <w:t xml:space="preserve">Retrouvez le code source complet de notre projet à l’adresse ci-après </w:t>
      </w:r>
      <w:hyperlink r:id="rId38">
        <w:r w:rsidDel="00000000" w:rsidR="00000000" w:rsidRPr="00000000">
          <w:rPr>
            <w:color w:val="1155cc"/>
            <w:u w:val="single"/>
            <w:rtl w:val="0"/>
          </w:rPr>
          <w:t xml:space="preserve">https://gitlab.com/ansoconfort/SpringBootHandTaking</w:t>
        </w:r>
      </w:hyperlink>
      <w:r w:rsidDel="00000000" w:rsidR="00000000" w:rsidRPr="00000000">
        <w:rPr>
          <w:rtl w:val="0"/>
        </w:rPr>
        <w:t xml:space="preserve">.</w:t>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pStyle w:val="Heading2"/>
        <w:ind w:left="0" w:firstLine="0"/>
        <w:jc w:val="both"/>
        <w:rPr/>
      </w:pPr>
      <w:bookmarkStart w:colFirst="0" w:colLast="0" w:name="_w76ksgeevebv" w:id="25"/>
      <w:bookmarkEnd w:id="25"/>
      <w:r w:rsidDel="00000000" w:rsidR="00000000" w:rsidRPr="00000000">
        <w:rPr>
          <w:rtl w:val="0"/>
        </w:rPr>
        <w:t xml:space="preserve">RÉFÉRENCES</w:t>
      </w:r>
    </w:p>
    <w:p w:rsidR="00000000" w:rsidDel="00000000" w:rsidP="00000000" w:rsidRDefault="00000000" w:rsidRPr="00000000" w14:paraId="000000C1">
      <w:pPr>
        <w:ind w:left="0" w:firstLine="0"/>
        <w:jc w:val="both"/>
        <w:rPr/>
      </w:pPr>
      <w:r w:rsidDel="00000000" w:rsidR="00000000" w:rsidRPr="00000000">
        <w:rPr>
          <w:vertAlign w:val="superscript"/>
          <w:rtl w:val="0"/>
        </w:rPr>
        <w:t xml:space="preserve">[1]</w:t>
      </w:r>
      <w:hyperlink r:id="rId39">
        <w:r w:rsidDel="00000000" w:rsidR="00000000" w:rsidRPr="00000000">
          <w:rPr>
            <w:color w:val="1155cc"/>
            <w:u w:val="single"/>
            <w:rtl w:val="0"/>
          </w:rPr>
          <w:t xml:space="preserve">https://docs.google.com/document/d/1uMnfCMG60tI7H1O7KWN3EVznzeUMYAzk/edit#heading=h.35nkun2</w:t>
        </w:r>
      </w:hyperlink>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rtl w:val="0"/>
        </w:rPr>
        <w:t xml:space="preserve">Ceci est un document réalisé sur la prise en main rapide de spring boot</w:t>
      </w:r>
    </w:p>
    <w:p w:rsidR="00000000" w:rsidDel="00000000" w:rsidP="00000000" w:rsidRDefault="00000000" w:rsidRPr="00000000" w14:paraId="000000C3">
      <w:pPr>
        <w:ind w:left="0" w:firstLine="0"/>
        <w:jc w:val="both"/>
        <w:rPr/>
      </w:pPr>
      <w:r w:rsidDel="00000000" w:rsidR="00000000" w:rsidRPr="00000000">
        <w:rPr>
          <w:vertAlign w:val="superscript"/>
          <w:rtl w:val="0"/>
        </w:rPr>
        <w:t xml:space="preserve">[2]</w:t>
      </w:r>
      <w:hyperlink r:id="rId40">
        <w:r w:rsidDel="00000000" w:rsidR="00000000" w:rsidRPr="00000000">
          <w:rPr>
            <w:color w:val="1155cc"/>
            <w:u w:val="single"/>
            <w:rtl w:val="0"/>
          </w:rPr>
          <w:t xml:space="preserve">https://tenmilesquare.com/resources/software-development/spring-boot-jpa-relationship-quick-guide/</w:t>
        </w:r>
      </w:hyperlink>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ab/>
        <w:t xml:space="preserve">Cette page recense tous les types de relations entre classe en spring boot </w:t>
      </w:r>
    </w:p>
    <w:p w:rsidR="00000000" w:rsidDel="00000000" w:rsidP="00000000" w:rsidRDefault="00000000" w:rsidRPr="00000000" w14:paraId="000000C5">
      <w:pPr>
        <w:ind w:left="0" w:firstLine="0"/>
        <w:jc w:val="both"/>
        <w:rPr/>
      </w:pPr>
      <w:r w:rsidDel="00000000" w:rsidR="00000000" w:rsidRPr="00000000">
        <w:rPr>
          <w:vertAlign w:val="superscript"/>
          <w:rtl w:val="0"/>
        </w:rPr>
        <w:t xml:space="preserve">[3]</w:t>
      </w:r>
      <w:hyperlink r:id="rId41">
        <w:r w:rsidDel="00000000" w:rsidR="00000000" w:rsidRPr="00000000">
          <w:rPr>
            <w:color w:val="1155cc"/>
            <w:u w:val="single"/>
            <w:rtl w:val="0"/>
          </w:rPr>
          <w:t xml:space="preserve">https://www.youtube.com/watch?v=9SGDpanrc8U</w:t>
        </w:r>
      </w:hyperlink>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ab/>
        <w:t xml:space="preserve">Ce lien mène vers une vidéo qui parle de la sécurité dans tous ces aspects en spring boot.</w:t>
      </w:r>
      <w:r w:rsidDel="00000000" w:rsidR="00000000" w:rsidRPr="00000000">
        <w:rPr>
          <w:rtl w:val="0"/>
        </w:rPr>
      </w:r>
    </w:p>
    <w:sectPr>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Oswald" w:cs="Oswald" w:eastAsia="Oswald" w:hAnsi="Oswald"/>
      <w:color w:val="4a86e8"/>
      <w:sz w:val="32"/>
      <w:szCs w:val="32"/>
    </w:rPr>
  </w:style>
  <w:style w:type="paragraph" w:styleId="Heading3">
    <w:name w:val="heading 3"/>
    <w:basedOn w:val="Normal"/>
    <w:next w:val="Normal"/>
    <w:pPr>
      <w:keepNext w:val="1"/>
      <w:keepLines w:val="1"/>
      <w:ind w:left="720" w:hanging="360"/>
    </w:pPr>
    <w:rPr>
      <w:rFonts w:ascii="Oswald" w:cs="Oswald" w:eastAsia="Oswald" w:hAnsi="Oswald"/>
    </w:rPr>
  </w:style>
  <w:style w:type="paragraph" w:styleId="Heading4">
    <w:name w:val="heading 4"/>
    <w:basedOn w:val="Normal"/>
    <w:next w:val="Normal"/>
    <w:pPr>
      <w:keepNext w:val="1"/>
      <w:keepLines w:val="1"/>
      <w:jc w:val="center"/>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nmilesquare.com/resources/software-development/spring-boot-jpa-relationship-quick-guide/" TargetMode="External"/><Relationship Id="rId20" Type="http://schemas.openxmlformats.org/officeDocument/2006/relationships/image" Target="media/image7.png"/><Relationship Id="rId42" Type="http://schemas.openxmlformats.org/officeDocument/2006/relationships/footer" Target="footer1.xml"/><Relationship Id="rId41" Type="http://schemas.openxmlformats.org/officeDocument/2006/relationships/hyperlink" Target="https://www.youtube.com/watch?v=9SGDpanrc8U" TargetMode="External"/><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rt.spring.io/" TargetMode="External"/><Relationship Id="rId26" Type="http://schemas.openxmlformats.org/officeDocument/2006/relationships/image" Target="media/image12.png"/><Relationship Id="rId25" Type="http://schemas.openxmlformats.org/officeDocument/2006/relationships/hyperlink" Target="https://www.javatpoint.com/spring-boot-annotations" TargetMode="External"/><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oracle.com/java/technologies/downloads/" TargetMode="External"/><Relationship Id="rId29" Type="http://schemas.openxmlformats.org/officeDocument/2006/relationships/image" Target="media/image8.png"/><Relationship Id="rId7" Type="http://schemas.openxmlformats.org/officeDocument/2006/relationships/hyperlink" Target="https://www.jetbrains.com/fr-fr/idea/download/" TargetMode="External"/><Relationship Id="rId8" Type="http://schemas.openxmlformats.org/officeDocument/2006/relationships/hyperlink" Target="https://mkyong.com/intellij/how-to-change-the-intellij-idea-jdk-version/" TargetMode="External"/><Relationship Id="rId31" Type="http://schemas.openxmlformats.org/officeDocument/2006/relationships/image" Target="media/image3.png"/><Relationship Id="rId30" Type="http://schemas.openxmlformats.org/officeDocument/2006/relationships/hyperlink" Target="https://tenmilesquare.com/resources/software-development/spring-boot-jpa-relationship-quick-guide/" TargetMode="External"/><Relationship Id="rId11" Type="http://schemas.openxmlformats.org/officeDocument/2006/relationships/image" Target="media/image16.png"/><Relationship Id="rId33" Type="http://schemas.openxmlformats.org/officeDocument/2006/relationships/image" Target="media/image19.png"/><Relationship Id="rId10" Type="http://schemas.openxmlformats.org/officeDocument/2006/relationships/hyperlink" Target="https://start.spring.io/" TargetMode="External"/><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image" Target="media/image11.png"/><Relationship Id="rId12" Type="http://schemas.openxmlformats.org/officeDocument/2006/relationships/image" Target="media/image5.png"/><Relationship Id="rId34" Type="http://schemas.openxmlformats.org/officeDocument/2006/relationships/image" Target="media/image9.png"/><Relationship Id="rId15" Type="http://schemas.openxmlformats.org/officeDocument/2006/relationships/hyperlink" Target="https://fr.wikipedia.org/wiki/Patron_de_conception" TargetMode="External"/><Relationship Id="rId37" Type="http://schemas.openxmlformats.org/officeDocument/2006/relationships/image" Target="media/image2.png"/><Relationship Id="rId14" Type="http://schemas.openxmlformats.org/officeDocument/2006/relationships/hyperlink" Target="https://www.ionos.fr/digitalguide/sites-internet/developpement-web/quest-ce-que-le-test-driven-development/" TargetMode="External"/><Relationship Id="rId36" Type="http://schemas.openxmlformats.org/officeDocument/2006/relationships/image" Target="media/image20.png"/><Relationship Id="rId17" Type="http://schemas.openxmlformats.org/officeDocument/2006/relationships/hyperlink" Target="https://mvnrepository.com/" TargetMode="External"/><Relationship Id="rId39" Type="http://schemas.openxmlformats.org/officeDocument/2006/relationships/hyperlink" Target="https://docs.google.com/document/d/1uMnfCMG60tI7H1O7KWN3EVznzeUMYAzk/edit#heading=h.35nkun2" TargetMode="External"/><Relationship Id="rId16" Type="http://schemas.openxmlformats.org/officeDocument/2006/relationships/image" Target="media/image1.png"/><Relationship Id="rId38" Type="http://schemas.openxmlformats.org/officeDocument/2006/relationships/hyperlink" Target="https://gitlab.com/ansoconfort/SpringBootHandTaking" TargetMode="External"/><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