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2-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6"/>
        <w:gridCol w:w="6824"/>
      </w:tblGrid>
      <w:tr w:rsidR="001C456B" w:rsidRPr="001C456B" w14:paraId="124582C4" w14:textId="77777777" w:rsidTr="001C45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0" w:type="dxa"/>
            <w:tcBorders>
              <w:top w:val="none" w:sz="0" w:space="0" w:color="auto"/>
              <w:bottom w:val="none" w:sz="0" w:space="0" w:color="auto"/>
              <w:right w:val="none" w:sz="0" w:space="0" w:color="auto"/>
            </w:tcBorders>
            <w:noWrap/>
            <w:hideMark/>
          </w:tcPr>
          <w:p w14:paraId="03ADB225" w14:textId="77777777" w:rsidR="001C456B" w:rsidRPr="001C456B" w:rsidRDefault="001C456B">
            <w:r w:rsidRPr="001C456B">
              <w:t>Security hardening task</w:t>
            </w:r>
          </w:p>
        </w:tc>
        <w:tc>
          <w:tcPr>
            <w:tcW w:w="15160" w:type="dxa"/>
            <w:tcBorders>
              <w:top w:val="none" w:sz="0" w:space="0" w:color="auto"/>
              <w:left w:val="none" w:sz="0" w:space="0" w:color="auto"/>
              <w:bottom w:val="none" w:sz="0" w:space="0" w:color="auto"/>
            </w:tcBorders>
            <w:noWrap/>
            <w:hideMark/>
          </w:tcPr>
          <w:p w14:paraId="3997DEA7" w14:textId="77777777" w:rsidR="001C456B" w:rsidRPr="001C456B" w:rsidRDefault="001C456B">
            <w:pPr>
              <w:cnfStyle w:val="100000000000" w:firstRow="1" w:lastRow="0" w:firstColumn="0" w:lastColumn="0" w:oddVBand="0" w:evenVBand="0" w:oddHBand="0" w:evenHBand="0" w:firstRowFirstColumn="0" w:firstRowLastColumn="0" w:lastRowFirstColumn="0" w:lastRowLastColumn="0"/>
            </w:pPr>
            <w:r w:rsidRPr="001C456B">
              <w:t>Description</w:t>
            </w:r>
          </w:p>
        </w:tc>
      </w:tr>
      <w:tr w:rsidR="001C456B" w:rsidRPr="001C456B" w14:paraId="52DCC200" w14:textId="77777777" w:rsidTr="001C45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0FB6415E" w14:textId="77777777" w:rsidR="001C456B" w:rsidRPr="001C456B" w:rsidRDefault="001C456B">
            <w:r w:rsidRPr="001C456B">
              <w:t>Baseline configurations</w:t>
            </w:r>
          </w:p>
        </w:tc>
        <w:tc>
          <w:tcPr>
            <w:tcW w:w="15160" w:type="dxa"/>
            <w:hideMark/>
          </w:tcPr>
          <w:p w14:paraId="5DF67469" w14:textId="77777777" w:rsidR="001C456B" w:rsidRPr="001C456B" w:rsidRDefault="001C456B">
            <w:pPr>
              <w:cnfStyle w:val="000000100000" w:firstRow="0" w:lastRow="0" w:firstColumn="0" w:lastColumn="0" w:oddVBand="0" w:evenVBand="0" w:oddHBand="1" w:evenHBand="0" w:firstRowFirstColumn="0" w:firstRowLastColumn="0" w:lastRowFirstColumn="0" w:lastRowLastColumn="0"/>
            </w:pPr>
            <w:r w:rsidRPr="001C456B">
              <w:t>A documented set of specifications within a system that is used as a basis for future builds, releases, and updates.</w:t>
            </w:r>
          </w:p>
        </w:tc>
      </w:tr>
      <w:tr w:rsidR="001C456B" w:rsidRPr="001C456B" w14:paraId="61634337" w14:textId="77777777" w:rsidTr="001C456B">
        <w:trPr>
          <w:trHeight w:val="30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7A0B5C61" w14:textId="77777777" w:rsidR="001C456B" w:rsidRPr="001C456B" w:rsidRDefault="001C456B">
            <w:r w:rsidRPr="001C456B">
              <w:t>Configuration checks</w:t>
            </w:r>
          </w:p>
        </w:tc>
        <w:tc>
          <w:tcPr>
            <w:tcW w:w="15160" w:type="dxa"/>
            <w:hideMark/>
          </w:tcPr>
          <w:p w14:paraId="20E3E209" w14:textId="77777777" w:rsidR="001C456B" w:rsidRPr="001C456B" w:rsidRDefault="001C456B">
            <w:pPr>
              <w:cnfStyle w:val="000000000000" w:firstRow="0" w:lastRow="0" w:firstColumn="0" w:lastColumn="0" w:oddVBand="0" w:evenVBand="0" w:oddHBand="0" w:evenHBand="0" w:firstRowFirstColumn="0" w:firstRowLastColumn="0" w:lastRowFirstColumn="0" w:lastRowLastColumn="0"/>
            </w:pPr>
            <w:r w:rsidRPr="001C456B">
              <w:t>Updating the encryption standards for data that is stored in databases.</w:t>
            </w:r>
          </w:p>
        </w:tc>
      </w:tr>
      <w:tr w:rsidR="001C456B" w:rsidRPr="001C456B" w14:paraId="7C164261" w14:textId="77777777" w:rsidTr="001C45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38168DEA" w14:textId="77777777" w:rsidR="001C456B" w:rsidRPr="001C456B" w:rsidRDefault="001C456B">
            <w:r w:rsidRPr="001C456B">
              <w:t>Disabling unused ports</w:t>
            </w:r>
          </w:p>
        </w:tc>
        <w:tc>
          <w:tcPr>
            <w:tcW w:w="15160" w:type="dxa"/>
            <w:hideMark/>
          </w:tcPr>
          <w:p w14:paraId="544F2A4A" w14:textId="77777777" w:rsidR="001C456B" w:rsidRPr="001C456B" w:rsidRDefault="001C456B">
            <w:pPr>
              <w:cnfStyle w:val="000000100000" w:firstRow="0" w:lastRow="0" w:firstColumn="0" w:lastColumn="0" w:oddVBand="0" w:evenVBand="0" w:oddHBand="1" w:evenHBand="0" w:firstRowFirstColumn="0" w:firstRowLastColumn="0" w:lastRowFirstColumn="0" w:lastRowLastColumn="0"/>
            </w:pPr>
            <w:r w:rsidRPr="001C456B">
              <w:t>Ports can be blocked on firewalls, routers, servers, and more to prevent potentially dangerous network traffic from passing through.</w:t>
            </w:r>
          </w:p>
        </w:tc>
      </w:tr>
      <w:tr w:rsidR="001C456B" w:rsidRPr="001C456B" w14:paraId="46081B8A" w14:textId="77777777" w:rsidTr="001C456B">
        <w:trPr>
          <w:trHeight w:val="30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7CFD79D9" w14:textId="77777777" w:rsidR="001C456B" w:rsidRPr="001C456B" w:rsidRDefault="001C456B">
            <w:r w:rsidRPr="001C456B">
              <w:t>Encryption using the latest standards</w:t>
            </w:r>
          </w:p>
        </w:tc>
        <w:tc>
          <w:tcPr>
            <w:tcW w:w="15160" w:type="dxa"/>
            <w:hideMark/>
          </w:tcPr>
          <w:p w14:paraId="2338685A" w14:textId="77777777" w:rsidR="001C456B" w:rsidRPr="001C456B" w:rsidRDefault="001C456B">
            <w:pPr>
              <w:cnfStyle w:val="000000000000" w:firstRow="0" w:lastRow="0" w:firstColumn="0" w:lastColumn="0" w:oddVBand="0" w:evenVBand="0" w:oddHBand="0" w:evenHBand="0" w:firstRowFirstColumn="0" w:firstRowLastColumn="0" w:lastRowFirstColumn="0" w:lastRowLastColumn="0"/>
            </w:pPr>
            <w:r w:rsidRPr="001C456B">
              <w:t>Rules or methods used to conceal outgoing data and uncover or decrypt the incoming data.</w:t>
            </w:r>
          </w:p>
        </w:tc>
      </w:tr>
      <w:tr w:rsidR="001C456B" w:rsidRPr="001C456B" w14:paraId="1F2F542B" w14:textId="77777777" w:rsidTr="001C45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4015449D" w14:textId="77777777" w:rsidR="001C456B" w:rsidRPr="001C456B" w:rsidRDefault="001C456B">
            <w:r w:rsidRPr="001C456B">
              <w:t>Firewall maintenance</w:t>
            </w:r>
          </w:p>
        </w:tc>
        <w:tc>
          <w:tcPr>
            <w:tcW w:w="15160" w:type="dxa"/>
            <w:hideMark/>
          </w:tcPr>
          <w:p w14:paraId="0AF61FD1" w14:textId="77777777" w:rsidR="001C456B" w:rsidRPr="001C456B" w:rsidRDefault="001C456B">
            <w:pPr>
              <w:cnfStyle w:val="000000100000" w:firstRow="0" w:lastRow="0" w:firstColumn="0" w:lastColumn="0" w:oddVBand="0" w:evenVBand="0" w:oddHBand="1" w:evenHBand="0" w:firstRowFirstColumn="0" w:firstRowLastColumn="0" w:lastRowFirstColumn="0" w:lastRowLastColumn="0"/>
            </w:pPr>
            <w:r w:rsidRPr="001C456B">
              <w:t>Firewall maintenance entails checking and updating security configurations regularly to stay ahead of potential threats.</w:t>
            </w:r>
          </w:p>
        </w:tc>
      </w:tr>
      <w:tr w:rsidR="001C456B" w:rsidRPr="001C456B" w14:paraId="695C4D98" w14:textId="77777777" w:rsidTr="001C456B">
        <w:trPr>
          <w:trHeight w:val="30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75BCB4C8" w14:textId="77777777" w:rsidR="001C456B" w:rsidRPr="001C456B" w:rsidRDefault="001C456B">
            <w:r w:rsidRPr="001C456B">
              <w:t>Hardware &amp; software disposal</w:t>
            </w:r>
          </w:p>
        </w:tc>
        <w:tc>
          <w:tcPr>
            <w:tcW w:w="15160" w:type="dxa"/>
            <w:hideMark/>
          </w:tcPr>
          <w:p w14:paraId="63706194" w14:textId="77777777" w:rsidR="001C456B" w:rsidRPr="001C456B" w:rsidRDefault="001C456B">
            <w:pPr>
              <w:cnfStyle w:val="000000000000" w:firstRow="0" w:lastRow="0" w:firstColumn="0" w:lastColumn="0" w:oddVBand="0" w:evenVBand="0" w:oddHBand="0" w:evenHBand="0" w:firstRowFirstColumn="0" w:firstRowLastColumn="0" w:lastRowFirstColumn="0" w:lastRowLastColumn="0"/>
            </w:pPr>
            <w:r w:rsidRPr="001C456B">
              <w:t>Ensures that all old hardware is properly wiped of all data and disposed of.</w:t>
            </w:r>
          </w:p>
        </w:tc>
      </w:tr>
      <w:tr w:rsidR="001C456B" w:rsidRPr="001C456B" w14:paraId="561A42F5" w14:textId="77777777" w:rsidTr="001C456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1519B077" w14:textId="77777777" w:rsidR="001C456B" w:rsidRPr="001C456B" w:rsidRDefault="001C456B">
            <w:r w:rsidRPr="001C456B">
              <w:t>Multifactor authentication (MFA)</w:t>
            </w:r>
          </w:p>
        </w:tc>
        <w:tc>
          <w:tcPr>
            <w:tcW w:w="15160" w:type="dxa"/>
            <w:hideMark/>
          </w:tcPr>
          <w:p w14:paraId="15937C75" w14:textId="77777777" w:rsidR="001C456B" w:rsidRPr="001C456B" w:rsidRDefault="001C456B">
            <w:pPr>
              <w:cnfStyle w:val="000000100000" w:firstRow="0" w:lastRow="0" w:firstColumn="0" w:lastColumn="0" w:oddVBand="0" w:evenVBand="0" w:oddHBand="1" w:evenHBand="0" w:firstRowFirstColumn="0" w:firstRowLastColumn="0" w:lastRowFirstColumn="0" w:lastRowLastColumn="0"/>
            </w:pPr>
            <w:r w:rsidRPr="001C456B">
              <w:t>A security measure which requires a user to verify their identity in two or more ways to access a system or network. MFA options include a password, pin number, badge, one-time password (OTP) sent to a cell phone, fingerprint, and more.</w:t>
            </w:r>
          </w:p>
        </w:tc>
      </w:tr>
      <w:tr w:rsidR="001C456B" w:rsidRPr="001C456B" w14:paraId="47D4BDEB" w14:textId="77777777" w:rsidTr="001C456B">
        <w:trPr>
          <w:trHeight w:val="57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4887A285" w14:textId="77777777" w:rsidR="001C456B" w:rsidRPr="001C456B" w:rsidRDefault="001C456B">
            <w:r w:rsidRPr="001C456B">
              <w:t>Network access privileges</w:t>
            </w:r>
          </w:p>
        </w:tc>
        <w:tc>
          <w:tcPr>
            <w:tcW w:w="15160" w:type="dxa"/>
            <w:hideMark/>
          </w:tcPr>
          <w:p w14:paraId="1672A947" w14:textId="77777777" w:rsidR="001C456B" w:rsidRPr="001C456B" w:rsidRDefault="001C456B">
            <w:pPr>
              <w:cnfStyle w:val="000000000000" w:firstRow="0" w:lastRow="0" w:firstColumn="0" w:lastColumn="0" w:oddVBand="0" w:evenVBand="0" w:oddHBand="0" w:evenHBand="0" w:firstRowFirstColumn="0" w:firstRowLastColumn="0" w:lastRowFirstColumn="0" w:lastRowLastColumn="0"/>
            </w:pPr>
            <w:r w:rsidRPr="001C456B">
              <w:t xml:space="preserve">Network access privileges involves permitting, limiting, and/or blocking access privileges to network assets for people, roles, groups, IP addresses, MAC addresses, etc. </w:t>
            </w:r>
          </w:p>
        </w:tc>
      </w:tr>
      <w:tr w:rsidR="001C456B" w:rsidRPr="001C456B" w14:paraId="21D8B569" w14:textId="77777777" w:rsidTr="001C45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4786B1E5" w14:textId="77777777" w:rsidR="001C456B" w:rsidRPr="001C456B" w:rsidRDefault="001C456B">
            <w:r w:rsidRPr="001C456B">
              <w:t>Network log analysis</w:t>
            </w:r>
          </w:p>
        </w:tc>
        <w:tc>
          <w:tcPr>
            <w:tcW w:w="15160" w:type="dxa"/>
            <w:hideMark/>
          </w:tcPr>
          <w:p w14:paraId="156369A6" w14:textId="77777777" w:rsidR="001C456B" w:rsidRPr="001C456B" w:rsidRDefault="001C456B">
            <w:pPr>
              <w:cnfStyle w:val="000000100000" w:firstRow="0" w:lastRow="0" w:firstColumn="0" w:lastColumn="0" w:oddVBand="0" w:evenVBand="0" w:oddHBand="1" w:evenHBand="0" w:firstRowFirstColumn="0" w:firstRowLastColumn="0" w:lastRowFirstColumn="0" w:lastRowLastColumn="0"/>
            </w:pPr>
            <w:r w:rsidRPr="001C456B">
              <w:t>The process of examining network logs to identify events of interest.</w:t>
            </w:r>
          </w:p>
        </w:tc>
      </w:tr>
      <w:tr w:rsidR="001C456B" w:rsidRPr="001C456B" w14:paraId="6832FE61" w14:textId="77777777" w:rsidTr="001C456B">
        <w:trPr>
          <w:trHeight w:val="57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11B44827" w14:textId="77777777" w:rsidR="001C456B" w:rsidRPr="001C456B" w:rsidRDefault="001C456B">
            <w:r w:rsidRPr="001C456B">
              <w:t>Password policies</w:t>
            </w:r>
          </w:p>
        </w:tc>
        <w:tc>
          <w:tcPr>
            <w:tcW w:w="15160" w:type="dxa"/>
            <w:hideMark/>
          </w:tcPr>
          <w:p w14:paraId="4C40ACD3" w14:textId="77777777" w:rsidR="001C456B" w:rsidRPr="001C456B" w:rsidRDefault="001C456B">
            <w:pPr>
              <w:cnfStyle w:val="000000000000" w:firstRow="0" w:lastRow="0" w:firstColumn="0" w:lastColumn="0" w:oddVBand="0" w:evenVBand="0" w:oddHBand="0" w:evenHBand="0" w:firstRowFirstColumn="0" w:firstRowLastColumn="0" w:lastRowFirstColumn="0" w:lastRowLastColumn="0"/>
            </w:pPr>
            <w:r w:rsidRPr="001C456B">
              <w:t>The National Institute of Standards and Technology's (NIST) latest recommendations for password policies focuses on using methods to salt and hash passwords, rather than requiring overly complex passwords or enforcing frequent changes to passwords.</w:t>
            </w:r>
          </w:p>
        </w:tc>
      </w:tr>
      <w:tr w:rsidR="001C456B" w:rsidRPr="001C456B" w14:paraId="4D61CCD3" w14:textId="77777777" w:rsidTr="001C45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0755C661" w14:textId="77777777" w:rsidR="001C456B" w:rsidRPr="001C456B" w:rsidRDefault="001C456B">
            <w:r w:rsidRPr="001C456B">
              <w:t>Patch updates</w:t>
            </w:r>
          </w:p>
        </w:tc>
        <w:tc>
          <w:tcPr>
            <w:tcW w:w="15160" w:type="dxa"/>
            <w:hideMark/>
          </w:tcPr>
          <w:p w14:paraId="00A82360" w14:textId="77777777" w:rsidR="001C456B" w:rsidRPr="001C456B" w:rsidRDefault="001C456B">
            <w:pPr>
              <w:cnfStyle w:val="000000100000" w:firstRow="0" w:lastRow="0" w:firstColumn="0" w:lastColumn="0" w:oddVBand="0" w:evenVBand="0" w:oddHBand="1" w:evenHBand="0" w:firstRowFirstColumn="0" w:firstRowLastColumn="0" w:lastRowFirstColumn="0" w:lastRowLastColumn="0"/>
            </w:pPr>
            <w:r w:rsidRPr="001C456B">
              <w:t>A software and operating system (OS) update that addresses security vulnerabilities within a program or product.</w:t>
            </w:r>
          </w:p>
        </w:tc>
      </w:tr>
      <w:tr w:rsidR="001C456B" w:rsidRPr="001C456B" w14:paraId="25542927" w14:textId="77777777" w:rsidTr="001C456B">
        <w:trPr>
          <w:trHeight w:val="30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3BFBA846" w14:textId="77777777" w:rsidR="001C456B" w:rsidRPr="001C456B" w:rsidRDefault="001C456B">
            <w:r w:rsidRPr="001C456B">
              <w:t>Penetration test (pen test)</w:t>
            </w:r>
          </w:p>
        </w:tc>
        <w:tc>
          <w:tcPr>
            <w:tcW w:w="15160" w:type="dxa"/>
            <w:hideMark/>
          </w:tcPr>
          <w:p w14:paraId="407360C4" w14:textId="77777777" w:rsidR="001C456B" w:rsidRPr="001C456B" w:rsidRDefault="001C456B">
            <w:pPr>
              <w:cnfStyle w:val="000000000000" w:firstRow="0" w:lastRow="0" w:firstColumn="0" w:lastColumn="0" w:oddVBand="0" w:evenVBand="0" w:oddHBand="0" w:evenHBand="0" w:firstRowFirstColumn="0" w:firstRowLastColumn="0" w:lastRowFirstColumn="0" w:lastRowLastColumn="0"/>
            </w:pPr>
            <w:r w:rsidRPr="001C456B">
              <w:t>A simulated attack that helps identify vulnerabilities in systems, networks, websites, applications, and processes.</w:t>
            </w:r>
          </w:p>
        </w:tc>
      </w:tr>
      <w:tr w:rsidR="001C456B" w:rsidRPr="001C456B" w14:paraId="318AAC69" w14:textId="77777777" w:rsidTr="001C45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28BB90DD" w14:textId="77777777" w:rsidR="001C456B" w:rsidRPr="001C456B" w:rsidRDefault="001C456B">
            <w:r w:rsidRPr="001C456B">
              <w:t>Port filtering</w:t>
            </w:r>
          </w:p>
        </w:tc>
        <w:tc>
          <w:tcPr>
            <w:tcW w:w="15160" w:type="dxa"/>
            <w:hideMark/>
          </w:tcPr>
          <w:p w14:paraId="3EB14401" w14:textId="77777777" w:rsidR="001C456B" w:rsidRPr="001C456B" w:rsidRDefault="001C456B">
            <w:pPr>
              <w:cnfStyle w:val="000000100000" w:firstRow="0" w:lastRow="0" w:firstColumn="0" w:lastColumn="0" w:oddVBand="0" w:evenVBand="0" w:oddHBand="1" w:evenHBand="0" w:firstRowFirstColumn="0" w:firstRowLastColumn="0" w:lastRowFirstColumn="0" w:lastRowLastColumn="0"/>
            </w:pPr>
            <w:r w:rsidRPr="001C456B">
              <w:t>A firewall function that blocks or allows certain port numbers to limit unwanted communication.</w:t>
            </w:r>
          </w:p>
        </w:tc>
      </w:tr>
      <w:tr w:rsidR="001C456B" w:rsidRPr="001C456B" w14:paraId="4A86CB87" w14:textId="77777777" w:rsidTr="001C456B">
        <w:trPr>
          <w:trHeight w:val="570"/>
        </w:trPr>
        <w:tc>
          <w:tcPr>
            <w:cnfStyle w:val="001000000000" w:firstRow="0" w:lastRow="0" w:firstColumn="1" w:lastColumn="0" w:oddVBand="0" w:evenVBand="0" w:oddHBand="0" w:evenHBand="0" w:firstRowFirstColumn="0" w:firstRowLastColumn="0" w:lastRowFirstColumn="0" w:lastRowLastColumn="0"/>
            <w:tcW w:w="5440" w:type="dxa"/>
            <w:hideMark/>
          </w:tcPr>
          <w:p w14:paraId="30050E03" w14:textId="77777777" w:rsidR="001C456B" w:rsidRPr="001C456B" w:rsidRDefault="001C456B">
            <w:r w:rsidRPr="001C456B">
              <w:t>Removing or disabling unused applications and services</w:t>
            </w:r>
          </w:p>
        </w:tc>
        <w:tc>
          <w:tcPr>
            <w:tcW w:w="15160" w:type="dxa"/>
            <w:hideMark/>
          </w:tcPr>
          <w:p w14:paraId="4CF76913" w14:textId="77777777" w:rsidR="001C456B" w:rsidRPr="001C456B" w:rsidRDefault="001C456B">
            <w:pPr>
              <w:cnfStyle w:val="000000000000" w:firstRow="0" w:lastRow="0" w:firstColumn="0" w:lastColumn="0" w:oddVBand="0" w:evenVBand="0" w:oddHBand="0" w:evenHBand="0" w:firstRowFirstColumn="0" w:firstRowLastColumn="0" w:lastRowFirstColumn="0" w:lastRowLastColumn="0"/>
            </w:pPr>
            <w:r w:rsidRPr="001C456B">
              <w:t xml:space="preserve">Unused applications and services can become a point of vulnerability because they are less likely to be maintained or updated with new security features. </w:t>
            </w:r>
          </w:p>
        </w:tc>
      </w:tr>
      <w:tr w:rsidR="001C456B" w:rsidRPr="001C456B" w14:paraId="435ED143" w14:textId="77777777" w:rsidTr="001C456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303ADAC7" w14:textId="77777777" w:rsidR="001C456B" w:rsidRPr="001C456B" w:rsidRDefault="001C456B">
            <w:r w:rsidRPr="001C456B">
              <w:t>Server and data storage backups</w:t>
            </w:r>
          </w:p>
        </w:tc>
        <w:tc>
          <w:tcPr>
            <w:tcW w:w="15160" w:type="dxa"/>
            <w:hideMark/>
          </w:tcPr>
          <w:p w14:paraId="5CE7CAE0" w14:textId="77777777" w:rsidR="001C456B" w:rsidRPr="001C456B" w:rsidRDefault="001C456B">
            <w:pPr>
              <w:cnfStyle w:val="000000100000" w:firstRow="0" w:lastRow="0" w:firstColumn="0" w:lastColumn="0" w:oddVBand="0" w:evenVBand="0" w:oddHBand="1" w:evenHBand="0" w:firstRowFirstColumn="0" w:firstRowLastColumn="0" w:lastRowFirstColumn="0" w:lastRowLastColumn="0"/>
            </w:pPr>
            <w:r w:rsidRPr="001C456B">
              <w:t xml:space="preserve">Server and data storage backups help protect data assets from being lost. Backups can be recorded and stored in a physical location or uploaded/synced to a cloud repository. </w:t>
            </w:r>
          </w:p>
        </w:tc>
      </w:tr>
      <w:tr w:rsidR="001C456B" w:rsidRPr="001C456B" w14:paraId="21C820A0" w14:textId="77777777" w:rsidTr="001C456B">
        <w:trPr>
          <w:trHeight w:val="30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278EC1AC" w14:textId="77777777" w:rsidR="001C456B" w:rsidRPr="001C456B" w:rsidRDefault="001C456B"/>
        </w:tc>
        <w:tc>
          <w:tcPr>
            <w:tcW w:w="15160" w:type="dxa"/>
            <w:noWrap/>
            <w:hideMark/>
          </w:tcPr>
          <w:p w14:paraId="2AA89E28" w14:textId="77777777" w:rsidR="001C456B" w:rsidRPr="001C456B" w:rsidRDefault="001C456B">
            <w:pPr>
              <w:cnfStyle w:val="000000000000" w:firstRow="0" w:lastRow="0" w:firstColumn="0" w:lastColumn="0" w:oddVBand="0" w:evenVBand="0" w:oddHBand="0" w:evenHBand="0" w:firstRowFirstColumn="0" w:firstRowLastColumn="0" w:lastRowFirstColumn="0" w:lastRowLastColumn="0"/>
            </w:pPr>
          </w:p>
        </w:tc>
      </w:tr>
      <w:tr w:rsidR="001C456B" w:rsidRPr="001C456B" w14:paraId="2EC54AF5" w14:textId="77777777" w:rsidTr="001C45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40" w:type="dxa"/>
            <w:noWrap/>
            <w:hideMark/>
          </w:tcPr>
          <w:p w14:paraId="15986787" w14:textId="77777777" w:rsidR="001C456B" w:rsidRPr="001C456B" w:rsidRDefault="001C456B"/>
        </w:tc>
        <w:tc>
          <w:tcPr>
            <w:tcW w:w="15160" w:type="dxa"/>
            <w:noWrap/>
            <w:hideMark/>
          </w:tcPr>
          <w:p w14:paraId="12C871E0" w14:textId="77777777" w:rsidR="001C456B" w:rsidRPr="001C456B" w:rsidRDefault="001C456B">
            <w:pPr>
              <w:cnfStyle w:val="000000100000" w:firstRow="0" w:lastRow="0" w:firstColumn="0" w:lastColumn="0" w:oddVBand="0" w:evenVBand="0" w:oddHBand="1" w:evenHBand="0" w:firstRowFirstColumn="0" w:firstRowLastColumn="0" w:lastRowFirstColumn="0" w:lastRowLastColumn="0"/>
            </w:pPr>
          </w:p>
        </w:tc>
      </w:tr>
    </w:tbl>
    <w:p w14:paraId="75516CF0" w14:textId="77777777" w:rsidR="00091809" w:rsidRDefault="00091809"/>
    <w:sectPr w:rsidR="0009180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1CFD9" w14:textId="77777777" w:rsidR="001C456B" w:rsidRDefault="001C456B" w:rsidP="001C456B">
      <w:pPr>
        <w:spacing w:after="0" w:line="240" w:lineRule="auto"/>
      </w:pPr>
      <w:r>
        <w:separator/>
      </w:r>
    </w:p>
  </w:endnote>
  <w:endnote w:type="continuationSeparator" w:id="0">
    <w:p w14:paraId="784F0B4F" w14:textId="77777777" w:rsidR="001C456B" w:rsidRDefault="001C456B" w:rsidP="001C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83D0" w14:textId="77777777" w:rsidR="001C456B" w:rsidRDefault="001C456B" w:rsidP="001C456B">
      <w:pPr>
        <w:spacing w:after="0" w:line="240" w:lineRule="auto"/>
      </w:pPr>
      <w:r>
        <w:separator/>
      </w:r>
    </w:p>
  </w:footnote>
  <w:footnote w:type="continuationSeparator" w:id="0">
    <w:p w14:paraId="46E6F55F" w14:textId="77777777" w:rsidR="001C456B" w:rsidRDefault="001C456B" w:rsidP="001C4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4B45" w14:textId="729E6925" w:rsidR="001C456B" w:rsidRPr="001C456B" w:rsidRDefault="001C456B" w:rsidP="001C456B">
    <w:pPr>
      <w:pStyle w:val="Header"/>
      <w:jc w:val="center"/>
      <w:rPr>
        <w:b/>
        <w:bCs/>
        <w:sz w:val="40"/>
        <w:szCs w:val="40"/>
      </w:rPr>
    </w:pPr>
    <w:r w:rsidRPr="001C456B">
      <w:rPr>
        <w:b/>
        <w:bCs/>
        <w:noProof/>
        <w:sz w:val="40"/>
        <w:szCs w:val="40"/>
      </w:rPr>
      <mc:AlternateContent>
        <mc:Choice Requires="wps">
          <w:drawing>
            <wp:anchor distT="0" distB="0" distL="118745" distR="118745" simplePos="0" relativeHeight="251659264" behindDoc="1" locked="0" layoutInCell="1" allowOverlap="0" wp14:anchorId="4234A781" wp14:editId="790ACB7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6AE154" w14:textId="77950BD7" w:rsidR="001C456B" w:rsidRDefault="00335A2A">
                          <w:pPr>
                            <w:pStyle w:val="Header"/>
                            <w:tabs>
                              <w:tab w:val="clear" w:pos="4680"/>
                              <w:tab w:val="clear" w:pos="9360"/>
                            </w:tabs>
                            <w:jc w:val="center"/>
                            <w:rPr>
                              <w:caps/>
                              <w:color w:val="FFFFFF" w:themeColor="background1"/>
                            </w:rPr>
                          </w:pPr>
                          <w:sdt>
                            <w:sdtPr>
                              <w:rPr>
                                <w:b/>
                                <w:bCs/>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Pr>
                                  <w:b/>
                                  <w:bCs/>
                                  <w:caps/>
                                  <w:color w:val="FFFFFF" w:themeColor="background1"/>
                                  <w:sz w:val="28"/>
                                  <w:szCs w:val="28"/>
                                </w:rPr>
                                <w:t>ANALYSIS OF NETWORK</w:t>
                              </w:r>
                              <w:r w:rsidR="00E61EB4" w:rsidRPr="00E61EB4">
                                <w:rPr>
                                  <w:b/>
                                  <w:bCs/>
                                  <w:caps/>
                                  <w:color w:val="FFFFFF" w:themeColor="background1"/>
                                  <w:sz w:val="28"/>
                                  <w:szCs w:val="28"/>
                                </w:rPr>
                                <w:t xml:space="preserve"> HARDENING</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234A781" id="Rectangle 63"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206AE154" w14:textId="77950BD7" w:rsidR="001C456B" w:rsidRDefault="00335A2A">
                    <w:pPr>
                      <w:pStyle w:val="Header"/>
                      <w:tabs>
                        <w:tab w:val="clear" w:pos="4680"/>
                        <w:tab w:val="clear" w:pos="9360"/>
                      </w:tabs>
                      <w:jc w:val="center"/>
                      <w:rPr>
                        <w:caps/>
                        <w:color w:val="FFFFFF" w:themeColor="background1"/>
                      </w:rPr>
                    </w:pPr>
                    <w:sdt>
                      <w:sdtPr>
                        <w:rPr>
                          <w:b/>
                          <w:bCs/>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Pr>
                            <w:b/>
                            <w:bCs/>
                            <w:caps/>
                            <w:color w:val="FFFFFF" w:themeColor="background1"/>
                            <w:sz w:val="28"/>
                            <w:szCs w:val="28"/>
                          </w:rPr>
                          <w:t>ANALYSIS OF NETWORK</w:t>
                        </w:r>
                        <w:r w:rsidR="00E61EB4" w:rsidRPr="00E61EB4">
                          <w:rPr>
                            <w:b/>
                            <w:bCs/>
                            <w:caps/>
                            <w:color w:val="FFFFFF" w:themeColor="background1"/>
                            <w:sz w:val="28"/>
                            <w:szCs w:val="28"/>
                          </w:rPr>
                          <w:t xml:space="preserve"> HARDENING</w:t>
                        </w:r>
                      </w:sdtContent>
                    </w:sdt>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6B"/>
    <w:rsid w:val="00091809"/>
    <w:rsid w:val="000A527C"/>
    <w:rsid w:val="001C456B"/>
    <w:rsid w:val="00335A2A"/>
    <w:rsid w:val="00E61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33C0C6"/>
  <w15:chartTrackingRefBased/>
  <w15:docId w15:val="{35D54AE8-D02A-42F3-B065-72CE58AC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4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C456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1C4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56B"/>
  </w:style>
  <w:style w:type="paragraph" w:styleId="Footer">
    <w:name w:val="footer"/>
    <w:basedOn w:val="Normal"/>
    <w:link w:val="FooterChar"/>
    <w:uiPriority w:val="99"/>
    <w:unhideWhenUsed/>
    <w:rsid w:val="001C4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91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NETWORK HARDENING</dc:title>
  <dc:subject/>
  <dc:creator>anso michel</dc:creator>
  <cp:keywords/>
  <dc:description/>
  <cp:lastModifiedBy>anso michel</cp:lastModifiedBy>
  <cp:revision>2</cp:revision>
  <dcterms:created xsi:type="dcterms:W3CDTF">2023-12-10T04:01:00Z</dcterms:created>
  <dcterms:modified xsi:type="dcterms:W3CDTF">2023-12-10T04:01:00Z</dcterms:modified>
</cp:coreProperties>
</file>