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7CD2" w14:textId="77777777" w:rsidR="00937C61" w:rsidRPr="00937C61" w:rsidRDefault="00937C61" w:rsidP="00937C61">
      <w:r w:rsidRPr="00937C61">
        <w:t>Meeting Notes</w:t>
      </w:r>
    </w:p>
    <w:p w14:paraId="03CA4123" w14:textId="46D1AD89" w:rsidR="00937C61" w:rsidRPr="00937C61" w:rsidRDefault="00937C61" w:rsidP="00937C61">
      <w:r w:rsidRPr="00937C61">
        <w:t>Project Title: NeoRAGRec – An Explainable Hybrid Movie Recommendation System</w:t>
      </w:r>
      <w:r w:rsidRPr="00937C61">
        <w:br/>
        <w:t>Student: Liang Yulin</w:t>
      </w:r>
      <w:r w:rsidRPr="00937C61">
        <w:br/>
        <w:t>Student ID: 24028274d</w:t>
      </w:r>
      <w:r w:rsidRPr="00937C61">
        <w:br/>
        <w:t>Supervisor: Dr. Fan Wenqi</w:t>
      </w:r>
      <w:r w:rsidRPr="00937C61">
        <w:br/>
        <w:t>Meeting Type: Progress Meeting</w:t>
      </w:r>
      <w:r w:rsidRPr="00937C61">
        <w:br/>
        <w:t xml:space="preserve">Date: </w:t>
      </w:r>
      <w:r>
        <w:rPr>
          <w:rFonts w:eastAsia="DengXian" w:hint="eastAsia"/>
          <w:lang w:eastAsia="zh-CN"/>
        </w:rPr>
        <w:t>9</w:t>
      </w:r>
      <w:r w:rsidRPr="00937C61">
        <w:t>-</w:t>
      </w:r>
      <w:r>
        <w:rPr>
          <w:rFonts w:eastAsia="DengXian" w:hint="eastAsia"/>
          <w:lang w:eastAsia="zh-CN"/>
        </w:rPr>
        <w:t>4</w:t>
      </w:r>
      <w:r w:rsidRPr="00937C61">
        <w:t>-202</w:t>
      </w:r>
      <w:r>
        <w:rPr>
          <w:rFonts w:eastAsia="DengXian" w:hint="eastAsia"/>
          <w:lang w:eastAsia="zh-CN"/>
        </w:rPr>
        <w:t>6</w:t>
      </w:r>
      <w:r w:rsidRPr="00937C61">
        <w:br/>
        <w:t>Duration: ~30 minutes</w:t>
      </w:r>
    </w:p>
    <w:p w14:paraId="01317BB7" w14:textId="77777777" w:rsidR="00937C61" w:rsidRPr="00937C61" w:rsidRDefault="00937C61" w:rsidP="00937C61">
      <w:r w:rsidRPr="00937C61">
        <w:t>1. Discussion Summary</w:t>
      </w:r>
    </w:p>
    <w:p w14:paraId="6263BE18" w14:textId="77777777" w:rsidR="00937C61" w:rsidRPr="00937C61" w:rsidRDefault="00937C61" w:rsidP="00937C61">
      <w:r w:rsidRPr="00937C61">
        <w:t>During the meeting, we discussed the overall progress of the project and reviewed the current system design, implementation status, and preparation direction for the final presentation.</w:t>
      </w:r>
    </w:p>
    <w:p w14:paraId="27809BC7" w14:textId="77777777" w:rsidR="00937C61" w:rsidRPr="00937C61" w:rsidRDefault="00937C61" w:rsidP="00937C61">
      <w:r w:rsidRPr="00937C61">
        <w:t>The student presented the updated system architecture, including the hybrid retrieval and ranking pipeline that integrates ANN-based retrieval, knowledge graph reasoning, and optional GNN embeddings. The supervisor acknowledged that the overall framework is now clearer and more structured than in the initial proposal, and emphasized that the project should be presented as a system-level hybrid recommendation framework rather than as a single standalone model.</w:t>
      </w:r>
    </w:p>
    <w:p w14:paraId="0BE4E64E" w14:textId="77777777" w:rsidR="00937C61" w:rsidRPr="00937C61" w:rsidRDefault="00937C61" w:rsidP="00937C61">
      <w:r w:rsidRPr="00937C61">
        <w:t>We also discussed the explanation module based on retrieval-augmented prompting. The student explained how retrieved movie information and knowledge graph evidence are used to support LLM-generated recommendations and explanations, with the aim of reducing hallucination and improving interpretability. The supervisor agreed that this direction is meaningful, but stressed that the final report and presentation should describe more explicitly how evidence is retrieved, selected, and incorporated into prompting.</w:t>
      </w:r>
    </w:p>
    <w:p w14:paraId="6763FCF9" w14:textId="77777777" w:rsidR="00937C61" w:rsidRPr="00937C61" w:rsidRDefault="00937C61" w:rsidP="00937C61">
      <w:r w:rsidRPr="00937C61">
        <w:t xml:space="preserve">In addition, the evaluation plan was reviewed. The supervisor noted that offline metrics such as Recall@K and NDCG@K are appropriate, but suggested further strengthening the experimental section through comparisons with commonly </w:t>
      </w:r>
      <w:r w:rsidRPr="00937C61">
        <w:lastRenderedPageBreak/>
        <w:t>used baseline models, ablation studies, and diversity-related metrics. The supervisor particularly emphasized that model comparisons should, as far as possible, be conducted under the same training and evaluation environment, so that the results are more fair, convincing, and academically rigorous.</w:t>
      </w:r>
    </w:p>
    <w:p w14:paraId="01ECD6F8" w14:textId="77777777" w:rsidR="00937C61" w:rsidRPr="00937C61" w:rsidRDefault="00937C61" w:rsidP="00937C61">
      <w:r w:rsidRPr="00937C61">
        <w:t>The supervisor also advised that the final presentation should contain more visual materials, such as architecture diagrams, pipeline diagrams, comparison charts, and example explanation outputs, in order to make the system design and experimental results easier to understand. Rather than relying on dense text, the slides should use figures to clearly show how each module works and how NeoRAGRec differs from existing recommendation approaches.</w:t>
      </w:r>
    </w:p>
    <w:p w14:paraId="75FF9AE4" w14:textId="77777777" w:rsidR="00937C61" w:rsidRPr="00937C61" w:rsidRDefault="00937C61" w:rsidP="00937C61">
      <w:r w:rsidRPr="00937C61">
        <w:t>Finally, we discussed the likely focus of the final defense. The supervisor noted that questions may not only concern implementation details, but also the novelty, fairness of comparison, explainability design, and practical contribution of the system. Therefore, the student should prepare to explain the project’s innovation clearly, especially how the hybrid design, grounded explanation mechanism, and system integration distinguish this work from conventional recommendation models.</w:t>
      </w:r>
    </w:p>
    <w:p w14:paraId="69E622E0" w14:textId="77777777" w:rsidR="00937C61" w:rsidRPr="00937C61" w:rsidRDefault="00937C61" w:rsidP="00937C61">
      <w:r w:rsidRPr="00937C61">
        <w:pict w14:anchorId="3F8BFC64">
          <v:rect id="_x0000_i1043" style="width:0;height:1.5pt" o:hralign="center" o:hrstd="t" o:hr="t" fillcolor="#a0a0a0" stroked="f"/>
        </w:pict>
      </w:r>
    </w:p>
    <w:p w14:paraId="3CD4DA7F" w14:textId="77777777" w:rsidR="00937C61" w:rsidRPr="00937C61" w:rsidRDefault="00937C61" w:rsidP="00937C61">
      <w:r w:rsidRPr="00937C61">
        <w:t>2. Supervisor Feedback</w:t>
      </w:r>
    </w:p>
    <w:p w14:paraId="4CCEFBEC" w14:textId="77777777" w:rsidR="00937C61" w:rsidRPr="00937C61" w:rsidRDefault="00937C61" w:rsidP="00937C61">
      <w:r w:rsidRPr="00937C61">
        <w:t>The hybrid system design is reasonable and technically sound, but it should be framed more clearly as a system contribution rather than only a model contribution.</w:t>
      </w:r>
    </w:p>
    <w:p w14:paraId="3BA37902" w14:textId="77777777" w:rsidR="00937C61" w:rsidRPr="00937C61" w:rsidRDefault="00937C61" w:rsidP="00937C61">
      <w:r w:rsidRPr="00937C61">
        <w:t>The explanation module requires clearer documentation, especially regarding how evidence is retrieved, filtered, and enforced during LLM prompting.</w:t>
      </w:r>
    </w:p>
    <w:p w14:paraId="09660744" w14:textId="77777777" w:rsidR="00937C61" w:rsidRPr="00937C61" w:rsidRDefault="00937C61" w:rsidP="00937C61">
      <w:r w:rsidRPr="00937C61">
        <w:t>The evaluation section should be strengthened through:</w:t>
      </w:r>
    </w:p>
    <w:p w14:paraId="2A315E66" w14:textId="77777777" w:rsidR="00937C61" w:rsidRPr="00937C61" w:rsidRDefault="00937C61" w:rsidP="00937C61">
      <w:pPr>
        <w:numPr>
          <w:ilvl w:val="0"/>
          <w:numId w:val="1"/>
        </w:numPr>
      </w:pPr>
      <w:r w:rsidRPr="00937C61">
        <w:t xml:space="preserve">comparisons with representative baseline models, </w:t>
      </w:r>
    </w:p>
    <w:p w14:paraId="42FF265A" w14:textId="77777777" w:rsidR="00937C61" w:rsidRPr="00937C61" w:rsidRDefault="00937C61" w:rsidP="00937C61">
      <w:pPr>
        <w:numPr>
          <w:ilvl w:val="0"/>
          <w:numId w:val="1"/>
        </w:numPr>
      </w:pPr>
      <w:r w:rsidRPr="00937C61">
        <w:t xml:space="preserve">ablation studies on hybrid components, and </w:t>
      </w:r>
    </w:p>
    <w:p w14:paraId="516F267B" w14:textId="77777777" w:rsidR="00937C61" w:rsidRPr="00937C61" w:rsidRDefault="00937C61" w:rsidP="00937C61">
      <w:pPr>
        <w:numPr>
          <w:ilvl w:val="0"/>
          <w:numId w:val="1"/>
        </w:numPr>
      </w:pPr>
      <w:r w:rsidRPr="00937C61">
        <w:t xml:space="preserve">diversity-related evaluation metrics. </w:t>
      </w:r>
    </w:p>
    <w:p w14:paraId="30242A15" w14:textId="77777777" w:rsidR="00937C61" w:rsidRPr="00937C61" w:rsidRDefault="00937C61" w:rsidP="00937C61">
      <w:r w:rsidRPr="00937C61">
        <w:t xml:space="preserve">Comparisons with other models should be carried out under the same or </w:t>
      </w:r>
      <w:r w:rsidRPr="00937C61">
        <w:lastRenderedPageBreak/>
        <w:t>equivalent training settings whenever possible, so that the conclusions are more reliable and persuasive.</w:t>
      </w:r>
    </w:p>
    <w:p w14:paraId="766F2298" w14:textId="77777777" w:rsidR="00937C61" w:rsidRPr="00937C61" w:rsidRDefault="00937C61" w:rsidP="00937C61">
      <w:r w:rsidRPr="00937C61">
        <w:t>The presentation should rely more on figures and visual comparisons, including system diagrams, workflow illustrations, result charts, and qualitative examples.</w:t>
      </w:r>
    </w:p>
    <w:p w14:paraId="208F1F8D" w14:textId="77777777" w:rsidR="00937C61" w:rsidRPr="00937C61" w:rsidRDefault="00937C61" w:rsidP="00937C61">
      <w:r w:rsidRPr="00937C61">
        <w:t>The student should be prepared for possible supervisor/examiner questions, such as:</w:t>
      </w:r>
    </w:p>
    <w:p w14:paraId="2DBA214A" w14:textId="77777777" w:rsidR="00937C61" w:rsidRPr="00937C61" w:rsidRDefault="00937C61" w:rsidP="00937C61">
      <w:pPr>
        <w:numPr>
          <w:ilvl w:val="0"/>
          <w:numId w:val="2"/>
        </w:numPr>
      </w:pPr>
      <w:r w:rsidRPr="00937C61">
        <w:t xml:space="preserve">Why is this project innovative compared with existing hybrid recommender systems? </w:t>
      </w:r>
    </w:p>
    <w:p w14:paraId="589BEF25" w14:textId="77777777" w:rsidR="00937C61" w:rsidRPr="00937C61" w:rsidRDefault="00937C61" w:rsidP="00937C61">
      <w:pPr>
        <w:numPr>
          <w:ilvl w:val="0"/>
          <w:numId w:val="2"/>
        </w:numPr>
      </w:pPr>
      <w:r w:rsidRPr="00937C61">
        <w:t xml:space="preserve">Why is the hybrid design better than using ANN, KG, or GNN alone? </w:t>
      </w:r>
    </w:p>
    <w:p w14:paraId="7132416B" w14:textId="77777777" w:rsidR="00937C61" w:rsidRPr="00937C61" w:rsidRDefault="00937C61" w:rsidP="00937C61">
      <w:pPr>
        <w:numPr>
          <w:ilvl w:val="0"/>
          <w:numId w:val="2"/>
        </w:numPr>
      </w:pPr>
      <w:r w:rsidRPr="00937C61">
        <w:t xml:space="preserve">How is the explanation module grounded, and how does it reduce hallucination? </w:t>
      </w:r>
    </w:p>
    <w:p w14:paraId="3004A40D" w14:textId="77777777" w:rsidR="00937C61" w:rsidRPr="00937C61" w:rsidRDefault="00937C61" w:rsidP="00937C61">
      <w:pPr>
        <w:numPr>
          <w:ilvl w:val="0"/>
          <w:numId w:val="2"/>
        </w:numPr>
      </w:pPr>
      <w:r w:rsidRPr="00937C61">
        <w:t xml:space="preserve">Are the comparisons fair across different models and settings? </w:t>
      </w:r>
    </w:p>
    <w:p w14:paraId="3D165C11" w14:textId="77777777" w:rsidR="00937C61" w:rsidRPr="00937C61" w:rsidRDefault="00937C61" w:rsidP="00937C61">
      <w:pPr>
        <w:numPr>
          <w:ilvl w:val="0"/>
          <w:numId w:val="2"/>
        </w:numPr>
      </w:pPr>
      <w:r w:rsidRPr="00937C61">
        <w:t xml:space="preserve">What is the main academic or practical contribution of NeoRAGRec? </w:t>
      </w:r>
    </w:p>
    <w:p w14:paraId="1DD6CDBF" w14:textId="77777777" w:rsidR="00937C61" w:rsidRPr="00937C61" w:rsidRDefault="00937C61" w:rsidP="00937C61">
      <w:r w:rsidRPr="00937C61">
        <w:t>The project timeline should focus on refinement, evaluation, visualization, and presentation preparation rather than adding new complex modules at this stage.</w:t>
      </w:r>
    </w:p>
    <w:p w14:paraId="549FDC7F" w14:textId="77777777" w:rsidR="00937C61" w:rsidRPr="00937C61" w:rsidRDefault="00937C61" w:rsidP="00937C61">
      <w:r w:rsidRPr="00937C61">
        <w:pict w14:anchorId="785E5D4B">
          <v:rect id="_x0000_i1044" style="width:0;height:1.5pt" o:hralign="center" o:hrstd="t" o:hr="t" fillcolor="#a0a0a0" stroked="f"/>
        </w:pict>
      </w:r>
    </w:p>
    <w:p w14:paraId="13DAD240" w14:textId="77777777" w:rsidR="00937C61" w:rsidRPr="00937C61" w:rsidRDefault="00937C61" w:rsidP="00937C61">
      <w:r w:rsidRPr="00937C61">
        <w:t>3. Action Items / Next Steps</w:t>
      </w:r>
    </w:p>
    <w:p w14:paraId="4CC09A1F" w14:textId="77777777" w:rsidR="00937C61" w:rsidRPr="00937C61" w:rsidRDefault="00937C61" w:rsidP="00937C61">
      <w:r w:rsidRPr="00937C61">
        <w:t>Before the next meeting, the student will:</w:t>
      </w:r>
    </w:p>
    <w:p w14:paraId="13E56BEF" w14:textId="77777777" w:rsidR="00937C61" w:rsidRPr="00937C61" w:rsidRDefault="00937C61" w:rsidP="00937C61">
      <w:pPr>
        <w:numPr>
          <w:ilvl w:val="0"/>
          <w:numId w:val="3"/>
        </w:numPr>
      </w:pPr>
      <w:r w:rsidRPr="00937C61">
        <w:t xml:space="preserve">Refine the explanation module description, including prompt structure, evidence retrieval, evidence usage, and hallucination mitigation. </w:t>
      </w:r>
    </w:p>
    <w:p w14:paraId="636A6D0A" w14:textId="77777777" w:rsidR="00937C61" w:rsidRPr="00937C61" w:rsidRDefault="00937C61" w:rsidP="00937C61">
      <w:pPr>
        <w:numPr>
          <w:ilvl w:val="0"/>
          <w:numId w:val="3"/>
        </w:numPr>
      </w:pPr>
      <w:r w:rsidRPr="00937C61">
        <w:t xml:space="preserve">Extend the evaluation by adding: </w:t>
      </w:r>
    </w:p>
    <w:p w14:paraId="04E601D6" w14:textId="77777777" w:rsidR="00937C61" w:rsidRPr="00937C61" w:rsidRDefault="00937C61" w:rsidP="00937C61">
      <w:pPr>
        <w:numPr>
          <w:ilvl w:val="1"/>
          <w:numId w:val="3"/>
        </w:numPr>
      </w:pPr>
      <w:r w:rsidRPr="00937C61">
        <w:t xml:space="preserve">baseline models (e.g., ANN-only, KG-only), </w:t>
      </w:r>
    </w:p>
    <w:p w14:paraId="06E1231F" w14:textId="77777777" w:rsidR="00937C61" w:rsidRPr="00937C61" w:rsidRDefault="00937C61" w:rsidP="00937C61">
      <w:pPr>
        <w:numPr>
          <w:ilvl w:val="1"/>
          <w:numId w:val="3"/>
        </w:numPr>
      </w:pPr>
      <w:r w:rsidRPr="00937C61">
        <w:t xml:space="preserve">ablation studies for hybrid components, and </w:t>
      </w:r>
    </w:p>
    <w:p w14:paraId="060D0E78" w14:textId="77777777" w:rsidR="00937C61" w:rsidRPr="00937C61" w:rsidRDefault="00937C61" w:rsidP="00937C61">
      <w:pPr>
        <w:numPr>
          <w:ilvl w:val="1"/>
          <w:numId w:val="3"/>
        </w:numPr>
      </w:pPr>
      <w:r w:rsidRPr="00937C61">
        <w:t xml:space="preserve">coverage or other diversity-related metrics. </w:t>
      </w:r>
    </w:p>
    <w:p w14:paraId="3DF0B988" w14:textId="77777777" w:rsidR="00937C61" w:rsidRPr="00937C61" w:rsidRDefault="00937C61" w:rsidP="00937C61">
      <w:pPr>
        <w:numPr>
          <w:ilvl w:val="0"/>
          <w:numId w:val="3"/>
        </w:numPr>
      </w:pPr>
      <w:r w:rsidRPr="00937C61">
        <w:t xml:space="preserve">Ensure that comparisons with baseline or related models are conducted under a consistent experimental setting as much as possible. </w:t>
      </w:r>
    </w:p>
    <w:p w14:paraId="570A6920" w14:textId="77777777" w:rsidR="00937C61" w:rsidRPr="00937C61" w:rsidRDefault="00937C61" w:rsidP="00937C61">
      <w:pPr>
        <w:numPr>
          <w:ilvl w:val="0"/>
          <w:numId w:val="3"/>
        </w:numPr>
      </w:pPr>
      <w:r w:rsidRPr="00937C61">
        <w:lastRenderedPageBreak/>
        <w:t xml:space="preserve">Improve the clarity and organization of the Methodology and Evaluation sections in the report. </w:t>
      </w:r>
    </w:p>
    <w:p w14:paraId="456FDED8" w14:textId="77777777" w:rsidR="00937C61" w:rsidRPr="00937C61" w:rsidRDefault="00937C61" w:rsidP="00937C61">
      <w:pPr>
        <w:numPr>
          <w:ilvl w:val="0"/>
          <w:numId w:val="3"/>
        </w:numPr>
      </w:pPr>
      <w:r w:rsidRPr="00937C61">
        <w:t xml:space="preserve">Prepare an updated presentation slide deck with stronger visual design, including: </w:t>
      </w:r>
    </w:p>
    <w:p w14:paraId="6FC4E5B9" w14:textId="77777777" w:rsidR="00937C61" w:rsidRPr="00937C61" w:rsidRDefault="00937C61" w:rsidP="00937C61">
      <w:pPr>
        <w:numPr>
          <w:ilvl w:val="1"/>
          <w:numId w:val="3"/>
        </w:numPr>
      </w:pPr>
      <w:r w:rsidRPr="00937C61">
        <w:t xml:space="preserve">a clear system architecture diagram, </w:t>
      </w:r>
    </w:p>
    <w:p w14:paraId="6FADE191" w14:textId="77777777" w:rsidR="00937C61" w:rsidRPr="00937C61" w:rsidRDefault="00937C61" w:rsidP="00937C61">
      <w:pPr>
        <w:numPr>
          <w:ilvl w:val="1"/>
          <w:numId w:val="3"/>
        </w:numPr>
      </w:pPr>
      <w:r w:rsidRPr="00937C61">
        <w:t xml:space="preserve">a hybrid retrieval/ranking workflow figure, </w:t>
      </w:r>
    </w:p>
    <w:p w14:paraId="7CB35F26" w14:textId="77777777" w:rsidR="00937C61" w:rsidRPr="00937C61" w:rsidRDefault="00937C61" w:rsidP="00937C61">
      <w:pPr>
        <w:numPr>
          <w:ilvl w:val="1"/>
          <w:numId w:val="3"/>
        </w:numPr>
      </w:pPr>
      <w:r w:rsidRPr="00937C61">
        <w:t xml:space="preserve">result comparison charts, </w:t>
      </w:r>
    </w:p>
    <w:p w14:paraId="08562F2B" w14:textId="77777777" w:rsidR="00937C61" w:rsidRPr="00937C61" w:rsidRDefault="00937C61" w:rsidP="00937C61">
      <w:pPr>
        <w:numPr>
          <w:ilvl w:val="1"/>
          <w:numId w:val="3"/>
        </w:numPr>
      </w:pPr>
      <w:r w:rsidRPr="00937C61">
        <w:t xml:space="preserve">example explanation outputs, and </w:t>
      </w:r>
    </w:p>
    <w:p w14:paraId="6D5C298F" w14:textId="77777777" w:rsidR="00937C61" w:rsidRPr="00937C61" w:rsidRDefault="00937C61" w:rsidP="00937C61">
      <w:pPr>
        <w:numPr>
          <w:ilvl w:val="1"/>
          <w:numId w:val="3"/>
        </w:numPr>
      </w:pPr>
      <w:r w:rsidRPr="00937C61">
        <w:t xml:space="preserve">a slide explicitly summarizing the project’s innovation and contribution. </w:t>
      </w:r>
    </w:p>
    <w:p w14:paraId="03B341D9" w14:textId="77777777" w:rsidR="00937C61" w:rsidRPr="00937C61" w:rsidRDefault="00937C61" w:rsidP="00937C61">
      <w:pPr>
        <w:numPr>
          <w:ilvl w:val="0"/>
          <w:numId w:val="3"/>
        </w:numPr>
      </w:pPr>
      <w:r w:rsidRPr="00937C61">
        <w:t xml:space="preserve">Anticipate likely defense questions and prepare concise responses regarding novelty, explainability, fairness of comparison, and system contribution. </w:t>
      </w:r>
    </w:p>
    <w:p w14:paraId="0EF1CEB8" w14:textId="19437B3B" w:rsidR="00937C61" w:rsidRPr="00937C61" w:rsidRDefault="00937C61" w:rsidP="00937C61"/>
    <w:p w14:paraId="6D9414C0" w14:textId="77777777" w:rsidR="00937C61" w:rsidRPr="00937C61" w:rsidRDefault="00937C61" w:rsidP="00937C61">
      <w:r w:rsidRPr="00937C61">
        <w:t>4. Tentative Presentation Guidance Discussed in the Meeting</w:t>
      </w:r>
    </w:p>
    <w:p w14:paraId="64ECF485" w14:textId="77777777" w:rsidR="00937C61" w:rsidRPr="00937C61" w:rsidRDefault="00937C61" w:rsidP="00937C61">
      <w:r w:rsidRPr="00937C61">
        <w:t>The supervisor suggested that the PPT should be concise, visual, and logically structured. In particular, the presentation should clearly show:</w:t>
      </w:r>
    </w:p>
    <w:p w14:paraId="716D8C5F" w14:textId="77777777" w:rsidR="00937C61" w:rsidRPr="00937C61" w:rsidRDefault="00937C61" w:rsidP="00937C61">
      <w:pPr>
        <w:numPr>
          <w:ilvl w:val="0"/>
          <w:numId w:val="4"/>
        </w:numPr>
      </w:pPr>
      <w:r w:rsidRPr="00937C61">
        <w:t xml:space="preserve">What problem the system solves </w:t>
      </w:r>
    </w:p>
    <w:p w14:paraId="12AF1499" w14:textId="77777777" w:rsidR="00937C61" w:rsidRPr="00937C61" w:rsidRDefault="00937C61" w:rsidP="00937C61">
      <w:pPr>
        <w:numPr>
          <w:ilvl w:val="0"/>
          <w:numId w:val="4"/>
        </w:numPr>
      </w:pPr>
      <w:r w:rsidRPr="00937C61">
        <w:t xml:space="preserve">Why existing approaches are insufficient </w:t>
      </w:r>
    </w:p>
    <w:p w14:paraId="61B5DD43" w14:textId="77777777" w:rsidR="00937C61" w:rsidRPr="00937C61" w:rsidRDefault="00937C61" w:rsidP="00937C61">
      <w:pPr>
        <w:numPr>
          <w:ilvl w:val="0"/>
          <w:numId w:val="4"/>
        </w:numPr>
      </w:pPr>
      <w:r w:rsidRPr="00937C61">
        <w:t xml:space="preserve">How NeoRAGRec is designed </w:t>
      </w:r>
    </w:p>
    <w:p w14:paraId="18F64F93" w14:textId="77777777" w:rsidR="00937C61" w:rsidRPr="00937C61" w:rsidRDefault="00937C61" w:rsidP="00937C61">
      <w:pPr>
        <w:numPr>
          <w:ilvl w:val="0"/>
          <w:numId w:val="4"/>
        </w:numPr>
      </w:pPr>
      <w:r w:rsidRPr="00937C61">
        <w:t xml:space="preserve">Why the system is innovative </w:t>
      </w:r>
    </w:p>
    <w:p w14:paraId="3C577406" w14:textId="77777777" w:rsidR="00937C61" w:rsidRPr="00937C61" w:rsidRDefault="00937C61" w:rsidP="00937C61">
      <w:pPr>
        <w:numPr>
          <w:ilvl w:val="0"/>
          <w:numId w:val="4"/>
        </w:numPr>
      </w:pPr>
      <w:r w:rsidRPr="00937C61">
        <w:t xml:space="preserve">How the experiments support the claims </w:t>
      </w:r>
    </w:p>
    <w:p w14:paraId="020AD7CF" w14:textId="77777777" w:rsidR="00937C61" w:rsidRPr="00937C61" w:rsidRDefault="00937C61" w:rsidP="00937C61">
      <w:r w:rsidRPr="00937C61">
        <w:t>Recommended figures include:</w:t>
      </w:r>
    </w:p>
    <w:p w14:paraId="7505DA91" w14:textId="77777777" w:rsidR="00937C61" w:rsidRPr="00937C61" w:rsidRDefault="00937C61" w:rsidP="00937C61">
      <w:pPr>
        <w:numPr>
          <w:ilvl w:val="0"/>
          <w:numId w:val="5"/>
        </w:numPr>
      </w:pPr>
      <w:r w:rsidRPr="00937C61">
        <w:t xml:space="preserve">a full system architecture diagram showing retrieval, fusion, ranking, and explanation generation; </w:t>
      </w:r>
    </w:p>
    <w:p w14:paraId="7C9ED99F" w14:textId="77777777" w:rsidR="00937C61" w:rsidRPr="00937C61" w:rsidRDefault="00937C61" w:rsidP="00937C61">
      <w:pPr>
        <w:numPr>
          <w:ilvl w:val="0"/>
          <w:numId w:val="5"/>
        </w:numPr>
      </w:pPr>
      <w:r w:rsidRPr="00937C61">
        <w:t xml:space="preserve">a comparison diagram between NeoRAGRec and conventional </w:t>
      </w:r>
      <w:r w:rsidRPr="00937C61">
        <w:lastRenderedPageBreak/>
        <w:t xml:space="preserve">recommendation pipelines; </w:t>
      </w:r>
    </w:p>
    <w:p w14:paraId="750F9DB9" w14:textId="77777777" w:rsidR="00937C61" w:rsidRPr="00937C61" w:rsidRDefault="00937C61" w:rsidP="00937C61">
      <w:pPr>
        <w:numPr>
          <w:ilvl w:val="0"/>
          <w:numId w:val="5"/>
        </w:numPr>
      </w:pPr>
      <w:r w:rsidRPr="00937C61">
        <w:t xml:space="preserve">ablation or performance bar charts under the same training setting; </w:t>
      </w:r>
    </w:p>
    <w:p w14:paraId="7322B0E0" w14:textId="77777777" w:rsidR="00937C61" w:rsidRPr="00937C61" w:rsidRDefault="00937C61" w:rsidP="00937C61">
      <w:pPr>
        <w:numPr>
          <w:ilvl w:val="0"/>
          <w:numId w:val="5"/>
        </w:numPr>
      </w:pPr>
      <w:r w:rsidRPr="00937C61">
        <w:t xml:space="preserve">a qualitative case showing recommendation output plus grounded explanation evidence. </w:t>
      </w:r>
    </w:p>
    <w:p w14:paraId="14E86628" w14:textId="77777777" w:rsidR="00937C61" w:rsidRPr="00937C61" w:rsidRDefault="00937C61" w:rsidP="00937C61">
      <w:r w:rsidRPr="00937C61">
        <w:t>The supervisor also suggested that each figure should serve a clear purpose and directly support one argument, rather than being decorative.</w:t>
      </w:r>
    </w:p>
    <w:p w14:paraId="7B13372C" w14:textId="4A913430" w:rsidR="005D45D1" w:rsidRPr="00937C61" w:rsidRDefault="005D45D1" w:rsidP="00937C61"/>
    <w:sectPr w:rsidR="005D45D1" w:rsidRPr="00937C6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17332" w14:textId="77777777" w:rsidR="00E1098B" w:rsidRDefault="00E1098B" w:rsidP="00383627">
      <w:pPr>
        <w:spacing w:after="0" w:line="240" w:lineRule="auto"/>
      </w:pPr>
      <w:r>
        <w:separator/>
      </w:r>
    </w:p>
  </w:endnote>
  <w:endnote w:type="continuationSeparator" w:id="0">
    <w:p w14:paraId="6171669A" w14:textId="77777777" w:rsidR="00E1098B" w:rsidRDefault="00E1098B" w:rsidP="00383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756BD" w14:textId="77777777" w:rsidR="00E1098B" w:rsidRDefault="00E1098B" w:rsidP="00383627">
      <w:pPr>
        <w:spacing w:after="0" w:line="240" w:lineRule="auto"/>
      </w:pPr>
      <w:r>
        <w:separator/>
      </w:r>
    </w:p>
  </w:footnote>
  <w:footnote w:type="continuationSeparator" w:id="0">
    <w:p w14:paraId="26B86A52" w14:textId="77777777" w:rsidR="00E1098B" w:rsidRDefault="00E1098B" w:rsidP="003836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71A8"/>
    <w:multiLevelType w:val="multilevel"/>
    <w:tmpl w:val="1BCA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E3645"/>
    <w:multiLevelType w:val="multilevel"/>
    <w:tmpl w:val="86D6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5B188D"/>
    <w:multiLevelType w:val="multilevel"/>
    <w:tmpl w:val="11A4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C03BC"/>
    <w:multiLevelType w:val="multilevel"/>
    <w:tmpl w:val="FEDE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F0E21"/>
    <w:multiLevelType w:val="multilevel"/>
    <w:tmpl w:val="515A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035334">
    <w:abstractNumId w:val="1"/>
  </w:num>
  <w:num w:numId="2" w16cid:durableId="42489453">
    <w:abstractNumId w:val="2"/>
  </w:num>
  <w:num w:numId="3" w16cid:durableId="1860191853">
    <w:abstractNumId w:val="3"/>
  </w:num>
  <w:num w:numId="4" w16cid:durableId="1606112071">
    <w:abstractNumId w:val="4"/>
  </w:num>
  <w:num w:numId="5" w16cid:durableId="35930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5D1"/>
    <w:rsid w:val="001D5458"/>
    <w:rsid w:val="00383627"/>
    <w:rsid w:val="005D45D1"/>
    <w:rsid w:val="005E2296"/>
    <w:rsid w:val="00662195"/>
    <w:rsid w:val="00937C61"/>
    <w:rsid w:val="00DB6138"/>
    <w:rsid w:val="00DC1EE8"/>
    <w:rsid w:val="00E1098B"/>
    <w:rsid w:val="00ED156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C4CD0"/>
  <w15:chartTrackingRefBased/>
  <w15:docId w15:val="{F7DE32C4-1497-438F-A0C5-9FAE002F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D45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D45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D45D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D45D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D45D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D45D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D45D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45D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D45D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D45D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D45D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D45D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D45D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D45D1"/>
    <w:rPr>
      <w:rFonts w:eastAsiaTheme="majorEastAsia" w:cstheme="majorBidi"/>
      <w:color w:val="0F4761" w:themeColor="accent1" w:themeShade="BF"/>
    </w:rPr>
  </w:style>
  <w:style w:type="character" w:customStyle="1" w:styleId="60">
    <w:name w:val="標題 6 字元"/>
    <w:basedOn w:val="a0"/>
    <w:link w:val="6"/>
    <w:uiPriority w:val="9"/>
    <w:semiHidden/>
    <w:rsid w:val="005D45D1"/>
    <w:rPr>
      <w:rFonts w:eastAsiaTheme="majorEastAsia" w:cstheme="majorBidi"/>
      <w:color w:val="595959" w:themeColor="text1" w:themeTint="A6"/>
    </w:rPr>
  </w:style>
  <w:style w:type="character" w:customStyle="1" w:styleId="70">
    <w:name w:val="標題 7 字元"/>
    <w:basedOn w:val="a0"/>
    <w:link w:val="7"/>
    <w:uiPriority w:val="9"/>
    <w:semiHidden/>
    <w:rsid w:val="005D45D1"/>
    <w:rPr>
      <w:rFonts w:eastAsiaTheme="majorEastAsia" w:cstheme="majorBidi"/>
      <w:color w:val="595959" w:themeColor="text1" w:themeTint="A6"/>
    </w:rPr>
  </w:style>
  <w:style w:type="character" w:customStyle="1" w:styleId="80">
    <w:name w:val="標題 8 字元"/>
    <w:basedOn w:val="a0"/>
    <w:link w:val="8"/>
    <w:uiPriority w:val="9"/>
    <w:semiHidden/>
    <w:rsid w:val="005D45D1"/>
    <w:rPr>
      <w:rFonts w:eastAsiaTheme="majorEastAsia" w:cstheme="majorBidi"/>
      <w:color w:val="272727" w:themeColor="text1" w:themeTint="D8"/>
    </w:rPr>
  </w:style>
  <w:style w:type="character" w:customStyle="1" w:styleId="90">
    <w:name w:val="標題 9 字元"/>
    <w:basedOn w:val="a0"/>
    <w:link w:val="9"/>
    <w:uiPriority w:val="9"/>
    <w:semiHidden/>
    <w:rsid w:val="005D45D1"/>
    <w:rPr>
      <w:rFonts w:eastAsiaTheme="majorEastAsia" w:cstheme="majorBidi"/>
      <w:color w:val="272727" w:themeColor="text1" w:themeTint="D8"/>
    </w:rPr>
  </w:style>
  <w:style w:type="paragraph" w:styleId="a3">
    <w:name w:val="Title"/>
    <w:basedOn w:val="a"/>
    <w:next w:val="a"/>
    <w:link w:val="a4"/>
    <w:uiPriority w:val="10"/>
    <w:qFormat/>
    <w:rsid w:val="005D45D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D45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45D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D45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45D1"/>
    <w:pPr>
      <w:spacing w:before="160"/>
      <w:jc w:val="center"/>
    </w:pPr>
    <w:rPr>
      <w:i/>
      <w:iCs/>
      <w:color w:val="404040" w:themeColor="text1" w:themeTint="BF"/>
    </w:rPr>
  </w:style>
  <w:style w:type="character" w:customStyle="1" w:styleId="a8">
    <w:name w:val="引文 字元"/>
    <w:basedOn w:val="a0"/>
    <w:link w:val="a7"/>
    <w:uiPriority w:val="29"/>
    <w:rsid w:val="005D45D1"/>
    <w:rPr>
      <w:i/>
      <w:iCs/>
      <w:color w:val="404040" w:themeColor="text1" w:themeTint="BF"/>
    </w:rPr>
  </w:style>
  <w:style w:type="paragraph" w:styleId="a9">
    <w:name w:val="List Paragraph"/>
    <w:basedOn w:val="a"/>
    <w:uiPriority w:val="34"/>
    <w:qFormat/>
    <w:rsid w:val="005D45D1"/>
    <w:pPr>
      <w:ind w:left="720"/>
      <w:contextualSpacing/>
    </w:pPr>
  </w:style>
  <w:style w:type="character" w:styleId="aa">
    <w:name w:val="Intense Emphasis"/>
    <w:basedOn w:val="a0"/>
    <w:uiPriority w:val="21"/>
    <w:qFormat/>
    <w:rsid w:val="005D45D1"/>
    <w:rPr>
      <w:i/>
      <w:iCs/>
      <w:color w:val="0F4761" w:themeColor="accent1" w:themeShade="BF"/>
    </w:rPr>
  </w:style>
  <w:style w:type="paragraph" w:styleId="ab">
    <w:name w:val="Intense Quote"/>
    <w:basedOn w:val="a"/>
    <w:next w:val="a"/>
    <w:link w:val="ac"/>
    <w:uiPriority w:val="30"/>
    <w:qFormat/>
    <w:rsid w:val="005D4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D45D1"/>
    <w:rPr>
      <w:i/>
      <w:iCs/>
      <w:color w:val="0F4761" w:themeColor="accent1" w:themeShade="BF"/>
    </w:rPr>
  </w:style>
  <w:style w:type="character" w:styleId="ad">
    <w:name w:val="Intense Reference"/>
    <w:basedOn w:val="a0"/>
    <w:uiPriority w:val="32"/>
    <w:qFormat/>
    <w:rsid w:val="005D45D1"/>
    <w:rPr>
      <w:b/>
      <w:bCs/>
      <w:smallCaps/>
      <w:color w:val="0F4761" w:themeColor="accent1" w:themeShade="BF"/>
      <w:spacing w:val="5"/>
    </w:rPr>
  </w:style>
  <w:style w:type="paragraph" w:styleId="ae">
    <w:name w:val="header"/>
    <w:basedOn w:val="a"/>
    <w:link w:val="af"/>
    <w:uiPriority w:val="99"/>
    <w:unhideWhenUsed/>
    <w:rsid w:val="00383627"/>
    <w:pPr>
      <w:tabs>
        <w:tab w:val="center" w:pos="4153"/>
        <w:tab w:val="right" w:pos="8306"/>
      </w:tabs>
      <w:snapToGrid w:val="0"/>
    </w:pPr>
    <w:rPr>
      <w:sz w:val="20"/>
      <w:szCs w:val="20"/>
    </w:rPr>
  </w:style>
  <w:style w:type="character" w:customStyle="1" w:styleId="af">
    <w:name w:val="頁首 字元"/>
    <w:basedOn w:val="a0"/>
    <w:link w:val="ae"/>
    <w:uiPriority w:val="99"/>
    <w:rsid w:val="00383627"/>
    <w:rPr>
      <w:sz w:val="20"/>
      <w:szCs w:val="20"/>
    </w:rPr>
  </w:style>
  <w:style w:type="paragraph" w:styleId="af0">
    <w:name w:val="footer"/>
    <w:basedOn w:val="a"/>
    <w:link w:val="af1"/>
    <w:uiPriority w:val="99"/>
    <w:unhideWhenUsed/>
    <w:rsid w:val="00383627"/>
    <w:pPr>
      <w:tabs>
        <w:tab w:val="center" w:pos="4153"/>
        <w:tab w:val="right" w:pos="8306"/>
      </w:tabs>
      <w:snapToGrid w:val="0"/>
    </w:pPr>
    <w:rPr>
      <w:sz w:val="20"/>
      <w:szCs w:val="20"/>
    </w:rPr>
  </w:style>
  <w:style w:type="character" w:customStyle="1" w:styleId="af1">
    <w:name w:val="頁尾 字元"/>
    <w:basedOn w:val="a0"/>
    <w:link w:val="af0"/>
    <w:uiPriority w:val="99"/>
    <w:rsid w:val="0038362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938</Words>
  <Characters>5353</Characters>
  <Application>Microsoft Office Word</Application>
  <DocSecurity>0</DocSecurity>
  <Lines>44</Lines>
  <Paragraphs>12</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Yulin [Student]</dc:creator>
  <cp:keywords/>
  <dc:description/>
  <cp:lastModifiedBy>LIANG, Yulin [Student]</cp:lastModifiedBy>
  <cp:revision>6</cp:revision>
  <dcterms:created xsi:type="dcterms:W3CDTF">2026-01-09T09:10:00Z</dcterms:created>
  <dcterms:modified xsi:type="dcterms:W3CDTF">2026-04-10T12:32:00Z</dcterms:modified>
</cp:coreProperties>
</file>