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F433" w14:textId="77777777" w:rsidR="00037592" w:rsidRPr="00037592" w:rsidRDefault="00037592" w:rsidP="00037592">
      <w:proofErr w:type="spellStart"/>
      <w:r w:rsidRPr="00037592">
        <w:t>NeoRAGRec</w:t>
      </w:r>
      <w:proofErr w:type="spellEnd"/>
      <w:r w:rsidRPr="00037592">
        <w:t>: A Practical Knowledge-Graph Enhanced RAG-LLM Based Movie Recommendation System</w:t>
      </w:r>
    </w:p>
    <w:p w14:paraId="27044942" w14:textId="77777777" w:rsidR="00037592" w:rsidRPr="00037592" w:rsidRDefault="00037592" w:rsidP="00037592">
      <w:pPr>
        <w:rPr>
          <w:b/>
          <w:bCs/>
        </w:rPr>
      </w:pPr>
      <w:r w:rsidRPr="00037592">
        <w:rPr>
          <w:b/>
          <w:bCs/>
        </w:rPr>
        <w:t>Liang Yulin</w:t>
      </w:r>
      <w:r w:rsidRPr="00037592">
        <w:rPr>
          <w:b/>
          <w:bCs/>
        </w:rPr>
        <w:br/>
        <w:t>Department of Computing, The Hong Kong Polytechnic University</w:t>
      </w:r>
    </w:p>
    <w:p w14:paraId="6A7B1ED9" w14:textId="77777777" w:rsidR="00037592" w:rsidRPr="00037592" w:rsidRDefault="00037592" w:rsidP="00037592">
      <w:r w:rsidRPr="00037592">
        <w:t xml:space="preserve">Abstract— This project proposes </w:t>
      </w:r>
      <w:proofErr w:type="spellStart"/>
      <w:r w:rsidRPr="00037592">
        <w:t>NeoRAGRec</w:t>
      </w:r>
      <w:proofErr w:type="spellEnd"/>
      <w:r w:rsidRPr="00037592">
        <w:t>, an explainable hybrid movie recommendation system integrating a Neo4j knowledge graph, self-supervised graph embeddings, ANN retrieval, and a local LLM-based explanation module. The system combines semantic similarity, graph relevance, and optional GNN-based structural similarity in a unified ranking framework. Offline evaluation with Recall@10, NDCG@10, and Coverage shows that the hybrid model outperforms simpler baselines while maintaining good diversity. Results also show that the proposed graph embeddings are competitive with KGIN and KGAT alternatives.</w:t>
      </w:r>
    </w:p>
    <w:p w14:paraId="105B5BAD" w14:textId="77777777" w:rsidR="00037592" w:rsidRPr="00037592" w:rsidRDefault="00037592" w:rsidP="00037592">
      <w:r w:rsidRPr="00037592">
        <w:t>I. INTRODUCTION</w:t>
      </w:r>
      <w:r w:rsidRPr="00037592">
        <w:br/>
        <w:t>Movie recommendation systems often struggle with sparsity, limited interpretability, and weak structural reasoning. This project aims to improve both recommendation quality and explainability through a practical hybrid design.</w:t>
      </w:r>
    </w:p>
    <w:p w14:paraId="1BD8C475" w14:textId="77777777" w:rsidR="00037592" w:rsidRPr="00037592" w:rsidRDefault="00037592" w:rsidP="00037592">
      <w:r w:rsidRPr="00037592">
        <w:t>II. METHODOLOGY</w:t>
      </w:r>
      <w:r w:rsidRPr="00037592">
        <w:br/>
      </w:r>
      <w:proofErr w:type="spellStart"/>
      <w:r w:rsidRPr="00037592">
        <w:t>NeoRAGRec</w:t>
      </w:r>
      <w:proofErr w:type="spellEnd"/>
      <w:r w:rsidRPr="00037592">
        <w:t xml:space="preserve"> uses a Neo4j knowledge graph to model relations among movies and related entities. It combines ANN-based retrieval, knowledge graph relevance, and optional GNN-based structural similarity for ranking. A local LLM generates concise explanations grounded in retrieved evidence.</w:t>
      </w:r>
    </w:p>
    <w:p w14:paraId="65F5705A" w14:textId="77777777" w:rsidR="00037592" w:rsidRPr="00037592" w:rsidRDefault="00037592" w:rsidP="00037592">
      <w:r w:rsidRPr="00037592">
        <w:t>III. RESULTS</w:t>
      </w:r>
      <w:r w:rsidRPr="00037592">
        <w:br/>
        <w:t>Offline experiments show that the full hybrid model achieves better ranking performance than popularity-based, content-only, and non-GNN hybrid baselines, while preserving high coverage.</w:t>
      </w:r>
    </w:p>
    <w:p w14:paraId="13E42136" w14:textId="77777777" w:rsidR="00037592" w:rsidRPr="00037592" w:rsidRDefault="00037592" w:rsidP="00037592">
      <w:r w:rsidRPr="00037592">
        <w:t>IV. CONCLUSION</w:t>
      </w:r>
      <w:r w:rsidRPr="00037592">
        <w:br/>
      </w:r>
      <w:proofErr w:type="spellStart"/>
      <w:r w:rsidRPr="00037592">
        <w:t>NeoRAGRec</w:t>
      </w:r>
      <w:proofErr w:type="spellEnd"/>
      <w:r w:rsidRPr="00037592">
        <w:t xml:space="preserve"> demonstrates that semantic retrieval, knowledge graph reasoning, and grounded explanation generation can be effectively integrated into an explainable movie recommendation system.</w:t>
      </w:r>
    </w:p>
    <w:p w14:paraId="31DAD967" w14:textId="77777777" w:rsidR="00037592" w:rsidRPr="00037592" w:rsidRDefault="00037592" w:rsidP="00037592">
      <w:r w:rsidRPr="00037592">
        <w:t>References</w:t>
      </w:r>
      <w:r w:rsidRPr="00037592">
        <w:br/>
        <w:t xml:space="preserve">[1] P. Lewis </w:t>
      </w:r>
      <w:r w:rsidRPr="00037592">
        <w:rPr>
          <w:i/>
          <w:iCs/>
        </w:rPr>
        <w:t>et al</w:t>
      </w:r>
      <w:r w:rsidRPr="00037592">
        <w:t>., “Retrieval-Augmented Generation for Knowledge-Intensive NLP Tasks,” 2020.</w:t>
      </w:r>
      <w:r w:rsidRPr="00037592">
        <w:br/>
        <w:t xml:space="preserve">[2] X. Wang </w:t>
      </w:r>
      <w:r w:rsidRPr="00037592">
        <w:rPr>
          <w:i/>
          <w:iCs/>
        </w:rPr>
        <w:t>et al</w:t>
      </w:r>
      <w:r w:rsidRPr="00037592">
        <w:t>., “Learning Intents behind Interactions with Knowledge Graph for Recommendation,” 2021.</w:t>
      </w:r>
      <w:r w:rsidRPr="00037592">
        <w:br/>
        <w:t xml:space="preserve">[3] J. Wu </w:t>
      </w:r>
      <w:r w:rsidRPr="00037592">
        <w:rPr>
          <w:i/>
          <w:iCs/>
        </w:rPr>
        <w:t>et al</w:t>
      </w:r>
      <w:r w:rsidRPr="00037592">
        <w:t>., “Self-supervised Graph Learning for Recommendation,” 2021.</w:t>
      </w:r>
    </w:p>
    <w:p w14:paraId="00B040A4" w14:textId="77777777" w:rsidR="0074644F" w:rsidRPr="00037592" w:rsidRDefault="0074644F" w:rsidP="00037592"/>
    <w:sectPr w:rsidR="0074644F" w:rsidRPr="00037592" w:rsidSect="00037592">
      <w:pgSz w:w="11906" w:h="16838" w:code="9"/>
      <w:pgMar w:top="284" w:right="284" w:bottom="113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F011" w14:textId="77777777" w:rsidR="006C7B99" w:rsidRDefault="006C7B99" w:rsidP="00AC6678">
      <w:pPr>
        <w:spacing w:after="0" w:line="240" w:lineRule="auto"/>
      </w:pPr>
      <w:r>
        <w:separator/>
      </w:r>
    </w:p>
  </w:endnote>
  <w:endnote w:type="continuationSeparator" w:id="0">
    <w:p w14:paraId="02A1DEC8" w14:textId="77777777" w:rsidR="006C7B99" w:rsidRDefault="006C7B99" w:rsidP="00AC6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D883" w14:textId="77777777" w:rsidR="006C7B99" w:rsidRDefault="006C7B99" w:rsidP="00AC6678">
      <w:pPr>
        <w:spacing w:after="0" w:line="240" w:lineRule="auto"/>
      </w:pPr>
      <w:r>
        <w:separator/>
      </w:r>
    </w:p>
  </w:footnote>
  <w:footnote w:type="continuationSeparator" w:id="0">
    <w:p w14:paraId="25EEE9B3" w14:textId="77777777" w:rsidR="006C7B99" w:rsidRDefault="006C7B99" w:rsidP="00AC66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4F"/>
    <w:rsid w:val="00037592"/>
    <w:rsid w:val="001D5458"/>
    <w:rsid w:val="00296A80"/>
    <w:rsid w:val="00625642"/>
    <w:rsid w:val="006C7B99"/>
    <w:rsid w:val="006F38E7"/>
    <w:rsid w:val="0074644F"/>
    <w:rsid w:val="007E42CC"/>
    <w:rsid w:val="00A05A90"/>
    <w:rsid w:val="00A90FA7"/>
    <w:rsid w:val="00AC6678"/>
    <w:rsid w:val="00B9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45C82"/>
  <w15:chartTrackingRefBased/>
  <w15:docId w15:val="{817F0DA6-9AEC-49C9-9812-093D961B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6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44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44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4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4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4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4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64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64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64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64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64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64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64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6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6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6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64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64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64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66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C667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C66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C66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LIANG, Yulin [Student]</dc:creator>
  <cp:keywords/>
  <dc:description/>
  <cp:lastModifiedBy>LIANG, Yulin [Student]</cp:lastModifiedBy>
  <cp:revision>10</cp:revision>
  <dcterms:created xsi:type="dcterms:W3CDTF">2026-04-10T12:44:00Z</dcterms:created>
  <dcterms:modified xsi:type="dcterms:W3CDTF">2026-04-10T12:56:00Z</dcterms:modified>
</cp:coreProperties>
</file>