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SMEC Oil &amp; Gas Solutions LLC</w:t>
      </w:r>
    </w:p>
    <w:p>
      <w:pPr>
        <w:spacing w:after="80"/>
      </w:pPr>
      <w:r>
        <w:t>WEBSITE DEEP CONTENT MASTER — V3 | 2026</w:t>
      </w:r>
    </w:p>
    <w:p>
      <w:pPr>
        <w:spacing w:after="80"/>
      </w:pPr>
      <w:r>
        <w:t>Turnkey engineering • modernization • system integration • Procurement as a Service • lifecycle support</w:t>
      </w:r>
    </w:p>
    <w:p>
      <w:pPr>
        <w:spacing w:after="80"/>
      </w:pPr>
      <w:r>
        <w:t>This V3 section supersedes the legacy homepage positioning and sets the content-depth, SEO/GEO and conversion standard for all commercial pages that follow. Existing product and technical material in the master remains source material unless a V3 section explicitly replaces it.</w:t>
      </w:r>
    </w:p>
    <w:p>
      <w:pPr>
        <w:pStyle w:val="Heading1"/>
      </w:pPr>
      <w:r>
        <w:t>1. Positioning Decision — Homepage</w:t>
      </w:r>
    </w:p>
    <w:p>
      <w:pPr>
        <w:pStyle w:val="Heading2"/>
      </w:pPr>
      <w:r>
        <w:t>H1: Turnkey Engineering for Critical Energy Assets</w:t>
      </w:r>
    </w:p>
    <w:p>
      <w:pPr>
        <w:spacing w:after="80"/>
      </w:pPr>
      <w:r>
        <w:t>SMEC Oil &amp; Gas Solutions LLC delivers turnkey electrical, instrumentation, automation, control, safety and digital engineering for oil &amp; gas, drilling, offshore, marine and industrial assets. The role can begin with a single failed component, an obsolete control system or a defined EPC package and extend through engineering, procurement, panel or package manufacture, software, multi-OEM integration, FAT, site execution, SAT, commissioning and lifecycle support.</w:t>
      </w:r>
    </w:p>
    <w:p>
      <w:pPr>
        <w:spacing w:after="80"/>
      </w:pPr>
      <w:r>
        <w:t>The commercial position is deliberately broader than “automation company” or “panel builder.” SMEC should be presented as an engineering and execution partner that can take responsibility for the interfaces between electrical equipment, instruments, drives, PLC/DCS/SCADA systems, OEM packages, safety systems and the field installation required to make them operate as one asset architecture.</w:t>
      </w:r>
    </w:p>
    <w:p>
      <w:pPr>
        <w:spacing w:after="80"/>
      </w:pPr>
      <w:r>
        <w:t>Middle East client interface and site execution are coordinated from Abu Dhabi, supported by engineering, software, integration, manufacturing, FAT and R&amp;D capability in India, with project-specific mobilization for regional and global requirements.</w:t>
      </w:r>
    </w:p>
    <w:p>
      <w:pPr>
        <w:pStyle w:val="Heading2"/>
      </w:pPr>
      <w:r>
        <w:t>Homepage hero — recommended visible copy</w:t>
      </w:r>
    </w:p>
    <w:p>
      <w:pPr>
        <w:spacing w:after="80"/>
      </w:pPr>
      <w:r>
        <w:t>TURNKEY ENGINEERING FOR CRITICAL ENERGY ASSETS</w:t>
      </w:r>
    </w:p>
    <w:p>
      <w:pPr>
        <w:spacing w:after="80"/>
      </w:pPr>
      <w:r>
        <w:t>E&amp;I • Automation • Control &amp; Safety • Rig Systems • E-Houses • Modernization • Digital Intelligence</w:t>
      </w:r>
    </w:p>
    <w:p>
      <w:pPr>
        <w:spacing w:after="80"/>
      </w:pPr>
      <w:r>
        <w:t>From engineering and procurement to integration, FAT, site execution, commissioning and lifecycle support.</w:t>
      </w:r>
    </w:p>
    <w:p>
      <w:pPr>
        <w:spacing w:after="80"/>
      </w:pPr>
      <w:r>
        <w:t>Primary CTA: SEND RFQ / BOQ / P&amp;ID / SLD     Secondary CTA: DISCUSS AN ACTIVE ASSET PROBLEM</w:t>
      </w:r>
    </w:p>
    <w:p>
      <w:pPr>
        <w:pStyle w:val="Heading2"/>
      </w:pPr>
      <w:r>
        <w:t>Five commercial pillars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Pillar</w:t>
            </w:r>
          </w:p>
        </w:tc>
        <w:tc>
          <w:tcPr>
            <w:tcW w:type="dxa" w:w="5112"/>
          </w:tcPr>
          <w:p>
            <w:r>
              <w:rPr>
                <w:b/>
              </w:rPr>
              <w:t>What it means commercially</w:t>
            </w:r>
          </w:p>
        </w:tc>
      </w:tr>
      <w:tr>
        <w:tc>
          <w:tcPr>
            <w:tcW w:type="dxa" w:w="5112"/>
            <w:vAlign w:val="top"/>
          </w:tcPr>
          <w:p>
            <w:r>
              <w:t>Engineering</w:t>
            </w:r>
          </w:p>
        </w:tc>
        <w:tc>
          <w:tcPr>
            <w:tcW w:type="dxa" w:w="5112"/>
            <w:vAlign w:val="top"/>
          </w:tcPr>
          <w:p>
            <w:r>
              <w:t>Electrical, instrumentation, automation, control, package and interface engineering around a defined asset or project requirement.</w:t>
            </w:r>
          </w:p>
        </w:tc>
      </w:tr>
      <w:tr>
        <w:tc>
          <w:tcPr>
            <w:tcW w:type="dxa" w:w="5112"/>
            <w:vAlign w:val="top"/>
          </w:tcPr>
          <w:p>
            <w:r>
              <w:t>Modernization</w:t>
            </w:r>
          </w:p>
        </w:tc>
        <w:tc>
          <w:tcPr>
            <w:tcW w:type="dxa" w:w="5112"/>
            <w:vAlign w:val="top"/>
          </w:tcPr>
          <w:p>
            <w:r>
              <w:t>Brownfield survey, obsolescence assessment, repair/retrofit/migrate/replace decisions, staged cutover and reactivation.</w:t>
            </w:r>
          </w:p>
        </w:tc>
      </w:tr>
      <w:tr>
        <w:tc>
          <w:tcPr>
            <w:tcW w:type="dxa" w:w="5112"/>
            <w:vAlign w:val="top"/>
          </w:tcPr>
          <w:p>
            <w:r>
              <w:t>System Integration</w:t>
            </w:r>
          </w:p>
        </w:tc>
        <w:tc>
          <w:tcPr>
            <w:tcW w:type="dxa" w:w="5112"/>
            <w:vAlign w:val="top"/>
          </w:tcPr>
          <w:p>
            <w:r>
              <w:t>Multi-OEM signal, protocol, network, drive, package, interlock and supervisory-system integration with FAT/SAT responsibility.</w:t>
            </w:r>
          </w:p>
        </w:tc>
      </w:tr>
      <w:tr>
        <w:tc>
          <w:tcPr>
            <w:tcW w:type="dxa" w:w="5112"/>
            <w:vAlign w:val="top"/>
          </w:tcPr>
          <w:p>
            <w:r>
              <w:t>Procurement as a Service (PaaS)</w:t>
            </w:r>
          </w:p>
        </w:tc>
        <w:tc>
          <w:tcPr>
            <w:tcW w:type="dxa" w:w="5112"/>
            <w:vAlign w:val="top"/>
          </w:tcPr>
          <w:p>
            <w:r>
              <w:t>Engineering-led sourcing of project equipment, MRO spares, obsolete parts and approved alternatives with technical validation, documentation, expediting and integration support.</w:t>
            </w:r>
          </w:p>
        </w:tc>
      </w:tr>
      <w:tr>
        <w:tc>
          <w:tcPr>
            <w:tcW w:type="dxa" w:w="5112"/>
            <w:vAlign w:val="top"/>
          </w:tcPr>
          <w:p>
            <w:r>
              <w:t>Lifecycle Support</w:t>
            </w:r>
          </w:p>
        </w:tc>
        <w:tc>
          <w:tcPr>
            <w:tcW w:type="dxa" w:w="5112"/>
            <w:vAlign w:val="top"/>
          </w:tcPr>
          <w:p>
            <w:r>
              <w:t>Troubleshooting, repair, spares strategy, software/document recovery, field support, remote engineering and planned replacement over the operating life of the asset.</w:t>
            </w:r>
          </w:p>
        </w:tc>
      </w:tr>
    </w:tbl>
    <w:p>
      <w:pPr>
        <w:pStyle w:val="Heading1"/>
      </w:pPr>
      <w:r>
        <w:t>2. Homepage Search Architecture</w:t>
      </w:r>
    </w:p>
    <w:p>
      <w:pPr>
        <w:spacing w:after="80"/>
      </w:pPr>
      <w:r>
        <w:t>The homepage should target broad commercial-intent phrases, while specialist terms are assigned to dedicated landing pages. Do not force every keyword into the homepage. Search engines and AI systems need a clear entity-topic architecture rather than keyword repetition.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Search territory</w:t>
            </w:r>
          </w:p>
        </w:tc>
        <w:tc>
          <w:tcPr>
            <w:tcW w:type="dxa" w:w="3408"/>
          </w:tcPr>
          <w:p>
            <w:r>
              <w:rPr>
                <w:b/>
              </w:rPr>
              <w:t>Primary phrases to target</w:t>
            </w:r>
          </w:p>
        </w:tc>
        <w:tc>
          <w:tcPr>
            <w:tcW w:type="dxa" w:w="3408"/>
          </w:tcPr>
          <w:p>
            <w:r>
              <w:rPr>
                <w:b/>
              </w:rPr>
              <w:t>Destination</w:t>
            </w:r>
          </w:p>
        </w:tc>
      </w:tr>
      <w:tr>
        <w:tc>
          <w:tcPr>
            <w:tcW w:type="dxa" w:w="3408"/>
            <w:vAlign w:val="top"/>
          </w:tcPr>
          <w:p>
            <w:r>
              <w:t>Turnkey / E&amp;I</w:t>
            </w:r>
          </w:p>
        </w:tc>
        <w:tc>
          <w:tcPr>
            <w:tcW w:type="dxa" w:w="3408"/>
            <w:vAlign w:val="top"/>
          </w:tcPr>
          <w:p>
            <w:r>
              <w:t>turnkey oil and gas engineering; E&amp;I contractor UAE; oil and gas automation company UAE; electrical instrumentation automation contractor</w:t>
            </w:r>
          </w:p>
        </w:tc>
        <w:tc>
          <w:tcPr>
            <w:tcW w:type="dxa" w:w="3408"/>
            <w:vAlign w:val="top"/>
          </w:tcPr>
          <w:p>
            <w:r>
              <w:t>Homepage / Turnkey Solutions</w:t>
            </w:r>
          </w:p>
        </w:tc>
      </w:tr>
      <w:tr>
        <w:tc>
          <w:tcPr>
            <w:tcW w:type="dxa" w:w="3408"/>
            <w:vAlign w:val="top"/>
          </w:tcPr>
          <w:p>
            <w:r>
              <w:t>Automation</w:t>
            </w:r>
          </w:p>
        </w:tc>
        <w:tc>
          <w:tcPr>
            <w:tcW w:type="dxa" w:w="3408"/>
            <w:vAlign w:val="top"/>
          </w:tcPr>
          <w:p>
            <w:r>
              <w:t>industrial automation system integrator UAE; PLC SCADA system integrator; oil and gas automation; control system integration</w:t>
            </w:r>
          </w:p>
        </w:tc>
        <w:tc>
          <w:tcPr>
            <w:tcW w:type="dxa" w:w="3408"/>
            <w:vAlign w:val="top"/>
          </w:tcPr>
          <w:p>
            <w:r>
              <w:t>Automation &amp; Control</w:t>
            </w:r>
          </w:p>
        </w:tc>
      </w:tr>
      <w:tr>
        <w:tc>
          <w:tcPr>
            <w:tcW w:type="dxa" w:w="3408"/>
            <w:vAlign w:val="top"/>
          </w:tcPr>
          <w:p>
            <w:r>
              <w:t>Brownfield</w:t>
            </w:r>
          </w:p>
        </w:tc>
        <w:tc>
          <w:tcPr>
            <w:tcW w:type="dxa" w:w="3408"/>
            <w:vAlign w:val="top"/>
          </w:tcPr>
          <w:p>
            <w:r>
              <w:t>brownfield automation; PLC migration; SCADA upgrade; DCS migration; obsolete PLC replacement</w:t>
            </w:r>
          </w:p>
        </w:tc>
        <w:tc>
          <w:tcPr>
            <w:tcW w:type="dxa" w:w="3408"/>
            <w:vAlign w:val="top"/>
          </w:tcPr>
          <w:p>
            <w:r>
              <w:t>Brownfield / Migration</w:t>
            </w:r>
          </w:p>
        </w:tc>
      </w:tr>
      <w:tr>
        <w:tc>
          <w:tcPr>
            <w:tcW w:type="dxa" w:w="3408"/>
            <w:vAlign w:val="top"/>
          </w:tcPr>
          <w:p>
            <w:r>
              <w:t>Drilling</w:t>
            </w:r>
          </w:p>
        </w:tc>
        <w:tc>
          <w:tcPr>
            <w:tcW w:type="dxa" w:w="3408"/>
            <w:vAlign w:val="top"/>
          </w:tcPr>
          <w:p>
            <w:r>
              <w:t>drilling rig automation; rig electrical systems; rig modernization; rig reactivation; SCR retrofit; VFD rig control</w:t>
            </w:r>
          </w:p>
        </w:tc>
        <w:tc>
          <w:tcPr>
            <w:tcW w:type="dxa" w:w="3408"/>
            <w:vAlign w:val="top"/>
          </w:tcPr>
          <w:p>
            <w:r>
              <w:t>Offshore / Onshore Drilling / Rig Modernization</w:t>
            </w:r>
          </w:p>
        </w:tc>
      </w:tr>
      <w:tr>
        <w:tc>
          <w:tcPr>
            <w:tcW w:type="dxa" w:w="3408"/>
            <w:vAlign w:val="top"/>
          </w:tcPr>
          <w:p>
            <w:r>
              <w:t>Electrical packages</w:t>
            </w:r>
          </w:p>
        </w:tc>
        <w:tc>
          <w:tcPr>
            <w:tcW w:type="dxa" w:w="3408"/>
            <w:vAlign w:val="top"/>
          </w:tcPr>
          <w:p>
            <w:r>
              <w:t>E-House UAE; modular electrical room; MCC panel manufacturer; VFD panel; power house drilling rig</w:t>
            </w:r>
          </w:p>
        </w:tc>
        <w:tc>
          <w:tcPr>
            <w:tcW w:type="dxa" w:w="3408"/>
            <w:vAlign w:val="top"/>
          </w:tcPr>
          <w:p>
            <w:r>
              <w:t>E-House / Product pages</w:t>
            </w:r>
          </w:p>
        </w:tc>
      </w:tr>
      <w:tr>
        <w:tc>
          <w:tcPr>
            <w:tcW w:type="dxa" w:w="3408"/>
            <w:vAlign w:val="top"/>
          </w:tcPr>
          <w:p>
            <w:r>
              <w:t>Procurement</w:t>
            </w:r>
          </w:p>
        </w:tc>
        <w:tc>
          <w:tcPr>
            <w:tcW w:type="dxa" w:w="3408"/>
            <w:vAlign w:val="top"/>
          </w:tcPr>
          <w:p>
            <w:r>
              <w:t>oil gas procurement UAE; industrial procurement services UAE; MRO procurement; obsolete automation spares; OEM spare parts sourcing</w:t>
            </w:r>
          </w:p>
        </w:tc>
        <w:tc>
          <w:tcPr>
            <w:tcW w:type="dxa" w:w="3408"/>
            <w:vAlign w:val="top"/>
          </w:tcPr>
          <w:p>
            <w:r>
              <w:t>PaaS</w:t>
            </w:r>
          </w:p>
        </w:tc>
      </w:tr>
      <w:tr>
        <w:tc>
          <w:tcPr>
            <w:tcW w:type="dxa" w:w="3408"/>
            <w:vAlign w:val="top"/>
          </w:tcPr>
          <w:p>
            <w:r>
              <w:t>Digital</w:t>
            </w:r>
          </w:p>
        </w:tc>
        <w:tc>
          <w:tcPr>
            <w:tcW w:type="dxa" w:w="3408"/>
            <w:vAlign w:val="top"/>
          </w:tcPr>
          <w:p>
            <w:r>
              <w:t>remote asset monitoring oil gas; CMMS oil gas; industrial AI video analytics; digital twin oil gas</w:t>
            </w:r>
          </w:p>
        </w:tc>
        <w:tc>
          <w:tcPr>
            <w:tcW w:type="dxa" w:w="3408"/>
            <w:vAlign w:val="top"/>
          </w:tcPr>
          <w:p>
            <w:r>
              <w:t>Digital product pages</w:t>
            </w:r>
          </w:p>
        </w:tc>
      </w:tr>
    </w:tbl>
    <w:p>
      <w:pPr>
        <w:spacing w:after="80"/>
      </w:pPr>
      <w:r>
        <w:t>Competitor-keyword rule: competitor names are research signals, not homepage copy. Use competitor and OEM terms only where legally and factually appropriate — for example, genuine multi-OEM support pages, migration guides, comparison resources or paid-search campaigns. Never imply authorization, partnership or equivalence that is not verified.</w:t>
      </w:r>
    </w:p>
    <w:p>
      <w:pPr>
        <w:pStyle w:val="Heading1"/>
      </w:pPr>
      <w:r>
        <w:t>3. Why This Positioning Fits the 2026 Market</w:t>
      </w:r>
    </w:p>
    <w:p>
      <w:pPr>
        <w:spacing w:after="80"/>
      </w:pPr>
      <w:r>
        <w:t>The Middle East market is moving in two directions at once: large new project awards continue, while operators are also increasing automation, remote operations, brownfield modernization and supply-chain localization. The website therefore has to sell both project execution and lifecycle engineering — not only new equipment.</w:t>
      </w:r>
    </w:p>
    <w:p>
      <w:pPr>
        <w:pStyle w:val="ListBullet"/>
        <w:spacing w:after="40"/>
      </w:pPr>
      <w:r>
        <w:t>ADNOC announced AED 200 billion (about US$55 billion) of project awards for 2026–2028, increasing the addressable project pipeline for EPC, E&amp;I, automation, packages and commissioning.</w:t>
      </w:r>
    </w:p>
    <w:p>
      <w:pPr>
        <w:pStyle w:val="ListBullet"/>
        <w:spacing w:after="40"/>
      </w:pPr>
      <w:r>
        <w:t>ADNOC Drilling’s 2026 guidance highlights continued fleet expansion, integrated drilling services and accelerating technology adoption; it targets approximately 70 IDS rigs by end-2026.</w:t>
      </w:r>
    </w:p>
    <w:p>
      <w:pPr>
        <w:pStyle w:val="ListBullet"/>
        <w:spacing w:after="40"/>
      </w:pPr>
      <w:r>
        <w:t>ADNOC and SLB reported deployment of an AI-enabled real-time operations platform across more than 120 rigs, illustrating the shift toward connected drilling operations and centralized visibility.</w:t>
      </w:r>
    </w:p>
    <w:p>
      <w:pPr>
        <w:pStyle w:val="ListBullet"/>
        <w:spacing w:after="40"/>
      </w:pPr>
      <w:r>
        <w:t>ADNOC’s Industrial Resilience Program and Local+/ICV+ initiatives place greater emphasis on qualified local manufacturing and supply-chain resilience. This makes engineering-led procurement, documentation and local/regional execution strategically relevant.</w:t>
      </w:r>
    </w:p>
    <w:p>
      <w:pPr>
        <w:spacing w:after="80"/>
      </w:pPr>
      <w:r>
        <w:t>Developer/source note: market statements above must be published with dated source links and reviewed periodically. Do not turn changing market statistics into evergreen claims.</w:t>
      </w:r>
    </w:p>
    <w:p>
      <w:pPr>
        <w:pStyle w:val="Heading1"/>
      </w:pPr>
      <w:r>
        <w:t>4. Procurement as a Service (PaaS) — New Commercial Pillar</w:t>
      </w:r>
    </w:p>
    <w:p>
      <w:pPr>
        <w:pStyle w:val="Heading2"/>
      </w:pPr>
      <w:r>
        <w:t>H1: Engineering-Led Procurement for Oil &amp; Gas, Offshore &amp; Industrial Assets</w:t>
      </w:r>
    </w:p>
    <w:p>
      <w:pPr>
        <w:spacing w:after="80"/>
      </w:pPr>
      <w:r>
        <w:t>Procurement becomes an engineering problem when a shutdown depends on an obsolete PLC card, a rig needs a replacement drive before mobilization, an OEM lead time exceeds the project window, or a proposed substitute has to work with an existing control, electrical or hazardous-area architecture. SMEC Procurement as a Service is designed for those requirements.</w:t>
      </w:r>
    </w:p>
    <w:p>
      <w:pPr>
        <w:spacing w:after="80"/>
      </w:pPr>
      <w:r>
        <w:t>The service should not be positioned as general trading. SMEC can combine requirement validation, technical identification, sourcing, lifecycle review, equivalency assessment, documentation, expediting and — where required — engineering integration and commissioning. The objective is to reduce the gap between “a part was purchased” and “the asset can actually use it.”</w:t>
      </w:r>
    </w:p>
    <w:p>
      <w:pPr>
        <w:pStyle w:val="Heading2"/>
      </w:pPr>
      <w:r>
        <w:t>PaaS workflow</w:t>
      </w:r>
    </w:p>
    <w:p>
      <w:pPr>
        <w:spacing w:after="80"/>
      </w:pPr>
      <w:r>
        <w:t>RFQ / BOM / nameplate → technical identification → criticality &amp; lifecycle check → OEM / approved sourcing routes → technical bid evaluation → equivalency / interface review → commercial comparison → documentation &amp; inspection → expediting / logistics coordination → integration / commissioning support where required</w:t>
      </w:r>
    </w:p>
    <w:p>
      <w:pPr>
        <w:pStyle w:val="Heading2"/>
      </w:pPr>
      <w:r>
        <w:t>Typical procurement categories</w:t>
      </w:r>
    </w:p>
    <w:p>
      <w:pPr>
        <w:pStyle w:val="ListBullet"/>
        <w:spacing w:after="40"/>
      </w:pPr>
      <w:r>
        <w:t>PLC, HMI, remote I/O and industrial networking</w:t>
      </w:r>
    </w:p>
    <w:p>
      <w:pPr>
        <w:pStyle w:val="ListBullet"/>
        <w:spacing w:after="40"/>
      </w:pPr>
      <w:r>
        <w:t>VFD/SCR/soft-starter and motor-control components</w:t>
      </w:r>
    </w:p>
    <w:p>
      <w:pPr>
        <w:pStyle w:val="ListBullet"/>
        <w:spacing w:after="40"/>
      </w:pPr>
      <w:r>
        <w:t>MCC/switchgear/protection components</w:t>
      </w:r>
    </w:p>
    <w:p>
      <w:pPr>
        <w:pStyle w:val="ListBullet"/>
        <w:spacing w:after="40"/>
      </w:pPr>
      <w:r>
        <w:t>UPS, battery chargers and DC systems</w:t>
      </w:r>
    </w:p>
    <w:p>
      <w:pPr>
        <w:pStyle w:val="ListBullet"/>
        <w:spacing w:after="40"/>
      </w:pPr>
      <w:r>
        <w:t>Field instrumentation, analyzers and gas-detection components</w:t>
      </w:r>
    </w:p>
    <w:p>
      <w:pPr>
        <w:pStyle w:val="ListBullet"/>
        <w:spacing w:after="40"/>
      </w:pPr>
      <w:r>
        <w:t>Valves, actuators, solenoids and pneumatic/hydraulic control items</w:t>
      </w:r>
    </w:p>
    <w:p>
      <w:pPr>
        <w:pStyle w:val="ListBullet"/>
        <w:spacing w:after="40"/>
      </w:pPr>
      <w:r>
        <w:t>Hazardous-area electrical and instrumentation equipment</w:t>
      </w:r>
    </w:p>
    <w:p>
      <w:pPr>
        <w:pStyle w:val="ListBullet"/>
        <w:spacing w:after="40"/>
      </w:pPr>
      <w:r>
        <w:t>Rig-control, drilling-monitoring and safety-system spares</w:t>
      </w:r>
    </w:p>
    <w:p>
      <w:pPr>
        <w:pStyle w:val="ListBullet"/>
        <w:spacing w:after="40"/>
      </w:pPr>
      <w:r>
        <w:t>Marine/offshore automation and electrical components</w:t>
      </w:r>
    </w:p>
    <w:p>
      <w:pPr>
        <w:pStyle w:val="ListBullet"/>
        <w:spacing w:after="40"/>
      </w:pPr>
      <w:r>
        <w:t>Difficult-to-source, discontinued and lifecycle-critical industrial spares</w:t>
      </w:r>
    </w:p>
    <w:p>
      <w:pPr>
        <w:spacing w:after="80"/>
      </w:pPr>
      <w:r>
        <w:t>Critical engineering rule: an alternative part is not accepted as interchangeable merely because its nominal rating or description appears similar. Form, fit, function, electrical characteristics, I/O, firmware/software, communications, environmental rating, hazardous-area certification, safety function and project/client requirements must be checked as applicable.</w:t>
      </w:r>
    </w:p>
    <w:p>
      <w:pPr>
        <w:pStyle w:val="Heading2"/>
      </w:pPr>
      <w:r>
        <w:t>PaaS RFQ CTA</w:t>
      </w:r>
    </w:p>
    <w:p>
      <w:pPr>
        <w:spacing w:after="80"/>
      </w:pPr>
      <w:r>
        <w:t>Send the manufacturer, part number, quantity, datasheet/nameplate, required delivery date, asset/site, existing system details and whether alternatives are permitted. For multi-line requirements, send the BOM or equipment list.</w:t>
      </w:r>
    </w:p>
    <w:p>
      <w:pPr>
        <w:pStyle w:val="Heading1"/>
      </w:pPr>
      <w:r>
        <w:t>5. Offshore Drilling — Flagship Deep-Content Page</w:t>
      </w:r>
    </w:p>
    <w:p>
      <w:pPr>
        <w:pStyle w:val="Heading2"/>
      </w:pPr>
      <w:r>
        <w:t>H1: Offshore Drilling Rig Electrical, Control &amp; Safety Systems</w:t>
      </w:r>
    </w:p>
    <w:p>
      <w:pPr>
        <w:spacing w:after="80"/>
      </w:pPr>
      <w:r>
        <w:t>An offshore drilling rig is not one automation system. It is a collection of power-generation equipment, electrical distribution, drives, drilling machinery, well-control equipment, safety systems, communications, instrumentation and auxiliary packages that must operate as one asset. A jack-up, semi-submersible or drillship may combine equipment from several OEMs and several generations of technology, with later modifications only partly reflected in drawings and software records.</w:t>
      </w:r>
    </w:p>
    <w:p>
      <w:pPr>
        <w:spacing w:after="80"/>
      </w:pPr>
      <w:r>
        <w:t>That is why a seemingly isolated problem — an obsolete PLC, unavailable SCR card, unstable HMI, recurring jacking alarm, failed communication link or ageing gas-detection package — can become a rig-level engineering problem. The component cannot be assessed only by its part number; its power, control, safety, software, communication and operating interfaces have to be understood.</w:t>
      </w:r>
    </w:p>
    <w:p>
      <w:pPr>
        <w:spacing w:after="80"/>
      </w:pPr>
      <w:r>
        <w:t>SMEC supports offshore drilling assets at these interfaces. Scope can begin with troubleshooting or replacement of one subsystem and expand into engineering, procurement, control migration, panel/package manufacture, multi-OEM integration, FAT, mobilization, installation, SAT, commissioning and a wider rig-reactivation or modernization programme.</w:t>
      </w:r>
    </w:p>
    <w:p>
      <w:pPr>
        <w:pStyle w:val="Heading2"/>
      </w:pPr>
      <w:r>
        <w:t>Understand the rig as an operating chain</w:t>
      </w:r>
    </w:p>
    <w:p>
      <w:pPr>
        <w:spacing w:after="80"/>
      </w:pPr>
      <w:r>
        <w:t>POWER GENERATION → DISTRIBUTION → SCR/VFD DRIVES → DRILLING MACHINERY → CONTROL &amp; INTERLOCKS → WELL CONTROL &amp; SAFETY → MONITORING → COMMUNICATIONS → DIGITAL / REMOTE VISIBILITY</w:t>
      </w:r>
    </w:p>
    <w:p>
      <w:pPr>
        <w:spacing w:after="80"/>
      </w:pPr>
      <w:r>
        <w:t>A change at one layer can alter several others. Replacing a drive can change protection, cooling, motor, control and PLC interfaces. Replacing a PLC can affect I/O, interlocks, HMI tags, communications, software backups and cutover strategy. Reactivating a stacked rig therefore requires an installed-base view rather than a list of replacement parts.</w:t>
      </w:r>
    </w:p>
    <w:p>
      <w:pPr>
        <w:pStyle w:val="Heading2"/>
      </w:pPr>
      <w:r>
        <w:t>Complete SMEC rig/offshore system portfolio</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System family</w:t>
            </w:r>
          </w:p>
        </w:tc>
        <w:tc>
          <w:tcPr>
            <w:tcW w:type="dxa" w:w="5112"/>
          </w:tcPr>
          <w:p>
            <w:r>
              <w:rPr>
                <w:b/>
              </w:rPr>
              <w:t>SMEC portfolio / support scope</w:t>
            </w:r>
          </w:p>
        </w:tc>
      </w:tr>
      <w:tr>
        <w:tc>
          <w:tcPr>
            <w:tcW w:type="dxa" w:w="5112"/>
            <w:vAlign w:val="top"/>
          </w:tcPr>
          <w:p>
            <w:r>
              <w:t>Power &amp; electrical</w:t>
            </w:r>
          </w:p>
        </w:tc>
        <w:tc>
          <w:tcPr>
            <w:tcW w:type="dxa" w:w="5112"/>
            <w:vAlign w:val="top"/>
          </w:tcPr>
          <w:p>
            <w:r>
              <w:t>Drilling Rig Power Houses; VFD Houses; SCR Houses; generator control &amp; power management; industrial battery chargers &amp; DC systems; MCC/PCC &amp; distribution panels; illumination/lighting packages.</w:t>
            </w:r>
          </w:p>
        </w:tc>
      </w:tr>
      <w:tr>
        <w:tc>
          <w:tcPr>
            <w:tcW w:type="dxa" w:w="5112"/>
            <w:vAlign w:val="top"/>
          </w:tcPr>
          <w:p>
            <w:r>
              <w:t>Drilling controls</w:t>
            </w:r>
          </w:p>
        </w:tc>
        <w:tc>
          <w:tcPr>
            <w:tcW w:type="dxa" w:w="5112"/>
            <w:vAlign w:val="top"/>
          </w:tcPr>
          <w:p>
            <w:r>
              <w:t>DMS3000 Drilling Monitoring; Integrated Drilling Control; Top Drive Control; PLC/HMI/control networks; skidding current monitoring; driller talkback &amp; audio-visual alarm.</w:t>
            </w:r>
          </w:p>
        </w:tc>
      </w:tr>
      <w:tr>
        <w:tc>
          <w:tcPr>
            <w:tcW w:type="dxa" w:w="5112"/>
            <w:vAlign w:val="top"/>
          </w:tcPr>
          <w:p>
            <w:r>
              <w:t>Jacking</w:t>
            </w:r>
          </w:p>
        </w:tc>
        <w:tc>
          <w:tcPr>
            <w:tcW w:type="dxa" w:w="5112"/>
            <w:vAlign w:val="top"/>
          </w:tcPr>
          <w:p>
            <w:r>
              <w:t>Jacking Control System; RPD System; Load Monitoring System; drive/brake/gearbox diagnostic interfaces where defined.</w:t>
            </w:r>
          </w:p>
        </w:tc>
      </w:tr>
      <w:tr>
        <w:tc>
          <w:tcPr>
            <w:tcW w:type="dxa" w:w="5112"/>
            <w:vAlign w:val="top"/>
          </w:tcPr>
          <w:p>
            <w:r>
              <w:t>Well control &amp; safety</w:t>
            </w:r>
          </w:p>
        </w:tc>
        <w:tc>
          <w:tcPr>
            <w:tcW w:type="dxa" w:w="5112"/>
            <w:vAlign w:val="top"/>
          </w:tcPr>
          <w:p>
            <w:r>
              <w:t>BOP Control System interfaces; Gas Watch drilling-mud gas detection; Fire &amp; Gas; ESD/shutdown interfaces; Integrated Control &amp; Safety; PAGA; hazardous-area CCTV; flare boom pilot ignition.</w:t>
            </w:r>
          </w:p>
        </w:tc>
      </w:tr>
      <w:tr>
        <w:tc>
          <w:tcPr>
            <w:tcW w:type="dxa" w:w="5112"/>
            <w:vAlign w:val="top"/>
          </w:tcPr>
          <w:p>
            <w:r>
              <w:t>Marine / auxiliary</w:t>
            </w:r>
          </w:p>
        </w:tc>
        <w:tc>
          <w:tcPr>
            <w:tcW w:type="dxa" w:w="5112"/>
            <w:vAlign w:val="top"/>
          </w:tcPr>
          <w:p>
            <w:r>
              <w:t>Ballast Control; Bilge Alarm &amp; Monitoring; Marine Growth Prevention; plant/utility controls; power and auxiliary packages as applicable to asset type.</w:t>
            </w:r>
          </w:p>
        </w:tc>
      </w:tr>
      <w:tr>
        <w:tc>
          <w:tcPr>
            <w:tcW w:type="dxa" w:w="5112"/>
            <w:vAlign w:val="top"/>
          </w:tcPr>
          <w:p>
            <w:r>
              <w:t>Digital / lifecycle</w:t>
            </w:r>
          </w:p>
        </w:tc>
        <w:tc>
          <w:tcPr>
            <w:tcW w:type="dxa" w:w="5112"/>
            <w:vAlign w:val="top"/>
          </w:tcPr>
          <w:p>
            <w:r>
              <w:t>NexWave remote monitoring; ProSet360 CMMS/asset intelligence; NexVerse digital twin; NexView AI video; lifecycle/obsolescence support; documentation/software recovery; remote engineering.</w:t>
            </w:r>
          </w:p>
        </w:tc>
      </w:tr>
    </w:tbl>
    <w:p>
      <w:pPr>
        <w:pStyle w:val="Heading2"/>
      </w:pPr>
      <w:r>
        <w:t>Modernization decision — do not replace by default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Decision</w:t>
            </w:r>
          </w:p>
        </w:tc>
        <w:tc>
          <w:tcPr>
            <w:tcW w:type="dxa" w:w="5112"/>
          </w:tcPr>
          <w:p>
            <w:r>
              <w:rPr>
                <w:b/>
              </w:rPr>
              <w:t>Question to answer</w:t>
            </w:r>
          </w:p>
        </w:tc>
      </w:tr>
      <w:tr>
        <w:tc>
          <w:tcPr>
            <w:tcW w:type="dxa" w:w="5112"/>
            <w:vAlign w:val="top"/>
          </w:tcPr>
          <w:p>
            <w:r>
              <w:t>KEEP</w:t>
            </w:r>
          </w:p>
        </w:tc>
        <w:tc>
          <w:tcPr>
            <w:tcW w:type="dxa" w:w="5112"/>
            <w:vAlign w:val="top"/>
          </w:tcPr>
          <w:p>
            <w:r>
              <w:t>Is the equipment healthy, supportable and suitable for the next campaign?</w:t>
            </w:r>
          </w:p>
        </w:tc>
      </w:tr>
      <w:tr>
        <w:tc>
          <w:tcPr>
            <w:tcW w:type="dxa" w:w="5112"/>
            <w:vAlign w:val="top"/>
          </w:tcPr>
          <w:p>
            <w:r>
              <w:t>REPAIR</w:t>
            </w:r>
          </w:p>
        </w:tc>
        <w:tc>
          <w:tcPr>
            <w:tcW w:type="dxa" w:w="5112"/>
            <w:vAlign w:val="top"/>
          </w:tcPr>
          <w:p>
            <w:r>
              <w:t>Is the asset viable with an isolated repair?</w:t>
            </w:r>
          </w:p>
        </w:tc>
      </w:tr>
      <w:tr>
        <w:tc>
          <w:tcPr>
            <w:tcW w:type="dxa" w:w="5112"/>
            <w:vAlign w:val="top"/>
          </w:tcPr>
          <w:p>
            <w:r>
              <w:t>RETROFIT</w:t>
            </w:r>
          </w:p>
        </w:tc>
        <w:tc>
          <w:tcPr>
            <w:tcW w:type="dxa" w:w="5112"/>
            <w:vAlign w:val="top"/>
          </w:tcPr>
          <w:p>
            <w:r>
              <w:t>Can the machine/package remain while one subsystem is replaced?</w:t>
            </w:r>
          </w:p>
        </w:tc>
      </w:tr>
      <w:tr>
        <w:tc>
          <w:tcPr>
            <w:tcW w:type="dxa" w:w="5112"/>
            <w:vAlign w:val="top"/>
          </w:tcPr>
          <w:p>
            <w:r>
              <w:t>MIGRATE</w:t>
            </w:r>
          </w:p>
        </w:tc>
        <w:tc>
          <w:tcPr>
            <w:tcW w:type="dxa" w:w="5112"/>
            <w:vAlign w:val="top"/>
          </w:tcPr>
          <w:p>
            <w:r>
              <w:t>Should controls, I/O, network, software or visualization move to a supported platform?</w:t>
            </w:r>
          </w:p>
        </w:tc>
      </w:tr>
      <w:tr>
        <w:tc>
          <w:tcPr>
            <w:tcW w:type="dxa" w:w="5112"/>
            <w:vAlign w:val="top"/>
          </w:tcPr>
          <w:p>
            <w:r>
              <w:t>REPLACE</w:t>
            </w:r>
          </w:p>
        </w:tc>
        <w:tc>
          <w:tcPr>
            <w:tcW w:type="dxa" w:w="5112"/>
            <w:vAlign w:val="top"/>
          </w:tcPr>
          <w:p>
            <w:r>
              <w:t>Do safety, reliability, lifecycle, certification or economics justify complete replacement?</w:t>
            </w:r>
          </w:p>
        </w:tc>
      </w:tr>
    </w:tbl>
    <w:p>
      <w:pPr>
        <w:pStyle w:val="Heading2"/>
      </w:pPr>
      <w:r>
        <w:t>Rig reactivation workflow</w:t>
      </w:r>
    </w:p>
    <w:p>
      <w:pPr>
        <w:spacing w:after="80"/>
      </w:pPr>
      <w:r>
        <w:t>Installed-base survey → document &amp; software recovery → criticality map → OEM/lifecycle status → inspection &amp; functional testing → keep/repair/retrofit/migrate/replace decision → detailed engineering → PaaS/procurement → panel/package build → software/configuration → FAT → mobilization → installation/cutover → SAT → commissioning → as-built handover → lifecycle support</w:t>
      </w:r>
    </w:p>
    <w:p>
      <w:pPr>
        <w:pStyle w:val="Heading2"/>
      </w:pPr>
      <w:r>
        <w:t>Technical specification fields — publish parameters, not invented ratings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Engineering layer</w:t>
            </w:r>
          </w:p>
        </w:tc>
        <w:tc>
          <w:tcPr>
            <w:tcW w:type="dxa" w:w="5112"/>
          </w:tcPr>
          <w:p>
            <w:r>
              <w:rPr>
                <w:b/>
              </w:rPr>
              <w:t>Specification inputs</w:t>
            </w:r>
          </w:p>
        </w:tc>
      </w:tr>
      <w:tr>
        <w:tc>
          <w:tcPr>
            <w:tcW w:type="dxa" w:w="5112"/>
            <w:vAlign w:val="top"/>
          </w:tcPr>
          <w:p>
            <w:r>
              <w:t>Electrical</w:t>
            </w:r>
          </w:p>
        </w:tc>
        <w:tc>
          <w:tcPr>
            <w:tcW w:type="dxa" w:w="5112"/>
            <w:vAlign w:val="top"/>
          </w:tcPr>
          <w:p>
            <w:r>
              <w:t>system voltage/frequency; fault level; motor/drive ratings; AC/DC auxiliaries; redundancy; protection philosophy; earthing; load list</w:t>
            </w:r>
          </w:p>
        </w:tc>
      </w:tr>
      <w:tr>
        <w:tc>
          <w:tcPr>
            <w:tcW w:type="dxa" w:w="5112"/>
            <w:vAlign w:val="top"/>
          </w:tcPr>
          <w:p>
            <w:r>
              <w:t>Controls</w:t>
            </w:r>
          </w:p>
        </w:tc>
        <w:tc>
          <w:tcPr>
            <w:tcW w:type="dxa" w:w="5112"/>
            <w:vAlign w:val="top"/>
          </w:tcPr>
          <w:p>
            <w:r>
              <w:t>PLC/HMI platform; I/O count/types; control philosophy; interlocks/permissives; network topology; protocols; software/firmware; remote access</w:t>
            </w:r>
          </w:p>
        </w:tc>
      </w:tr>
      <w:tr>
        <w:tc>
          <w:tcPr>
            <w:tcW w:type="dxa" w:w="5112"/>
            <w:vAlign w:val="top"/>
          </w:tcPr>
          <w:p>
            <w:r>
              <w:t>Environment</w:t>
            </w:r>
          </w:p>
        </w:tc>
        <w:tc>
          <w:tcPr>
            <w:tcW w:type="dxa" w:w="5112"/>
            <w:vAlign w:val="top"/>
          </w:tcPr>
          <w:p>
            <w:r>
              <w:t>hazardous-area classification; ambient temperature; humidity; vibration; corrosion; IP/NEMA; marine/offshore/class requirements</w:t>
            </w:r>
          </w:p>
        </w:tc>
      </w:tr>
      <w:tr>
        <w:tc>
          <w:tcPr>
            <w:tcW w:type="dxa" w:w="5112"/>
            <w:vAlign w:val="top"/>
          </w:tcPr>
          <w:p>
            <w:r>
              <w:t>Package</w:t>
            </w:r>
          </w:p>
        </w:tc>
        <w:tc>
          <w:tcPr>
            <w:tcW w:type="dxa" w:w="5112"/>
            <w:vAlign w:val="top"/>
          </w:tcPr>
          <w:p>
            <w:r>
              <w:t>dimensions; weight; HVAC/cooling; cable entry; mounting; lifting/transport; segregation; maintainability</w:t>
            </w:r>
          </w:p>
        </w:tc>
      </w:tr>
      <w:tr>
        <w:tc>
          <w:tcPr>
            <w:tcW w:type="dxa" w:w="5112"/>
            <w:vAlign w:val="top"/>
          </w:tcPr>
          <w:p>
            <w:r>
              <w:t>Compliance</w:t>
            </w:r>
          </w:p>
        </w:tc>
        <w:tc>
          <w:tcPr>
            <w:tcW w:type="dxa" w:w="5112"/>
            <w:vAlign w:val="top"/>
          </w:tcPr>
          <w:p>
            <w:r>
              <w:t>client/project specifications; IEC/IEEE/API/class requirements as applicable and verified; approved vendor restrictions</w:t>
            </w:r>
          </w:p>
        </w:tc>
      </w:tr>
    </w:tbl>
    <w:p>
      <w:pPr>
        <w:pStyle w:val="Heading2"/>
      </w:pPr>
      <w:r>
        <w:t>What SMEC can own</w:t>
      </w:r>
    </w:p>
    <w:p>
      <w:pPr>
        <w:spacing w:after="80"/>
      </w:pPr>
      <w:r>
        <w:t>Survey &amp; installed-base assessment → requirements engineering → obsolescence review → detailed E&amp;I/control engineering → Procurement as a Service → panel/package manufacturing → PLC/HMI/SCADA configuration → multi-OEM integration → FAT → mobilization → installation/modification → SAT &amp; commissioning → as-built documentation → lifecycle/remote support</w:t>
      </w:r>
    </w:p>
    <w:p>
      <w:pPr>
        <w:pStyle w:val="Heading2"/>
      </w:pPr>
      <w:r>
        <w:t>Offshore drilling RFQ CTA</w:t>
      </w:r>
    </w:p>
    <w:p>
      <w:pPr>
        <w:spacing w:after="80"/>
      </w:pPr>
      <w:r>
        <w:t>Send the rig name/type, current location, next campaign or mobilization date, system/OEM/model, fault or obsolescence issue, available drawings/manuals, software/firmware details, panel/equipment photos and required execution window. For wider reactivation, send the rig equipment list and known OEM architecture.</w:t>
      </w:r>
    </w:p>
    <w:p>
      <w:pPr>
        <w:pStyle w:val="Heading1"/>
      </w:pPr>
      <w:r>
        <w:t>6. Sitewide Deep-Content Standard — Apply to Every Commercial Page</w:t>
      </w:r>
    </w:p>
    <w:p>
      <w:pPr>
        <w:spacing w:after="80"/>
      </w:pPr>
      <w:r>
        <w:t>Every important page must be useful before it is persuasive. A technical buyer should be able to understand the asset/system, the operating problem, the interface risks, the SMEC scope, the engineering inputs and the next commercial action without opening a brochure.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Required section</w:t>
            </w:r>
          </w:p>
        </w:tc>
        <w:tc>
          <w:tcPr>
            <w:tcW w:type="dxa" w:w="5112"/>
          </w:tcPr>
          <w:p>
            <w:r>
              <w:rPr>
                <w:b/>
              </w:rPr>
              <w:t>Purpose</w:t>
            </w:r>
          </w:p>
        </w:tc>
      </w:tr>
      <w:tr>
        <w:tc>
          <w:tcPr>
            <w:tcW w:type="dxa" w:w="5112"/>
            <w:vAlign w:val="top"/>
          </w:tcPr>
          <w:p>
            <w:r>
              <w:t>AI answer block</w:t>
            </w:r>
          </w:p>
        </w:tc>
        <w:tc>
          <w:tcPr>
            <w:tcW w:type="dxa" w:w="5112"/>
            <w:vAlign w:val="top"/>
          </w:tcPr>
          <w:p>
            <w:r>
              <w:t>40–80 word direct definition of the system/service and SMEC role.</w:t>
            </w:r>
          </w:p>
        </w:tc>
      </w:tr>
      <w:tr>
        <w:tc>
          <w:tcPr>
            <w:tcW w:type="dxa" w:w="5112"/>
            <w:vAlign w:val="top"/>
          </w:tcPr>
          <w:p>
            <w:r>
              <w:t>Operating context</w:t>
            </w:r>
          </w:p>
        </w:tc>
        <w:tc>
          <w:tcPr>
            <w:tcW w:type="dxa" w:w="5112"/>
            <w:vAlign w:val="top"/>
          </w:tcPr>
          <w:p>
            <w:r>
              <w:t>Explain where the system sits in the asset and what depends on it.</w:t>
            </w:r>
          </w:p>
        </w:tc>
      </w:tr>
      <w:tr>
        <w:tc>
          <w:tcPr>
            <w:tcW w:type="dxa" w:w="5112"/>
            <w:vAlign w:val="top"/>
          </w:tcPr>
          <w:p>
            <w:r>
              <w:t>Architecture / process</w:t>
            </w:r>
          </w:p>
        </w:tc>
        <w:tc>
          <w:tcPr>
            <w:tcW w:type="dxa" w:w="5112"/>
            <w:vAlign w:val="top"/>
          </w:tcPr>
          <w:p>
            <w:r>
              <w:t>Show the system chain, interfaces or execution sequence.</w:t>
            </w:r>
          </w:p>
        </w:tc>
      </w:tr>
      <w:tr>
        <w:tc>
          <w:tcPr>
            <w:tcW w:type="dxa" w:w="5112"/>
            <w:vAlign w:val="top"/>
          </w:tcPr>
          <w:p>
            <w:r>
              <w:t>Problems / buying triggers</w:t>
            </w:r>
          </w:p>
        </w:tc>
        <w:tc>
          <w:tcPr>
            <w:tcW w:type="dxa" w:w="5112"/>
            <w:vAlign w:val="top"/>
          </w:tcPr>
          <w:p>
            <w:r>
              <w:t>Failure, obsolescence, expansion, shutdown, reactivation, compliance, lead-time or integration triggers.</w:t>
            </w:r>
          </w:p>
        </w:tc>
      </w:tr>
      <w:tr>
        <w:tc>
          <w:tcPr>
            <w:tcW w:type="dxa" w:w="5112"/>
            <w:vAlign w:val="top"/>
          </w:tcPr>
          <w:p>
            <w:r>
              <w:t>SMEC scope</w:t>
            </w:r>
          </w:p>
        </w:tc>
        <w:tc>
          <w:tcPr>
            <w:tcW w:type="dxa" w:w="5112"/>
            <w:vAlign w:val="top"/>
          </w:tcPr>
          <w:p>
            <w:r>
              <w:t>Engineer / procure / build / integrate / test / commission / support — only where genuinely offered.</w:t>
            </w:r>
          </w:p>
        </w:tc>
      </w:tr>
      <w:tr>
        <w:tc>
          <w:tcPr>
            <w:tcW w:type="dxa" w:w="5112"/>
            <w:vAlign w:val="top"/>
          </w:tcPr>
          <w:p>
            <w:r>
              <w:t>Technical specification fields</w:t>
            </w:r>
          </w:p>
        </w:tc>
        <w:tc>
          <w:tcPr>
            <w:tcW w:type="dxa" w:w="5112"/>
            <w:vAlign w:val="top"/>
          </w:tcPr>
          <w:p>
            <w:r>
              <w:t>Publish the parameters needed to engineer the scope; do not invent fixed ratings.</w:t>
            </w:r>
          </w:p>
        </w:tc>
      </w:tr>
      <w:tr>
        <w:tc>
          <w:tcPr>
            <w:tcW w:type="dxa" w:w="5112"/>
            <w:vAlign w:val="top"/>
          </w:tcPr>
          <w:p>
            <w:r>
              <w:t>New build / retrofit / replacement</w:t>
            </w:r>
          </w:p>
        </w:tc>
        <w:tc>
          <w:tcPr>
            <w:tcW w:type="dxa" w:w="5112"/>
            <w:vAlign w:val="top"/>
          </w:tcPr>
          <w:p>
            <w:r>
              <w:t>Clarify all buying situations relevant to the page.</w:t>
            </w:r>
          </w:p>
        </w:tc>
      </w:tr>
      <w:tr>
        <w:tc>
          <w:tcPr>
            <w:tcW w:type="dxa" w:w="5112"/>
            <w:vAlign w:val="top"/>
          </w:tcPr>
          <w:p>
            <w:r>
              <w:t>Lifecycle / PaaS</w:t>
            </w:r>
          </w:p>
        </w:tc>
        <w:tc>
          <w:tcPr>
            <w:tcW w:type="dxa" w:w="5112"/>
            <w:vAlign w:val="top"/>
          </w:tcPr>
          <w:p>
            <w:r>
              <w:t>Connect spares, obsolescence and procurement only where operationally relevant.</w:t>
            </w:r>
          </w:p>
        </w:tc>
      </w:tr>
      <w:tr>
        <w:tc>
          <w:tcPr>
            <w:tcW w:type="dxa" w:w="5112"/>
            <w:vAlign w:val="top"/>
          </w:tcPr>
          <w:p>
            <w:r>
              <w:t>FAQ</w:t>
            </w:r>
          </w:p>
        </w:tc>
        <w:tc>
          <w:tcPr>
            <w:tcW w:type="dxa" w:w="5112"/>
            <w:vAlign w:val="top"/>
          </w:tcPr>
          <w:p>
            <w:r>
              <w:t>Real buyer questions written in natural search language.</w:t>
            </w:r>
          </w:p>
        </w:tc>
      </w:tr>
      <w:tr>
        <w:tc>
          <w:tcPr>
            <w:tcW w:type="dxa" w:w="5112"/>
            <w:vAlign w:val="top"/>
          </w:tcPr>
          <w:p>
            <w:r>
              <w:t>RFQ inputs</w:t>
            </w:r>
          </w:p>
        </w:tc>
        <w:tc>
          <w:tcPr>
            <w:tcW w:type="dxa" w:w="5112"/>
            <w:vAlign w:val="top"/>
          </w:tcPr>
          <w:p>
            <w:r>
              <w:t>Exact documents/data needed to quote.</w:t>
            </w:r>
          </w:p>
        </w:tc>
      </w:tr>
      <w:tr>
        <w:tc>
          <w:tcPr>
            <w:tcW w:type="dxa" w:w="5112"/>
            <w:vAlign w:val="top"/>
          </w:tcPr>
          <w:p>
            <w:r>
              <w:t>Internal links</w:t>
            </w:r>
          </w:p>
        </w:tc>
        <w:tc>
          <w:tcPr>
            <w:tcW w:type="dxa" w:w="5112"/>
            <w:vAlign w:val="top"/>
          </w:tcPr>
          <w:p>
            <w:r>
              <w:t>Connect the asset page to relevant solutions, products, customer type, digital use case and resource content.</w:t>
            </w:r>
          </w:p>
        </w:tc>
      </w:tr>
    </w:tbl>
    <w:p>
      <w:pPr>
        <w:pStyle w:val="Heading1"/>
      </w:pPr>
      <w:r>
        <w:t>7. SEO, GEO &amp; AI Discoverability — 2026 Publishing Rules</w:t>
      </w:r>
    </w:p>
    <w:p>
      <w:pPr>
        <w:pStyle w:val="ListBullet"/>
        <w:spacing w:after="40"/>
      </w:pPr>
      <w:r>
        <w:t>One indexable URL = one primary intent, one H1, one canonical. Avoid creating near-duplicate pages for keyword variants.</w:t>
      </w:r>
    </w:p>
    <w:p>
      <w:pPr>
        <w:pStyle w:val="ListBullet"/>
        <w:spacing w:after="40"/>
      </w:pPr>
      <w:r>
        <w:t>Use exact technical nouns in visible HTML: PLC migration, SCADA upgrade, DCS migration, E-House, MCC, VFD, SCR, rig reactivation, BOP control, PAGA, Gas Watch, industrial procurement, MRO procurement, etc.</w:t>
      </w:r>
    </w:p>
    <w:p>
      <w:pPr>
        <w:pStyle w:val="ListBullet"/>
        <w:spacing w:after="40"/>
      </w:pPr>
      <w:r>
        <w:t>Write concise answer blocks immediately under H1s. AI systems need explicit entity + capability + application relationships, not slogans.</w:t>
      </w:r>
    </w:p>
    <w:p>
      <w:pPr>
        <w:pStyle w:val="ListBullet"/>
        <w:spacing w:after="40"/>
      </w:pPr>
      <w:r>
        <w:t>Use descriptive H2s that match real buyer questions and technical concepts. Avoid “Our Solutions” as a universal heading.</w:t>
      </w:r>
    </w:p>
    <w:p>
      <w:pPr>
        <w:pStyle w:val="ListBullet"/>
        <w:spacing w:after="40"/>
      </w:pPr>
      <w:r>
        <w:t>Add Product schema only to genuine product pages, Service schema to services, SoftwareApplication to genuine software, FAQPage only when visible FAQs are present, BreadcrumbList on indexable inner pages and Organization sitewide.</w:t>
      </w:r>
    </w:p>
    <w:p>
      <w:pPr>
        <w:pStyle w:val="ListBullet"/>
        <w:spacing w:after="40"/>
      </w:pPr>
      <w:r>
        <w:t>Keep core text server-rendered. Do not hide substantive technical copy inside sliders, tabs that are not crawlable, images or PDFs.</w:t>
      </w:r>
    </w:p>
    <w:p>
      <w:pPr>
        <w:pStyle w:val="ListBullet"/>
        <w:spacing w:after="40"/>
      </w:pPr>
      <w:r>
        <w:t>Create entity consistency: SMEC Oil &amp; Gas Solutions LLC, Abu Dhabi, UAE; relationship to India engineering/manufacturing support; product names and spellings must remain consistent across pages.</w:t>
      </w:r>
    </w:p>
    <w:p>
      <w:pPr>
        <w:pStyle w:val="ListBullet"/>
        <w:spacing w:after="40"/>
      </w:pPr>
      <w:r>
        <w:t>Build topical authority with technical guides, migration checklists, obsolescence guides, RFQ checklists, asset archaeology, case studies and glossary pages that internally link to commercial pages.</w:t>
      </w:r>
    </w:p>
    <w:p>
      <w:pPr>
        <w:pStyle w:val="ListBullet"/>
        <w:spacing w:after="40"/>
      </w:pPr>
      <w:r>
        <w:t>Use comparison and competitor/OEM keywords only where the page provides genuine informational value and claims are verified. Do not stuff competitor names into metadata.</w:t>
      </w:r>
    </w:p>
    <w:p>
      <w:pPr>
        <w:pStyle w:val="ListBullet"/>
        <w:spacing w:after="40"/>
      </w:pPr>
      <w:r>
        <w:t>Add updated dates and source citations to market/trend content. Separate evergreen engineering claims from time-sensitive market claims.</w:t>
      </w:r>
    </w:p>
    <w:p>
      <w:pPr>
        <w:pStyle w:val="Heading1"/>
      </w:pPr>
      <w:r>
        <w:t>8. Competitive Search Territory — What the Market Is Already Competing For</w:t>
      </w:r>
    </w:p>
    <w:p>
      <w:pPr>
        <w:spacing w:after="80"/>
      </w:pPr>
      <w:r>
        <w:t>A review of current UAE/Middle East competitor pages shows heavy competition around “industrial automation solutions,” “PLC/SCADA &amp; DCS,” “E-House,” “turnkey automation,” “MCC/VFD panels,” “procurement services,” “MRO procurement,” “obsolete spares,” and “oil &amp; gas system integration.” SMEC should not copy those pages; it should win on deeper asset context, drilling/offshore specificity, lifecycle engineering and the connection between procurement and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Competitive territory</w:t>
            </w:r>
          </w:p>
        </w:tc>
        <w:tc>
          <w:tcPr>
            <w:tcW w:type="dxa" w:w="3408"/>
          </w:tcPr>
          <w:p>
            <w:r>
              <w:rPr>
                <w:b/>
              </w:rPr>
              <w:t>Observed market language</w:t>
            </w:r>
          </w:p>
        </w:tc>
        <w:tc>
          <w:tcPr>
            <w:tcW w:type="dxa" w:w="3408"/>
          </w:tcPr>
          <w:p>
            <w:r>
              <w:rPr>
                <w:b/>
              </w:rPr>
              <w:t>SMEC differentiation to build</w:t>
            </w:r>
          </w:p>
        </w:tc>
      </w:tr>
      <w:tr>
        <w:tc>
          <w:tcPr>
            <w:tcW w:type="dxa" w:w="3408"/>
            <w:vAlign w:val="top"/>
          </w:tcPr>
          <w:p>
            <w:r>
              <w:t>Automation / integration</w:t>
            </w:r>
          </w:p>
        </w:tc>
        <w:tc>
          <w:tcPr>
            <w:tcW w:type="dxa" w:w="3408"/>
            <w:vAlign w:val="top"/>
          </w:tcPr>
          <w:p>
            <w:r>
              <w:t>PLC/SCADA/DCS solutions; system integration; turnkey automation</w:t>
            </w:r>
          </w:p>
        </w:tc>
        <w:tc>
          <w:tcPr>
            <w:tcW w:type="dxa" w:w="3408"/>
            <w:vAlign w:val="top"/>
          </w:tcPr>
          <w:p>
            <w:r>
              <w:t>Multi-OEM interface ownership + brownfield migration + field commissioning</w:t>
            </w:r>
          </w:p>
        </w:tc>
      </w:tr>
      <w:tr>
        <w:tc>
          <w:tcPr>
            <w:tcW w:type="dxa" w:w="3408"/>
            <w:vAlign w:val="top"/>
          </w:tcPr>
          <w:p>
            <w:r>
              <w:t>E-House / power</w:t>
            </w:r>
          </w:p>
        </w:tc>
        <w:tc>
          <w:tcPr>
            <w:tcW w:type="dxa" w:w="3408"/>
            <w:vAlign w:val="top"/>
          </w:tcPr>
          <w:p>
            <w:r>
              <w:t>E-House; modular substation; switchgear; secure power</w:t>
            </w:r>
          </w:p>
        </w:tc>
        <w:tc>
          <w:tcPr>
            <w:tcW w:type="dxa" w:w="3408"/>
            <w:vAlign w:val="top"/>
          </w:tcPr>
          <w:p>
            <w:r>
              <w:t>Electrical + control integration + FAT + project interface engineering</w:t>
            </w:r>
          </w:p>
        </w:tc>
      </w:tr>
      <w:tr>
        <w:tc>
          <w:tcPr>
            <w:tcW w:type="dxa" w:w="3408"/>
            <w:vAlign w:val="top"/>
          </w:tcPr>
          <w:p>
            <w:r>
              <w:t>Procurement</w:t>
            </w:r>
          </w:p>
        </w:tc>
        <w:tc>
          <w:tcPr>
            <w:tcW w:type="dxa" w:w="3408"/>
            <w:vAlign w:val="top"/>
          </w:tcPr>
          <w:p>
            <w:r>
              <w:t>industrial sourcing; OEM spares; MRO procurement; difficult-to-source parts</w:t>
            </w:r>
          </w:p>
        </w:tc>
        <w:tc>
          <w:tcPr>
            <w:tcW w:type="dxa" w:w="3408"/>
            <w:vAlign w:val="top"/>
          </w:tcPr>
          <w:p>
            <w:r>
              <w:t>Engineering-led PaaS + compatibility/equivalency + integration/commissioning</w:t>
            </w:r>
          </w:p>
        </w:tc>
      </w:tr>
      <w:tr>
        <w:tc>
          <w:tcPr>
            <w:tcW w:type="dxa" w:w="3408"/>
            <w:vAlign w:val="top"/>
          </w:tcPr>
          <w:p>
            <w:r>
              <w:t>Rig/offshore</w:t>
            </w:r>
          </w:p>
        </w:tc>
        <w:tc>
          <w:tcPr>
            <w:tcW w:type="dxa" w:w="3408"/>
            <w:vAlign w:val="top"/>
          </w:tcPr>
          <w:p>
            <w:r>
              <w:t>often fragmented across products and services</w:t>
            </w:r>
          </w:p>
        </w:tc>
        <w:tc>
          <w:tcPr>
            <w:tcW w:type="dxa" w:w="3408"/>
            <w:vAlign w:val="top"/>
          </w:tcPr>
          <w:p>
            <w:r>
              <w:t>One rig architecture: power + drives + drilling + jacking + safety + monitoring + reactivation</w:t>
            </w:r>
          </w:p>
        </w:tc>
      </w:tr>
      <w:tr>
        <w:tc>
          <w:tcPr>
            <w:tcW w:type="dxa" w:w="3408"/>
            <w:vAlign w:val="top"/>
          </w:tcPr>
          <w:p>
            <w:r>
              <w:t>Digital</w:t>
            </w:r>
          </w:p>
        </w:tc>
        <w:tc>
          <w:tcPr>
            <w:tcW w:type="dxa" w:w="3408"/>
            <w:vAlign w:val="top"/>
          </w:tcPr>
          <w:p>
            <w:r>
              <w:t>remote monitoring / APM / AI</w:t>
            </w:r>
          </w:p>
        </w:tc>
        <w:tc>
          <w:tcPr>
            <w:tcW w:type="dxa" w:w="3408"/>
            <w:vAlign w:val="top"/>
          </w:tcPr>
          <w:p>
            <w:r>
              <w:t>Tie digital products to explicit operating decisions and existing OT architecture rather than generic “AI transformation”</w:t>
            </w:r>
          </w:p>
        </w:tc>
      </w:tr>
    </w:tbl>
    <w:p>
      <w:pPr>
        <w:pStyle w:val="Heading1"/>
      </w:pPr>
      <w:r>
        <w:t>9. Keyword Clusters to Map Across the Site</w:t>
      </w:r>
    </w:p>
    <w:p>
      <w:pPr>
        <w:spacing w:after="80"/>
      </w:pPr>
      <w:r>
        <w:t>These are strategic clusters, not a claim of exact search volume. Final paid-search volumes and CPCs should be validated in Google Keyword Planner / Search Console before media spend.</w:t>
      </w:r>
    </w:p>
    <w:p>
      <w:pPr>
        <w:pStyle w:val="ListBullet"/>
        <w:spacing w:after="40"/>
      </w:pPr>
      <w:r>
        <w:t>Commercial high intent: oil and gas engineering company UAE; oil gas automation company UAE; E&amp;I contractor Abu Dhabi; turnkey E&amp;I contractor; automation system integrator UAE; industrial automation company UAE.</w:t>
      </w:r>
    </w:p>
    <w:p>
      <w:pPr>
        <w:pStyle w:val="ListBullet"/>
        <w:spacing w:after="40"/>
      </w:pPr>
      <w:r>
        <w:t>Drilling/offshore: drilling rig automation; offshore rig electrical systems; drilling control system; rig modernization; rig reactivation; SCR house; VFD house; jacking control system; RPD system; drilling monitoring system; BOP control system; PAGA system.</w:t>
      </w:r>
    </w:p>
    <w:p>
      <w:pPr>
        <w:pStyle w:val="ListBullet"/>
        <w:spacing w:after="40"/>
      </w:pPr>
      <w:r>
        <w:t>Brownfield/lifecycle: obsolete PLC replacement; PLC migration; SCADA upgrade; DCS migration; HMI upgrade; VFD retrofit; control panel retrofit; automation obsolescence management.</w:t>
      </w:r>
    </w:p>
    <w:p>
      <w:pPr>
        <w:pStyle w:val="ListBullet"/>
        <w:spacing w:after="40"/>
      </w:pPr>
      <w:r>
        <w:t>Electrical: E-House UAE; modular electrical room; MCC panel manufacturer UAE; PCC panel; VFD panel; UPS DC system; battery charger oil gas.</w:t>
      </w:r>
    </w:p>
    <w:p>
      <w:pPr>
        <w:pStyle w:val="ListBullet"/>
        <w:spacing w:after="40"/>
      </w:pPr>
      <w:r>
        <w:t>Procurement: oil gas procurement services UAE; industrial procurement UAE; MRO procurement UAE; OEM spare parts UAE; obsolete PLC spares; automation spare parts; hard-to-find industrial spares.</w:t>
      </w:r>
    </w:p>
    <w:p>
      <w:pPr>
        <w:pStyle w:val="ListBullet"/>
        <w:spacing w:after="40"/>
      </w:pPr>
      <w:r>
        <w:t>Digital: remote asset monitoring oil gas; industrial CMMS; digital twin oil gas; AI video analytics industrial; fuel monitoring system.</w:t>
      </w:r>
    </w:p>
    <w:p>
      <w:pPr>
        <w:pStyle w:val="Heading1"/>
      </w:pPr>
      <w:r>
        <w:t>10. Developer Handoff — Priority Page Order</w:t>
      </w:r>
    </w:p>
    <w:p>
      <w:pPr>
        <w:spacing w:after="80"/>
      </w:pPr>
      <w:r>
        <w:t>Do not launch 100 thin pages simultaneously. Build the authority spine first, then expand.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Priority</w:t>
            </w:r>
          </w:p>
        </w:tc>
        <w:tc>
          <w:tcPr>
            <w:tcW w:type="dxa" w:w="5112"/>
          </w:tcPr>
          <w:p>
            <w:r>
              <w:rPr>
                <w:b/>
              </w:rPr>
              <w:t>Pages</w:t>
            </w:r>
          </w:p>
        </w:tc>
      </w:tr>
      <w:tr>
        <w:tc>
          <w:tcPr>
            <w:tcW w:type="dxa" w:w="5112"/>
            <w:vAlign w:val="top"/>
          </w:tcPr>
          <w:p>
            <w:r>
              <w:t>P0</w:t>
            </w:r>
          </w:p>
        </w:tc>
        <w:tc>
          <w:tcPr>
            <w:tcW w:type="dxa" w:w="5112"/>
            <w:vAlign w:val="top"/>
          </w:tcPr>
          <w:p>
            <w:r>
              <w:t>Homepage; Turnkey Solutions; Offshore Drilling; Rig Modernization; Automation &amp; Control; System Integration; Brownfield Engineering; PaaS; E-Houses; Contact/RFQ.</w:t>
            </w:r>
          </w:p>
        </w:tc>
      </w:tr>
      <w:tr>
        <w:tc>
          <w:tcPr>
            <w:tcW w:type="dxa" w:w="5112"/>
            <w:vAlign w:val="top"/>
          </w:tcPr>
          <w:p>
            <w:r>
              <w:t>P1</w:t>
            </w:r>
          </w:p>
        </w:tc>
        <w:tc>
          <w:tcPr>
            <w:tcW w:type="dxa" w:w="5112"/>
            <w:vAlign w:val="top"/>
          </w:tcPr>
          <w:p>
            <w:r>
              <w:t>Onshore Drilling; Drilling Contractors; EPC Contractors; PLC/SCADA/DCS Migration; Electrical Engineering; Instrumentation; Panel Engineering; Power House; VFD House; SCR House; DMS3000; Jacking; Gas Watch; PAGA.</w:t>
            </w:r>
          </w:p>
        </w:tc>
      </w:tr>
      <w:tr>
        <w:tc>
          <w:tcPr>
            <w:tcW w:type="dxa" w:w="5112"/>
            <w:vAlign w:val="top"/>
          </w:tcPr>
          <w:p>
            <w:r>
              <w:t>P2</w:t>
            </w:r>
          </w:p>
        </w:tc>
        <w:tc>
          <w:tcPr>
            <w:tcW w:type="dxa" w:w="5112"/>
            <w:vAlign w:val="top"/>
          </w:tcPr>
          <w:p>
            <w:r>
              <w:t>Upstream/midstream/downstream asset pages; NOC/IOC/OEM customer pages; remaining engineered products; digital products; lifecycle resources.</w:t>
            </w:r>
          </w:p>
        </w:tc>
      </w:tr>
      <w:tr>
        <w:tc>
          <w:tcPr>
            <w:tcW w:type="dxa" w:w="5112"/>
            <w:vAlign w:val="top"/>
          </w:tcPr>
          <w:p>
            <w:r>
              <w:t>P3</w:t>
            </w:r>
          </w:p>
        </w:tc>
        <w:tc>
          <w:tcPr>
            <w:tcW w:type="dxa" w:w="5112"/>
            <w:vAlign w:val="top"/>
          </w:tcPr>
          <w:p>
            <w:r>
              <w:t>Long-tail technical guides, comparison pages, checklists, glossary, case studies, asset archaeology and market insight content.</w:t>
            </w:r>
          </w:p>
        </w:tc>
      </w:tr>
    </w:tbl>
    <w:p>
      <w:pPr>
        <w:pStyle w:val="Heading1"/>
      </w:pPr>
      <w:r>
        <w:t>11. Research Notes — Competitive &amp; Market Inputs Used for V3</w:t>
      </w:r>
    </w:p>
    <w:p>
      <w:pPr>
        <w:spacing w:after="80"/>
      </w:pPr>
      <w:r>
        <w:t>Market/competitor review conducted September 2026. External facts must be revalidated before publication. Sources reviewed include ADNOC / ADNOC Drilling releases and current competitor pages from INTECH, Vista Automation, Masseera, Delta Controls, BASE Control Tech, ConnectSys Automation and UAE industrial procurement providers. The research is used to identify search territories and positioning gaps; competitor wording is not to be copied into SMEC content.</w:t>
      </w:r>
    </w:p>
    <w:p>
      <w:r>
        <w:br w:type="page"/>
      </w:r>
    </w:p>
    <w:p>
      <w:pPr>
        <w:pStyle w:val="Heading1"/>
      </w:pPr>
      <w:r>
        <w:t>LEGACY MASTER + DETAILED PRODUCT / PAGE CONTENT</w:t>
      </w:r>
    </w:p>
    <w:p>
      <w:pPr>
        <w:spacing w:after="80"/>
      </w:pPr>
      <w:r>
        <w:t>The following content is retained from the supplied master for product architecture, technical fields, page inventory, FAQs and developer implementation. Where the V3 positioning above conflicts with the older homepage headline or shallow page copy, V3 takes precedence.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p>
      <w:pPr>
        <w:pStyle w:val="Title"/>
      </w:pPr>
      <w:r>
        <w:t>SMEC Oil &amp; Gas Solutions LLC</w:t>
      </w:r>
    </w:p>
    <w:p>
      <w:r>
        <w:rPr>
          <w:b/>
          <w:color w:val="464646"/>
          <w:sz w:val="24"/>
        </w:rPr>
        <w:t>Detailed Website Content Master — SEO, GEO, AI Discoverability &amp; Developer Copy | 2026</w:t>
      </w:r>
    </w:p>
    <w:p>
      <w:r>
        <w:t>Purpose: final content layer for the new SMEC Oil &amp; Gas website. This document expands every commercial tab into technically useful copy, adds E-Houses as a separate electrical solution, and gives each page a clear search intent, answer block, technical scope, buyer context and conversion path.</w:t>
      </w:r>
    </w:p>
    <w:p>
      <w:pPr>
        <w:pStyle w:val="Heading1"/>
      </w:pPr>
      <w:r>
        <w:t>Developer rules — apply sitewide</w:t>
      </w:r>
    </w:p>
    <w:p>
      <w:pPr>
        <w:pStyle w:val="ListBullet"/>
      </w:pPr>
      <w:r>
        <w:t>One indexable URL = one primary search intent, one H1 and one canonical.</w:t>
      </w:r>
    </w:p>
    <w:p>
      <w:pPr>
        <w:pStyle w:val="ListBullet"/>
      </w:pPr>
      <w:r>
        <w:t>Render the H1, answer block, body copy, FAQs and internal links in server-side HTML. Do not hide core content in JS-only sliders.</w:t>
      </w:r>
    </w:p>
    <w:p>
      <w:pPr>
        <w:pStyle w:val="ListBullet"/>
      </w:pPr>
      <w:r>
        <w:t>Use Organization schema sitewide; BreadcrumbList on every indexable page except home; Service for service/industry/customer pages; Product for physical product pages; SoftwareApplication only for genuine software products; Article for resources; Person for leadership; LocalBusiness only for verified offices.</w:t>
      </w:r>
    </w:p>
    <w:p>
      <w:pPr>
        <w:pStyle w:val="ListBullet"/>
      </w:pPr>
      <w:r>
        <w:t>Do not publish unverified ratings, certifications, client logos, quantified outcomes or OEM authorizations. Marked engineering fields require sign-off.</w:t>
      </w:r>
    </w:p>
    <w:p>
      <w:pPr>
        <w:pStyle w:val="ListBullet"/>
      </w:pPr>
      <w:r>
        <w:t>Every technical page should answer five buyer questions: what is it; where is it used; what problem does it solve; what exactly can SMEC engineer/supply/integrate; what inputs are needed to quote.</w:t>
      </w:r>
    </w:p>
    <w:p>
      <w:pPr>
        <w:pStyle w:val="ListBullet"/>
      </w:pPr>
      <w:r>
        <w:t>Internal-link physical engineering to digitalization only where the operating use case is real. Do not use AI as a decorative claim.</w:t>
      </w:r>
    </w:p>
    <w:p>
      <w:pPr>
        <w:pStyle w:val="Heading1"/>
      </w:pPr>
      <w:r>
        <w:t>Final navigation</w:t>
      </w:r>
    </w:p>
    <w:p>
      <w:pPr/>
      <w:r>
        <w:t>PRODUCT NAVIGATION RULE: Use one top-level “Products” tab. Do not split E-Houses, rig/offshore systems and digital products across separate main-navigation tabs. Category pages may exist beneath Products for SEO and usability.</w:t>
      </w:r>
    </w:p>
    <w:p>
      <w:pPr>
        <w:pStyle w:val="ListBullet"/>
      </w:pPr>
      <w:r>
        <w:t>Industries &amp; Markets: Upstream; Offshore Drilling; Onshore Drilling; Well Services; Production Facilities; Onshore Fields; Land Rigs; Gathering Stations; Midstream; Pipelines; Tank Farms; LNG Terminals; Pumping Stations; Downstream; Refineries; Petrochemicals; Gas Processing; Utilities.</w:t>
      </w:r>
    </w:p>
    <w:p>
      <w:pPr>
        <w:pStyle w:val="ListBullet"/>
      </w:pPr>
      <w:r>
        <w:t>By Customer: Drilling Contractors; EPC Contractors; NOCs; IOCs; OEM &amp; Package Vendors; Fleet Operators; Industrial Manufacturers.</w:t>
      </w:r>
    </w:p>
    <w:p>
      <w:pPr>
        <w:pStyle w:val="ListBullet"/>
      </w:pPr>
      <w:r>
        <w:t>Solutions — Engineering: Automation &amp; Control; Electrical Engineering; Instrumentation; System Integration; Panel Engineering &amp; Manufacturing; Testing &amp; Commissioning; Hydraulics &amp; Pneumatics.</w:t>
      </w:r>
    </w:p>
    <w:p>
      <w:pPr>
        <w:pStyle w:val="ListBullet"/>
      </w:pPr>
      <w:r>
        <w:t>Solutions — Programs: Rig Modernization; Brownfield Engineering; Greenfield Projects; PLC/SCADA/DCS Migration; Shutdown &amp; Turnaround; Lifecycle &amp; Obsolescence.</w:t>
      </w:r>
    </w:p>
    <w:p>
      <w:pPr>
        <w:pStyle w:val="ListBullet"/>
      </w:pPr>
      <w:r>
        <w:t>Electrical Packages: E-Houses &amp; Modular Electrical Rooms.</w:t>
      </w:r>
    </w:p>
    <w:p>
      <w:pPr>
        <w:pStyle w:val="ListBullet"/>
      </w:pPr>
      <w:r>
        <w:t>Rig &amp; Offshore Systems: Power Houses; VFD Houses; SCR Houses; Battery Chargers; DMS3000; Integrated Drilling Control; Jacking Control; RPD; Load Monitoring; BOP Control; Gas Watch; PAGA; Explosion-Proof CCTV; Flare Ignition.</w:t>
      </w:r>
    </w:p>
    <w:p>
      <w:pPr>
        <w:pStyle w:val="ListBullet"/>
      </w:pPr>
      <w:r>
        <w:t>Digital: Digital Engineering; NexWave; ProSet360; NexVerse; NexView; Fuel Monitoring.</w:t>
      </w:r>
    </w:p>
    <w:p>
      <w:pPr>
        <w:pStyle w:val="ListBullet"/>
      </w:pPr>
      <w:r>
        <w:t>Resource Centre: Asset Archaeology; Technical Guides/Whitepapers; Case Studies; Checklists; Calculators; Glossary; FAQs.</w:t>
      </w:r>
    </w:p>
    <w:p>
      <w:pPr>
        <w:pStyle w:val="ListBullet"/>
      </w:pPr>
      <w:r>
        <w:t>Company: About; MD Message; Vision &amp; Mission; Abu Dhabi Office; India Engineering Hub; Leadership; Certifications; OEM Partners; Clients &amp; Project Experience; Careers; Contact/RFQ.</w:t>
      </w:r>
    </w:p>
    <w:p>
      <w:r>
        <w:br w:type="page"/>
      </w:r>
    </w:p>
    <w:p>
      <w:pPr>
        <w:pStyle w:val="Heading1"/>
      </w:pPr>
      <w:r>
        <w:t>1. Homepage</w:t>
      </w:r>
    </w:p>
    <w:p>
      <w:pPr>
        <w:pStyle w:val="Heading2"/>
      </w:pPr>
      <w:r>
        <w:t>Turnkey Engineering for Critical Energy Assets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w:t>
            </w:r>
          </w:p>
        </w:tc>
      </w:tr>
      <w:tr>
        <w:tc>
          <w:tcPr>
            <w:tcW w:type="dxa" w:w="5227"/>
            <w:shd w:fill="172033"/>
          </w:tcPr>
          <w:p>
            <w:r>
              <w:rPr>
                <w:b/>
                <w:color w:val="FFFFFF"/>
              </w:rPr>
              <w:t>Breadcrumb</w:t>
            </w:r>
          </w:p>
        </w:tc>
        <w:tc>
          <w:tcPr>
            <w:tcW w:type="dxa" w:w="5227"/>
          </w:tcPr>
          <w:p>
            <w:r>
              <w:t>Home</w:t>
            </w:r>
          </w:p>
        </w:tc>
      </w:tr>
      <w:tr>
        <w:tc>
          <w:tcPr>
            <w:tcW w:type="dxa" w:w="5227"/>
            <w:shd w:fill="172033"/>
          </w:tcPr>
          <w:p>
            <w:r>
              <w:rPr>
                <w:b/>
                <w:color w:val="FFFFFF"/>
              </w:rPr>
              <w:t>SEO title</w:t>
            </w:r>
          </w:p>
        </w:tc>
        <w:tc>
          <w:tcPr>
            <w:tcW w:type="dxa" w:w="5227"/>
          </w:tcPr>
          <w:p>
            <w:r>
              <w:t>Oil &amp; Gas Engineering, E&amp;I &amp; Automation | SMEC</w:t>
            </w:r>
          </w:p>
        </w:tc>
      </w:tr>
      <w:tr>
        <w:tc>
          <w:tcPr>
            <w:tcW w:type="dxa" w:w="5227"/>
            <w:shd w:fill="172033"/>
          </w:tcPr>
          <w:p>
            <w:r>
              <w:rPr>
                <w:b/>
                <w:color w:val="FFFFFF"/>
              </w:rPr>
              <w:t>Meta description</w:t>
            </w:r>
          </w:p>
        </w:tc>
        <w:tc>
          <w:tcPr>
            <w:tcW w:type="dxa" w:w="5227"/>
          </w:tcPr>
          <w:p>
            <w:r>
              <w:t>E&amp;I, automation, E-Houses, rig modernization and digital engineering for Middle East and global energy projects.</w:t>
            </w:r>
          </w:p>
        </w:tc>
      </w:tr>
      <w:tr>
        <w:tc>
          <w:tcPr>
            <w:tcW w:type="dxa" w:w="5227"/>
            <w:shd w:fill="172033"/>
          </w:tcPr>
          <w:p>
            <w:r>
              <w:rPr>
                <w:b/>
                <w:color w:val="FFFFFF"/>
              </w:rPr>
              <w:t>Schema</w:t>
            </w:r>
          </w:p>
        </w:tc>
        <w:tc>
          <w:tcPr>
            <w:tcW w:type="dxa" w:w="5227"/>
          </w:tcPr>
          <w:p>
            <w:r>
              <w:t>Organization + WebSite + FAQPage</w:t>
            </w:r>
          </w:p>
        </w:tc>
      </w:tr>
      <w:tr>
        <w:tc>
          <w:tcPr>
            <w:tcW w:type="dxa" w:w="5227"/>
            <w:shd w:fill="172033"/>
          </w:tcPr>
          <w:p>
            <w:r>
              <w:rPr>
                <w:b/>
                <w:color w:val="FFFFFF"/>
              </w:rPr>
              <w:t>Primary search intent</w:t>
            </w:r>
          </w:p>
        </w:tc>
        <w:tc>
          <w:tcPr>
            <w:tcW w:type="dxa" w:w="5227"/>
          </w:tcPr>
          <w:p>
            <w:r>
              <w:t>oil and gas engineering company; E&amp;I engineering; oil and gas automation</w:t>
            </w:r>
          </w:p>
        </w:tc>
      </w:tr>
    </w:tbl>
    <w:p/>
    <w:p>
      <w:pPr>
        <w:pStyle w:val="Heading3"/>
      </w:pPr>
      <w:r>
        <w:t>H1 / answer block</w:t>
      </w:r>
    </w:p>
    <w:p>
      <w:r>
        <w:rPr>
          <w:b/>
        </w:rPr>
        <w:t>Turnkey Engineering for Critical Energy Assets</w:t>
      </w:r>
    </w:p>
    <w:p>
      <w:r>
        <w:t>SMEC Oil &amp; Gas Solutions LLC is positioned as a multidisciplinary engineering, system-integration and turnkey solution provider for critical energy assets. SMEC engineers, integrates, modernizes and commissions electrical, instrumentation, automation, control, safety and digital systems for upstream, drilling, midstream and downstream assets. For defined packages, SMEC can take responsibility from requirements and detailed engineering through procurement, panel/package build, software, system integration, FAT, site execution, testing, commissioning and lifecycle support. Middle East execution is coordinated from Abu Dhabi, backed by engineering, software, system integration, manufacturing, FAT and R&amp;D capability in India, with project-specific global support.</w:t>
      </w:r>
    </w:p>
    <w:p>
      <w:pPr>
        <w:pStyle w:val="Heading3"/>
      </w:pPr>
      <w:r>
        <w:t>What needs to happen to the asset?</w:t>
      </w:r>
    </w:p>
    <w:p>
      <w:pPr>
        <w:pStyle w:val="ListBullet"/>
      </w:pPr>
      <w:r>
        <w:t>Integrate — connect OEM packages, instruments, drives, PLCs, networks and supervisory systems into one working architecture.</w:t>
      </w:r>
    </w:p>
    <w:p>
      <w:pPr>
        <w:pStyle w:val="ListBullet"/>
      </w:pPr>
      <w:r>
        <w:t>Modernize — assess obsolete PLC, HMI, SCADA, DCS, SCR, VFD, MCC and package controls before lifecycle risk dictates the schedule.</w:t>
      </w:r>
    </w:p>
    <w:p>
      <w:pPr>
        <w:pStyle w:val="ListBullet"/>
      </w:pPr>
      <w:r>
        <w:t>Electrify — engineer switchgear, MCC, drives, UPS/DC, control and auxiliaries as panels, packaged systems or modular E-Houses.</w:t>
      </w:r>
    </w:p>
    <w:p>
      <w:pPr>
        <w:pStyle w:val="ListBullet"/>
      </w:pPr>
      <w:r>
        <w:t>Reactivate — inspect, repair, retrofit, test and recommission drilling/offshore systems for the next campaign.</w:t>
      </w:r>
    </w:p>
    <w:p>
      <w:pPr>
        <w:pStyle w:val="ListBullet"/>
      </w:pPr>
      <w:r>
        <w:t>Execute — deliver defined E&amp;I, automation and commissioning scope inside project, shutdown, dry-dock or mobilization windows.</w:t>
      </w:r>
    </w:p>
    <w:p>
      <w:pPr>
        <w:pStyle w:val="ListBullet"/>
      </w:pPr>
      <w:r>
        <w:t>Digitalize — connect selected operational data to remote monitoring, maintenance intelligence, digital twins or AI video where the decision case is clear.</w:t>
      </w:r>
    </w:p>
    <w:p>
      <w:pPr>
        <w:pStyle w:val="Heading3"/>
      </w:pPr>
      <w:r>
        <w:t>Engineering chain</w:t>
      </w:r>
    </w:p>
    <w:p>
      <w:r>
        <w:t>Requirements → engineering → E&amp;I design → controls/software → system integration → panel/E-House build → FAT → site installation → SAT/commissioning → lifecycle support. The commercial value is interface ownership: fewer gaps between drawings, hardware, software, OEM packages and field commissioning.</w:t>
      </w:r>
    </w:p>
    <w:p>
      <w:pPr>
        <w:pStyle w:val="Heading3"/>
      </w:pPr>
      <w:r>
        <w:t>Electrical &amp; modular systems</w:t>
      </w:r>
    </w:p>
    <w:p>
      <w:r>
        <w:t>E-Houses serve broad plant and EPC electrical applications; drilling Power Houses remain rig-specific PCR/SCR/VFD power and control packages. Keep these as separate search and product territories.</w:t>
      </w:r>
    </w:p>
    <w:p>
      <w:pPr>
        <w:pStyle w:val="Heading3"/>
      </w:pPr>
      <w:r>
        <w:t>Digital intelligence</w:t>
      </w:r>
    </w:p>
    <w:p>
      <w:r>
        <w:t>Start with the operating decision, then the data. NexWave answers what is happening now; ProSet360 structures maintenance and work history; NexVerse connects engineering and operating context; NexView extracts safety, security and operational events from video; Fuel Monitoring focuses on fuel inventory, transfer and consumption visibility.</w:t>
      </w:r>
    </w:p>
    <w:p>
      <w:pPr>
        <w:pStyle w:val="Heading3"/>
      </w:pPr>
      <w:r>
        <w:t>Regional delivery</w:t>
      </w:r>
    </w:p>
    <w:p>
      <w:r>
        <w:t>Abu Dhabi provides regional client interface, project coordination, site execution and commissioning. India supports detailed engineering, software, integration, manufacturing, FAT, documentation and remote engineering. Global project support combines engineered exports with specialist mobilization and project-specific local execution.</w:t>
      </w:r>
    </w:p>
    <w:p>
      <w:pPr>
        <w:pStyle w:val="Heading3"/>
      </w:pPr>
      <w:r>
        <w:t>Conversion CTA</w:t>
      </w:r>
    </w:p>
    <w:p>
      <w:r>
        <w:rPr>
          <w:b/>
        </w:rPr>
        <w:t>Have an active requirement? Send the RFQ, BOQ, P&amp;ID, SLD, I/O list, equipment list, drawings, fault history or technical specification.</w:t>
      </w:r>
    </w:p>
    <w:p>
      <w:r>
        <w:t>Recommended RFQ inputs: project/asset, existing OEM/model, scope, drawings or specification, required date, site location, and any shutdown/mobilization constraint.</w:t>
      </w:r>
    </w:p>
    <w:p>
      <w:r>
        <w:br w:type="page"/>
      </w:r>
    </w:p>
    <w:p>
      <w:pPr>
        <w:pStyle w:val="Heading1"/>
      </w:pPr>
      <w:r>
        <w:t>2. Industries &amp; Markets</w:t>
      </w:r>
    </w:p>
    <w:p>
      <w:pPr>
        <w:pStyle w:val="Heading2"/>
      </w:pPr>
      <w:r>
        <w:t>Upstream Oil &amp; Gas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/industries/upstream/</w:t>
            </w:r>
          </w:p>
        </w:tc>
      </w:tr>
      <w:tr>
        <w:tc>
          <w:tcPr>
            <w:tcW w:type="dxa" w:w="5227"/>
            <w:shd w:fill="172033"/>
          </w:tcPr>
          <w:p>
            <w:r>
              <w:rPr>
                <w:b/>
                <w:color w:val="FFFFFF"/>
              </w:rPr>
              <w:t>Breadcrumb</w:t>
            </w:r>
          </w:p>
        </w:tc>
        <w:tc>
          <w:tcPr>
            <w:tcW w:type="dxa" w:w="5227"/>
          </w:tcPr>
          <w:p>
            <w:r>
              <w:t>Home › Industries › Upstream</w:t>
            </w:r>
          </w:p>
        </w:tc>
      </w:tr>
      <w:tr>
        <w:tc>
          <w:tcPr>
            <w:tcW w:type="dxa" w:w="5227"/>
            <w:shd w:fill="172033"/>
          </w:tcPr>
          <w:p>
            <w:r>
              <w:rPr>
                <w:b/>
                <w:color w:val="FFFFFF"/>
              </w:rPr>
              <w:t>SEO title</w:t>
            </w:r>
          </w:p>
        </w:tc>
        <w:tc>
          <w:tcPr>
            <w:tcW w:type="dxa" w:w="5227"/>
          </w:tcPr>
          <w:p>
            <w:r>
              <w:t>Upstream Oil &amp; Gas Engineering &amp; Automation | SMEC</w:t>
            </w:r>
          </w:p>
        </w:tc>
      </w:tr>
      <w:tr>
        <w:tc>
          <w:tcPr>
            <w:tcW w:type="dxa" w:w="5227"/>
            <w:shd w:fill="172033"/>
          </w:tcPr>
          <w:p>
            <w:r>
              <w:rPr>
                <w:b/>
                <w:color w:val="FFFFFF"/>
              </w:rPr>
              <w:t>Meta description</w:t>
            </w:r>
          </w:p>
        </w:tc>
        <w:tc>
          <w:tcPr>
            <w:tcW w:type="dxa" w:w="5227"/>
          </w:tcPr>
          <w:p>
            <w:r>
              <w:t>Electrical, instrumentation, automation, drilling and digital engineering for upstream oil and gas assets.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upstream oil and gas engineering; upstream automation</w:t>
            </w:r>
          </w:p>
        </w:tc>
      </w:tr>
    </w:tbl>
    <w:p/>
    <w:p>
      <w:pPr>
        <w:pStyle w:val="Heading3"/>
      </w:pPr>
      <w:r>
        <w:t>H1 / answer block</w:t>
      </w:r>
    </w:p>
    <w:p>
      <w:r>
        <w:rPr>
          <w:b/>
        </w:rPr>
        <w:t>Upstream Oil &amp; Gas</w:t>
      </w:r>
    </w:p>
    <w:p>
      <w:r>
        <w:t>Upstream assets combine wells, drilling systems, production equipment, utilities, safety systems and communications that must operate as one field architecture. SMEC supports new projects and operating assets across E&amp;I, automation, control, rig systems, brownfield modernization, commissioning and selected digitalization.</w:t>
      </w:r>
    </w:p>
    <w:p>
      <w:pPr>
        <w:pStyle w:val="Heading3"/>
      </w:pPr>
      <w:r>
        <w:t>Where SMEC engages</w:t>
      </w:r>
    </w:p>
    <w:p>
      <w:pPr>
        <w:pStyle w:val="ListBullet"/>
      </w:pPr>
      <w:r>
        <w:t>Offshore and onshore drilling rigs</w:t>
      </w:r>
    </w:p>
    <w:p>
      <w:pPr>
        <w:pStyle w:val="ListBullet"/>
      </w:pPr>
      <w:r>
        <w:t>Well-service packages and support equipment</w:t>
      </w:r>
    </w:p>
    <w:p>
      <w:pPr>
        <w:pStyle w:val="ListBullet"/>
      </w:pPr>
      <w:r>
        <w:t>Production facilities and wellhead packages</w:t>
      </w:r>
    </w:p>
    <w:p>
      <w:pPr>
        <w:pStyle w:val="ListBullet"/>
      </w:pPr>
      <w:r>
        <w:t>Electrical distribution, MCCs, drives and UPS/DC</w:t>
      </w:r>
    </w:p>
    <w:p>
      <w:pPr>
        <w:pStyle w:val="ListBullet"/>
      </w:pPr>
      <w:r>
        <w:t>PLC/SCADA/ESD/package-control integration</w:t>
      </w:r>
    </w:p>
    <w:p>
      <w:pPr>
        <w:pStyle w:val="ListBullet"/>
      </w:pPr>
      <w:r>
        <w:t>Gas detection, PAGA, CCTV and safety interfaces</w:t>
      </w:r>
    </w:p>
    <w:p>
      <w:pPr>
        <w:pStyle w:val="ListBullet"/>
      </w:pPr>
      <w:r>
        <w:t>Remote monitoring and maintenance intelligence</w:t>
      </w:r>
    </w:p>
    <w:p>
      <w:pPr>
        <w:pStyle w:val="Heading3"/>
      </w:pPr>
      <w:r>
        <w:t>Engineering reality</w:t>
      </w:r>
    </w:p>
    <w:p>
      <w:r>
        <w:t>The highest-risk problems are often at interfaces: a new OEM package meeting an old control network, an obsolete PLC controlling serviceable mechanical equipment, a drive replacement that changes protection or control logic, or a shutdown window too short for discovery engineering. SMEC scopes these interfaces before execution.</w:t>
      </w:r>
    </w:p>
    <w:p>
      <w:pPr>
        <w:pStyle w:val="Heading3"/>
      </w:pPr>
      <w:r>
        <w:t>Conversion CTA</w:t>
      </w:r>
    </w:p>
    <w:p>
      <w:r>
        <w:rPr>
          <w:b/>
        </w:rPr>
        <w:t>Send the asset, current architecture and required change.</w:t>
      </w:r>
    </w:p>
    <w:p>
      <w:r>
        <w:t>Recommended RFQ inputs: project/asset, existing OEM/model, scope, drawings or specification, required date, site location, and any shutdown/mobilization constraint.</w:t>
      </w:r>
    </w:p>
    <w:p>
      <w:r>
        <w:br w:type="page"/>
      </w:r>
    </w:p>
    <w:p>
      <w:pPr>
        <w:pStyle w:val="Heading2"/>
      </w:pPr>
      <w:r>
        <w:t>Offshore Drilling Rig Electrical, Control &amp; Safety Systems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/industries/upstream/offshore-drilling/</w:t>
            </w:r>
          </w:p>
        </w:tc>
      </w:tr>
      <w:tr>
        <w:tc>
          <w:tcPr>
            <w:tcW w:type="dxa" w:w="5227"/>
            <w:shd w:fill="172033"/>
          </w:tcPr>
          <w:p>
            <w:r>
              <w:rPr>
                <w:b/>
                <w:color w:val="FFFFFF"/>
              </w:rPr>
              <w:t>Breadcrumb</w:t>
            </w:r>
          </w:p>
        </w:tc>
        <w:tc>
          <w:tcPr>
            <w:tcW w:type="dxa" w:w="5227"/>
          </w:tcPr>
          <w:p>
            <w:r>
              <w:t>Home › Industries › Upstream › Offshore Drilling</w:t>
            </w:r>
          </w:p>
        </w:tc>
      </w:tr>
      <w:tr>
        <w:tc>
          <w:tcPr>
            <w:tcW w:type="dxa" w:w="5227"/>
            <w:shd w:fill="172033"/>
          </w:tcPr>
          <w:p>
            <w:r>
              <w:rPr>
                <w:b/>
                <w:color w:val="FFFFFF"/>
              </w:rPr>
              <w:t>SEO title</w:t>
            </w:r>
          </w:p>
        </w:tc>
        <w:tc>
          <w:tcPr>
            <w:tcW w:type="dxa" w:w="5227"/>
          </w:tcPr>
          <w:p>
            <w:r>
              <w:t>Offshore Drilling Rig Electrical &amp; Control Systems | SMEC</w:t>
            </w:r>
          </w:p>
        </w:tc>
      </w:tr>
      <w:tr>
        <w:tc>
          <w:tcPr>
            <w:tcW w:type="dxa" w:w="5227"/>
            <w:shd w:fill="172033"/>
          </w:tcPr>
          <w:p>
            <w:r>
              <w:rPr>
                <w:b/>
                <w:color w:val="FFFFFF"/>
              </w:rPr>
              <w:t>Meta description</w:t>
            </w:r>
          </w:p>
        </w:tc>
        <w:tc>
          <w:tcPr>
            <w:tcW w:type="dxa" w:w="5227"/>
          </w:tcPr>
          <w:p>
            <w:r>
              <w:t>Rig power, drilling controls, jacking, BOP, gas detection, PAGA, CCTV, modernization and reactivation engineering.</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offshore drilling rig electrical systems; rig control system modernization</w:t>
            </w:r>
          </w:p>
        </w:tc>
      </w:tr>
    </w:tbl>
    <w:p/>
    <w:p>
      <w:pPr>
        <w:pStyle w:val="Heading3"/>
      </w:pPr>
      <w:r>
        <w:t>H1 / answer block</w:t>
      </w:r>
    </w:p>
    <w:p>
      <w:r>
        <w:rPr>
          <w:b/>
        </w:rPr>
        <w:t>Offshore Drilling Rig Electrical, Control &amp; Safety Systems</w:t>
      </w:r>
    </w:p>
    <w:p>
      <w:r>
        <w:t>Offshore drilling rigs contain multiple independent but interconnected electrical, control, safety and mechanical systems. Power generation and distribution, SCR/VFD drives, drilling controls, jacking systems, BOP controls, drilling monitoring, gas detection, PAGA, CCTV and auxiliary packages may come from different OEMs and different generations of technology. SMEC works at the interfaces between these systems — engineering new packages, integrating multi-OEM equipment, troubleshooting existing installations, replacing obsolete controls and preparing ageing rigs for reactivation or another drilling campaign.</w:t>
      </w:r>
    </w:p>
    <w:p>
      <w:pPr>
        <w:pStyle w:val="Heading3"/>
      </w:pPr>
      <w:r>
        <w:t>Power &amp; electrical</w:t>
      </w:r>
    </w:p>
    <w:p>
      <w:pPr>
        <w:pStyle w:val="ListBullet"/>
      </w:pPr>
      <w:r>
        <w:t>Generators and generator-control interfaces</w:t>
      </w:r>
    </w:p>
    <w:p>
      <w:pPr>
        <w:pStyle w:val="ListBullet"/>
      </w:pPr>
      <w:r>
        <w:t>Main/auxiliary switchboards and transformers</w:t>
      </w:r>
    </w:p>
    <w:p>
      <w:pPr>
        <w:pStyle w:val="ListBullet"/>
      </w:pPr>
      <w:r>
        <w:t>SCR and VFD drive systems</w:t>
      </w:r>
    </w:p>
    <w:p>
      <w:pPr>
        <w:pStyle w:val="ListBullet"/>
      </w:pPr>
      <w:r>
        <w:t>MCCs, distribution and package panels</w:t>
      </w:r>
    </w:p>
    <w:p>
      <w:pPr>
        <w:pStyle w:val="ListBullet"/>
      </w:pPr>
      <w:r>
        <w:t>UPS/DC systems and battery chargers</w:t>
      </w:r>
    </w:p>
    <w:p>
      <w:pPr>
        <w:pStyle w:val="ListBullet"/>
      </w:pPr>
      <w:r>
        <w:t>Power/control houses and PMS interfaces</w:t>
      </w:r>
    </w:p>
    <w:p>
      <w:pPr>
        <w:pStyle w:val="Heading3"/>
      </w:pPr>
      <w:r>
        <w:t>Drilling &amp; machinery controls</w:t>
      </w:r>
    </w:p>
    <w:p>
      <w:pPr>
        <w:pStyle w:val="ListBullet"/>
      </w:pPr>
      <w:r>
        <w:t>Drilling control architecture and package interfaces</w:t>
      </w:r>
    </w:p>
    <w:p>
      <w:pPr>
        <w:pStyle w:val="ListBullet"/>
      </w:pPr>
      <w:r>
        <w:t>DMS3000 drilling monitoring and operator displays</w:t>
      </w:r>
    </w:p>
    <w:p>
      <w:pPr>
        <w:pStyle w:val="ListBullet"/>
      </w:pPr>
      <w:r>
        <w:t>PLC/HMI/control networks</w:t>
      </w:r>
    </w:p>
    <w:p>
      <w:pPr>
        <w:pStyle w:val="ListBullet"/>
      </w:pPr>
      <w:r>
        <w:t>Jacking control and load/RPD monitoring</w:t>
      </w:r>
    </w:p>
    <w:p>
      <w:pPr>
        <w:pStyle w:val="ListBullet"/>
      </w:pPr>
      <w:r>
        <w:t>Drive, brake, gearbox and machinery diagnostic interfaces where within scope</w:t>
      </w:r>
    </w:p>
    <w:p>
      <w:pPr>
        <w:pStyle w:val="Heading3"/>
      </w:pPr>
      <w:r>
        <w:t>Safety &amp; well-control interfaces</w:t>
      </w:r>
    </w:p>
    <w:p>
      <w:pPr>
        <w:pStyle w:val="ListBullet"/>
      </w:pPr>
      <w:r>
        <w:t>BOP control-system interfaces</w:t>
      </w:r>
    </w:p>
    <w:p>
      <w:pPr>
        <w:pStyle w:val="ListBullet"/>
      </w:pPr>
      <w:r>
        <w:t>Drilling-mud Gas Watch / gas detection</w:t>
      </w:r>
    </w:p>
    <w:p>
      <w:pPr>
        <w:pStyle w:val="ListBullet"/>
      </w:pPr>
      <w:r>
        <w:t>ESD and shutdown interfaces</w:t>
      </w:r>
    </w:p>
    <w:p>
      <w:pPr>
        <w:pStyle w:val="ListBullet"/>
      </w:pPr>
      <w:r>
        <w:t>PAGA and communications</w:t>
      </w:r>
    </w:p>
    <w:p>
      <w:pPr>
        <w:pStyle w:val="ListBullet"/>
      </w:pPr>
      <w:r>
        <w:t>Hazardous-area CCTV/video systems</w:t>
      </w:r>
    </w:p>
    <w:p>
      <w:pPr>
        <w:pStyle w:val="ListBullet"/>
      </w:pPr>
      <w:r>
        <w:t>Flare ignition systems where applicable</w:t>
      </w:r>
    </w:p>
    <w:p>
      <w:pPr>
        <w:pStyle w:val="Heading3"/>
      </w:pPr>
      <w:r>
        <w:t>Modernization</w:t>
      </w:r>
    </w:p>
    <w:p>
      <w:r>
        <w:t>Obsolete PLC/HMI replacement, legacy control migration, drive replacement, panel refurbishment, I/O migration, network/protocol conversion, documentation recovery and staged cutover.</w:t>
      </w:r>
    </w:p>
    <w:p>
      <w:pPr>
        <w:pStyle w:val="Heading3"/>
      </w:pPr>
      <w:r>
        <w:t>Reactivation workflow</w:t>
      </w:r>
    </w:p>
    <w:p>
      <w:r>
        <w:t>Installed-base assessment → obsolete/failed equipment identification → repair/replace decision → engineering → software/configuration → panel modification → FAT → mobilization → installation → SAT/commissioning.</w:t>
      </w:r>
    </w:p>
    <w:p>
      <w:pPr>
        <w:pStyle w:val="Heading3"/>
      </w:pPr>
      <w:r>
        <w:t>Conversion CTA</w:t>
      </w:r>
    </w:p>
    <w:p>
      <w:r>
        <w:rPr>
          <w:b/>
        </w:rPr>
        <w:t>Send the rig name/type, system make/model, drawings, fault history and mobilization window.</w:t>
      </w:r>
    </w:p>
    <w:p>
      <w:r>
        <w:t>Recommended RFQ inputs: project/asset, existing OEM/model, scope, drawings or specification, required date, site location, and any shutdown/mobilization constraint.</w:t>
      </w:r>
    </w:p>
    <w:p>
      <w:r>
        <w:br w:type="page"/>
      </w:r>
    </w:p>
    <w:p>
      <w:pPr>
        <w:pStyle w:val="Heading2"/>
      </w:pPr>
      <w:r>
        <w:t>Onshore Drilling Systems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/industries/upstream/onshore-drilling/</w:t>
            </w:r>
          </w:p>
        </w:tc>
      </w:tr>
      <w:tr>
        <w:tc>
          <w:tcPr>
            <w:tcW w:type="dxa" w:w="5227"/>
            <w:shd w:fill="172033"/>
          </w:tcPr>
          <w:p>
            <w:r>
              <w:rPr>
                <w:b/>
                <w:color w:val="FFFFFF"/>
              </w:rPr>
              <w:t>Breadcrumb</w:t>
            </w:r>
          </w:p>
        </w:tc>
        <w:tc>
          <w:tcPr>
            <w:tcW w:type="dxa" w:w="5227"/>
          </w:tcPr>
          <w:p>
            <w:r>
              <w:t>Home › Industries › Upstream › Onshore Drilling</w:t>
            </w:r>
          </w:p>
        </w:tc>
      </w:tr>
      <w:tr>
        <w:tc>
          <w:tcPr>
            <w:tcW w:type="dxa" w:w="5227"/>
            <w:shd w:fill="172033"/>
          </w:tcPr>
          <w:p>
            <w:r>
              <w:rPr>
                <w:b/>
                <w:color w:val="FFFFFF"/>
              </w:rPr>
              <w:t>SEO title</w:t>
            </w:r>
          </w:p>
        </w:tc>
        <w:tc>
          <w:tcPr>
            <w:tcW w:type="dxa" w:w="5227"/>
          </w:tcPr>
          <w:p>
            <w:r>
              <w:t>Onshore Drilling Rig Automation &amp; Electrical Systems | SMEC</w:t>
            </w:r>
          </w:p>
        </w:tc>
      </w:tr>
      <w:tr>
        <w:tc>
          <w:tcPr>
            <w:tcW w:type="dxa" w:w="5227"/>
            <w:shd w:fill="172033"/>
          </w:tcPr>
          <w:p>
            <w:r>
              <w:rPr>
                <w:b/>
                <w:color w:val="FFFFFF"/>
              </w:rPr>
              <w:t>Meta description</w:t>
            </w:r>
          </w:p>
        </w:tc>
        <w:tc>
          <w:tcPr>
            <w:tcW w:type="dxa" w:w="5227"/>
          </w:tcPr>
          <w:p>
            <w:r>
              <w:t>Power, drives, drilling controls, monitoring, safety systems and modernization for land drilling rigs.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land rig automation; onshore drilling electrical systems</w:t>
            </w:r>
          </w:p>
        </w:tc>
      </w:tr>
    </w:tbl>
    <w:p/>
    <w:p>
      <w:pPr>
        <w:pStyle w:val="Heading3"/>
      </w:pPr>
      <w:r>
        <w:t>H1 / answer block</w:t>
      </w:r>
    </w:p>
    <w:p>
      <w:r>
        <w:rPr>
          <w:b/>
        </w:rPr>
        <w:t>Onshore Drilling Systems</w:t>
      </w:r>
    </w:p>
    <w:p>
      <w:r>
        <w:t>Land rigs require compact, transportable and maintainable power, drive, control and safety systems that can tolerate frequent moves and changing site conditions. SMEC supports rig electrical distribution, SCR/VFD systems, drilling monitoring, control integration, safety packages, troubleshooting, retrofit and lifecycle support.</w:t>
      </w:r>
    </w:p>
    <w:p>
      <w:pPr>
        <w:pStyle w:val="Heading3"/>
      </w:pPr>
      <w:r>
        <w:t>Typical scope</w:t>
      </w:r>
    </w:p>
    <w:p>
      <w:pPr>
        <w:pStyle w:val="ListBullet"/>
      </w:pPr>
      <w:r>
        <w:t>Power Houses, VFD/SCR Houses and battery chargers</w:t>
      </w:r>
    </w:p>
    <w:p>
      <w:pPr>
        <w:pStyle w:val="ListBullet"/>
      </w:pPr>
      <w:r>
        <w:t>DMS3000 and drilling-control interfaces</w:t>
      </w:r>
    </w:p>
    <w:p>
      <w:pPr>
        <w:pStyle w:val="ListBullet"/>
      </w:pPr>
      <w:r>
        <w:t>PLC/HMI modernization and network integration</w:t>
      </w:r>
    </w:p>
    <w:p>
      <w:pPr>
        <w:pStyle w:val="ListBullet"/>
      </w:pPr>
      <w:r>
        <w:t>Gas detection, PAGA, CCTV and auxiliary controls</w:t>
      </w:r>
    </w:p>
    <w:p>
      <w:pPr>
        <w:pStyle w:val="ListBullet"/>
      </w:pPr>
      <w:r>
        <w:t>Fuel monitoring and remote asset visibility</w:t>
      </w:r>
    </w:p>
    <w:p>
      <w:pPr>
        <w:pStyle w:val="ListBullet"/>
      </w:pPr>
      <w:r>
        <w:t>FAT, mobilization, installation and commissioning</w:t>
      </w:r>
    </w:p>
    <w:p>
      <w:pPr>
        <w:pStyle w:val="Heading3"/>
      </w:pPr>
      <w:r>
        <w:t>Brownfield focus</w:t>
      </w:r>
    </w:p>
    <w:p>
      <w:r>
        <w:t>For operating fleets, the commercial question is rarely 'replace everything'. The useful engineering question is what can remain, what can be repaired, what is obsolete, and what must be migrated before the next campaign.</w:t>
      </w:r>
    </w:p>
    <w:p>
      <w:pPr>
        <w:pStyle w:val="Heading3"/>
      </w:pPr>
      <w:r>
        <w:t>Conversion CTA</w:t>
      </w:r>
    </w:p>
    <w:p>
      <w:r>
        <w:rPr>
          <w:b/>
        </w:rPr>
        <w:t>Send the rig system list and next campaign/mobilization date.</w:t>
      </w:r>
    </w:p>
    <w:p>
      <w:r>
        <w:t>Recommended RFQ inputs: project/asset, existing OEM/model, scope, drawings or specification, required date, site location, and any shutdown/mobilization constraint.</w:t>
      </w:r>
    </w:p>
    <w:p>
      <w:r>
        <w:br w:type="page"/>
      </w:r>
    </w:p>
    <w:p>
      <w:pPr>
        <w:pStyle w:val="Heading2"/>
      </w:pPr>
      <w:r>
        <w:t>Well Services Electrical &amp; Control Engineering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/industries/upstream/well-services/</w:t>
            </w:r>
          </w:p>
        </w:tc>
      </w:tr>
      <w:tr>
        <w:tc>
          <w:tcPr>
            <w:tcW w:type="dxa" w:w="5227"/>
            <w:shd w:fill="172033"/>
          </w:tcPr>
          <w:p>
            <w:r>
              <w:rPr>
                <w:b/>
                <w:color w:val="FFFFFF"/>
              </w:rPr>
              <w:t>Breadcrumb</w:t>
            </w:r>
          </w:p>
        </w:tc>
        <w:tc>
          <w:tcPr>
            <w:tcW w:type="dxa" w:w="5227"/>
          </w:tcPr>
          <w:p>
            <w:r>
              <w:t>Home › Industries › Upstream › Well Services</w:t>
            </w:r>
          </w:p>
        </w:tc>
      </w:tr>
      <w:tr>
        <w:tc>
          <w:tcPr>
            <w:tcW w:type="dxa" w:w="5227"/>
            <w:shd w:fill="172033"/>
          </w:tcPr>
          <w:p>
            <w:r>
              <w:rPr>
                <w:b/>
                <w:color w:val="FFFFFF"/>
              </w:rPr>
              <w:t>SEO title</w:t>
            </w:r>
          </w:p>
        </w:tc>
        <w:tc>
          <w:tcPr>
            <w:tcW w:type="dxa" w:w="5227"/>
          </w:tcPr>
          <w:p>
            <w:r>
              <w:t>Well Services Automation &amp; Control Engineering | SMEC</w:t>
            </w:r>
          </w:p>
        </w:tc>
      </w:tr>
      <w:tr>
        <w:tc>
          <w:tcPr>
            <w:tcW w:type="dxa" w:w="5227"/>
            <w:shd w:fill="172033"/>
          </w:tcPr>
          <w:p>
            <w:r>
              <w:rPr>
                <w:b/>
                <w:color w:val="FFFFFF"/>
              </w:rPr>
              <w:t>Meta description</w:t>
            </w:r>
          </w:p>
        </w:tc>
        <w:tc>
          <w:tcPr>
            <w:tcW w:type="dxa" w:w="5227"/>
          </w:tcPr>
          <w:p>
            <w:r>
              <w:t>E&amp;I, control panels, drives, instrumentation and package integration for well-service equipment and support packages.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well services automation; oilfield package control panels</w:t>
            </w:r>
          </w:p>
        </w:tc>
      </w:tr>
    </w:tbl>
    <w:p/>
    <w:p>
      <w:pPr>
        <w:pStyle w:val="Heading3"/>
      </w:pPr>
      <w:r>
        <w:t>H1 / answer block</w:t>
      </w:r>
    </w:p>
    <w:p>
      <w:r>
        <w:rPr>
          <w:b/>
        </w:rPr>
        <w:t>Well Services Electrical &amp; Control Engineering</w:t>
      </w:r>
    </w:p>
    <w:p>
      <w:r>
        <w:t>Well-service equipment is often delivered as mobile or skid-mounted packages with its own PLC, drives, instruments, safety logic and communications. SMEC supports the electrical and control layer around these packages, including panel engineering, PLC/HMI integration, instrumentation, power interfaces, remote monitoring and commissioning.</w:t>
      </w:r>
    </w:p>
    <w:p>
      <w:pPr>
        <w:pStyle w:val="Heading3"/>
      </w:pPr>
      <w:r>
        <w:t>Typical requirements</w:t>
      </w:r>
    </w:p>
    <w:p>
      <w:pPr>
        <w:pStyle w:val="ListBullet"/>
      </w:pPr>
      <w:r>
        <w:t>Package control panels and local operator stations</w:t>
      </w:r>
    </w:p>
    <w:p>
      <w:pPr>
        <w:pStyle w:val="ListBullet"/>
      </w:pPr>
      <w:r>
        <w:t>VFD/soft-starter and motor-control interfaces</w:t>
      </w:r>
    </w:p>
    <w:p>
      <w:pPr>
        <w:pStyle w:val="ListBullet"/>
      </w:pPr>
      <w:r>
        <w:t>Instrumentation and alarm/shutdown logic</w:t>
      </w:r>
    </w:p>
    <w:p>
      <w:pPr>
        <w:pStyle w:val="ListBullet"/>
      </w:pPr>
      <w:r>
        <w:t>Modbus, OPC UA or project-approved protocol integration</w:t>
      </w:r>
    </w:p>
    <w:p>
      <w:pPr>
        <w:pStyle w:val="ListBullet"/>
      </w:pPr>
      <w:r>
        <w:t>Power, UPS/DC and auxiliary distribution</w:t>
      </w:r>
    </w:p>
    <w:p>
      <w:pPr>
        <w:pStyle w:val="ListBullet"/>
      </w:pPr>
      <w:r>
        <w:t>Site integration, FAT/SAT and troubleshooting</w:t>
      </w:r>
    </w:p>
    <w:p>
      <w:pPr>
        <w:pStyle w:val="Heading3"/>
      </w:pPr>
      <w:r>
        <w:t>Conversion CTA</w:t>
      </w:r>
    </w:p>
    <w:p>
      <w:r>
        <w:rPr>
          <w:b/>
        </w:rPr>
        <w:t>Send the package P&amp;ID, I/O list, electrical load list and control philosophy.</w:t>
      </w:r>
    </w:p>
    <w:p>
      <w:r>
        <w:t>Recommended RFQ inputs: project/asset, existing OEM/model, scope, drawings or specification, required date, site location, and any shutdown/mobilization constraint.</w:t>
      </w:r>
    </w:p>
    <w:p>
      <w:r>
        <w:br w:type="page"/>
      </w:r>
    </w:p>
    <w:p>
      <w:pPr>
        <w:pStyle w:val="Heading2"/>
      </w:pPr>
      <w:r>
        <w:t>Production Facilities E&amp;I &amp; Automation</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/industries/upstream/production-facilities/</w:t>
            </w:r>
          </w:p>
        </w:tc>
      </w:tr>
      <w:tr>
        <w:tc>
          <w:tcPr>
            <w:tcW w:type="dxa" w:w="5227"/>
            <w:shd w:fill="172033"/>
          </w:tcPr>
          <w:p>
            <w:r>
              <w:rPr>
                <w:b/>
                <w:color w:val="FFFFFF"/>
              </w:rPr>
              <w:t>Breadcrumb</w:t>
            </w:r>
          </w:p>
        </w:tc>
        <w:tc>
          <w:tcPr>
            <w:tcW w:type="dxa" w:w="5227"/>
          </w:tcPr>
          <w:p>
            <w:r>
              <w:t>Home › Industries › Upstream › Production Facilities</w:t>
            </w:r>
          </w:p>
        </w:tc>
      </w:tr>
      <w:tr>
        <w:tc>
          <w:tcPr>
            <w:tcW w:type="dxa" w:w="5227"/>
            <w:shd w:fill="172033"/>
          </w:tcPr>
          <w:p>
            <w:r>
              <w:rPr>
                <w:b/>
                <w:color w:val="FFFFFF"/>
              </w:rPr>
              <w:t>SEO title</w:t>
            </w:r>
          </w:p>
        </w:tc>
        <w:tc>
          <w:tcPr>
            <w:tcW w:type="dxa" w:w="5227"/>
          </w:tcPr>
          <w:p>
            <w:r>
              <w:t>Production Facility E&amp;I &amp; Automation | SMEC</w:t>
            </w:r>
          </w:p>
        </w:tc>
      </w:tr>
      <w:tr>
        <w:tc>
          <w:tcPr>
            <w:tcW w:type="dxa" w:w="5227"/>
            <w:shd w:fill="172033"/>
          </w:tcPr>
          <w:p>
            <w:r>
              <w:rPr>
                <w:b/>
                <w:color w:val="FFFFFF"/>
              </w:rPr>
              <w:t>Meta description</w:t>
            </w:r>
          </w:p>
        </w:tc>
        <w:tc>
          <w:tcPr>
            <w:tcW w:type="dxa" w:w="5227"/>
          </w:tcPr>
          <w:p>
            <w:r>
              <w:t>Automation, instrumentation, electrical integration and brownfield modernization for oil and gas production facilities.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oil production facility automation; production facility E&amp;I</w:t>
            </w:r>
          </w:p>
        </w:tc>
      </w:tr>
    </w:tbl>
    <w:p/>
    <w:p>
      <w:pPr>
        <w:pStyle w:val="Heading3"/>
      </w:pPr>
      <w:r>
        <w:t>H1 / answer block</w:t>
      </w:r>
    </w:p>
    <w:p>
      <w:r>
        <w:rPr>
          <w:b/>
        </w:rPr>
        <w:t>Production Facilities E&amp;I &amp; Automation</w:t>
      </w:r>
    </w:p>
    <w:p>
      <w:r>
        <w:t>Production facilities connect separation, compression, pumping, metering, utilities, chemical systems and safety layers. SMEC supports E&amp;I design, control integration, instrumentation, package interfaces, brownfield modifications, testing and digital visibility across these operating systems.</w:t>
      </w:r>
    </w:p>
    <w:p>
      <w:pPr>
        <w:pStyle w:val="Heading3"/>
      </w:pPr>
      <w:r>
        <w:t>Typical scope</w:t>
      </w:r>
    </w:p>
    <w:p>
      <w:pPr>
        <w:pStyle w:val="ListBullet"/>
      </w:pPr>
      <w:r>
        <w:t>PLC/SCADA and package-control integration</w:t>
      </w:r>
    </w:p>
    <w:p>
      <w:pPr>
        <w:pStyle w:val="ListBullet"/>
      </w:pPr>
      <w:r>
        <w:t>Instrumentation, metering and shutdown interfaces</w:t>
      </w:r>
    </w:p>
    <w:p>
      <w:pPr>
        <w:pStyle w:val="ListBullet"/>
      </w:pPr>
      <w:r>
        <w:t>MCC/VFD and electrical package integration</w:t>
      </w:r>
    </w:p>
    <w:p>
      <w:pPr>
        <w:pStyle w:val="ListBullet"/>
      </w:pPr>
      <w:r>
        <w:t>ESD/SIS interfaces subject to project safety requirements</w:t>
      </w:r>
    </w:p>
    <w:p>
      <w:pPr>
        <w:pStyle w:val="ListBullet"/>
      </w:pPr>
      <w:r>
        <w:t>Remote monitoring for distributed equipment</w:t>
      </w:r>
    </w:p>
    <w:p>
      <w:pPr>
        <w:pStyle w:val="ListBullet"/>
      </w:pPr>
      <w:r>
        <w:t>Brownfield tie-ins, loop checks, SAT and commissioning</w:t>
      </w:r>
    </w:p>
    <w:p>
      <w:pPr>
        <w:pStyle w:val="Heading3"/>
      </w:pPr>
      <w:r>
        <w:t>Conversion CTA</w:t>
      </w:r>
    </w:p>
    <w:p>
      <w:r>
        <w:rPr>
          <w:b/>
        </w:rPr>
        <w:t>Send the P&amp;IDs, control architecture, cause-and-effect and equipment list.</w:t>
      </w:r>
    </w:p>
    <w:p>
      <w:r>
        <w:t>Recommended RFQ inputs: project/asset, existing OEM/model, scope, drawings or specification, required date, site location, and any shutdown/mobilization constraint.</w:t>
      </w:r>
    </w:p>
    <w:p>
      <w:r>
        <w:br w:type="page"/>
      </w:r>
    </w:p>
    <w:p>
      <w:pPr>
        <w:pStyle w:val="Heading2"/>
      </w:pPr>
      <w:r>
        <w:t>Onshore Fields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/industries/onshore/onshore-fields/</w:t>
            </w:r>
          </w:p>
        </w:tc>
      </w:tr>
      <w:tr>
        <w:tc>
          <w:tcPr>
            <w:tcW w:type="dxa" w:w="5227"/>
            <w:shd w:fill="172033"/>
          </w:tcPr>
          <w:p>
            <w:r>
              <w:rPr>
                <w:b/>
                <w:color w:val="FFFFFF"/>
              </w:rPr>
              <w:t>Breadcrumb</w:t>
            </w:r>
          </w:p>
        </w:tc>
        <w:tc>
          <w:tcPr>
            <w:tcW w:type="dxa" w:w="5227"/>
          </w:tcPr>
          <w:p>
            <w:r>
              <w:t>Home › Industries › Onshore › Onshore Fields</w:t>
            </w:r>
          </w:p>
        </w:tc>
      </w:tr>
      <w:tr>
        <w:tc>
          <w:tcPr>
            <w:tcW w:type="dxa" w:w="5227"/>
            <w:shd w:fill="172033"/>
          </w:tcPr>
          <w:p>
            <w:r>
              <w:rPr>
                <w:b/>
                <w:color w:val="FFFFFF"/>
              </w:rPr>
              <w:t>SEO title</w:t>
            </w:r>
          </w:p>
        </w:tc>
        <w:tc>
          <w:tcPr>
            <w:tcW w:type="dxa" w:w="5227"/>
          </w:tcPr>
          <w:p>
            <w:r>
              <w:t>Onshore Oil &amp; Gas Field Automation | SMEC</w:t>
            </w:r>
          </w:p>
        </w:tc>
      </w:tr>
      <w:tr>
        <w:tc>
          <w:tcPr>
            <w:tcW w:type="dxa" w:w="5227"/>
            <w:shd w:fill="172033"/>
          </w:tcPr>
          <w:p>
            <w:r>
              <w:rPr>
                <w:b/>
                <w:color w:val="FFFFFF"/>
              </w:rPr>
              <w:t>Meta description</w:t>
            </w:r>
          </w:p>
        </w:tc>
        <w:tc>
          <w:tcPr>
            <w:tcW w:type="dxa" w:w="5227"/>
          </w:tcPr>
          <w:p>
            <w:r>
              <w:t>Electrical, instrumentation, automation and remote monitoring for distributed onshore oil and gas assets.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onshore oil field automation; remote field monitoring</w:t>
            </w:r>
          </w:p>
        </w:tc>
      </w:tr>
    </w:tbl>
    <w:p/>
    <w:p>
      <w:pPr>
        <w:pStyle w:val="Heading3"/>
      </w:pPr>
      <w:r>
        <w:t>H1 / answer block</w:t>
      </w:r>
    </w:p>
    <w:p>
      <w:r>
        <w:rPr>
          <w:b/>
        </w:rPr>
        <w:t>Onshore Fields</w:t>
      </w:r>
    </w:p>
    <w:p>
      <w:r>
        <w:t>Onshore fields distribute wells, gathering points, utilities and production equipment over large areas. The engineering challenge is consistent control, communications, power quality, maintainability and visibility across remote assets. SMEC supports local controls, RTU/PLC integration, instrumentation, power packages and remote monitoring.</w:t>
      </w:r>
    </w:p>
    <w:p>
      <w:pPr>
        <w:pStyle w:val="Heading3"/>
      </w:pPr>
      <w:r>
        <w:t>Typical scope</w:t>
      </w:r>
    </w:p>
    <w:p>
      <w:pPr>
        <w:pStyle w:val="ListBullet"/>
      </w:pPr>
      <w:r>
        <w:t>Wellhead and remote package controls</w:t>
      </w:r>
    </w:p>
    <w:p>
      <w:pPr>
        <w:pStyle w:val="ListBullet"/>
      </w:pPr>
      <w:r>
        <w:t>RTU/PLC and telemetry integration</w:t>
      </w:r>
    </w:p>
    <w:p>
      <w:pPr>
        <w:pStyle w:val="ListBullet"/>
      </w:pPr>
      <w:r>
        <w:t>Solar/UPS/DC interfaces where project-defined</w:t>
      </w:r>
    </w:p>
    <w:p>
      <w:pPr>
        <w:pStyle w:val="ListBullet"/>
      </w:pPr>
      <w:r>
        <w:t>Metering and instrumentation</w:t>
      </w:r>
    </w:p>
    <w:p>
      <w:pPr>
        <w:pStyle w:val="ListBullet"/>
      </w:pPr>
      <w:r>
        <w:t>Remote alarms, trends and asset visibility</w:t>
      </w:r>
    </w:p>
    <w:p>
      <w:pPr>
        <w:pStyle w:val="ListBullet"/>
      </w:pPr>
      <w:r>
        <w:t>Lifecycle replacement of obsolete field controls</w:t>
      </w:r>
    </w:p>
    <w:p>
      <w:pPr>
        <w:pStyle w:val="Heading3"/>
      </w:pPr>
      <w:r>
        <w:t>Conversion CTA</w:t>
      </w:r>
    </w:p>
    <w:p>
      <w:r>
        <w:rPr>
          <w:b/>
        </w:rPr>
        <w:t>Send the site list, communications architecture and critical tags/events.</w:t>
      </w:r>
    </w:p>
    <w:p>
      <w:r>
        <w:t>Recommended RFQ inputs: project/asset, existing OEM/model, scope, drawings or specification, required date, site location, and any shutdown/mobilization constraint.</w:t>
      </w:r>
    </w:p>
    <w:p>
      <w:r>
        <w:br w:type="page"/>
      </w:r>
    </w:p>
    <w:p>
      <w:pPr>
        <w:pStyle w:val="Heading2"/>
      </w:pPr>
      <w:r>
        <w:t>Land Rigs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/industries/onshore/land-rigs/</w:t>
            </w:r>
          </w:p>
        </w:tc>
      </w:tr>
      <w:tr>
        <w:tc>
          <w:tcPr>
            <w:tcW w:type="dxa" w:w="5227"/>
            <w:shd w:fill="172033"/>
          </w:tcPr>
          <w:p>
            <w:r>
              <w:rPr>
                <w:b/>
                <w:color w:val="FFFFFF"/>
              </w:rPr>
              <w:t>Breadcrumb</w:t>
            </w:r>
          </w:p>
        </w:tc>
        <w:tc>
          <w:tcPr>
            <w:tcW w:type="dxa" w:w="5227"/>
          </w:tcPr>
          <w:p>
            <w:r>
              <w:t>Home › Industries › Onshore › Land Rigs</w:t>
            </w:r>
          </w:p>
        </w:tc>
      </w:tr>
      <w:tr>
        <w:tc>
          <w:tcPr>
            <w:tcW w:type="dxa" w:w="5227"/>
            <w:shd w:fill="172033"/>
          </w:tcPr>
          <w:p>
            <w:r>
              <w:rPr>
                <w:b/>
                <w:color w:val="FFFFFF"/>
              </w:rPr>
              <w:t>SEO title</w:t>
            </w:r>
          </w:p>
        </w:tc>
        <w:tc>
          <w:tcPr>
            <w:tcW w:type="dxa" w:w="5227"/>
          </w:tcPr>
          <w:p>
            <w:r>
              <w:t>Land Rig Electrical &amp; Control Systems | SMEC</w:t>
            </w:r>
          </w:p>
        </w:tc>
      </w:tr>
      <w:tr>
        <w:tc>
          <w:tcPr>
            <w:tcW w:type="dxa" w:w="5227"/>
            <w:shd w:fill="172033"/>
          </w:tcPr>
          <w:p>
            <w:r>
              <w:rPr>
                <w:b/>
                <w:color w:val="FFFFFF"/>
              </w:rPr>
              <w:t>Meta description</w:t>
            </w:r>
          </w:p>
        </w:tc>
        <w:tc>
          <w:tcPr>
            <w:tcW w:type="dxa" w:w="5227"/>
          </w:tcPr>
          <w:p>
            <w:r>
              <w:t>Power, SCR/VFD, drilling control, monitoring, safety and retrofit systems for land drilling rigs.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land rig electrical systems; land rig control systems</w:t>
            </w:r>
          </w:p>
        </w:tc>
      </w:tr>
    </w:tbl>
    <w:p/>
    <w:p>
      <w:pPr>
        <w:pStyle w:val="Heading3"/>
      </w:pPr>
      <w:r>
        <w:t>H1 / answer block</w:t>
      </w:r>
    </w:p>
    <w:p>
      <w:r>
        <w:rPr>
          <w:b/>
        </w:rPr>
        <w:t>Land Rigs</w:t>
      </w:r>
    </w:p>
    <w:p>
      <w:r>
        <w:t>SMEC supports land-rig power, drives, drilling monitoring, control systems and safety packages as new-build, retrofit or replacement scope. The emphasis is transportability, maintainability, interface control and commissioning around the rig's operating schedule.</w:t>
      </w:r>
    </w:p>
    <w:p>
      <w:pPr>
        <w:pStyle w:val="Heading3"/>
      </w:pPr>
      <w:r>
        <w:t>Systems</w:t>
      </w:r>
    </w:p>
    <w:p>
      <w:pPr>
        <w:pStyle w:val="ListBullet"/>
      </w:pPr>
      <w:r>
        <w:t>Power Houses</w:t>
      </w:r>
    </w:p>
    <w:p>
      <w:pPr>
        <w:pStyle w:val="ListBullet"/>
      </w:pPr>
      <w:r>
        <w:t>VFD Houses</w:t>
      </w:r>
    </w:p>
    <w:p>
      <w:pPr>
        <w:pStyle w:val="ListBullet"/>
      </w:pPr>
      <w:r>
        <w:t>SCR Houses</w:t>
      </w:r>
    </w:p>
    <w:p>
      <w:pPr>
        <w:pStyle w:val="ListBullet"/>
      </w:pPr>
      <w:r>
        <w:t>Battery Chargers</w:t>
      </w:r>
    </w:p>
    <w:p>
      <w:pPr>
        <w:pStyle w:val="ListBullet"/>
      </w:pPr>
      <w:r>
        <w:t>DMS3000</w:t>
      </w:r>
    </w:p>
    <w:p>
      <w:pPr>
        <w:pStyle w:val="ListBullet"/>
      </w:pPr>
      <w:r>
        <w:t>Integrated Drilling Control</w:t>
      </w:r>
    </w:p>
    <w:p>
      <w:pPr>
        <w:pStyle w:val="ListBullet"/>
      </w:pPr>
      <w:r>
        <w:t>Gas Watch</w:t>
      </w:r>
    </w:p>
    <w:p>
      <w:pPr>
        <w:pStyle w:val="ListBullet"/>
      </w:pPr>
      <w:r>
        <w:t>PAGA</w:t>
      </w:r>
    </w:p>
    <w:p>
      <w:pPr>
        <w:pStyle w:val="ListBullet"/>
      </w:pPr>
      <w:r>
        <w:t>CCTV</w:t>
      </w:r>
    </w:p>
    <w:p>
      <w:pPr>
        <w:pStyle w:val="ListBullet"/>
      </w:pPr>
      <w:r>
        <w:t>Fuel Monitoring</w:t>
      </w:r>
    </w:p>
    <w:p>
      <w:pPr>
        <w:pStyle w:val="Heading3"/>
      </w:pPr>
      <w:r>
        <w:t>Conversion CTA</w:t>
      </w:r>
    </w:p>
    <w:p>
      <w:r>
        <w:rPr>
          <w:b/>
        </w:rPr>
        <w:t>Send the rig configuration and system list.</w:t>
      </w:r>
    </w:p>
    <w:p>
      <w:r>
        <w:t>Recommended RFQ inputs: project/asset, existing OEM/model, scope, drawings or specification, required date, site location, and any shutdown/mobilization constraint.</w:t>
      </w:r>
    </w:p>
    <w:p>
      <w:r>
        <w:br w:type="page"/>
      </w:r>
    </w:p>
    <w:p>
      <w:pPr>
        <w:pStyle w:val="Heading2"/>
      </w:pPr>
      <w:r>
        <w:t>Gathering Stations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/industries/onshore/gathering-stations/</w:t>
            </w:r>
          </w:p>
        </w:tc>
      </w:tr>
      <w:tr>
        <w:tc>
          <w:tcPr>
            <w:tcW w:type="dxa" w:w="5227"/>
            <w:shd w:fill="172033"/>
          </w:tcPr>
          <w:p>
            <w:r>
              <w:rPr>
                <w:b/>
                <w:color w:val="FFFFFF"/>
              </w:rPr>
              <w:t>Breadcrumb</w:t>
            </w:r>
          </w:p>
        </w:tc>
        <w:tc>
          <w:tcPr>
            <w:tcW w:type="dxa" w:w="5227"/>
          </w:tcPr>
          <w:p>
            <w:r>
              <w:t>Home › Industries › Onshore › Gathering Stations</w:t>
            </w:r>
          </w:p>
        </w:tc>
      </w:tr>
      <w:tr>
        <w:tc>
          <w:tcPr>
            <w:tcW w:type="dxa" w:w="5227"/>
            <w:shd w:fill="172033"/>
          </w:tcPr>
          <w:p>
            <w:r>
              <w:rPr>
                <w:b/>
                <w:color w:val="FFFFFF"/>
              </w:rPr>
              <w:t>SEO title</w:t>
            </w:r>
          </w:p>
        </w:tc>
        <w:tc>
          <w:tcPr>
            <w:tcW w:type="dxa" w:w="5227"/>
          </w:tcPr>
          <w:p>
            <w:r>
              <w:t>Gathering Station Automation &amp; E&amp;I | SMEC</w:t>
            </w:r>
          </w:p>
        </w:tc>
      </w:tr>
      <w:tr>
        <w:tc>
          <w:tcPr>
            <w:tcW w:type="dxa" w:w="5227"/>
            <w:shd w:fill="172033"/>
          </w:tcPr>
          <w:p>
            <w:r>
              <w:rPr>
                <w:b/>
                <w:color w:val="FFFFFF"/>
              </w:rPr>
              <w:t>Meta description</w:t>
            </w:r>
          </w:p>
        </w:tc>
        <w:tc>
          <w:tcPr>
            <w:tcW w:type="dxa" w:w="5227"/>
          </w:tcPr>
          <w:p>
            <w:r>
              <w:t>PLC/SCADA, instrumentation, electrical and package integration for oil and gas gathering stations.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gathering station automation; oil gas gathering station E&amp;I</w:t>
            </w:r>
          </w:p>
        </w:tc>
      </w:tr>
    </w:tbl>
    <w:p/>
    <w:p>
      <w:pPr>
        <w:pStyle w:val="Heading3"/>
      </w:pPr>
      <w:r>
        <w:t>H1 / answer block</w:t>
      </w:r>
    </w:p>
    <w:p>
      <w:r>
        <w:rPr>
          <w:b/>
        </w:rPr>
        <w:t>Gathering Stations</w:t>
      </w:r>
    </w:p>
    <w:p>
      <w:r>
        <w:t>Gathering stations combine inlet manifolds, separation, metering, pumping/compression, chemical systems and utilities. SMEC supports control-system integration, instrumentation, electrical packages, telemetry and brownfield modifications.</w:t>
      </w:r>
    </w:p>
    <w:p>
      <w:pPr>
        <w:pStyle w:val="Heading3"/>
      </w:pPr>
      <w:r>
        <w:t>Typical scope</w:t>
      </w:r>
    </w:p>
    <w:p>
      <w:pPr>
        <w:pStyle w:val="ListBullet"/>
      </w:pPr>
      <w:r>
        <w:t>PLC/SCADA and RTU integration</w:t>
      </w:r>
    </w:p>
    <w:p>
      <w:pPr>
        <w:pStyle w:val="ListBullet"/>
      </w:pPr>
      <w:r>
        <w:t>Flow, pressure, level and temperature instrumentation</w:t>
      </w:r>
    </w:p>
    <w:p>
      <w:pPr>
        <w:pStyle w:val="ListBullet"/>
      </w:pPr>
      <w:r>
        <w:t>Pump/compressor package interfaces</w:t>
      </w:r>
    </w:p>
    <w:p>
      <w:pPr>
        <w:pStyle w:val="ListBullet"/>
      </w:pPr>
      <w:r>
        <w:t>MCC/VFD integration</w:t>
      </w:r>
    </w:p>
    <w:p>
      <w:pPr>
        <w:pStyle w:val="ListBullet"/>
      </w:pPr>
      <w:r>
        <w:t>ESD and alarm interfaces</w:t>
      </w:r>
    </w:p>
    <w:p>
      <w:pPr>
        <w:pStyle w:val="ListBullet"/>
      </w:pPr>
      <w:r>
        <w:t>Remote monitoring and historian/CMMS connectivity</w:t>
      </w:r>
    </w:p>
    <w:p>
      <w:pPr>
        <w:pStyle w:val="Heading3"/>
      </w:pPr>
      <w:r>
        <w:t>Conversion CTA</w:t>
      </w:r>
    </w:p>
    <w:p>
      <w:r>
        <w:rPr>
          <w:b/>
        </w:rPr>
        <w:t>Send the P&amp;IDs, I/O list and package-vendor interfaces.</w:t>
      </w:r>
    </w:p>
    <w:p>
      <w:r>
        <w:t>Recommended RFQ inputs: project/asset, existing OEM/model, scope, drawings or specification, required date, site location, and any shutdown/mobilization constraint.</w:t>
      </w:r>
    </w:p>
    <w:p>
      <w:r>
        <w:br w:type="page"/>
      </w:r>
    </w:p>
    <w:p>
      <w:pPr>
        <w:pStyle w:val="Heading2"/>
      </w:pPr>
      <w:r>
        <w:t>Midstream Oil &amp; Gas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/industries/midstream/</w:t>
            </w:r>
          </w:p>
        </w:tc>
      </w:tr>
      <w:tr>
        <w:tc>
          <w:tcPr>
            <w:tcW w:type="dxa" w:w="5227"/>
            <w:shd w:fill="172033"/>
          </w:tcPr>
          <w:p>
            <w:r>
              <w:rPr>
                <w:b/>
                <w:color w:val="FFFFFF"/>
              </w:rPr>
              <w:t>Breadcrumb</w:t>
            </w:r>
          </w:p>
        </w:tc>
        <w:tc>
          <w:tcPr>
            <w:tcW w:type="dxa" w:w="5227"/>
          </w:tcPr>
          <w:p>
            <w:r>
              <w:t>Home › Industries › Midstream</w:t>
            </w:r>
          </w:p>
        </w:tc>
      </w:tr>
      <w:tr>
        <w:tc>
          <w:tcPr>
            <w:tcW w:type="dxa" w:w="5227"/>
            <w:shd w:fill="172033"/>
          </w:tcPr>
          <w:p>
            <w:r>
              <w:rPr>
                <w:b/>
                <w:color w:val="FFFFFF"/>
              </w:rPr>
              <w:t>SEO title</w:t>
            </w:r>
          </w:p>
        </w:tc>
        <w:tc>
          <w:tcPr>
            <w:tcW w:type="dxa" w:w="5227"/>
          </w:tcPr>
          <w:p>
            <w:r>
              <w:t>Midstream Pipeline, Terminal &amp; LNG Engineering | SMEC</w:t>
            </w:r>
          </w:p>
        </w:tc>
      </w:tr>
      <w:tr>
        <w:tc>
          <w:tcPr>
            <w:tcW w:type="dxa" w:w="5227"/>
            <w:shd w:fill="172033"/>
          </w:tcPr>
          <w:p>
            <w:r>
              <w:rPr>
                <w:b/>
                <w:color w:val="FFFFFF"/>
              </w:rPr>
              <w:t>Meta description</w:t>
            </w:r>
          </w:p>
        </w:tc>
        <w:tc>
          <w:tcPr>
            <w:tcW w:type="dxa" w:w="5227"/>
          </w:tcPr>
          <w:p>
            <w:r>
              <w:t>Automation, E&amp;I, remote monitoring and electrical engineering for pipelines, terminals, LNG and pumping stations.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midstream automation; pipeline terminal E&amp;I</w:t>
            </w:r>
          </w:p>
        </w:tc>
      </w:tr>
    </w:tbl>
    <w:p/>
    <w:p>
      <w:pPr>
        <w:pStyle w:val="Heading3"/>
      </w:pPr>
      <w:r>
        <w:t>H1 / answer block</w:t>
      </w:r>
    </w:p>
    <w:p>
      <w:r>
        <w:rPr>
          <w:b/>
        </w:rPr>
        <w:t>Midstream Oil &amp; Gas</w:t>
      </w:r>
    </w:p>
    <w:p>
      <w:r>
        <w:t>Midstream assets depend on reliable movement, measurement, storage and transfer. SMEC supports pipeline and terminal automation, pumping-station controls, instrumentation, electrical systems, telemetry, E-Houses, remote monitoring and brownfield modernization.</w:t>
      </w:r>
    </w:p>
    <w:p>
      <w:pPr>
        <w:pStyle w:val="Heading3"/>
      </w:pPr>
      <w:r>
        <w:t>Assets</w:t>
      </w:r>
    </w:p>
    <w:p>
      <w:pPr>
        <w:pStyle w:val="ListBullet"/>
      </w:pPr>
      <w:r>
        <w:t>Pipelines</w:t>
      </w:r>
    </w:p>
    <w:p>
      <w:pPr>
        <w:pStyle w:val="ListBullet"/>
      </w:pPr>
      <w:r>
        <w:t>Tank farms</w:t>
      </w:r>
    </w:p>
    <w:p>
      <w:pPr>
        <w:pStyle w:val="ListBullet"/>
      </w:pPr>
      <w:r>
        <w:t>LNG terminals</w:t>
      </w:r>
    </w:p>
    <w:p>
      <w:pPr>
        <w:pStyle w:val="ListBullet"/>
      </w:pPr>
      <w:r>
        <w:t>Pumping stations</w:t>
      </w:r>
    </w:p>
    <w:p>
      <w:pPr>
        <w:pStyle w:val="Heading3"/>
      </w:pPr>
      <w:r>
        <w:t>Decision focus</w:t>
      </w:r>
    </w:p>
    <w:p>
      <w:r>
        <w:t>Control and communications must remain reliable across distance, package boundaries and ageing infrastructure. The site should link midstream pages directly to automation, instrumentation, E-Houses, NexWave and lifecycle support.</w:t>
      </w:r>
    </w:p>
    <w:p>
      <w:pPr>
        <w:pStyle w:val="Heading3"/>
      </w:pPr>
      <w:r>
        <w:t>Conversion CTA</w:t>
      </w:r>
    </w:p>
    <w:p>
      <w:r>
        <w:rPr>
          <w:b/>
        </w:rPr>
        <w:t>Send the route/facility architecture and control/telemetry requirement.</w:t>
      </w:r>
    </w:p>
    <w:p>
      <w:r>
        <w:t>Recommended RFQ inputs: project/asset, existing OEM/model, scope, drawings or specification, required date, site location, and any shutdown/mobilization constraint.</w:t>
      </w:r>
    </w:p>
    <w:p>
      <w:r>
        <w:br w:type="page"/>
      </w:r>
    </w:p>
    <w:p>
      <w:pPr>
        <w:pStyle w:val="Heading2"/>
      </w:pPr>
      <w:r>
        <w:t>Pipelines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/industries/midstream/pipelines/</w:t>
            </w:r>
          </w:p>
        </w:tc>
      </w:tr>
      <w:tr>
        <w:tc>
          <w:tcPr>
            <w:tcW w:type="dxa" w:w="5227"/>
            <w:shd w:fill="172033"/>
          </w:tcPr>
          <w:p>
            <w:r>
              <w:rPr>
                <w:b/>
                <w:color w:val="FFFFFF"/>
              </w:rPr>
              <w:t>Breadcrumb</w:t>
            </w:r>
          </w:p>
        </w:tc>
        <w:tc>
          <w:tcPr>
            <w:tcW w:type="dxa" w:w="5227"/>
          </w:tcPr>
          <w:p>
            <w:r>
              <w:t>Home › Industries › Midstream › Pipelines</w:t>
            </w:r>
          </w:p>
        </w:tc>
      </w:tr>
      <w:tr>
        <w:tc>
          <w:tcPr>
            <w:tcW w:type="dxa" w:w="5227"/>
            <w:shd w:fill="172033"/>
          </w:tcPr>
          <w:p>
            <w:r>
              <w:rPr>
                <w:b/>
                <w:color w:val="FFFFFF"/>
              </w:rPr>
              <w:t>SEO title</w:t>
            </w:r>
          </w:p>
        </w:tc>
        <w:tc>
          <w:tcPr>
            <w:tcW w:type="dxa" w:w="5227"/>
          </w:tcPr>
          <w:p>
            <w:r>
              <w:t>Pipeline SCADA, RTU &amp; Automation Engineering | SMEC</w:t>
            </w:r>
          </w:p>
        </w:tc>
      </w:tr>
      <w:tr>
        <w:tc>
          <w:tcPr>
            <w:tcW w:type="dxa" w:w="5227"/>
            <w:shd w:fill="172033"/>
          </w:tcPr>
          <w:p>
            <w:r>
              <w:rPr>
                <w:b/>
                <w:color w:val="FFFFFF"/>
              </w:rPr>
              <w:t>Meta description</w:t>
            </w:r>
          </w:p>
        </w:tc>
        <w:tc>
          <w:tcPr>
            <w:tcW w:type="dxa" w:w="5227"/>
          </w:tcPr>
          <w:p>
            <w:r>
              <w:t>SCADA, RTU, instrumentation, communications and remote monitoring for oil, gas and product pipelines.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pipeline SCADA; pipeline RTU automation</w:t>
            </w:r>
          </w:p>
        </w:tc>
      </w:tr>
    </w:tbl>
    <w:p/>
    <w:p>
      <w:pPr>
        <w:pStyle w:val="Heading3"/>
      </w:pPr>
      <w:r>
        <w:t>H1 / answer block</w:t>
      </w:r>
    </w:p>
    <w:p>
      <w:r>
        <w:rPr>
          <w:b/>
        </w:rPr>
        <w:t>Pipelines</w:t>
      </w:r>
    </w:p>
    <w:p>
      <w:r>
        <w:t>Pipeline automation connects field instruments, valve stations, pumping/compressor stations, metering, leak/pressure information and central supervision. SMEC supports PLC/RTU/SCADA integration, instrumentation, communications interfaces, electrical controls, brownfield migration and remote asset monitoring.</w:t>
      </w:r>
    </w:p>
    <w:p>
      <w:pPr>
        <w:pStyle w:val="Heading3"/>
      </w:pPr>
      <w:r>
        <w:t>Typical scope</w:t>
      </w:r>
    </w:p>
    <w:p>
      <w:pPr>
        <w:pStyle w:val="ListBullet"/>
      </w:pPr>
      <w:r>
        <w:t>RTU/PLC panels and remote stations</w:t>
      </w:r>
    </w:p>
    <w:p>
      <w:pPr>
        <w:pStyle w:val="ListBullet"/>
      </w:pPr>
      <w:r>
        <w:t>SCADA/HMI integration</w:t>
      </w:r>
    </w:p>
    <w:p>
      <w:pPr>
        <w:pStyle w:val="ListBullet"/>
      </w:pPr>
      <w:r>
        <w:t>Valve and actuator control interfaces</w:t>
      </w:r>
    </w:p>
    <w:p>
      <w:pPr>
        <w:pStyle w:val="ListBullet"/>
      </w:pPr>
      <w:r>
        <w:t>Metering and instrumentation</w:t>
      </w:r>
    </w:p>
    <w:p>
      <w:pPr>
        <w:pStyle w:val="ListBullet"/>
      </w:pPr>
      <w:r>
        <w:t>Pump/compressor station controls</w:t>
      </w:r>
    </w:p>
    <w:p>
      <w:pPr>
        <w:pStyle w:val="ListBullet"/>
      </w:pPr>
      <w:r>
        <w:t>Protocol conversion and communications integration</w:t>
      </w:r>
    </w:p>
    <w:p>
      <w:pPr>
        <w:pStyle w:val="ListBullet"/>
      </w:pPr>
      <w:r>
        <w:t>NexWave remote monitoring where approved</w:t>
      </w:r>
    </w:p>
    <w:p>
      <w:pPr>
        <w:pStyle w:val="ListBullet"/>
      </w:pPr>
      <w:r>
        <w:t>Lifecycle migration of obsolete RTUs/PLCs</w:t>
      </w:r>
    </w:p>
    <w:p>
      <w:pPr>
        <w:pStyle w:val="Heading3"/>
      </w:pPr>
      <w:r>
        <w:t>Conversion CTA</w:t>
      </w:r>
    </w:p>
    <w:p>
      <w:r>
        <w:rPr>
          <w:b/>
        </w:rPr>
        <w:t>Send the station list, existing SCADA/RTU architecture and communications philosophy.</w:t>
      </w:r>
    </w:p>
    <w:p>
      <w:r>
        <w:t>Recommended RFQ inputs: project/asset, existing OEM/model, scope, drawings or specification, required date, site location, and any shutdown/mobilization constraint.</w:t>
      </w:r>
    </w:p>
    <w:p>
      <w:r>
        <w:br w:type="page"/>
      </w:r>
    </w:p>
    <w:p>
      <w:pPr>
        <w:pStyle w:val="Heading2"/>
      </w:pPr>
      <w:r>
        <w:t>Tank Farms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/industries/midstream/tank-farms/</w:t>
            </w:r>
          </w:p>
        </w:tc>
      </w:tr>
      <w:tr>
        <w:tc>
          <w:tcPr>
            <w:tcW w:type="dxa" w:w="5227"/>
            <w:shd w:fill="172033"/>
          </w:tcPr>
          <w:p>
            <w:r>
              <w:rPr>
                <w:b/>
                <w:color w:val="FFFFFF"/>
              </w:rPr>
              <w:t>Breadcrumb</w:t>
            </w:r>
          </w:p>
        </w:tc>
        <w:tc>
          <w:tcPr>
            <w:tcW w:type="dxa" w:w="5227"/>
          </w:tcPr>
          <w:p>
            <w:r>
              <w:t>Home › Industries › Midstream › Tank Farms</w:t>
            </w:r>
          </w:p>
        </w:tc>
      </w:tr>
      <w:tr>
        <w:tc>
          <w:tcPr>
            <w:tcW w:type="dxa" w:w="5227"/>
            <w:shd w:fill="172033"/>
          </w:tcPr>
          <w:p>
            <w:r>
              <w:rPr>
                <w:b/>
                <w:color w:val="FFFFFF"/>
              </w:rPr>
              <w:t>SEO title</w:t>
            </w:r>
          </w:p>
        </w:tc>
        <w:tc>
          <w:tcPr>
            <w:tcW w:type="dxa" w:w="5227"/>
          </w:tcPr>
          <w:p>
            <w:r>
              <w:t>Tank Farm Automation &amp; Instrumentation | SMEC</w:t>
            </w:r>
          </w:p>
        </w:tc>
      </w:tr>
      <w:tr>
        <w:tc>
          <w:tcPr>
            <w:tcW w:type="dxa" w:w="5227"/>
            <w:shd w:fill="172033"/>
          </w:tcPr>
          <w:p>
            <w:r>
              <w:rPr>
                <w:b/>
                <w:color w:val="FFFFFF"/>
              </w:rPr>
              <w:t>Meta description</w:t>
            </w:r>
          </w:p>
        </w:tc>
        <w:tc>
          <w:tcPr>
            <w:tcW w:type="dxa" w:w="5227"/>
          </w:tcPr>
          <w:p>
            <w:r>
              <w:t>Tank gauging interfaces, transfer automation, E&amp;I, control and monitoring for oil and gas storage terminals.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tank farm automation; tank terminal instrumentation</w:t>
            </w:r>
          </w:p>
        </w:tc>
      </w:tr>
    </w:tbl>
    <w:p/>
    <w:p>
      <w:pPr>
        <w:pStyle w:val="Heading3"/>
      </w:pPr>
      <w:r>
        <w:t>H1 / answer block</w:t>
      </w:r>
    </w:p>
    <w:p>
      <w:r>
        <w:rPr>
          <w:b/>
        </w:rPr>
        <w:t>Tank Farms</w:t>
      </w:r>
    </w:p>
    <w:p>
      <w:r>
        <w:t>Tank farms require reliable level/overfill information, transfer control, pump/valve sequencing, metering, alarms and safe integration with terminal control systems. SMEC supports instrumentation, PLC/SCADA, MCC/VFD, package interfaces and fuel/inventory monitoring where applicable.</w:t>
      </w:r>
    </w:p>
    <w:p>
      <w:pPr>
        <w:pStyle w:val="Heading3"/>
      </w:pPr>
      <w:r>
        <w:t>Typical scope</w:t>
      </w:r>
    </w:p>
    <w:p>
      <w:pPr>
        <w:pStyle w:val="ListBullet"/>
      </w:pPr>
      <w:r>
        <w:t>Tank gauging and level-instrument interfaces</w:t>
      </w:r>
    </w:p>
    <w:p>
      <w:pPr>
        <w:pStyle w:val="ListBullet"/>
      </w:pPr>
      <w:r>
        <w:t>Pump and valve control</w:t>
      </w:r>
    </w:p>
    <w:p>
      <w:pPr>
        <w:pStyle w:val="ListBullet"/>
      </w:pPr>
      <w:r>
        <w:t>Transfer and metering logic</w:t>
      </w:r>
    </w:p>
    <w:p>
      <w:pPr>
        <w:pStyle w:val="ListBullet"/>
      </w:pPr>
      <w:r>
        <w:t>PLC/SCADA integration</w:t>
      </w:r>
    </w:p>
    <w:p>
      <w:pPr>
        <w:pStyle w:val="ListBullet"/>
      </w:pPr>
      <w:r>
        <w:t>MCC/VFD and electrical panels</w:t>
      </w:r>
    </w:p>
    <w:p>
      <w:pPr>
        <w:pStyle w:val="ListBullet"/>
      </w:pPr>
      <w:r>
        <w:t>Alarm, shutdown and communications interfaces</w:t>
      </w:r>
    </w:p>
    <w:p>
      <w:pPr>
        <w:pStyle w:val="Heading3"/>
      </w:pPr>
      <w:r>
        <w:t>Conversion CTA</w:t>
      </w:r>
    </w:p>
    <w:p>
      <w:r>
        <w:rPr>
          <w:b/>
        </w:rPr>
        <w:t>Send the tank list, transfer philosophy, P&amp;IDs and existing control architecture.</w:t>
      </w:r>
    </w:p>
    <w:p>
      <w:r>
        <w:t>Recommended RFQ inputs: project/asset, existing OEM/model, scope, drawings or specification, required date, site location, and any shutdown/mobilization constraint.</w:t>
      </w:r>
    </w:p>
    <w:p>
      <w:r>
        <w:br w:type="page"/>
      </w:r>
    </w:p>
    <w:p>
      <w:pPr>
        <w:pStyle w:val="Heading2"/>
      </w:pPr>
      <w:r>
        <w:t>LNG Terminals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/industries/midstream/lng-terminals/</w:t>
            </w:r>
          </w:p>
        </w:tc>
      </w:tr>
      <w:tr>
        <w:tc>
          <w:tcPr>
            <w:tcW w:type="dxa" w:w="5227"/>
            <w:shd w:fill="172033"/>
          </w:tcPr>
          <w:p>
            <w:r>
              <w:rPr>
                <w:b/>
                <w:color w:val="FFFFFF"/>
              </w:rPr>
              <w:t>Breadcrumb</w:t>
            </w:r>
          </w:p>
        </w:tc>
        <w:tc>
          <w:tcPr>
            <w:tcW w:type="dxa" w:w="5227"/>
          </w:tcPr>
          <w:p>
            <w:r>
              <w:t>Home › Industries › Midstream › LNG Terminals</w:t>
            </w:r>
          </w:p>
        </w:tc>
      </w:tr>
      <w:tr>
        <w:tc>
          <w:tcPr>
            <w:tcW w:type="dxa" w:w="5227"/>
            <w:shd w:fill="172033"/>
          </w:tcPr>
          <w:p>
            <w:r>
              <w:rPr>
                <w:b/>
                <w:color w:val="FFFFFF"/>
              </w:rPr>
              <w:t>SEO title</w:t>
            </w:r>
          </w:p>
        </w:tc>
        <w:tc>
          <w:tcPr>
            <w:tcW w:type="dxa" w:w="5227"/>
          </w:tcPr>
          <w:p>
            <w:r>
              <w:t>LNG Terminal E&amp;I, Automation &amp; E-Houses | SMEC</w:t>
            </w:r>
          </w:p>
        </w:tc>
      </w:tr>
      <w:tr>
        <w:tc>
          <w:tcPr>
            <w:tcW w:type="dxa" w:w="5227"/>
            <w:shd w:fill="172033"/>
          </w:tcPr>
          <w:p>
            <w:r>
              <w:rPr>
                <w:b/>
                <w:color w:val="FFFFFF"/>
              </w:rPr>
              <w:t>Meta description</w:t>
            </w:r>
          </w:p>
        </w:tc>
        <w:tc>
          <w:tcPr>
            <w:tcW w:type="dxa" w:w="5227"/>
          </w:tcPr>
          <w:p>
            <w:r>
              <w:t>Electrical, instrumentation, automation, E-House and brownfield integration support for LNG terminal projects.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LNG terminal automation; LNG E&amp;I engineering; E-House LNG</w:t>
            </w:r>
          </w:p>
        </w:tc>
      </w:tr>
    </w:tbl>
    <w:p/>
    <w:p>
      <w:pPr>
        <w:pStyle w:val="Heading3"/>
      </w:pPr>
      <w:r>
        <w:t>H1 / answer block</w:t>
      </w:r>
    </w:p>
    <w:p>
      <w:r>
        <w:rPr>
          <w:b/>
        </w:rPr>
        <w:t>LNG Terminals</w:t>
      </w:r>
    </w:p>
    <w:p>
      <w:r>
        <w:t>LNG terminals combine cryogenic process systems, storage, transfer, boil-off gas handling, utilities, marine/loading interfaces and high-integrity safety systems. SMEC supports defined E&amp;I and automation packages, E-Houses, package integration, brownfield modifications and commissioning within approved project safety philosophies.</w:t>
      </w:r>
    </w:p>
    <w:p>
      <w:pPr>
        <w:pStyle w:val="Heading3"/>
      </w:pPr>
      <w:r>
        <w:t>Typical scope</w:t>
      </w:r>
    </w:p>
    <w:p>
      <w:pPr>
        <w:pStyle w:val="ListBullet"/>
      </w:pPr>
      <w:r>
        <w:t>E-Houses and modular electrical rooms</w:t>
      </w:r>
    </w:p>
    <w:p>
      <w:pPr>
        <w:pStyle w:val="ListBullet"/>
      </w:pPr>
      <w:r>
        <w:t>MCC/VFD/UPS and control panels</w:t>
      </w:r>
    </w:p>
    <w:p>
      <w:pPr>
        <w:pStyle w:val="ListBullet"/>
      </w:pPr>
      <w:r>
        <w:t>PLC/SCADA/package interfaces</w:t>
      </w:r>
    </w:p>
    <w:p>
      <w:pPr>
        <w:pStyle w:val="ListBullet"/>
      </w:pPr>
      <w:r>
        <w:t>Instrumentation and metering interfaces</w:t>
      </w:r>
    </w:p>
    <w:p>
      <w:pPr>
        <w:pStyle w:val="ListBullet"/>
      </w:pPr>
      <w:r>
        <w:t>Brownfield tie-ins and shutdown execution</w:t>
      </w:r>
    </w:p>
    <w:p>
      <w:pPr>
        <w:pStyle w:val="ListBullet"/>
      </w:pPr>
      <w:r>
        <w:t>FAT/SAT and commissioning support</w:t>
      </w:r>
    </w:p>
    <w:p>
      <w:pPr>
        <w:pStyle w:val="Heading3"/>
      </w:pPr>
      <w:r>
        <w:t>Conversion CTA</w:t>
      </w:r>
    </w:p>
    <w:p>
      <w:r>
        <w:rPr>
          <w:b/>
        </w:rPr>
        <w:t>Send the package scope, SLD, P&amp;IDs and interface matrix.</w:t>
      </w:r>
    </w:p>
    <w:p>
      <w:r>
        <w:t>Recommended RFQ inputs: project/asset, existing OEM/model, scope, drawings or specification, required date, site location, and any shutdown/mobilization constraint.</w:t>
      </w:r>
    </w:p>
    <w:p>
      <w:r>
        <w:br w:type="page"/>
      </w:r>
    </w:p>
    <w:p>
      <w:pPr>
        <w:pStyle w:val="Heading2"/>
      </w:pPr>
      <w:r>
        <w:t>Pumping Stations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/industries/midstream/pumping-stations/</w:t>
            </w:r>
          </w:p>
        </w:tc>
      </w:tr>
      <w:tr>
        <w:tc>
          <w:tcPr>
            <w:tcW w:type="dxa" w:w="5227"/>
            <w:shd w:fill="172033"/>
          </w:tcPr>
          <w:p>
            <w:r>
              <w:rPr>
                <w:b/>
                <w:color w:val="FFFFFF"/>
              </w:rPr>
              <w:t>Breadcrumb</w:t>
            </w:r>
          </w:p>
        </w:tc>
        <w:tc>
          <w:tcPr>
            <w:tcW w:type="dxa" w:w="5227"/>
          </w:tcPr>
          <w:p>
            <w:r>
              <w:t>Home › Industries › Midstream › Pumping Stations</w:t>
            </w:r>
          </w:p>
        </w:tc>
      </w:tr>
      <w:tr>
        <w:tc>
          <w:tcPr>
            <w:tcW w:type="dxa" w:w="5227"/>
            <w:shd w:fill="172033"/>
          </w:tcPr>
          <w:p>
            <w:r>
              <w:rPr>
                <w:b/>
                <w:color w:val="FFFFFF"/>
              </w:rPr>
              <w:t>SEO title</w:t>
            </w:r>
          </w:p>
        </w:tc>
        <w:tc>
          <w:tcPr>
            <w:tcW w:type="dxa" w:w="5227"/>
          </w:tcPr>
          <w:p>
            <w:r>
              <w:t>Pumping Station Automation &amp; VFD Systems | SMEC</w:t>
            </w:r>
          </w:p>
        </w:tc>
      </w:tr>
      <w:tr>
        <w:tc>
          <w:tcPr>
            <w:tcW w:type="dxa" w:w="5227"/>
            <w:shd w:fill="172033"/>
          </w:tcPr>
          <w:p>
            <w:r>
              <w:rPr>
                <w:b/>
                <w:color w:val="FFFFFF"/>
              </w:rPr>
              <w:t>Meta description</w:t>
            </w:r>
          </w:p>
        </w:tc>
        <w:tc>
          <w:tcPr>
            <w:tcW w:type="dxa" w:w="5227"/>
          </w:tcPr>
          <w:p>
            <w:r>
              <w:t>Pump control, VFD, PLC/SCADA, instrumentation and electrical engineering for pipeline and transfer stations.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pumping station automation; pump VFD control</w:t>
            </w:r>
          </w:p>
        </w:tc>
      </w:tr>
    </w:tbl>
    <w:p/>
    <w:p>
      <w:pPr>
        <w:pStyle w:val="Heading3"/>
      </w:pPr>
      <w:r>
        <w:t>H1 / answer block</w:t>
      </w:r>
    </w:p>
    <w:p>
      <w:r>
        <w:rPr>
          <w:b/>
        </w:rPr>
        <w:t>Pumping Stations</w:t>
      </w:r>
    </w:p>
    <w:p>
      <w:r>
        <w:t>Pumping stations bring motors, drives, valves, instrumentation, protection and supervisory control into one operating sequence. SMEC supports MCC/VFD systems, PLC/HMI/SCADA, instrumentation, interlocks, remote monitoring and lifecycle modernization.</w:t>
      </w:r>
    </w:p>
    <w:p>
      <w:pPr>
        <w:pStyle w:val="Heading3"/>
      </w:pPr>
      <w:r>
        <w:t>Typical scope</w:t>
      </w:r>
    </w:p>
    <w:p>
      <w:pPr>
        <w:pStyle w:val="ListBullet"/>
      </w:pPr>
      <w:r>
        <w:t>Motor/VFD and MCC integration</w:t>
      </w:r>
    </w:p>
    <w:p>
      <w:pPr>
        <w:pStyle w:val="ListBullet"/>
      </w:pPr>
      <w:r>
        <w:t>Pump sequencing and permissives</w:t>
      </w:r>
    </w:p>
    <w:p>
      <w:pPr>
        <w:pStyle w:val="ListBullet"/>
      </w:pPr>
      <w:r>
        <w:t>Pressure/flow instrumentation</w:t>
      </w:r>
    </w:p>
    <w:p>
      <w:pPr>
        <w:pStyle w:val="ListBullet"/>
      </w:pPr>
      <w:r>
        <w:t>Valve actuator interfaces</w:t>
      </w:r>
    </w:p>
    <w:p>
      <w:pPr>
        <w:pStyle w:val="ListBullet"/>
      </w:pPr>
      <w:r>
        <w:t>PLC/SCADA and telemetry</w:t>
      </w:r>
    </w:p>
    <w:p>
      <w:pPr>
        <w:pStyle w:val="ListBullet"/>
      </w:pPr>
      <w:r>
        <w:t>Condition and remote monitoring</w:t>
      </w:r>
    </w:p>
    <w:p>
      <w:pPr>
        <w:pStyle w:val="Heading3"/>
      </w:pPr>
      <w:r>
        <w:t>Conversion CTA</w:t>
      </w:r>
    </w:p>
    <w:p>
      <w:r>
        <w:rPr>
          <w:b/>
        </w:rPr>
        <w:t>Send the pump datasheets, motor ratings, SLD and control philosophy.</w:t>
      </w:r>
    </w:p>
    <w:p>
      <w:r>
        <w:t>Recommended RFQ inputs: project/asset, existing OEM/model, scope, drawings or specification, required date, site location, and any shutdown/mobilization constraint.</w:t>
      </w:r>
    </w:p>
    <w:p>
      <w:r>
        <w:br w:type="page"/>
      </w:r>
    </w:p>
    <w:p>
      <w:pPr>
        <w:pStyle w:val="Heading2"/>
      </w:pPr>
      <w:r>
        <w:t>Downstream Oil &amp; Gas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/industries/downstream/</w:t>
            </w:r>
          </w:p>
        </w:tc>
      </w:tr>
      <w:tr>
        <w:tc>
          <w:tcPr>
            <w:tcW w:type="dxa" w:w="5227"/>
            <w:shd w:fill="172033"/>
          </w:tcPr>
          <w:p>
            <w:r>
              <w:rPr>
                <w:b/>
                <w:color w:val="FFFFFF"/>
              </w:rPr>
              <w:t>Breadcrumb</w:t>
            </w:r>
          </w:p>
        </w:tc>
        <w:tc>
          <w:tcPr>
            <w:tcW w:type="dxa" w:w="5227"/>
          </w:tcPr>
          <w:p>
            <w:r>
              <w:t>Home › Industries › Downstream</w:t>
            </w:r>
          </w:p>
        </w:tc>
      </w:tr>
      <w:tr>
        <w:tc>
          <w:tcPr>
            <w:tcW w:type="dxa" w:w="5227"/>
            <w:shd w:fill="172033"/>
          </w:tcPr>
          <w:p>
            <w:r>
              <w:rPr>
                <w:b/>
                <w:color w:val="FFFFFF"/>
              </w:rPr>
              <w:t>SEO title</w:t>
            </w:r>
          </w:p>
        </w:tc>
        <w:tc>
          <w:tcPr>
            <w:tcW w:type="dxa" w:w="5227"/>
          </w:tcPr>
          <w:p>
            <w:r>
              <w:t>Downstream Refinery &amp; Petrochemical Automation | SMEC</w:t>
            </w:r>
          </w:p>
        </w:tc>
      </w:tr>
      <w:tr>
        <w:tc>
          <w:tcPr>
            <w:tcW w:type="dxa" w:w="5227"/>
            <w:shd w:fill="172033"/>
          </w:tcPr>
          <w:p>
            <w:r>
              <w:rPr>
                <w:b/>
                <w:color w:val="FFFFFF"/>
              </w:rPr>
              <w:t>Meta description</w:t>
            </w:r>
          </w:p>
        </w:tc>
        <w:tc>
          <w:tcPr>
            <w:tcW w:type="dxa" w:w="5227"/>
          </w:tcPr>
          <w:p>
            <w:r>
              <w:t>Brownfield E&amp;I, automation, control migration, E-Houses and digitalization for refineries, petrochemicals and gas processing.</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downstream automation; refinery E&amp;I engineering</w:t>
            </w:r>
          </w:p>
        </w:tc>
      </w:tr>
    </w:tbl>
    <w:p/>
    <w:p>
      <w:pPr>
        <w:pStyle w:val="Heading3"/>
      </w:pPr>
      <w:r>
        <w:t>H1 / answer block</w:t>
      </w:r>
    </w:p>
    <w:p>
      <w:r>
        <w:rPr>
          <w:b/>
        </w:rPr>
        <w:t>Downstream Oil &amp; Gas</w:t>
      </w:r>
    </w:p>
    <w:p>
      <w:r>
        <w:t>Downstream facilities operate dense networks of process units, utilities, package systems and legacy controls. SMEC supports brownfield E&amp;I, control-system migration, panel and E-House packages, instrumentation, shutdown execution, commissioning and digital asset visibility.</w:t>
      </w:r>
    </w:p>
    <w:p>
      <w:pPr>
        <w:pStyle w:val="Heading3"/>
      </w:pPr>
      <w:r>
        <w:t>Assets</w:t>
      </w:r>
    </w:p>
    <w:p>
      <w:pPr>
        <w:pStyle w:val="ListBullet"/>
      </w:pPr>
      <w:r>
        <w:t>Refineries</w:t>
      </w:r>
    </w:p>
    <w:p>
      <w:pPr>
        <w:pStyle w:val="ListBullet"/>
      </w:pPr>
      <w:r>
        <w:t>Petrochemical plants</w:t>
      </w:r>
    </w:p>
    <w:p>
      <w:pPr>
        <w:pStyle w:val="ListBullet"/>
      </w:pPr>
      <w:r>
        <w:t>Gas-processing facilities</w:t>
      </w:r>
    </w:p>
    <w:p>
      <w:pPr>
        <w:pStyle w:val="ListBullet"/>
      </w:pPr>
      <w:r>
        <w:t>Utilities</w:t>
      </w:r>
    </w:p>
    <w:p>
      <w:pPr>
        <w:pStyle w:val="Heading3"/>
      </w:pPr>
      <w:r>
        <w:t>Brownfield priority</w:t>
      </w:r>
    </w:p>
    <w:p>
      <w:r>
        <w:t>The commercial problem is often integration under constraint: limited shutdown windows, undocumented legacy logic, obsolete hardware, live interfaces and the need to preserve production while systems are changed.</w:t>
      </w:r>
    </w:p>
    <w:p>
      <w:pPr>
        <w:pStyle w:val="Heading3"/>
      </w:pPr>
      <w:r>
        <w:t>Conversion CTA</w:t>
      </w:r>
    </w:p>
    <w:p>
      <w:r>
        <w:rPr>
          <w:b/>
        </w:rPr>
        <w:t>Send the unit, existing system, shutdown window and target scope.</w:t>
      </w:r>
    </w:p>
    <w:p>
      <w:r>
        <w:t>Recommended RFQ inputs: project/asset, existing OEM/model, scope, drawings or specification, required date, site location, and any shutdown/mobilization constraint.</w:t>
      </w:r>
    </w:p>
    <w:p>
      <w:r>
        <w:br w:type="page"/>
      </w:r>
    </w:p>
    <w:p>
      <w:pPr>
        <w:pStyle w:val="Heading2"/>
      </w:pPr>
      <w:r>
        <w:t>Refineries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/industries/downstream/refineries/</w:t>
            </w:r>
          </w:p>
        </w:tc>
      </w:tr>
      <w:tr>
        <w:tc>
          <w:tcPr>
            <w:tcW w:type="dxa" w:w="5227"/>
            <w:shd w:fill="172033"/>
          </w:tcPr>
          <w:p>
            <w:r>
              <w:rPr>
                <w:b/>
                <w:color w:val="FFFFFF"/>
              </w:rPr>
              <w:t>Breadcrumb</w:t>
            </w:r>
          </w:p>
        </w:tc>
        <w:tc>
          <w:tcPr>
            <w:tcW w:type="dxa" w:w="5227"/>
          </w:tcPr>
          <w:p>
            <w:r>
              <w:t>Home › Industries › Downstream › Refineries</w:t>
            </w:r>
          </w:p>
        </w:tc>
      </w:tr>
      <w:tr>
        <w:tc>
          <w:tcPr>
            <w:tcW w:type="dxa" w:w="5227"/>
            <w:shd w:fill="172033"/>
          </w:tcPr>
          <w:p>
            <w:r>
              <w:rPr>
                <w:b/>
                <w:color w:val="FFFFFF"/>
              </w:rPr>
              <w:t>SEO title</w:t>
            </w:r>
          </w:p>
        </w:tc>
        <w:tc>
          <w:tcPr>
            <w:tcW w:type="dxa" w:w="5227"/>
          </w:tcPr>
          <w:p>
            <w:r>
              <w:t>Refinery Automation, E&amp;I &amp; Brownfield Engineering | SMEC</w:t>
            </w:r>
          </w:p>
        </w:tc>
      </w:tr>
      <w:tr>
        <w:tc>
          <w:tcPr>
            <w:tcW w:type="dxa" w:w="5227"/>
            <w:shd w:fill="172033"/>
          </w:tcPr>
          <w:p>
            <w:r>
              <w:rPr>
                <w:b/>
                <w:color w:val="FFFFFF"/>
              </w:rPr>
              <w:t>Meta description</w:t>
            </w:r>
          </w:p>
        </w:tc>
        <w:tc>
          <w:tcPr>
            <w:tcW w:type="dxa" w:w="5227"/>
          </w:tcPr>
          <w:p>
            <w:r>
              <w:t>PLC/SCADA/DCS migration, E&amp;I, shutdown support, E-Houses and digital engineering for refinery assets.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refinery automation; refinery brownfield engineering</w:t>
            </w:r>
          </w:p>
        </w:tc>
      </w:tr>
    </w:tbl>
    <w:p/>
    <w:p>
      <w:pPr>
        <w:pStyle w:val="Heading3"/>
      </w:pPr>
      <w:r>
        <w:t>H1 / answer block</w:t>
      </w:r>
    </w:p>
    <w:p>
      <w:r>
        <w:rPr>
          <w:b/>
        </w:rPr>
        <w:t>Refineries</w:t>
      </w:r>
    </w:p>
    <w:p>
      <w:r>
        <w:t>Refineries combine process control, safety systems, rotating equipment, utilities, analyzers, electrical distribution and thousands of field instruments. SMEC supports defined brownfield packages where electrical, instrumentation, automation and commissioning must be coordinated around live operations and shutdown windows.</w:t>
      </w:r>
    </w:p>
    <w:p>
      <w:pPr>
        <w:pStyle w:val="Heading3"/>
      </w:pPr>
      <w:r>
        <w:t>Typical scope</w:t>
      </w:r>
    </w:p>
    <w:p>
      <w:pPr>
        <w:pStyle w:val="ListBullet"/>
      </w:pPr>
      <w:r>
        <w:t>PLC/HMI/SCADA migration and package integration</w:t>
      </w:r>
    </w:p>
    <w:p>
      <w:pPr>
        <w:pStyle w:val="ListBullet"/>
      </w:pPr>
      <w:r>
        <w:t>Instrumentation replacement and loop work</w:t>
      </w:r>
    </w:p>
    <w:p>
      <w:pPr>
        <w:pStyle w:val="ListBullet"/>
      </w:pPr>
      <w:r>
        <w:t>MCC/VFD and electrical modifications</w:t>
      </w:r>
    </w:p>
    <w:p>
      <w:pPr>
        <w:pStyle w:val="ListBullet"/>
      </w:pPr>
      <w:r>
        <w:t>E-Houses for project-specific modular electrical scope</w:t>
      </w:r>
    </w:p>
    <w:p>
      <w:pPr>
        <w:pStyle w:val="ListBullet"/>
      </w:pPr>
      <w:r>
        <w:t>Shutdown/turnaround E&amp;I execution</w:t>
      </w:r>
    </w:p>
    <w:p>
      <w:pPr>
        <w:pStyle w:val="ListBullet"/>
      </w:pPr>
      <w:r>
        <w:t>NexView, NexWave or ProSet360 only where a defined operating use case exists</w:t>
      </w:r>
    </w:p>
    <w:p>
      <w:pPr>
        <w:pStyle w:val="Heading3"/>
      </w:pPr>
      <w:r>
        <w:t>Conversion CTA</w:t>
      </w:r>
    </w:p>
    <w:p>
      <w:r>
        <w:rPr>
          <w:b/>
        </w:rPr>
        <w:t>Send the unit scope, existing control platform, I/O count and shutdown dates.</w:t>
      </w:r>
    </w:p>
    <w:p>
      <w:r>
        <w:t>Recommended RFQ inputs: project/asset, existing OEM/model, scope, drawings or specification, required date, site location, and any shutdown/mobilization constraint.</w:t>
      </w:r>
    </w:p>
    <w:p>
      <w:r>
        <w:br w:type="page"/>
      </w:r>
    </w:p>
    <w:p>
      <w:pPr>
        <w:pStyle w:val="Heading2"/>
      </w:pPr>
      <w:r>
        <w:t>Petrochemical Plants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/industries/downstream/petrochemicals/</w:t>
            </w:r>
          </w:p>
        </w:tc>
      </w:tr>
      <w:tr>
        <w:tc>
          <w:tcPr>
            <w:tcW w:type="dxa" w:w="5227"/>
            <w:shd w:fill="172033"/>
          </w:tcPr>
          <w:p>
            <w:r>
              <w:rPr>
                <w:b/>
                <w:color w:val="FFFFFF"/>
              </w:rPr>
              <w:t>Breadcrumb</w:t>
            </w:r>
          </w:p>
        </w:tc>
        <w:tc>
          <w:tcPr>
            <w:tcW w:type="dxa" w:w="5227"/>
          </w:tcPr>
          <w:p>
            <w:r>
              <w:t>Home › Industries › Downstream › Petrochemicals</w:t>
            </w:r>
          </w:p>
        </w:tc>
      </w:tr>
      <w:tr>
        <w:tc>
          <w:tcPr>
            <w:tcW w:type="dxa" w:w="5227"/>
            <w:shd w:fill="172033"/>
          </w:tcPr>
          <w:p>
            <w:r>
              <w:rPr>
                <w:b/>
                <w:color w:val="FFFFFF"/>
              </w:rPr>
              <w:t>SEO title</w:t>
            </w:r>
          </w:p>
        </w:tc>
        <w:tc>
          <w:tcPr>
            <w:tcW w:type="dxa" w:w="5227"/>
          </w:tcPr>
          <w:p>
            <w:r>
              <w:t>Petrochemical E&amp;I &amp; Automation Engineering | SMEC</w:t>
            </w:r>
          </w:p>
        </w:tc>
      </w:tr>
      <w:tr>
        <w:tc>
          <w:tcPr>
            <w:tcW w:type="dxa" w:w="5227"/>
            <w:shd w:fill="172033"/>
          </w:tcPr>
          <w:p>
            <w:r>
              <w:rPr>
                <w:b/>
                <w:color w:val="FFFFFF"/>
              </w:rPr>
              <w:t>Meta description</w:t>
            </w:r>
          </w:p>
        </w:tc>
        <w:tc>
          <w:tcPr>
            <w:tcW w:type="dxa" w:w="5227"/>
          </w:tcPr>
          <w:p>
            <w:r>
              <w:t>Electrical, instrumentation, automation and brownfield integration for petrochemical process and utility systems.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petrochemical automation; petrochemical E&amp;I</w:t>
            </w:r>
          </w:p>
        </w:tc>
      </w:tr>
    </w:tbl>
    <w:p/>
    <w:p>
      <w:pPr>
        <w:pStyle w:val="Heading3"/>
      </w:pPr>
      <w:r>
        <w:t>H1 / answer block</w:t>
      </w:r>
    </w:p>
    <w:p>
      <w:r>
        <w:rPr>
          <w:b/>
        </w:rPr>
        <w:t>Petrochemical Plants</w:t>
      </w:r>
    </w:p>
    <w:p>
      <w:r>
        <w:t>Petrochemical plants depend on coordinated process control, package integration, utilities, electrical distribution and safety interfaces. SMEC supports defined E&amp;I and automation packages from engineering and panel build through FAT, site integration and commissioning.</w:t>
      </w:r>
    </w:p>
    <w:p>
      <w:pPr>
        <w:pStyle w:val="Heading3"/>
      </w:pPr>
      <w:r>
        <w:t>Typical scope</w:t>
      </w:r>
    </w:p>
    <w:p>
      <w:pPr>
        <w:pStyle w:val="ListBullet"/>
      </w:pPr>
      <w:r>
        <w:t>PLC/SCADA and package-control integration</w:t>
      </w:r>
    </w:p>
    <w:p>
      <w:pPr>
        <w:pStyle w:val="ListBullet"/>
      </w:pPr>
      <w:r>
        <w:t>Instrumentation and analyzer interfaces</w:t>
      </w:r>
    </w:p>
    <w:p>
      <w:pPr>
        <w:pStyle w:val="ListBullet"/>
      </w:pPr>
      <w:r>
        <w:t>MCC/VFD/control panels</w:t>
      </w:r>
    </w:p>
    <w:p>
      <w:pPr>
        <w:pStyle w:val="ListBullet"/>
      </w:pPr>
      <w:r>
        <w:t>E-Houses and modular electrical rooms</w:t>
      </w:r>
    </w:p>
    <w:p>
      <w:pPr>
        <w:pStyle w:val="ListBullet"/>
      </w:pPr>
      <w:r>
        <w:t>Brownfield migration and shutdown tie-ins</w:t>
      </w:r>
    </w:p>
    <w:p>
      <w:pPr>
        <w:pStyle w:val="ListBullet"/>
      </w:pPr>
      <w:r>
        <w:t>Testing and commissioning</w:t>
      </w:r>
    </w:p>
    <w:p>
      <w:pPr>
        <w:pStyle w:val="Heading3"/>
      </w:pPr>
      <w:r>
        <w:t>Conversion CTA</w:t>
      </w:r>
    </w:p>
    <w:p>
      <w:r>
        <w:rPr>
          <w:b/>
        </w:rPr>
        <w:t>Send the process-unit scope and technical specification.</w:t>
      </w:r>
    </w:p>
    <w:p>
      <w:r>
        <w:t>Recommended RFQ inputs: project/asset, existing OEM/model, scope, drawings or specification, required date, site location, and any shutdown/mobilization constraint.</w:t>
      </w:r>
    </w:p>
    <w:p>
      <w:r>
        <w:br w:type="page"/>
      </w:r>
    </w:p>
    <w:p>
      <w:pPr>
        <w:pStyle w:val="Heading2"/>
      </w:pPr>
      <w:r>
        <w:t>Gas Processing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/industries/downstream/gas-processing/</w:t>
            </w:r>
          </w:p>
        </w:tc>
      </w:tr>
      <w:tr>
        <w:tc>
          <w:tcPr>
            <w:tcW w:type="dxa" w:w="5227"/>
            <w:shd w:fill="172033"/>
          </w:tcPr>
          <w:p>
            <w:r>
              <w:rPr>
                <w:b/>
                <w:color w:val="FFFFFF"/>
              </w:rPr>
              <w:t>Breadcrumb</w:t>
            </w:r>
          </w:p>
        </w:tc>
        <w:tc>
          <w:tcPr>
            <w:tcW w:type="dxa" w:w="5227"/>
          </w:tcPr>
          <w:p>
            <w:r>
              <w:t>Home › Industries › Downstream › Gas Processing</w:t>
            </w:r>
          </w:p>
        </w:tc>
      </w:tr>
      <w:tr>
        <w:tc>
          <w:tcPr>
            <w:tcW w:type="dxa" w:w="5227"/>
            <w:shd w:fill="172033"/>
          </w:tcPr>
          <w:p>
            <w:r>
              <w:rPr>
                <w:b/>
                <w:color w:val="FFFFFF"/>
              </w:rPr>
              <w:t>SEO title</w:t>
            </w:r>
          </w:p>
        </w:tc>
        <w:tc>
          <w:tcPr>
            <w:tcW w:type="dxa" w:w="5227"/>
          </w:tcPr>
          <w:p>
            <w:r>
              <w:t>Gas Processing Plant Automation &amp; E&amp;I | SMEC</w:t>
            </w:r>
          </w:p>
        </w:tc>
      </w:tr>
      <w:tr>
        <w:tc>
          <w:tcPr>
            <w:tcW w:type="dxa" w:w="5227"/>
            <w:shd w:fill="172033"/>
          </w:tcPr>
          <w:p>
            <w:r>
              <w:rPr>
                <w:b/>
                <w:color w:val="FFFFFF"/>
              </w:rPr>
              <w:t>Meta description</w:t>
            </w:r>
          </w:p>
        </w:tc>
        <w:tc>
          <w:tcPr>
            <w:tcW w:type="dxa" w:w="5227"/>
          </w:tcPr>
          <w:p>
            <w:r>
              <w:t>Automation, instrumentation, electrical and brownfield engineering for gas processing and compression facilities.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gas processing plant automation; gas plant E&amp;I</w:t>
            </w:r>
          </w:p>
        </w:tc>
      </w:tr>
    </w:tbl>
    <w:p/>
    <w:p>
      <w:pPr>
        <w:pStyle w:val="Heading3"/>
      </w:pPr>
      <w:r>
        <w:t>H1 / answer block</w:t>
      </w:r>
    </w:p>
    <w:p>
      <w:r>
        <w:rPr>
          <w:b/>
        </w:rPr>
        <w:t>Gas Processing</w:t>
      </w:r>
    </w:p>
    <w:p>
      <w:r>
        <w:t>Gas-processing facilities combine inlet handling, separation, compression, dehydration/treatment, liquids recovery, metering and utilities. SMEC supports package integration, E&amp;I, control-system modernization, electrical systems and commissioning.</w:t>
      </w:r>
    </w:p>
    <w:p>
      <w:pPr>
        <w:pStyle w:val="Heading3"/>
      </w:pPr>
      <w:r>
        <w:t>Typical scope</w:t>
      </w:r>
    </w:p>
    <w:p>
      <w:pPr>
        <w:pStyle w:val="ListBullet"/>
      </w:pPr>
      <w:r>
        <w:t>Compressor/package interfaces</w:t>
      </w:r>
    </w:p>
    <w:p>
      <w:pPr>
        <w:pStyle w:val="ListBullet"/>
      </w:pPr>
      <w:r>
        <w:t>PLC/SCADA and ESD interfaces</w:t>
      </w:r>
    </w:p>
    <w:p>
      <w:pPr>
        <w:pStyle w:val="ListBullet"/>
      </w:pPr>
      <w:r>
        <w:t>Process instrumentation and metering</w:t>
      </w:r>
    </w:p>
    <w:p>
      <w:pPr>
        <w:pStyle w:val="ListBullet"/>
      </w:pPr>
      <w:r>
        <w:t>MCC/VFD and electrical packages</w:t>
      </w:r>
    </w:p>
    <w:p>
      <w:pPr>
        <w:pStyle w:val="ListBullet"/>
      </w:pPr>
      <w:r>
        <w:t>E-House integration</w:t>
      </w:r>
    </w:p>
    <w:p>
      <w:pPr>
        <w:pStyle w:val="ListBullet"/>
      </w:pPr>
      <w:r>
        <w:t>Remote monitoring and lifecycle support</w:t>
      </w:r>
    </w:p>
    <w:p>
      <w:pPr>
        <w:pStyle w:val="Heading3"/>
      </w:pPr>
      <w:r>
        <w:t>Conversion CTA</w:t>
      </w:r>
    </w:p>
    <w:p>
      <w:r>
        <w:rPr>
          <w:b/>
        </w:rPr>
        <w:t>Send the P&amp;IDs, package list and control architecture.</w:t>
      </w:r>
    </w:p>
    <w:p>
      <w:r>
        <w:t>Recommended RFQ inputs: project/asset, existing OEM/model, scope, drawings or specification, required date, site location, and any shutdown/mobilization constraint.</w:t>
      </w:r>
    </w:p>
    <w:p>
      <w:r>
        <w:br w:type="page"/>
      </w:r>
    </w:p>
    <w:p>
      <w:pPr>
        <w:pStyle w:val="Heading2"/>
      </w:pPr>
      <w:r>
        <w:t>Utilities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/industries/downstream/utilities/</w:t>
            </w:r>
          </w:p>
        </w:tc>
      </w:tr>
      <w:tr>
        <w:tc>
          <w:tcPr>
            <w:tcW w:type="dxa" w:w="5227"/>
            <w:shd w:fill="172033"/>
          </w:tcPr>
          <w:p>
            <w:r>
              <w:rPr>
                <w:b/>
                <w:color w:val="FFFFFF"/>
              </w:rPr>
              <w:t>Breadcrumb</w:t>
            </w:r>
          </w:p>
        </w:tc>
        <w:tc>
          <w:tcPr>
            <w:tcW w:type="dxa" w:w="5227"/>
          </w:tcPr>
          <w:p>
            <w:r>
              <w:t>Home › Industries › Downstream › Utilities</w:t>
            </w:r>
          </w:p>
        </w:tc>
      </w:tr>
      <w:tr>
        <w:tc>
          <w:tcPr>
            <w:tcW w:type="dxa" w:w="5227"/>
            <w:shd w:fill="172033"/>
          </w:tcPr>
          <w:p>
            <w:r>
              <w:rPr>
                <w:b/>
                <w:color w:val="FFFFFF"/>
              </w:rPr>
              <w:t>SEO title</w:t>
            </w:r>
          </w:p>
        </w:tc>
        <w:tc>
          <w:tcPr>
            <w:tcW w:type="dxa" w:w="5227"/>
          </w:tcPr>
          <w:p>
            <w:r>
              <w:t>Industrial Utility Automation &amp; Electrical Systems | SMEC</w:t>
            </w:r>
          </w:p>
        </w:tc>
      </w:tr>
      <w:tr>
        <w:tc>
          <w:tcPr>
            <w:tcW w:type="dxa" w:w="5227"/>
            <w:shd w:fill="172033"/>
          </w:tcPr>
          <w:p>
            <w:r>
              <w:rPr>
                <w:b/>
                <w:color w:val="FFFFFF"/>
              </w:rPr>
              <w:t>Meta description</w:t>
            </w:r>
          </w:p>
        </w:tc>
        <w:tc>
          <w:tcPr>
            <w:tcW w:type="dxa" w:w="5227"/>
          </w:tcPr>
          <w:p>
            <w:r>
              <w:t>Automation, electrical and instrumentation engineering for utility systems supporting energy and industrial plants.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industrial utility automation; utility control systems</w:t>
            </w:r>
          </w:p>
        </w:tc>
      </w:tr>
    </w:tbl>
    <w:p/>
    <w:p>
      <w:pPr>
        <w:pStyle w:val="Heading3"/>
      </w:pPr>
      <w:r>
        <w:t>H1 / answer block</w:t>
      </w:r>
    </w:p>
    <w:p>
      <w:r>
        <w:rPr>
          <w:b/>
        </w:rPr>
        <w:t>Utilities</w:t>
      </w:r>
    </w:p>
    <w:p>
      <w:r>
        <w:t>Utility systems — power, water, air, steam, fuel, cooling and auxiliary services — determine whether process assets can operate reliably. SMEC supports control, instrumentation, MCC/VFD, metering, E-Houses and remote monitoring for defined utility packages.</w:t>
      </w:r>
    </w:p>
    <w:p>
      <w:pPr>
        <w:pStyle w:val="Heading3"/>
      </w:pPr>
      <w:r>
        <w:t>Typical scope</w:t>
      </w:r>
    </w:p>
    <w:p>
      <w:pPr>
        <w:pStyle w:val="ListBullet"/>
      </w:pPr>
      <w:r>
        <w:t>Water and pumping controls</w:t>
      </w:r>
    </w:p>
    <w:p>
      <w:pPr>
        <w:pStyle w:val="ListBullet"/>
      </w:pPr>
      <w:r>
        <w:t>Air/compressor package integration</w:t>
      </w:r>
    </w:p>
    <w:p>
      <w:pPr>
        <w:pStyle w:val="ListBullet"/>
      </w:pPr>
      <w:r>
        <w:t>Electrical distribution and MCC/VFD</w:t>
      </w:r>
    </w:p>
    <w:p>
      <w:pPr>
        <w:pStyle w:val="ListBullet"/>
      </w:pPr>
      <w:r>
        <w:t>Metering and energy visibility</w:t>
      </w:r>
    </w:p>
    <w:p>
      <w:pPr>
        <w:pStyle w:val="ListBullet"/>
      </w:pPr>
      <w:r>
        <w:t>PLC/SCADA integration</w:t>
      </w:r>
    </w:p>
    <w:p>
      <w:pPr>
        <w:pStyle w:val="ListBullet"/>
      </w:pPr>
      <w:r>
        <w:t>Modular electrical rooms/E-Houses</w:t>
      </w:r>
    </w:p>
    <w:p>
      <w:pPr>
        <w:pStyle w:val="Heading3"/>
      </w:pPr>
      <w:r>
        <w:t>Conversion CTA</w:t>
      </w:r>
    </w:p>
    <w:p>
      <w:r>
        <w:rPr>
          <w:b/>
        </w:rPr>
        <w:t>Send the utility package list, load list and control requirement.</w:t>
      </w:r>
    </w:p>
    <w:p>
      <w:r>
        <w:t>Recommended RFQ inputs: project/asset, existing OEM/model, scope, drawings or specification, required date, site location, and any shutdown/mobilization constraint.</w:t>
      </w:r>
    </w:p>
    <w:p>
      <w:r>
        <w:br w:type="page"/>
      </w:r>
    </w:p>
    <w:p>
      <w:pPr>
        <w:pStyle w:val="Heading1"/>
      </w:pPr>
      <w:r>
        <w:t>3. By Customer</w:t>
      </w:r>
    </w:p>
    <w:p>
      <w:pPr>
        <w:pStyle w:val="Heading2"/>
      </w:pPr>
      <w:r>
        <w:t>Engineering Support for Drilling Contractors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/customers/drilling-contractors/</w:t>
            </w:r>
          </w:p>
        </w:tc>
      </w:tr>
      <w:tr>
        <w:tc>
          <w:tcPr>
            <w:tcW w:type="dxa" w:w="5227"/>
            <w:shd w:fill="172033"/>
          </w:tcPr>
          <w:p>
            <w:r>
              <w:rPr>
                <w:b/>
                <w:color w:val="FFFFFF"/>
              </w:rPr>
              <w:t>Breadcrumb</w:t>
            </w:r>
          </w:p>
        </w:tc>
        <w:tc>
          <w:tcPr>
            <w:tcW w:type="dxa" w:w="5227"/>
          </w:tcPr>
          <w:p>
            <w:r>
              <w:t>Home › Customers › Drilling Contractors</w:t>
            </w:r>
          </w:p>
        </w:tc>
      </w:tr>
      <w:tr>
        <w:tc>
          <w:tcPr>
            <w:tcW w:type="dxa" w:w="5227"/>
            <w:shd w:fill="172033"/>
          </w:tcPr>
          <w:p>
            <w:r>
              <w:rPr>
                <w:b/>
                <w:color w:val="FFFFFF"/>
              </w:rPr>
              <w:t>SEO title</w:t>
            </w:r>
          </w:p>
        </w:tc>
        <w:tc>
          <w:tcPr>
            <w:tcW w:type="dxa" w:w="5227"/>
          </w:tcPr>
          <w:p>
            <w:r>
              <w:t>Engineering Support for Drilling Contractors | SMEC</w:t>
            </w:r>
          </w:p>
        </w:tc>
      </w:tr>
      <w:tr>
        <w:tc>
          <w:tcPr>
            <w:tcW w:type="dxa" w:w="5227"/>
            <w:shd w:fill="172033"/>
          </w:tcPr>
          <w:p>
            <w:r>
              <w:rPr>
                <w:b/>
                <w:color w:val="FFFFFF"/>
              </w:rPr>
              <w:t>Meta description</w:t>
            </w:r>
          </w:p>
        </w:tc>
        <w:tc>
          <w:tcPr>
            <w:tcW w:type="dxa" w:w="5227"/>
          </w:tcPr>
          <w:p>
            <w:r>
              <w:t>Rig power, controls, safety systems, modernization, reactivation and lifecycle engineering for drilling contractors.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drilling contractor engineering support</w:t>
            </w:r>
          </w:p>
        </w:tc>
      </w:tr>
    </w:tbl>
    <w:p/>
    <w:p>
      <w:pPr>
        <w:pStyle w:val="Heading3"/>
      </w:pPr>
      <w:r>
        <w:t>H1 / answer block</w:t>
      </w:r>
    </w:p>
    <w:p>
      <w:r>
        <w:rPr>
          <w:b/>
        </w:rPr>
        <w:t>Engineering Support for Drilling Contractors</w:t>
      </w:r>
    </w:p>
    <w:p>
      <w:r>
        <w:t>Drilling contractors need systems that can be supported across campaigns, moves, reactivations and ageing equipment. SMEC supports rig power, drives, drilling controls, monitoring, safety systems, troubleshooting, retrofit and commissioning from single-system faults to wider modernization programmes.</w:t>
      </w:r>
    </w:p>
    <w:p>
      <w:pPr>
        <w:pStyle w:val="Heading3"/>
      </w:pPr>
      <w:r>
        <w:t>Where SMEC fits</w:t>
      </w:r>
    </w:p>
    <w:p>
      <w:pPr>
        <w:pStyle w:val="ListBullet"/>
      </w:pPr>
      <w:r>
        <w:t>Stacked-rig reactivation</w:t>
      </w:r>
    </w:p>
    <w:p>
      <w:pPr>
        <w:pStyle w:val="ListBullet"/>
      </w:pPr>
      <w:r>
        <w:t>Obsolescence and spares risk</w:t>
      </w:r>
    </w:p>
    <w:p>
      <w:pPr>
        <w:pStyle w:val="ListBullet"/>
      </w:pPr>
      <w:r>
        <w:t>SCR/VFD/PLC/HMI retrofit</w:t>
      </w:r>
    </w:p>
    <w:p>
      <w:pPr>
        <w:pStyle w:val="ListBullet"/>
      </w:pPr>
      <w:r>
        <w:t>DMS, jacking, RPD, BOP, PAGA and Gas Watch</w:t>
      </w:r>
    </w:p>
    <w:p>
      <w:pPr>
        <w:pStyle w:val="ListBullet"/>
      </w:pPr>
      <w:r>
        <w:t>Power House and electrical package work</w:t>
      </w:r>
    </w:p>
    <w:p>
      <w:pPr>
        <w:pStyle w:val="ListBullet"/>
      </w:pPr>
      <w:r>
        <w:t>Mobilization, FAT/SAT and commissioning</w:t>
      </w:r>
    </w:p>
    <w:p>
      <w:pPr>
        <w:pStyle w:val="Heading3"/>
      </w:pPr>
      <w:r>
        <w:t>Conversion CTA</w:t>
      </w:r>
    </w:p>
    <w:p>
      <w:r>
        <w:rPr>
          <w:b/>
        </w:rPr>
        <w:t>Send the rig, system, current fault/obsolescence issue and campaign date.</w:t>
      </w:r>
    </w:p>
    <w:p>
      <w:r>
        <w:t>Recommended RFQ inputs: project/asset, existing OEM/model, scope, drawings or specification, required date, site location, and any shutdown/mobilization constraint.</w:t>
      </w:r>
    </w:p>
    <w:p>
      <w:r>
        <w:br w:type="page"/>
      </w:r>
    </w:p>
    <w:p>
      <w:pPr>
        <w:pStyle w:val="Heading2"/>
      </w:pPr>
      <w:r>
        <w:t>E&amp;I and Automation Partner for EPC Contractors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/customers/epc-contractors/</w:t>
            </w:r>
          </w:p>
        </w:tc>
      </w:tr>
      <w:tr>
        <w:tc>
          <w:tcPr>
            <w:tcW w:type="dxa" w:w="5227"/>
            <w:shd w:fill="172033"/>
          </w:tcPr>
          <w:p>
            <w:r>
              <w:rPr>
                <w:b/>
                <w:color w:val="FFFFFF"/>
              </w:rPr>
              <w:t>Breadcrumb</w:t>
            </w:r>
          </w:p>
        </w:tc>
        <w:tc>
          <w:tcPr>
            <w:tcW w:type="dxa" w:w="5227"/>
          </w:tcPr>
          <w:p>
            <w:r>
              <w:t>Home › Customers › EPC Contractors</w:t>
            </w:r>
          </w:p>
        </w:tc>
      </w:tr>
      <w:tr>
        <w:tc>
          <w:tcPr>
            <w:tcW w:type="dxa" w:w="5227"/>
            <w:shd w:fill="172033"/>
          </w:tcPr>
          <w:p>
            <w:r>
              <w:rPr>
                <w:b/>
                <w:color w:val="FFFFFF"/>
              </w:rPr>
              <w:t>SEO title</w:t>
            </w:r>
          </w:p>
        </w:tc>
        <w:tc>
          <w:tcPr>
            <w:tcW w:type="dxa" w:w="5227"/>
          </w:tcPr>
          <w:p>
            <w:r>
              <w:t>E&amp;I &amp; Automation Partner for EPC Contractors | SMEC</w:t>
            </w:r>
          </w:p>
        </w:tc>
      </w:tr>
      <w:tr>
        <w:tc>
          <w:tcPr>
            <w:tcW w:type="dxa" w:w="5227"/>
            <w:shd w:fill="172033"/>
          </w:tcPr>
          <w:p>
            <w:r>
              <w:rPr>
                <w:b/>
                <w:color w:val="FFFFFF"/>
              </w:rPr>
              <w:t>Meta description</w:t>
            </w:r>
          </w:p>
        </w:tc>
        <w:tc>
          <w:tcPr>
            <w:tcW w:type="dxa" w:w="5227"/>
          </w:tcPr>
          <w:p>
            <w:r>
              <w:t>Engineering, panels, E-Houses, automation, integration, FAT and commissioning support for EPC project packages.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E&amp;I subcontractor EPC; automation system integrator EPC</w:t>
            </w:r>
          </w:p>
        </w:tc>
      </w:tr>
    </w:tbl>
    <w:p/>
    <w:p>
      <w:pPr>
        <w:pStyle w:val="Heading3"/>
      </w:pPr>
      <w:r>
        <w:t>H1 / answer block</w:t>
      </w:r>
    </w:p>
    <w:p>
      <w:r>
        <w:rPr>
          <w:b/>
        </w:rPr>
        <w:t>E&amp;I and Automation Partner for EPC Contractors</w:t>
      </w:r>
    </w:p>
    <w:p>
      <w:r>
        <w:t>EPC projects often fail at interfaces rather than individual packages. SMEC supports defined electrical, instrumentation, automation and system-integration scope — from tender review and engineering through panel/E-House build, FAT, site integration and commissioning.</w:t>
      </w:r>
    </w:p>
    <w:p>
      <w:pPr>
        <w:pStyle w:val="Heading3"/>
      </w:pPr>
      <w:r>
        <w:t>Where projects get stuck</w:t>
      </w:r>
    </w:p>
    <w:p>
      <w:pPr>
        <w:pStyle w:val="ListBullet"/>
      </w:pPr>
      <w:r>
        <w:t>Vendor-package interface gaps</w:t>
      </w:r>
    </w:p>
    <w:p>
      <w:pPr>
        <w:pStyle w:val="ListBullet"/>
      </w:pPr>
      <w:r>
        <w:t>Late I/O or control changes</w:t>
      </w:r>
    </w:p>
    <w:p>
      <w:pPr>
        <w:pStyle w:val="ListBullet"/>
      </w:pPr>
      <w:r>
        <w:t>Multiple communication protocols</w:t>
      </w:r>
    </w:p>
    <w:p>
      <w:pPr>
        <w:pStyle w:val="ListBullet"/>
      </w:pPr>
      <w:r>
        <w:t>Electrical/control scope boundaries</w:t>
      </w:r>
    </w:p>
    <w:p>
      <w:pPr>
        <w:pStyle w:val="ListBullet"/>
      </w:pPr>
      <w:r>
        <w:t>Site changes not reflected in documentation</w:t>
      </w:r>
    </w:p>
    <w:p>
      <w:pPr>
        <w:pStyle w:val="ListBullet"/>
      </w:pPr>
      <w:r>
        <w:t>Compressed FAT and commissioning windows</w:t>
      </w:r>
    </w:p>
    <w:p>
      <w:pPr>
        <w:pStyle w:val="Heading3"/>
      </w:pPr>
      <w:r>
        <w:t>What SMEC can own</w:t>
      </w:r>
    </w:p>
    <w:p>
      <w:pPr>
        <w:pStyle w:val="ListBullet"/>
      </w:pPr>
      <w:r>
        <w:t>E&amp;I engineering package</w:t>
      </w:r>
    </w:p>
    <w:p>
      <w:pPr>
        <w:pStyle w:val="ListBullet"/>
      </w:pPr>
      <w:r>
        <w:t>Control panels and MCC/PCC packages</w:t>
      </w:r>
    </w:p>
    <w:p>
      <w:pPr>
        <w:pStyle w:val="ListBullet"/>
      </w:pPr>
      <w:r>
        <w:t>E-Houses and modular electrical rooms</w:t>
      </w:r>
    </w:p>
    <w:p>
      <w:pPr>
        <w:pStyle w:val="ListBullet"/>
      </w:pPr>
      <w:r>
        <w:t>PLC/SCADA/package integration</w:t>
      </w:r>
    </w:p>
    <w:p>
      <w:pPr>
        <w:pStyle w:val="ListBullet"/>
      </w:pPr>
      <w:r>
        <w:t>FAT/SAT and commissioning</w:t>
      </w:r>
    </w:p>
    <w:p>
      <w:pPr>
        <w:pStyle w:val="ListBullet"/>
      </w:pPr>
      <w:r>
        <w:t>Brownfield tie-ins and migration</w:t>
      </w:r>
    </w:p>
    <w:p>
      <w:pPr>
        <w:pStyle w:val="Heading3"/>
      </w:pPr>
      <w:r>
        <w:t>Conversion CTA</w:t>
      </w:r>
    </w:p>
    <w:p>
      <w:r>
        <w:rPr>
          <w:b/>
        </w:rPr>
        <w:t>Send the BOQ, P&amp;IDs, SLDs, I/O list, vendor list and delivery schedule.</w:t>
      </w:r>
    </w:p>
    <w:p>
      <w:r>
        <w:t>Recommended RFQ inputs: project/asset, existing OEM/model, scope, drawings or specification, required date, site location, and any shutdown/mobilization constraint.</w:t>
      </w:r>
    </w:p>
    <w:p>
      <w:r>
        <w:br w:type="page"/>
      </w:r>
    </w:p>
    <w:p>
      <w:pPr>
        <w:pStyle w:val="Heading2"/>
      </w:pPr>
      <w:r>
        <w:t>Engineering Support for NOCs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/customers/nocs/</w:t>
            </w:r>
          </w:p>
        </w:tc>
      </w:tr>
      <w:tr>
        <w:tc>
          <w:tcPr>
            <w:tcW w:type="dxa" w:w="5227"/>
            <w:shd w:fill="172033"/>
          </w:tcPr>
          <w:p>
            <w:r>
              <w:rPr>
                <w:b/>
                <w:color w:val="FFFFFF"/>
              </w:rPr>
              <w:t>Breadcrumb</w:t>
            </w:r>
          </w:p>
        </w:tc>
        <w:tc>
          <w:tcPr>
            <w:tcW w:type="dxa" w:w="5227"/>
          </w:tcPr>
          <w:p>
            <w:r>
              <w:t>Home › Customers › NOCs</w:t>
            </w:r>
          </w:p>
        </w:tc>
      </w:tr>
      <w:tr>
        <w:tc>
          <w:tcPr>
            <w:tcW w:type="dxa" w:w="5227"/>
            <w:shd w:fill="172033"/>
          </w:tcPr>
          <w:p>
            <w:r>
              <w:rPr>
                <w:b/>
                <w:color w:val="FFFFFF"/>
              </w:rPr>
              <w:t>SEO title</w:t>
            </w:r>
          </w:p>
        </w:tc>
        <w:tc>
          <w:tcPr>
            <w:tcW w:type="dxa" w:w="5227"/>
          </w:tcPr>
          <w:p>
            <w:r>
              <w:t>Oil &amp; Gas Engineering Support for NOCs | SMEC</w:t>
            </w:r>
          </w:p>
        </w:tc>
      </w:tr>
      <w:tr>
        <w:tc>
          <w:tcPr>
            <w:tcW w:type="dxa" w:w="5227"/>
            <w:shd w:fill="172033"/>
          </w:tcPr>
          <w:p>
            <w:r>
              <w:rPr>
                <w:b/>
                <w:color w:val="FFFFFF"/>
              </w:rPr>
              <w:t>Meta description</w:t>
            </w:r>
          </w:p>
        </w:tc>
        <w:tc>
          <w:tcPr>
            <w:tcW w:type="dxa" w:w="5227"/>
          </w:tcPr>
          <w:p>
            <w:r>
              <w:t>Brownfield, lifecycle, E&amp;I, automation and digital engineering support for national oil company assets.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NOC engineering support; oil gas brownfield automation</w:t>
            </w:r>
          </w:p>
        </w:tc>
      </w:tr>
    </w:tbl>
    <w:p/>
    <w:p>
      <w:pPr>
        <w:pStyle w:val="Heading3"/>
      </w:pPr>
      <w:r>
        <w:t>H1 / answer block</w:t>
      </w:r>
    </w:p>
    <w:p>
      <w:r>
        <w:rPr>
          <w:b/>
        </w:rPr>
        <w:t>Engineering Support for NOCs</w:t>
      </w:r>
    </w:p>
    <w:p>
      <w:r>
        <w:t>NOCs operate long-life asset portfolios where reliability, standardization, lifecycle support, local execution and documentation matter as much as initial CAPEX. SMEC supports project-specific E&amp;I, automation, brownfield modernization, rig systems and digitalization with regional execution and India engineering depth.</w:t>
      </w:r>
    </w:p>
    <w:p>
      <w:pPr>
        <w:pStyle w:val="Heading3"/>
      </w:pPr>
      <w:r>
        <w:t>Typical engagement</w:t>
      </w:r>
    </w:p>
    <w:p>
      <w:pPr>
        <w:pStyle w:val="ListBullet"/>
      </w:pPr>
      <w:r>
        <w:t>Lifecycle/obsolescence assessments</w:t>
      </w:r>
    </w:p>
    <w:p>
      <w:pPr>
        <w:pStyle w:val="ListBullet"/>
      </w:pPr>
      <w:r>
        <w:t>Brownfield control migration</w:t>
      </w:r>
    </w:p>
    <w:p>
      <w:pPr>
        <w:pStyle w:val="ListBullet"/>
      </w:pPr>
      <w:r>
        <w:t>Rig and offshore modernization</w:t>
      </w:r>
    </w:p>
    <w:p>
      <w:pPr>
        <w:pStyle w:val="ListBullet"/>
      </w:pPr>
      <w:r>
        <w:t>E&amp;I packages and shutdown support</w:t>
      </w:r>
    </w:p>
    <w:p>
      <w:pPr>
        <w:pStyle w:val="ListBullet"/>
      </w:pPr>
      <w:r>
        <w:t>E-Houses and electrical integration</w:t>
      </w:r>
    </w:p>
    <w:p>
      <w:pPr>
        <w:pStyle w:val="ListBullet"/>
      </w:pPr>
      <w:r>
        <w:t>Remote monitoring, CMMS and digital twin use cases</w:t>
      </w:r>
    </w:p>
    <w:p>
      <w:pPr>
        <w:pStyle w:val="Heading3"/>
      </w:pPr>
      <w:r>
        <w:t>Conversion CTA</w:t>
      </w:r>
    </w:p>
    <w:p>
      <w:r>
        <w:rPr>
          <w:b/>
        </w:rPr>
        <w:t>Send the asset class, installed base and approved project scope.</w:t>
      </w:r>
    </w:p>
    <w:p>
      <w:r>
        <w:t>Recommended RFQ inputs: project/asset, existing OEM/model, scope, drawings or specification, required date, site location, and any shutdown/mobilization constraint.</w:t>
      </w:r>
    </w:p>
    <w:p>
      <w:r>
        <w:br w:type="page"/>
      </w:r>
    </w:p>
    <w:p>
      <w:pPr>
        <w:pStyle w:val="Heading2"/>
      </w:pPr>
      <w:r>
        <w:t>Engineering Support for IOCs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/customers/iocs/</w:t>
            </w:r>
          </w:p>
        </w:tc>
      </w:tr>
      <w:tr>
        <w:tc>
          <w:tcPr>
            <w:tcW w:type="dxa" w:w="5227"/>
            <w:shd w:fill="172033"/>
          </w:tcPr>
          <w:p>
            <w:r>
              <w:rPr>
                <w:b/>
                <w:color w:val="FFFFFF"/>
              </w:rPr>
              <w:t>Breadcrumb</w:t>
            </w:r>
          </w:p>
        </w:tc>
        <w:tc>
          <w:tcPr>
            <w:tcW w:type="dxa" w:w="5227"/>
          </w:tcPr>
          <w:p>
            <w:r>
              <w:t>Home › Customers › IOCs</w:t>
            </w:r>
          </w:p>
        </w:tc>
      </w:tr>
      <w:tr>
        <w:tc>
          <w:tcPr>
            <w:tcW w:type="dxa" w:w="5227"/>
            <w:shd w:fill="172033"/>
          </w:tcPr>
          <w:p>
            <w:r>
              <w:rPr>
                <w:b/>
                <w:color w:val="FFFFFF"/>
              </w:rPr>
              <w:t>SEO title</w:t>
            </w:r>
          </w:p>
        </w:tc>
        <w:tc>
          <w:tcPr>
            <w:tcW w:type="dxa" w:w="5227"/>
          </w:tcPr>
          <w:p>
            <w:r>
              <w:t>Oil &amp; Gas Engineering Support for IOCs | SMEC</w:t>
            </w:r>
          </w:p>
        </w:tc>
      </w:tr>
      <w:tr>
        <w:tc>
          <w:tcPr>
            <w:tcW w:type="dxa" w:w="5227"/>
            <w:shd w:fill="172033"/>
          </w:tcPr>
          <w:p>
            <w:r>
              <w:rPr>
                <w:b/>
                <w:color w:val="FFFFFF"/>
              </w:rPr>
              <w:t>Meta description</w:t>
            </w:r>
          </w:p>
        </w:tc>
        <w:tc>
          <w:tcPr>
            <w:tcW w:type="dxa" w:w="5227"/>
          </w:tcPr>
          <w:p>
            <w:r>
              <w:t>Multi-OEM E&amp;I, automation, brownfield and commissioning support for international oil and gas operators.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IOC engineering support; oil gas system integration</w:t>
            </w:r>
          </w:p>
        </w:tc>
      </w:tr>
    </w:tbl>
    <w:p/>
    <w:p>
      <w:pPr>
        <w:pStyle w:val="Heading3"/>
      </w:pPr>
      <w:r>
        <w:t>H1 / answer block</w:t>
      </w:r>
    </w:p>
    <w:p>
      <w:r>
        <w:rPr>
          <w:b/>
        </w:rPr>
        <w:t>Engineering Support for IOCs</w:t>
      </w:r>
    </w:p>
    <w:p>
      <w:r>
        <w:t>IOCs typically require traceable engineering, interface control, documentation, safety compliance and execution discipline across multi-OEM assets. SMEC supports defined E&amp;I, automation, system integration, brownfield migration and commissioning scope against project specifications.</w:t>
      </w:r>
    </w:p>
    <w:p>
      <w:pPr>
        <w:pStyle w:val="Heading3"/>
      </w:pPr>
      <w:r>
        <w:t>Typical engagement</w:t>
      </w:r>
    </w:p>
    <w:p>
      <w:pPr>
        <w:pStyle w:val="ListBullet"/>
      </w:pPr>
      <w:r>
        <w:t>Multi-OEM system integration</w:t>
      </w:r>
    </w:p>
    <w:p>
      <w:pPr>
        <w:pStyle w:val="ListBullet"/>
      </w:pPr>
      <w:r>
        <w:t>Control migration and obsolescence</w:t>
      </w:r>
    </w:p>
    <w:p>
      <w:pPr>
        <w:pStyle w:val="ListBullet"/>
      </w:pPr>
      <w:r>
        <w:t>Package E&amp;I interfaces</w:t>
      </w:r>
    </w:p>
    <w:p>
      <w:pPr>
        <w:pStyle w:val="ListBullet"/>
      </w:pPr>
      <w:r>
        <w:t>FAT/SAT and commissioning</w:t>
      </w:r>
    </w:p>
    <w:p>
      <w:pPr>
        <w:pStyle w:val="ListBullet"/>
      </w:pPr>
      <w:r>
        <w:t>Remote engineering and specialist mobilization</w:t>
      </w:r>
    </w:p>
    <w:p>
      <w:pPr>
        <w:pStyle w:val="Heading3"/>
      </w:pPr>
      <w:r>
        <w:t>Conversion CTA</w:t>
      </w:r>
    </w:p>
    <w:p>
      <w:r>
        <w:rPr>
          <w:b/>
        </w:rPr>
        <w:t>Send the specification, standards list and interface matrix.</w:t>
      </w:r>
    </w:p>
    <w:p>
      <w:r>
        <w:t>Recommended RFQ inputs: project/asset, existing OEM/model, scope, drawings or specification, required date, site location, and any shutdown/mobilization constraint.</w:t>
      </w:r>
    </w:p>
    <w:p>
      <w:r>
        <w:br w:type="page"/>
      </w:r>
    </w:p>
    <w:p>
      <w:pPr>
        <w:pStyle w:val="Heading2"/>
      </w:pPr>
      <w:r>
        <w:t>Fleet Operators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/customers/fleet-operators/</w:t>
            </w:r>
          </w:p>
        </w:tc>
      </w:tr>
      <w:tr>
        <w:tc>
          <w:tcPr>
            <w:tcW w:type="dxa" w:w="5227"/>
            <w:shd w:fill="172033"/>
          </w:tcPr>
          <w:p>
            <w:r>
              <w:rPr>
                <w:b/>
                <w:color w:val="FFFFFF"/>
              </w:rPr>
              <w:t>Breadcrumb</w:t>
            </w:r>
          </w:p>
        </w:tc>
        <w:tc>
          <w:tcPr>
            <w:tcW w:type="dxa" w:w="5227"/>
          </w:tcPr>
          <w:p>
            <w:r>
              <w:t>Home › Customers › Fleet Operators</w:t>
            </w:r>
          </w:p>
        </w:tc>
      </w:tr>
      <w:tr>
        <w:tc>
          <w:tcPr>
            <w:tcW w:type="dxa" w:w="5227"/>
            <w:shd w:fill="172033"/>
          </w:tcPr>
          <w:p>
            <w:r>
              <w:rPr>
                <w:b/>
                <w:color w:val="FFFFFF"/>
              </w:rPr>
              <w:t>SEO title</w:t>
            </w:r>
          </w:p>
        </w:tc>
        <w:tc>
          <w:tcPr>
            <w:tcW w:type="dxa" w:w="5227"/>
          </w:tcPr>
          <w:p>
            <w:r>
              <w:t>Marine &amp; Offshore Fleet Automation Support | SMEC</w:t>
            </w:r>
          </w:p>
        </w:tc>
      </w:tr>
      <w:tr>
        <w:tc>
          <w:tcPr>
            <w:tcW w:type="dxa" w:w="5227"/>
            <w:shd w:fill="172033"/>
          </w:tcPr>
          <w:p>
            <w:r>
              <w:rPr>
                <w:b/>
                <w:color w:val="FFFFFF"/>
              </w:rPr>
              <w:t>Meta description</w:t>
            </w:r>
          </w:p>
        </w:tc>
        <w:tc>
          <w:tcPr>
            <w:tcW w:type="dxa" w:w="5227"/>
          </w:tcPr>
          <w:p>
            <w:r>
              <w:t>Electrical, automation, control, retrofit and lifecycle support for offshore and marine fleets.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fleet automation retrofit; marine control system support</w:t>
            </w:r>
          </w:p>
        </w:tc>
      </w:tr>
    </w:tbl>
    <w:p/>
    <w:p>
      <w:pPr>
        <w:pStyle w:val="Heading3"/>
      </w:pPr>
      <w:r>
        <w:t>H1 / answer block</w:t>
      </w:r>
    </w:p>
    <w:p>
      <w:r>
        <w:rPr>
          <w:b/>
        </w:rPr>
        <w:t>Fleet Operators</w:t>
      </w:r>
    </w:p>
    <w:p>
      <w:r>
        <w:t>Fleet operators need repeatable engineering across vessels and offshore assets while dealing with mixed OEMs, ageing controls and short port/dry-dock windows. SMEC supports electrical, automation, pneumatic/hydraulic controls, monitoring, retrofit and commissioning on project-specific scope.</w:t>
      </w:r>
    </w:p>
    <w:p>
      <w:pPr>
        <w:pStyle w:val="Heading3"/>
      </w:pPr>
      <w:r>
        <w:t>Typical engagement</w:t>
      </w:r>
    </w:p>
    <w:p>
      <w:pPr>
        <w:pStyle w:val="ListBullet"/>
      </w:pPr>
      <w:r>
        <w:t>Obsolete PLC/HMI replacement</w:t>
      </w:r>
    </w:p>
    <w:p>
      <w:pPr>
        <w:pStyle w:val="ListBullet"/>
      </w:pPr>
      <w:r>
        <w:t>Main/auxiliary machinery controls</w:t>
      </w:r>
    </w:p>
    <w:p>
      <w:pPr>
        <w:pStyle w:val="ListBullet"/>
      </w:pPr>
      <w:r>
        <w:t>Pneumatic/hydraulic control troubleshooting</w:t>
      </w:r>
    </w:p>
    <w:p>
      <w:pPr>
        <w:pStyle w:val="ListBullet"/>
      </w:pPr>
      <w:r>
        <w:t>Electrical panels, drives and UPS</w:t>
      </w:r>
    </w:p>
    <w:p>
      <w:pPr>
        <w:pStyle w:val="ListBullet"/>
      </w:pPr>
      <w:r>
        <w:t>Remote monitoring and video analytics</w:t>
      </w:r>
    </w:p>
    <w:p>
      <w:pPr>
        <w:pStyle w:val="ListBullet"/>
      </w:pPr>
      <w:r>
        <w:t>Dry-dock/port-call execution</w:t>
      </w:r>
    </w:p>
    <w:p>
      <w:pPr>
        <w:pStyle w:val="Heading3"/>
      </w:pPr>
      <w:r>
        <w:t>Conversion CTA</w:t>
      </w:r>
    </w:p>
    <w:p>
      <w:r>
        <w:rPr>
          <w:b/>
        </w:rPr>
        <w:t>Send the vessel/asset, system make/model and available port/dry-dock window.</w:t>
      </w:r>
    </w:p>
    <w:p>
      <w:r>
        <w:t>Recommended RFQ inputs: project/asset, existing OEM/model, scope, drawings or specification, required date, site location, and any shutdown/mobilization constraint.</w:t>
      </w:r>
    </w:p>
    <w:p>
      <w:r>
        <w:br w:type="page"/>
      </w:r>
    </w:p>
    <w:p>
      <w:pPr>
        <w:pStyle w:val="Heading2"/>
      </w:pPr>
      <w:r>
        <w:t>Industrial Manufacturers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/customers/industrial-manufacturers/</w:t>
            </w:r>
          </w:p>
        </w:tc>
      </w:tr>
      <w:tr>
        <w:tc>
          <w:tcPr>
            <w:tcW w:type="dxa" w:w="5227"/>
            <w:shd w:fill="172033"/>
          </w:tcPr>
          <w:p>
            <w:r>
              <w:rPr>
                <w:b/>
                <w:color w:val="FFFFFF"/>
              </w:rPr>
              <w:t>Breadcrumb</w:t>
            </w:r>
          </w:p>
        </w:tc>
        <w:tc>
          <w:tcPr>
            <w:tcW w:type="dxa" w:w="5227"/>
          </w:tcPr>
          <w:p>
            <w:r>
              <w:t>Home › Customers › Industrial Manufacturers</w:t>
            </w:r>
          </w:p>
        </w:tc>
      </w:tr>
      <w:tr>
        <w:tc>
          <w:tcPr>
            <w:tcW w:type="dxa" w:w="5227"/>
            <w:shd w:fill="172033"/>
          </w:tcPr>
          <w:p>
            <w:r>
              <w:rPr>
                <w:b/>
                <w:color w:val="FFFFFF"/>
              </w:rPr>
              <w:t>SEO title</w:t>
            </w:r>
          </w:p>
        </w:tc>
        <w:tc>
          <w:tcPr>
            <w:tcW w:type="dxa" w:w="5227"/>
          </w:tcPr>
          <w:p>
            <w:r>
              <w:t>Industrial Automation &amp; Control Engineering | SMEC</w:t>
            </w:r>
          </w:p>
        </w:tc>
      </w:tr>
      <w:tr>
        <w:tc>
          <w:tcPr>
            <w:tcW w:type="dxa" w:w="5227"/>
            <w:shd w:fill="172033"/>
          </w:tcPr>
          <w:p>
            <w:r>
              <w:rPr>
                <w:b/>
                <w:color w:val="FFFFFF"/>
              </w:rPr>
              <w:t>Meta description</w:t>
            </w:r>
          </w:p>
        </w:tc>
        <w:tc>
          <w:tcPr>
            <w:tcW w:type="dxa" w:w="5227"/>
          </w:tcPr>
          <w:p>
            <w:r>
              <w:t>PLC, SCADA, VFD, MCC, instrumentation, digital monitoring and modernization for heavy industrial plants.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industrial automation system integrator; heavy industry controls</w:t>
            </w:r>
          </w:p>
        </w:tc>
      </w:tr>
    </w:tbl>
    <w:p/>
    <w:p>
      <w:pPr>
        <w:pStyle w:val="Heading3"/>
      </w:pPr>
      <w:r>
        <w:t>H1 / answer block</w:t>
      </w:r>
    </w:p>
    <w:p>
      <w:r>
        <w:rPr>
          <w:b/>
        </w:rPr>
        <w:t>Industrial Manufacturers</w:t>
      </w:r>
    </w:p>
    <w:p>
      <w:r>
        <w:t>Industrial manufacturers often need the same engineering disciplines as energy assets: reliable power, motor control, PLC/SCADA, instrumentation, machine/package integration and lifecycle modernization. SMEC supports new control packages, retrofit, troubleshooting and selected digitalization.</w:t>
      </w:r>
    </w:p>
    <w:p>
      <w:pPr>
        <w:pStyle w:val="Heading3"/>
      </w:pPr>
      <w:r>
        <w:t>Typical engagement</w:t>
      </w:r>
    </w:p>
    <w:p>
      <w:pPr>
        <w:pStyle w:val="ListBullet"/>
      </w:pPr>
      <w:r>
        <w:t>PLC/HMI/SCADA systems</w:t>
      </w:r>
    </w:p>
    <w:p>
      <w:pPr>
        <w:pStyle w:val="ListBullet"/>
      </w:pPr>
      <w:r>
        <w:t>MCC/VFD and servo-drive integration</w:t>
      </w:r>
    </w:p>
    <w:p>
      <w:pPr>
        <w:pStyle w:val="ListBullet"/>
      </w:pPr>
      <w:r>
        <w:t>Machine and package controls</w:t>
      </w:r>
    </w:p>
    <w:p>
      <w:pPr>
        <w:pStyle w:val="ListBullet"/>
      </w:pPr>
      <w:r>
        <w:t>Instrumentation and condition signals</w:t>
      </w:r>
    </w:p>
    <w:p>
      <w:pPr>
        <w:pStyle w:val="ListBullet"/>
      </w:pPr>
      <w:r>
        <w:t>NexWave/NexView/ProSet360 use cases</w:t>
      </w:r>
    </w:p>
    <w:p>
      <w:pPr>
        <w:pStyle w:val="ListBullet"/>
      </w:pPr>
      <w:r>
        <w:t>Panel build, FAT and commissioning</w:t>
      </w:r>
    </w:p>
    <w:p>
      <w:pPr>
        <w:pStyle w:val="Heading3"/>
      </w:pPr>
      <w:r>
        <w:t>Conversion CTA</w:t>
      </w:r>
    </w:p>
    <w:p>
      <w:r>
        <w:rPr>
          <w:b/>
        </w:rPr>
        <w:t>Send the machine/process scope, drawings and current control platform.</w:t>
      </w:r>
    </w:p>
    <w:p>
      <w:r>
        <w:t>Recommended RFQ inputs: project/asset, existing OEM/model, scope, drawings or specification, required date, site location, and any shutdown/mobilization constraint.</w:t>
      </w:r>
    </w:p>
    <w:p>
      <w:r>
        <w:br w:type="page"/>
      </w:r>
    </w:p>
    <w:p>
      <w:pPr>
        <w:pStyle w:val="Heading2"/>
      </w:pPr>
      <w:r>
        <w:t>OEM &amp; Package Vendors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/customers/oem-package-vendors/</w:t>
            </w:r>
          </w:p>
        </w:tc>
      </w:tr>
      <w:tr>
        <w:tc>
          <w:tcPr>
            <w:tcW w:type="dxa" w:w="5227"/>
            <w:shd w:fill="172033"/>
          </w:tcPr>
          <w:p>
            <w:r>
              <w:rPr>
                <w:b/>
                <w:color w:val="FFFFFF"/>
              </w:rPr>
              <w:t>Breadcrumb</w:t>
            </w:r>
          </w:p>
        </w:tc>
        <w:tc>
          <w:tcPr>
            <w:tcW w:type="dxa" w:w="5227"/>
          </w:tcPr>
          <w:p>
            <w:r>
              <w:t>Home › Customers › OEM &amp; Package Vendors</w:t>
            </w:r>
          </w:p>
        </w:tc>
      </w:tr>
      <w:tr>
        <w:tc>
          <w:tcPr>
            <w:tcW w:type="dxa" w:w="5227"/>
            <w:shd w:fill="172033"/>
          </w:tcPr>
          <w:p>
            <w:r>
              <w:rPr>
                <w:b/>
                <w:color w:val="FFFFFF"/>
              </w:rPr>
              <w:t>SEO title</w:t>
            </w:r>
          </w:p>
        </w:tc>
        <w:tc>
          <w:tcPr>
            <w:tcW w:type="dxa" w:w="5227"/>
          </w:tcPr>
          <w:p>
            <w:r>
              <w:t>E&amp;I &amp; Control Integration for OEM Package Vendors | SMEC</w:t>
            </w:r>
          </w:p>
        </w:tc>
      </w:tr>
      <w:tr>
        <w:tc>
          <w:tcPr>
            <w:tcW w:type="dxa" w:w="5227"/>
            <w:shd w:fill="172033"/>
          </w:tcPr>
          <w:p>
            <w:r>
              <w:rPr>
                <w:b/>
                <w:color w:val="FFFFFF"/>
              </w:rPr>
              <w:t>Meta description</w:t>
            </w:r>
          </w:p>
        </w:tc>
        <w:tc>
          <w:tcPr>
            <w:tcW w:type="dxa" w:w="5227"/>
          </w:tcPr>
          <w:p>
            <w:r>
              <w:t>Local engineering, panels, controls, integration, FAT and commissioning support for OEM and packaged-equipment suppliers.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OEM package integration; local automation partner</w:t>
            </w:r>
          </w:p>
        </w:tc>
      </w:tr>
    </w:tbl>
    <w:p/>
    <w:p>
      <w:pPr>
        <w:pStyle w:val="Heading3"/>
      </w:pPr>
      <w:r>
        <w:t>H1 / answer block</w:t>
      </w:r>
    </w:p>
    <w:p>
      <w:r>
        <w:rPr>
          <w:b/>
        </w:rPr>
        <w:t>OEM &amp; Package Vendors</w:t>
      </w:r>
    </w:p>
    <w:p>
      <w:r>
        <w:t>OEM and package vendors may have strong core equipment but need local E&amp;I engineering, control panels, protocol integration, site execution or commissioning around the package. SMEC can support the interface between the OEM package and the end user's electrical/control architecture.</w:t>
      </w:r>
    </w:p>
    <w:p>
      <w:pPr>
        <w:pStyle w:val="Heading3"/>
      </w:pPr>
      <w:r>
        <w:t>Typical engagement</w:t>
      </w:r>
    </w:p>
    <w:p>
      <w:pPr>
        <w:pStyle w:val="ListBullet"/>
      </w:pPr>
      <w:r>
        <w:t>Local control panels and junction boxes</w:t>
      </w:r>
    </w:p>
    <w:p>
      <w:pPr>
        <w:pStyle w:val="ListBullet"/>
      </w:pPr>
      <w:r>
        <w:t>PLC/HMI adaptation</w:t>
      </w:r>
    </w:p>
    <w:p>
      <w:pPr>
        <w:pStyle w:val="ListBullet"/>
      </w:pPr>
      <w:r>
        <w:t>Protocol and SCADA integration</w:t>
      </w:r>
    </w:p>
    <w:p>
      <w:pPr>
        <w:pStyle w:val="ListBullet"/>
      </w:pPr>
      <w:r>
        <w:t>Power/MCC/VFD interfaces</w:t>
      </w:r>
    </w:p>
    <w:p>
      <w:pPr>
        <w:pStyle w:val="ListBullet"/>
      </w:pPr>
      <w:r>
        <w:t>FAT/SAT and commissioning</w:t>
      </w:r>
    </w:p>
    <w:p>
      <w:pPr>
        <w:pStyle w:val="ListBullet"/>
      </w:pPr>
      <w:r>
        <w:t>Documentation and lifecycle support</w:t>
      </w:r>
    </w:p>
    <w:p>
      <w:pPr>
        <w:pStyle w:val="Heading3"/>
      </w:pPr>
      <w:r>
        <w:t>Conversion CTA</w:t>
      </w:r>
    </w:p>
    <w:p>
      <w:r>
        <w:rPr>
          <w:b/>
        </w:rPr>
        <w:t>Send the package architecture, interface list and end-user specification.</w:t>
      </w:r>
    </w:p>
    <w:p>
      <w:r>
        <w:t>Recommended RFQ inputs: project/asset, existing OEM/model, scope, drawings or specification, required date, site location, and any shutdown/mobilization constraint.</w:t>
      </w:r>
    </w:p>
    <w:p>
      <w:r>
        <w:br w:type="page"/>
      </w:r>
    </w:p>
    <w:p>
      <w:pPr>
        <w:pStyle w:val="Heading1"/>
      </w:pPr>
      <w:r>
        <w:t>4. Engineering &amp; Program Solutions</w:t>
      </w:r>
    </w:p>
    <w:p>
      <w:pPr>
        <w:pStyle w:val="Heading2"/>
      </w:pPr>
      <w:r>
        <w:t>Automation &amp; Control Systems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/solutions/automation-control-systems/</w:t>
            </w:r>
          </w:p>
        </w:tc>
      </w:tr>
      <w:tr>
        <w:tc>
          <w:tcPr>
            <w:tcW w:type="dxa" w:w="5227"/>
            <w:shd w:fill="172033"/>
          </w:tcPr>
          <w:p>
            <w:r>
              <w:rPr>
                <w:b/>
                <w:color w:val="FFFFFF"/>
              </w:rPr>
              <w:t>Breadcrumb</w:t>
            </w:r>
          </w:p>
        </w:tc>
        <w:tc>
          <w:tcPr>
            <w:tcW w:type="dxa" w:w="5227"/>
          </w:tcPr>
          <w:p>
            <w:r>
              <w:t>Home › Solutions › Engineering › Automation &amp; Control</w:t>
            </w:r>
          </w:p>
        </w:tc>
      </w:tr>
      <w:tr>
        <w:tc>
          <w:tcPr>
            <w:tcW w:type="dxa" w:w="5227"/>
            <w:shd w:fill="172033"/>
          </w:tcPr>
          <w:p>
            <w:r>
              <w:rPr>
                <w:b/>
                <w:color w:val="FFFFFF"/>
              </w:rPr>
              <w:t>SEO title</w:t>
            </w:r>
          </w:p>
        </w:tc>
        <w:tc>
          <w:tcPr>
            <w:tcW w:type="dxa" w:w="5227"/>
          </w:tcPr>
          <w:p>
            <w:r>
              <w:t>Oil &amp; Gas Automation &amp; Control Systems | SMEC</w:t>
            </w:r>
          </w:p>
        </w:tc>
      </w:tr>
      <w:tr>
        <w:tc>
          <w:tcPr>
            <w:tcW w:type="dxa" w:w="5227"/>
            <w:shd w:fill="172033"/>
          </w:tcPr>
          <w:p>
            <w:r>
              <w:rPr>
                <w:b/>
                <w:color w:val="FFFFFF"/>
              </w:rPr>
              <w:t>Meta description</w:t>
            </w:r>
          </w:p>
        </w:tc>
        <w:tc>
          <w:tcPr>
            <w:tcW w:type="dxa" w:w="5227"/>
          </w:tcPr>
          <w:p>
            <w:r>
              <w:t>PLC, SCADA, HMI, DCS interfaces, package controls and multi-OEM system integration for energy and industrial assets.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oil gas automation; PLC SCADA system integrator</w:t>
            </w:r>
          </w:p>
        </w:tc>
      </w:tr>
    </w:tbl>
    <w:p/>
    <w:p>
      <w:pPr>
        <w:pStyle w:val="Heading3"/>
      </w:pPr>
      <w:r>
        <w:t>H1 / answer block</w:t>
      </w:r>
    </w:p>
    <w:p>
      <w:r>
        <w:rPr>
          <w:b/>
        </w:rPr>
        <w:t>Automation &amp; Control Systems</w:t>
      </w:r>
    </w:p>
    <w:p>
      <w:r>
        <w:t>SMEC engineers and integrates PLC, HMI, SCADA and package-control systems for new projects and brownfield assets. The scope includes control philosophy, I/O and network architecture, software, panel integration, OEM/package interfaces, FAT, site cutover and commissioning.</w:t>
      </w:r>
    </w:p>
    <w:p>
      <w:pPr>
        <w:pStyle w:val="Heading3"/>
      </w:pPr>
      <w:r>
        <w:t>Technical scope</w:t>
      </w:r>
    </w:p>
    <w:p>
      <w:pPr>
        <w:pStyle w:val="ListBullet"/>
      </w:pPr>
      <w:r>
        <w:t>PLC and remote I/O architecture</w:t>
      </w:r>
    </w:p>
    <w:p>
      <w:pPr>
        <w:pStyle w:val="ListBullet"/>
      </w:pPr>
      <w:r>
        <w:t>HMI/SCADA development</w:t>
      </w:r>
    </w:p>
    <w:p>
      <w:pPr>
        <w:pStyle w:val="ListBullet"/>
      </w:pPr>
      <w:r>
        <w:t>DCS/SIS/package interfaces within approved boundaries</w:t>
      </w:r>
    </w:p>
    <w:p>
      <w:pPr>
        <w:pStyle w:val="ListBullet"/>
      </w:pPr>
      <w:r>
        <w:t>Control narratives, interlocks and permissives</w:t>
      </w:r>
    </w:p>
    <w:p>
      <w:pPr>
        <w:pStyle w:val="ListBullet"/>
      </w:pPr>
      <w:r>
        <w:t>Modbus TCP/RTU, OPC UA and project-approved protocols</w:t>
      </w:r>
    </w:p>
    <w:p>
      <w:pPr>
        <w:pStyle w:val="ListBullet"/>
      </w:pPr>
      <w:r>
        <w:t>Historian/CMMS/remote-monitoring interfaces</w:t>
      </w:r>
    </w:p>
    <w:p>
      <w:pPr>
        <w:pStyle w:val="ListBullet"/>
      </w:pPr>
      <w:r>
        <w:t>FAT/SAT, loop checks and commissioning</w:t>
      </w:r>
    </w:p>
    <w:p>
      <w:pPr>
        <w:pStyle w:val="Heading3"/>
      </w:pPr>
      <w:r>
        <w:t>Brownfield principle</w:t>
      </w:r>
    </w:p>
    <w:p>
      <w:r>
        <w:t>Migration is not only a software exercise. Existing I/O, field wiring, panel space, network dependencies, drawings, shutdown windows and fallback strategy determine the real cutover plan.</w:t>
      </w:r>
    </w:p>
    <w:p>
      <w:pPr>
        <w:pStyle w:val="Heading3"/>
      </w:pPr>
      <w:r>
        <w:t>Conversion CTA</w:t>
      </w:r>
    </w:p>
    <w:p>
      <w:r>
        <w:rPr>
          <w:b/>
        </w:rPr>
        <w:t>Send the existing architecture, I/O list, software/platform details and required change.</w:t>
      </w:r>
    </w:p>
    <w:p>
      <w:r>
        <w:t>Recommended RFQ inputs: project/asset, existing OEM/model, scope, drawings or specification, required date, site location, and any shutdown/mobilization constraint.</w:t>
      </w:r>
    </w:p>
    <w:p>
      <w:r>
        <w:br w:type="page"/>
      </w:r>
    </w:p>
    <w:p>
      <w:pPr>
        <w:pStyle w:val="Heading2"/>
      </w:pPr>
      <w:r>
        <w:t>Electrical Engineering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/solutions/electrical-engineering/</w:t>
            </w:r>
          </w:p>
        </w:tc>
      </w:tr>
      <w:tr>
        <w:tc>
          <w:tcPr>
            <w:tcW w:type="dxa" w:w="5227"/>
            <w:shd w:fill="172033"/>
          </w:tcPr>
          <w:p>
            <w:r>
              <w:rPr>
                <w:b/>
                <w:color w:val="FFFFFF"/>
              </w:rPr>
              <w:t>Breadcrumb</w:t>
            </w:r>
          </w:p>
        </w:tc>
        <w:tc>
          <w:tcPr>
            <w:tcW w:type="dxa" w:w="5227"/>
          </w:tcPr>
          <w:p>
            <w:r>
              <w:t>Home › Solutions › Engineering › Electrical Engineering</w:t>
            </w:r>
          </w:p>
        </w:tc>
      </w:tr>
      <w:tr>
        <w:tc>
          <w:tcPr>
            <w:tcW w:type="dxa" w:w="5227"/>
            <w:shd w:fill="172033"/>
          </w:tcPr>
          <w:p>
            <w:r>
              <w:rPr>
                <w:b/>
                <w:color w:val="FFFFFF"/>
              </w:rPr>
              <w:t>SEO title</w:t>
            </w:r>
          </w:p>
        </w:tc>
        <w:tc>
          <w:tcPr>
            <w:tcW w:type="dxa" w:w="5227"/>
          </w:tcPr>
          <w:p>
            <w:r>
              <w:t>Oil &amp; Gas Electrical Engineering &amp; E-Houses | SMEC</w:t>
            </w:r>
          </w:p>
        </w:tc>
      </w:tr>
      <w:tr>
        <w:tc>
          <w:tcPr>
            <w:tcW w:type="dxa" w:w="5227"/>
            <w:shd w:fill="172033"/>
          </w:tcPr>
          <w:p>
            <w:r>
              <w:rPr>
                <w:b/>
                <w:color w:val="FFFFFF"/>
              </w:rPr>
              <w:t>Meta description</w:t>
            </w:r>
          </w:p>
        </w:tc>
        <w:tc>
          <w:tcPr>
            <w:tcW w:type="dxa" w:w="5227"/>
          </w:tcPr>
          <w:p>
            <w:r>
              <w:t>SLDs, MCC/PCC, drives, UPS/DC, E-Houses, protection interfaces and electrical packages for energy projects.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oil gas electrical engineering; MCC panel; E-House</w:t>
            </w:r>
          </w:p>
        </w:tc>
      </w:tr>
    </w:tbl>
    <w:p/>
    <w:p>
      <w:pPr>
        <w:pStyle w:val="Heading3"/>
      </w:pPr>
      <w:r>
        <w:t>H1 / answer block</w:t>
      </w:r>
    </w:p>
    <w:p>
      <w:r>
        <w:rPr>
          <w:b/>
        </w:rPr>
        <w:t>Electrical Engineering</w:t>
      </w:r>
    </w:p>
    <w:p>
      <w:r>
        <w:t>SMEC supports electrical engineering from load and distribution studies through panels, drives, UPS/DC, modular E-Houses, integration, FAT and site commissioning. Scope is engineered to project voltage levels, fault duties, hazardous-area requirements and client standards.</w:t>
      </w:r>
    </w:p>
    <w:p>
      <w:pPr>
        <w:pStyle w:val="Heading3"/>
      </w:pPr>
      <w:r>
        <w:t>Technical scope</w:t>
      </w:r>
    </w:p>
    <w:p>
      <w:pPr>
        <w:pStyle w:val="ListBullet"/>
      </w:pPr>
      <w:r>
        <w:t>Load lists and SLD development</w:t>
      </w:r>
    </w:p>
    <w:p>
      <w:pPr>
        <w:pStyle w:val="ListBullet"/>
      </w:pPr>
      <w:r>
        <w:t>MCC/PCC/starter/distribution panels</w:t>
      </w:r>
    </w:p>
    <w:p>
      <w:pPr>
        <w:pStyle w:val="ListBullet"/>
      </w:pPr>
      <w:r>
        <w:t>VFD/soft-starter systems</w:t>
      </w:r>
    </w:p>
    <w:p>
      <w:pPr>
        <w:pStyle w:val="ListBullet"/>
      </w:pPr>
      <w:r>
        <w:t>UPS, battery chargers and DC distribution</w:t>
      </w:r>
    </w:p>
    <w:p>
      <w:pPr>
        <w:pStyle w:val="ListBullet"/>
      </w:pPr>
      <w:r>
        <w:t>E-Houses and modular electrical rooms</w:t>
      </w:r>
    </w:p>
    <w:p>
      <w:pPr>
        <w:pStyle w:val="ListBullet"/>
      </w:pPr>
      <w:r>
        <w:t>Protection, metering and PMS/ECMS interfaces</w:t>
      </w:r>
    </w:p>
    <w:p>
      <w:pPr>
        <w:pStyle w:val="ListBullet"/>
      </w:pPr>
      <w:r>
        <w:t>Cable/interface schedules and site integration</w:t>
      </w:r>
    </w:p>
    <w:p>
      <w:pPr>
        <w:pStyle w:val="Heading3"/>
      </w:pPr>
      <w:r>
        <w:t>Conversion CTA</w:t>
      </w:r>
    </w:p>
    <w:p>
      <w:r>
        <w:rPr>
          <w:b/>
        </w:rPr>
        <w:t>Send the SLD, load list, voltage levels, fault level and project specification.</w:t>
      </w:r>
    </w:p>
    <w:p>
      <w:r>
        <w:t>Recommended RFQ inputs: project/asset, existing OEM/model, scope, drawings or specification, required date, site location, and any shutdown/mobilization constraint.</w:t>
      </w:r>
    </w:p>
    <w:p>
      <w:r>
        <w:br w:type="page"/>
      </w:r>
    </w:p>
    <w:p>
      <w:pPr>
        <w:pStyle w:val="Heading2"/>
      </w:pPr>
      <w:r>
        <w:t>Instrumentation</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/solutions/instrumentation/</w:t>
            </w:r>
          </w:p>
        </w:tc>
      </w:tr>
      <w:tr>
        <w:tc>
          <w:tcPr>
            <w:tcW w:type="dxa" w:w="5227"/>
            <w:shd w:fill="172033"/>
          </w:tcPr>
          <w:p>
            <w:r>
              <w:rPr>
                <w:b/>
                <w:color w:val="FFFFFF"/>
              </w:rPr>
              <w:t>Breadcrumb</w:t>
            </w:r>
          </w:p>
        </w:tc>
        <w:tc>
          <w:tcPr>
            <w:tcW w:type="dxa" w:w="5227"/>
          </w:tcPr>
          <w:p>
            <w:r>
              <w:t>Home › Solutions › Engineering › Instrumentation</w:t>
            </w:r>
          </w:p>
        </w:tc>
      </w:tr>
      <w:tr>
        <w:tc>
          <w:tcPr>
            <w:tcW w:type="dxa" w:w="5227"/>
            <w:shd w:fill="172033"/>
          </w:tcPr>
          <w:p>
            <w:r>
              <w:rPr>
                <w:b/>
                <w:color w:val="FFFFFF"/>
              </w:rPr>
              <w:t>SEO title</w:t>
            </w:r>
          </w:p>
        </w:tc>
        <w:tc>
          <w:tcPr>
            <w:tcW w:type="dxa" w:w="5227"/>
          </w:tcPr>
          <w:p>
            <w:r>
              <w:t>Oil &amp; Gas Instrumentation Engineering | SMEC</w:t>
            </w:r>
          </w:p>
        </w:tc>
      </w:tr>
      <w:tr>
        <w:tc>
          <w:tcPr>
            <w:tcW w:type="dxa" w:w="5227"/>
            <w:shd w:fill="172033"/>
          </w:tcPr>
          <w:p>
            <w:r>
              <w:rPr>
                <w:b/>
                <w:color w:val="FFFFFF"/>
              </w:rPr>
              <w:t>Meta description</w:t>
            </w:r>
          </w:p>
        </w:tc>
        <w:tc>
          <w:tcPr>
            <w:tcW w:type="dxa" w:w="5227"/>
          </w:tcPr>
          <w:p>
            <w:r>
              <w:t>Field instrumentation, I/O, loop engineering, package interfaces, calibration and commissioning for energy assets.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oil gas instrumentation engineering; field instrumentation</w:t>
            </w:r>
          </w:p>
        </w:tc>
      </w:tr>
    </w:tbl>
    <w:p/>
    <w:p>
      <w:pPr>
        <w:pStyle w:val="Heading3"/>
      </w:pPr>
      <w:r>
        <w:t>H1 / answer block</w:t>
      </w:r>
    </w:p>
    <w:p>
      <w:r>
        <w:rPr>
          <w:b/>
        </w:rPr>
        <w:t>Instrumentation</w:t>
      </w:r>
    </w:p>
    <w:p>
      <w:r>
        <w:t>Instrumentation connects the physical process to control and safety systems. SMEC supports instrument selection/interface engineering, I/O and loop documentation, junction boxes, marshalling/interface panels, installation support, calibration, loop checks and commissioning.</w:t>
      </w:r>
    </w:p>
    <w:p>
      <w:pPr>
        <w:pStyle w:val="Heading3"/>
      </w:pPr>
      <w:r>
        <w:t>Technical scope</w:t>
      </w:r>
    </w:p>
    <w:p>
      <w:pPr>
        <w:pStyle w:val="ListBullet"/>
      </w:pPr>
      <w:r>
        <w:t>Pressure, temperature, level and flow interfaces</w:t>
      </w:r>
    </w:p>
    <w:p>
      <w:pPr>
        <w:pStyle w:val="ListBullet"/>
      </w:pPr>
      <w:r>
        <w:t>Gas detection and selected analyzer interfaces</w:t>
      </w:r>
    </w:p>
    <w:p>
      <w:pPr>
        <w:pStyle w:val="ListBullet"/>
      </w:pPr>
      <w:r>
        <w:t>I/O lists and instrument index support</w:t>
      </w:r>
    </w:p>
    <w:p>
      <w:pPr>
        <w:pStyle w:val="ListBullet"/>
      </w:pPr>
      <w:r>
        <w:t>Loop drawings and hook-up documentation</w:t>
      </w:r>
    </w:p>
    <w:p>
      <w:pPr>
        <w:pStyle w:val="ListBullet"/>
      </w:pPr>
      <w:r>
        <w:t>JB/marshalling/interface panels</w:t>
      </w:r>
    </w:p>
    <w:p>
      <w:pPr>
        <w:pStyle w:val="ListBullet"/>
      </w:pPr>
      <w:r>
        <w:t>Calibration, loop checks and SAT</w:t>
      </w:r>
    </w:p>
    <w:p>
      <w:pPr>
        <w:pStyle w:val="Heading3"/>
      </w:pPr>
      <w:r>
        <w:t>Conversion CTA</w:t>
      </w:r>
    </w:p>
    <w:p>
      <w:r>
        <w:rPr>
          <w:b/>
        </w:rPr>
        <w:t>Send the P&amp;IDs, instrument index, I/O list and hazardous-area requirements.</w:t>
      </w:r>
    </w:p>
    <w:p>
      <w:r>
        <w:t>Recommended RFQ inputs: project/asset, existing OEM/model, scope, drawings or specification, required date, site location, and any shutdown/mobilization constraint.</w:t>
      </w:r>
    </w:p>
    <w:p>
      <w:r>
        <w:br w:type="page"/>
      </w:r>
    </w:p>
    <w:p>
      <w:pPr>
        <w:pStyle w:val="Heading2"/>
      </w:pPr>
      <w:r>
        <w:t>System Integration</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/solutions/system-integration/</w:t>
            </w:r>
          </w:p>
        </w:tc>
      </w:tr>
      <w:tr>
        <w:tc>
          <w:tcPr>
            <w:tcW w:type="dxa" w:w="5227"/>
            <w:shd w:fill="172033"/>
          </w:tcPr>
          <w:p>
            <w:r>
              <w:rPr>
                <w:b/>
                <w:color w:val="FFFFFF"/>
              </w:rPr>
              <w:t>Breadcrumb</w:t>
            </w:r>
          </w:p>
        </w:tc>
        <w:tc>
          <w:tcPr>
            <w:tcW w:type="dxa" w:w="5227"/>
          </w:tcPr>
          <w:p>
            <w:r>
              <w:t>Home › Solutions › Engineering › System Integration</w:t>
            </w:r>
          </w:p>
        </w:tc>
      </w:tr>
      <w:tr>
        <w:tc>
          <w:tcPr>
            <w:tcW w:type="dxa" w:w="5227"/>
            <w:shd w:fill="172033"/>
          </w:tcPr>
          <w:p>
            <w:r>
              <w:rPr>
                <w:b/>
                <w:color w:val="FFFFFF"/>
              </w:rPr>
              <w:t>SEO title</w:t>
            </w:r>
          </w:p>
        </w:tc>
        <w:tc>
          <w:tcPr>
            <w:tcW w:type="dxa" w:w="5227"/>
          </w:tcPr>
          <w:p>
            <w:r>
              <w:t>Industrial System Integration for Oil &amp; Gas | SMEC</w:t>
            </w:r>
          </w:p>
        </w:tc>
      </w:tr>
      <w:tr>
        <w:tc>
          <w:tcPr>
            <w:tcW w:type="dxa" w:w="5227"/>
            <w:shd w:fill="172033"/>
          </w:tcPr>
          <w:p>
            <w:r>
              <w:rPr>
                <w:b/>
                <w:color w:val="FFFFFF"/>
              </w:rPr>
              <w:t>Meta description</w:t>
            </w:r>
          </w:p>
        </w:tc>
        <w:tc>
          <w:tcPr>
            <w:tcW w:type="dxa" w:w="5227"/>
          </w:tcPr>
          <w:p>
            <w:r>
              <w:t>Integrate PLC, SCADA, drives, instruments, OEM packages and digital systems into one project architecture.</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oil gas system integrator; multi OEM integration</w:t>
            </w:r>
          </w:p>
        </w:tc>
      </w:tr>
    </w:tbl>
    <w:p/>
    <w:p>
      <w:pPr>
        <w:pStyle w:val="Heading3"/>
      </w:pPr>
      <w:r>
        <w:t>H1 / answer block</w:t>
      </w:r>
    </w:p>
    <w:p>
      <w:r>
        <w:rPr>
          <w:b/>
        </w:rPr>
        <w:t>System Integration</w:t>
      </w:r>
    </w:p>
    <w:p>
      <w:r>
        <w:t>System integration is the engineering work between packages: signal ownership, communications, interlocks, time synchronization, alarms, data exchange, power/control interfaces and commissioning responsibility. SMEC defines and tests these interfaces so individual systems operate as one asset architecture.</w:t>
      </w:r>
    </w:p>
    <w:p>
      <w:pPr>
        <w:pStyle w:val="Heading3"/>
      </w:pPr>
      <w:r>
        <w:t>Interface scope</w:t>
      </w:r>
    </w:p>
    <w:p>
      <w:pPr>
        <w:pStyle w:val="ListBullet"/>
      </w:pPr>
      <w:r>
        <w:t>I/O and signal interface matrix</w:t>
      </w:r>
    </w:p>
    <w:p>
      <w:pPr>
        <w:pStyle w:val="ListBullet"/>
      </w:pPr>
      <w:r>
        <w:t>Protocol and network mapping</w:t>
      </w:r>
    </w:p>
    <w:p>
      <w:pPr>
        <w:pStyle w:val="ListBullet"/>
      </w:pPr>
      <w:r>
        <w:t>PLC/SCADA/package integration</w:t>
      </w:r>
    </w:p>
    <w:p>
      <w:pPr>
        <w:pStyle w:val="ListBullet"/>
      </w:pPr>
      <w:r>
        <w:t>Drive and MCC interfaces</w:t>
      </w:r>
    </w:p>
    <w:p>
      <w:pPr>
        <w:pStyle w:val="ListBullet"/>
      </w:pPr>
      <w:r>
        <w:t>ESD/permissive interfaces</w:t>
      </w:r>
    </w:p>
    <w:p>
      <w:pPr>
        <w:pStyle w:val="ListBullet"/>
      </w:pPr>
      <w:r>
        <w:t>Digital/CMMS/historian connectivity</w:t>
      </w:r>
    </w:p>
    <w:p>
      <w:pPr>
        <w:pStyle w:val="ListBullet"/>
      </w:pPr>
      <w:r>
        <w:t>Integrated FAT and SAT</w:t>
      </w:r>
    </w:p>
    <w:p>
      <w:pPr>
        <w:pStyle w:val="Heading3"/>
      </w:pPr>
      <w:r>
        <w:t>Conversion CTA</w:t>
      </w:r>
    </w:p>
    <w:p>
      <w:r>
        <w:rPr>
          <w:b/>
        </w:rPr>
        <w:t>Send the vendor list, interface matrix and control/network architecture.</w:t>
      </w:r>
    </w:p>
    <w:p>
      <w:r>
        <w:t>Recommended RFQ inputs: project/asset, existing OEM/model, scope, drawings or specification, required date, site location, and any shutdown/mobilization constraint.</w:t>
      </w:r>
    </w:p>
    <w:p>
      <w:r>
        <w:br w:type="page"/>
      </w:r>
    </w:p>
    <w:p>
      <w:pPr>
        <w:pStyle w:val="Heading2"/>
      </w:pPr>
      <w:r>
        <w:t>Panel Engineering &amp; Manufacturing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/solutions/panel-engineering-manufacturing/</w:t>
            </w:r>
          </w:p>
        </w:tc>
      </w:tr>
      <w:tr>
        <w:tc>
          <w:tcPr>
            <w:tcW w:type="dxa" w:w="5227"/>
            <w:shd w:fill="172033"/>
          </w:tcPr>
          <w:p>
            <w:r>
              <w:rPr>
                <w:b/>
                <w:color w:val="FFFFFF"/>
              </w:rPr>
              <w:t>Breadcrumb</w:t>
            </w:r>
          </w:p>
        </w:tc>
        <w:tc>
          <w:tcPr>
            <w:tcW w:type="dxa" w:w="5227"/>
          </w:tcPr>
          <w:p>
            <w:r>
              <w:t>Home › Solutions › Engineering › Panel Engineering</w:t>
            </w:r>
          </w:p>
        </w:tc>
      </w:tr>
      <w:tr>
        <w:tc>
          <w:tcPr>
            <w:tcW w:type="dxa" w:w="5227"/>
            <w:shd w:fill="172033"/>
          </w:tcPr>
          <w:p>
            <w:r>
              <w:rPr>
                <w:b/>
                <w:color w:val="FFFFFF"/>
              </w:rPr>
              <w:t>SEO title</w:t>
            </w:r>
          </w:p>
        </w:tc>
        <w:tc>
          <w:tcPr>
            <w:tcW w:type="dxa" w:w="5227"/>
          </w:tcPr>
          <w:p>
            <w:r>
              <w:t>Control Panel Engineering &amp; Manufacturing | SMEC</w:t>
            </w:r>
          </w:p>
        </w:tc>
      </w:tr>
      <w:tr>
        <w:tc>
          <w:tcPr>
            <w:tcW w:type="dxa" w:w="5227"/>
            <w:shd w:fill="172033"/>
          </w:tcPr>
          <w:p>
            <w:r>
              <w:rPr>
                <w:b/>
                <w:color w:val="FFFFFF"/>
              </w:rPr>
              <w:t>Meta description</w:t>
            </w:r>
          </w:p>
        </w:tc>
        <w:tc>
          <w:tcPr>
            <w:tcW w:type="dxa" w:w="5227"/>
          </w:tcPr>
          <w:p>
            <w:r>
              <w:t>PLC, MCC, PCC, VFD, control and package panels engineered, assembled and FAT-tested for energy and industrial projects.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control panel manufacturer; PLC panel; MCC panel</w:t>
            </w:r>
          </w:p>
        </w:tc>
      </w:tr>
    </w:tbl>
    <w:p/>
    <w:p>
      <w:pPr>
        <w:pStyle w:val="Heading3"/>
      </w:pPr>
      <w:r>
        <w:t>H1 / answer block</w:t>
      </w:r>
    </w:p>
    <w:p>
      <w:r>
        <w:rPr>
          <w:b/>
        </w:rPr>
        <w:t>Panel Engineering &amp; Manufacturing</w:t>
      </w:r>
    </w:p>
    <w:p>
      <w:r>
        <w:t>SMEC engineers and manufactures project-specific control and electrical panels, integrating approved PLCs, protection, drives, starters, power supplies, networking and terminal interfaces. Panels should be sold as engineered systems with drawings, testing and commissioning support — not as sheet-metal assemblies.</w:t>
      </w:r>
    </w:p>
    <w:p>
      <w:pPr>
        <w:pStyle w:val="Heading3"/>
      </w:pPr>
      <w:r>
        <w:t>Panel types</w:t>
      </w:r>
    </w:p>
    <w:p>
      <w:pPr>
        <w:pStyle w:val="ListBullet"/>
      </w:pPr>
      <w:r>
        <w:t>PLC/control panels</w:t>
      </w:r>
    </w:p>
    <w:p>
      <w:pPr>
        <w:pStyle w:val="ListBullet"/>
      </w:pPr>
      <w:r>
        <w:t>MCC/PCC and starter panels</w:t>
      </w:r>
    </w:p>
    <w:p>
      <w:pPr>
        <w:pStyle w:val="ListBullet"/>
      </w:pPr>
      <w:r>
        <w:t>VFD/drive panels</w:t>
      </w:r>
    </w:p>
    <w:p>
      <w:pPr>
        <w:pStyle w:val="ListBullet"/>
      </w:pPr>
      <w:r>
        <w:t>Package-control panels</w:t>
      </w:r>
    </w:p>
    <w:p>
      <w:pPr>
        <w:pStyle w:val="ListBullet"/>
      </w:pPr>
      <w:r>
        <w:t>Marshalling/interface panels</w:t>
      </w:r>
    </w:p>
    <w:p>
      <w:pPr>
        <w:pStyle w:val="ListBullet"/>
      </w:pPr>
      <w:r>
        <w:t>UPS/DC and battery-charger panels</w:t>
      </w:r>
    </w:p>
    <w:p>
      <w:pPr>
        <w:pStyle w:val="Heading3"/>
      </w:pPr>
      <w:r>
        <w:t>Deliverables</w:t>
      </w:r>
    </w:p>
    <w:p>
      <w:r>
        <w:t>GA, SLD/control schematics, BOM, terminal plan, I/O/interface drawings, software/configuration where applicable, FAT records and as-built documentation.</w:t>
      </w:r>
    </w:p>
    <w:p>
      <w:pPr>
        <w:pStyle w:val="Heading3"/>
      </w:pPr>
      <w:r>
        <w:t>Conversion CTA</w:t>
      </w:r>
    </w:p>
    <w:p>
      <w:r>
        <w:rPr>
          <w:b/>
        </w:rPr>
        <w:t>Send the SLD/schematic, I/O, load list and enclosure/environment specification.</w:t>
      </w:r>
    </w:p>
    <w:p>
      <w:r>
        <w:t>Recommended RFQ inputs: project/asset, existing OEM/model, scope, drawings or specification, required date, site location, and any shutdown/mobilization constraint.</w:t>
      </w:r>
    </w:p>
    <w:p>
      <w:r>
        <w:br w:type="page"/>
      </w:r>
    </w:p>
    <w:p>
      <w:pPr>
        <w:pStyle w:val="Heading2"/>
      </w:pPr>
      <w:r>
        <w:t>Testing &amp; Commissioning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/solutions/testing-commissioning/</w:t>
            </w:r>
          </w:p>
        </w:tc>
      </w:tr>
      <w:tr>
        <w:tc>
          <w:tcPr>
            <w:tcW w:type="dxa" w:w="5227"/>
            <w:shd w:fill="172033"/>
          </w:tcPr>
          <w:p>
            <w:r>
              <w:rPr>
                <w:b/>
                <w:color w:val="FFFFFF"/>
              </w:rPr>
              <w:t>Breadcrumb</w:t>
            </w:r>
          </w:p>
        </w:tc>
        <w:tc>
          <w:tcPr>
            <w:tcW w:type="dxa" w:w="5227"/>
          </w:tcPr>
          <w:p>
            <w:r>
              <w:t>Home › Solutions › Engineering › Testing &amp; Commissioning</w:t>
            </w:r>
          </w:p>
        </w:tc>
      </w:tr>
      <w:tr>
        <w:tc>
          <w:tcPr>
            <w:tcW w:type="dxa" w:w="5227"/>
            <w:shd w:fill="172033"/>
          </w:tcPr>
          <w:p>
            <w:r>
              <w:rPr>
                <w:b/>
                <w:color w:val="FFFFFF"/>
              </w:rPr>
              <w:t>SEO title</w:t>
            </w:r>
          </w:p>
        </w:tc>
        <w:tc>
          <w:tcPr>
            <w:tcW w:type="dxa" w:w="5227"/>
          </w:tcPr>
          <w:p>
            <w:r>
              <w:t>FAT, SAT &amp; Commissioning for Control Systems | SMEC</w:t>
            </w:r>
          </w:p>
        </w:tc>
      </w:tr>
      <w:tr>
        <w:tc>
          <w:tcPr>
            <w:tcW w:type="dxa" w:w="5227"/>
            <w:shd w:fill="172033"/>
          </w:tcPr>
          <w:p>
            <w:r>
              <w:rPr>
                <w:b/>
                <w:color w:val="FFFFFF"/>
              </w:rPr>
              <w:t>Meta description</w:t>
            </w:r>
          </w:p>
        </w:tc>
        <w:tc>
          <w:tcPr>
            <w:tcW w:type="dxa" w:w="5227"/>
          </w:tcPr>
          <w:p>
            <w:r>
              <w:t>Factory testing, site acceptance, loop checks, integration testing and commissioning for electrical and automation systems.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FAT SAT commissioning; automation commissioning</w:t>
            </w:r>
          </w:p>
        </w:tc>
      </w:tr>
    </w:tbl>
    <w:p/>
    <w:p>
      <w:pPr>
        <w:pStyle w:val="Heading3"/>
      </w:pPr>
      <w:r>
        <w:t>H1 / answer block</w:t>
      </w:r>
    </w:p>
    <w:p>
      <w:r>
        <w:rPr>
          <w:b/>
        </w:rPr>
        <w:t>Testing &amp; Commissioning</w:t>
      </w:r>
    </w:p>
    <w:p>
      <w:r>
        <w:t>Testing and commissioning prove that engineering, hardware, software and field interfaces work together before handover. SMEC supports FAT, integrated FAT, pre-commissioning, loop checks, SAT, functional testing, punch-list closure and handover documentation for defined project scope.</w:t>
      </w:r>
    </w:p>
    <w:p>
      <w:pPr>
        <w:pStyle w:val="Heading3"/>
      </w:pPr>
      <w:r>
        <w:t>Typical sequence</w:t>
      </w:r>
    </w:p>
    <w:p>
      <w:pPr>
        <w:pStyle w:val="ListBullet"/>
      </w:pPr>
      <w:r>
        <w:t>Test procedure and acceptance criteria</w:t>
      </w:r>
    </w:p>
    <w:p>
      <w:pPr>
        <w:pStyle w:val="ListBullet"/>
      </w:pPr>
      <w:r>
        <w:t>Panel inspection and I/O simulation</w:t>
      </w:r>
    </w:p>
    <w:p>
      <w:pPr>
        <w:pStyle w:val="ListBullet"/>
      </w:pPr>
      <w:r>
        <w:t>Software/interlock testing</w:t>
      </w:r>
    </w:p>
    <w:p>
      <w:pPr>
        <w:pStyle w:val="ListBullet"/>
      </w:pPr>
      <w:r>
        <w:t>Vendor/package interface testing</w:t>
      </w:r>
    </w:p>
    <w:p>
      <w:pPr>
        <w:pStyle w:val="ListBullet"/>
      </w:pPr>
      <w:r>
        <w:t>Site loop checks and energization support</w:t>
      </w:r>
    </w:p>
    <w:p>
      <w:pPr>
        <w:pStyle w:val="ListBullet"/>
      </w:pPr>
      <w:r>
        <w:t>SAT/functional tests</w:t>
      </w:r>
    </w:p>
    <w:p>
      <w:pPr>
        <w:pStyle w:val="ListBullet"/>
      </w:pPr>
      <w:r>
        <w:t>Punch closure and as-built handover</w:t>
      </w:r>
    </w:p>
    <w:p>
      <w:pPr>
        <w:pStyle w:val="Heading3"/>
      </w:pPr>
      <w:r>
        <w:t>Conversion CTA</w:t>
      </w:r>
    </w:p>
    <w:p>
      <w:r>
        <w:rPr>
          <w:b/>
        </w:rPr>
        <w:t>Send the system scope, test philosophy and required witness dates.</w:t>
      </w:r>
    </w:p>
    <w:p>
      <w:r>
        <w:t>Recommended RFQ inputs: project/asset, existing OEM/model, scope, drawings or specification, required date, site location, and any shutdown/mobilization constraint.</w:t>
      </w:r>
    </w:p>
    <w:p>
      <w:r>
        <w:br w:type="page"/>
      </w:r>
    </w:p>
    <w:p>
      <w:pPr>
        <w:pStyle w:val="Heading2"/>
      </w:pPr>
      <w:r>
        <w:t>Hydraulics &amp; Pneumatics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/solutions/hydraulics-pneumatics/</w:t>
            </w:r>
          </w:p>
        </w:tc>
      </w:tr>
      <w:tr>
        <w:tc>
          <w:tcPr>
            <w:tcW w:type="dxa" w:w="5227"/>
            <w:shd w:fill="172033"/>
          </w:tcPr>
          <w:p>
            <w:r>
              <w:rPr>
                <w:b/>
                <w:color w:val="FFFFFF"/>
              </w:rPr>
              <w:t>Breadcrumb</w:t>
            </w:r>
          </w:p>
        </w:tc>
        <w:tc>
          <w:tcPr>
            <w:tcW w:type="dxa" w:w="5227"/>
          </w:tcPr>
          <w:p>
            <w:r>
              <w:t>Home › Solutions › Engineering › Hydraulics &amp; Pneumatics</w:t>
            </w:r>
          </w:p>
        </w:tc>
      </w:tr>
      <w:tr>
        <w:tc>
          <w:tcPr>
            <w:tcW w:type="dxa" w:w="5227"/>
            <w:shd w:fill="172033"/>
          </w:tcPr>
          <w:p>
            <w:r>
              <w:rPr>
                <w:b/>
                <w:color w:val="FFFFFF"/>
              </w:rPr>
              <w:t>SEO title</w:t>
            </w:r>
          </w:p>
        </w:tc>
        <w:tc>
          <w:tcPr>
            <w:tcW w:type="dxa" w:w="5227"/>
          </w:tcPr>
          <w:p>
            <w:r>
              <w:t>Hydraulic &amp; Pneumatic Control System Support | SMEC</w:t>
            </w:r>
          </w:p>
        </w:tc>
      </w:tr>
      <w:tr>
        <w:tc>
          <w:tcPr>
            <w:tcW w:type="dxa" w:w="5227"/>
            <w:shd w:fill="172033"/>
          </w:tcPr>
          <w:p>
            <w:r>
              <w:rPr>
                <w:b/>
                <w:color w:val="FFFFFF"/>
              </w:rPr>
              <w:t>Meta description</w:t>
            </w:r>
          </w:p>
        </w:tc>
        <w:tc>
          <w:tcPr>
            <w:tcW w:type="dxa" w:w="5227"/>
          </w:tcPr>
          <w:p>
            <w:r>
              <w:t>Troubleshooting, retrofit and control integration for hydraulic and pneumatic systems in marine, offshore and industrial assets.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hydraulic control retrofit; pneumatic control system</w:t>
            </w:r>
          </w:p>
        </w:tc>
      </w:tr>
    </w:tbl>
    <w:p/>
    <w:p>
      <w:pPr>
        <w:pStyle w:val="Heading3"/>
      </w:pPr>
      <w:r>
        <w:t>H1 / answer block</w:t>
      </w:r>
    </w:p>
    <w:p>
      <w:r>
        <w:rPr>
          <w:b/>
        </w:rPr>
        <w:t>Hydraulics &amp; Pneumatics</w:t>
      </w:r>
    </w:p>
    <w:p>
      <w:r>
        <w:t>Hydraulic and pneumatic systems often remain mechanically serviceable long after their original control hardware becomes difficult to support. SMEC can assess control valves, actuators, sensors, solenoids, air/hydraulic circuits and control interfaces, then define repair, retrofit or re-engineering scope.</w:t>
      </w:r>
    </w:p>
    <w:p>
      <w:pPr>
        <w:pStyle w:val="Heading3"/>
      </w:pPr>
      <w:r>
        <w:t>Typical scope</w:t>
      </w:r>
    </w:p>
    <w:p>
      <w:pPr>
        <w:pStyle w:val="ListBullet"/>
      </w:pPr>
      <w:r>
        <w:t>Remote-control systems</w:t>
      </w:r>
    </w:p>
    <w:p>
      <w:pPr>
        <w:pStyle w:val="ListBullet"/>
      </w:pPr>
      <w:r>
        <w:t>Valve/actuator control</w:t>
      </w:r>
    </w:p>
    <w:p>
      <w:pPr>
        <w:pStyle w:val="ListBullet"/>
      </w:pPr>
      <w:r>
        <w:t>Solenoid and feedback interfaces</w:t>
      </w:r>
    </w:p>
    <w:p>
      <w:pPr>
        <w:pStyle w:val="ListBullet"/>
      </w:pPr>
      <w:r>
        <w:t>PLC/electrical control retrofit</w:t>
      </w:r>
    </w:p>
    <w:p>
      <w:pPr>
        <w:pStyle w:val="ListBullet"/>
      </w:pPr>
      <w:r>
        <w:t>Leak/fault troubleshooting</w:t>
      </w:r>
    </w:p>
    <w:p>
      <w:pPr>
        <w:pStyle w:val="ListBullet"/>
      </w:pPr>
      <w:r>
        <w:t>Documentation recovery and commissioning</w:t>
      </w:r>
    </w:p>
    <w:p>
      <w:pPr>
        <w:pStyle w:val="Heading3"/>
      </w:pPr>
      <w:r>
        <w:t>Conversion CTA</w:t>
      </w:r>
    </w:p>
    <w:p>
      <w:r>
        <w:rPr>
          <w:b/>
        </w:rPr>
        <w:t>Send the circuit diagram, make/model and fault description.</w:t>
      </w:r>
    </w:p>
    <w:p>
      <w:r>
        <w:t>Recommended RFQ inputs: project/asset, existing OEM/model, scope, drawings or specification, required date, site location, and any shutdown/mobilization constraint.</w:t>
      </w:r>
    </w:p>
    <w:p>
      <w:r>
        <w:br w:type="page"/>
      </w:r>
    </w:p>
    <w:p>
      <w:pPr>
        <w:pStyle w:val="Heading2"/>
      </w:pPr>
      <w:r>
        <w:t>Rig Modernization</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/solutions/rig-modernization/</w:t>
            </w:r>
          </w:p>
        </w:tc>
      </w:tr>
      <w:tr>
        <w:tc>
          <w:tcPr>
            <w:tcW w:type="dxa" w:w="5227"/>
            <w:shd w:fill="172033"/>
          </w:tcPr>
          <w:p>
            <w:r>
              <w:rPr>
                <w:b/>
                <w:color w:val="FFFFFF"/>
              </w:rPr>
              <w:t>Breadcrumb</w:t>
            </w:r>
          </w:p>
        </w:tc>
        <w:tc>
          <w:tcPr>
            <w:tcW w:type="dxa" w:w="5227"/>
          </w:tcPr>
          <w:p>
            <w:r>
              <w:t>Home › Solutions › Programs › Rig Modernization</w:t>
            </w:r>
          </w:p>
        </w:tc>
      </w:tr>
      <w:tr>
        <w:tc>
          <w:tcPr>
            <w:tcW w:type="dxa" w:w="5227"/>
            <w:shd w:fill="172033"/>
          </w:tcPr>
          <w:p>
            <w:r>
              <w:rPr>
                <w:b/>
                <w:color w:val="FFFFFF"/>
              </w:rPr>
              <w:t>SEO title</w:t>
            </w:r>
          </w:p>
        </w:tc>
        <w:tc>
          <w:tcPr>
            <w:tcW w:type="dxa" w:w="5227"/>
          </w:tcPr>
          <w:p>
            <w:r>
              <w:t>Drilling Rig Modernization &amp; Reactivation | SMEC</w:t>
            </w:r>
          </w:p>
        </w:tc>
      </w:tr>
      <w:tr>
        <w:tc>
          <w:tcPr>
            <w:tcW w:type="dxa" w:w="5227"/>
            <w:shd w:fill="172033"/>
          </w:tcPr>
          <w:p>
            <w:r>
              <w:rPr>
                <w:b/>
                <w:color w:val="FFFFFF"/>
              </w:rPr>
              <w:t>Meta description</w:t>
            </w:r>
          </w:p>
        </w:tc>
        <w:tc>
          <w:tcPr>
            <w:tcW w:type="dxa" w:w="5227"/>
          </w:tcPr>
          <w:p>
            <w:r>
              <w:t>Modernize ageing rig power, drives, drilling controls, jacking, safety and monitoring systems without a full rebuild.</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rig modernization; drilling rig reactivation</w:t>
            </w:r>
          </w:p>
        </w:tc>
      </w:tr>
    </w:tbl>
    <w:p/>
    <w:p>
      <w:pPr>
        <w:pStyle w:val="Heading3"/>
      </w:pPr>
      <w:r>
        <w:t>H1 / answer block</w:t>
      </w:r>
    </w:p>
    <w:p>
      <w:r>
        <w:rPr>
          <w:b/>
        </w:rPr>
        <w:t>Rig Modernization</w:t>
      </w:r>
    </w:p>
    <w:p>
      <w:r>
        <w:t>Rig modernization is the structured replacement or re-engineering of ageing electrical, control and safety systems while retaining equipment that remains technically and commercially viable. SMEC can start with one obsolete subsystem or build a wider modernization programme around the rig's next campaign.</w:t>
      </w:r>
    </w:p>
    <w:p>
      <w:pPr>
        <w:pStyle w:val="Heading3"/>
      </w:pPr>
      <w:r>
        <w:t>Typical scope</w:t>
      </w:r>
    </w:p>
    <w:p>
      <w:pPr>
        <w:pStyle w:val="ListBullet"/>
      </w:pPr>
      <w:r>
        <w:t>Installed-base and obsolescence assessment</w:t>
      </w:r>
    </w:p>
    <w:p>
      <w:pPr>
        <w:pStyle w:val="ListBullet"/>
      </w:pPr>
      <w:r>
        <w:t>SCR/VFD/PLC/HMI replacement</w:t>
      </w:r>
    </w:p>
    <w:p>
      <w:pPr>
        <w:pStyle w:val="ListBullet"/>
      </w:pPr>
      <w:r>
        <w:t>DMS and drilling-control upgrades</w:t>
      </w:r>
    </w:p>
    <w:p>
      <w:pPr>
        <w:pStyle w:val="ListBullet"/>
      </w:pPr>
      <w:r>
        <w:t>Jacking/RPD/load monitoring</w:t>
      </w:r>
    </w:p>
    <w:p>
      <w:pPr>
        <w:pStyle w:val="ListBullet"/>
      </w:pPr>
      <w:r>
        <w:t>BOP, PAGA, Gas Watch and CCTV interfaces</w:t>
      </w:r>
    </w:p>
    <w:p>
      <w:pPr>
        <w:pStyle w:val="ListBullet"/>
      </w:pPr>
      <w:r>
        <w:t>Power distribution, UPS/DC and panels</w:t>
      </w:r>
    </w:p>
    <w:p>
      <w:pPr>
        <w:pStyle w:val="ListBullet"/>
      </w:pPr>
      <w:r>
        <w:t>Documentation recovery and staged cutover</w:t>
      </w:r>
    </w:p>
    <w:p>
      <w:pPr>
        <w:pStyle w:val="Heading3"/>
      </w:pPr>
      <w:r>
        <w:t>Execution sequence</w:t>
      </w:r>
    </w:p>
    <w:p>
      <w:r>
        <w:t>Survey/document review → criticality and obsolescence map → keep/repair/replace decision → engineering → procurement/build → software/configuration → FAT → mobilization → installation → SAT/commissioning.</w:t>
      </w:r>
    </w:p>
    <w:p>
      <w:pPr>
        <w:pStyle w:val="Heading3"/>
      </w:pPr>
      <w:r>
        <w:t>Conversion CTA</w:t>
      </w:r>
    </w:p>
    <w:p>
      <w:r>
        <w:rPr>
          <w:b/>
        </w:rPr>
        <w:t>Send the rig equipment list, existing OEMs, drawings and target campaign date.</w:t>
      </w:r>
    </w:p>
    <w:p>
      <w:r>
        <w:t>Recommended RFQ inputs: project/asset, existing OEM/model, scope, drawings or specification, required date, site location, and any shutdown/mobilization constraint.</w:t>
      </w:r>
    </w:p>
    <w:p>
      <w:r>
        <w:br w:type="page"/>
      </w:r>
    </w:p>
    <w:p>
      <w:pPr>
        <w:pStyle w:val="Heading2"/>
      </w:pPr>
      <w:r>
        <w:t>Brownfield Engineering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/solutions/brownfield-engineering/</w:t>
            </w:r>
          </w:p>
        </w:tc>
      </w:tr>
      <w:tr>
        <w:tc>
          <w:tcPr>
            <w:tcW w:type="dxa" w:w="5227"/>
            <w:shd w:fill="172033"/>
          </w:tcPr>
          <w:p>
            <w:r>
              <w:rPr>
                <w:b/>
                <w:color w:val="FFFFFF"/>
              </w:rPr>
              <w:t>Breadcrumb</w:t>
            </w:r>
          </w:p>
        </w:tc>
        <w:tc>
          <w:tcPr>
            <w:tcW w:type="dxa" w:w="5227"/>
          </w:tcPr>
          <w:p>
            <w:r>
              <w:t>Home › Solutions › Programs › Brownfield Engineering</w:t>
            </w:r>
          </w:p>
        </w:tc>
      </w:tr>
      <w:tr>
        <w:tc>
          <w:tcPr>
            <w:tcW w:type="dxa" w:w="5227"/>
            <w:shd w:fill="172033"/>
          </w:tcPr>
          <w:p>
            <w:r>
              <w:rPr>
                <w:b/>
                <w:color w:val="FFFFFF"/>
              </w:rPr>
              <w:t>SEO title</w:t>
            </w:r>
          </w:p>
        </w:tc>
        <w:tc>
          <w:tcPr>
            <w:tcW w:type="dxa" w:w="5227"/>
          </w:tcPr>
          <w:p>
            <w:r>
              <w:t>Brownfield E&amp;I &amp; Automation Engineering | SMEC</w:t>
            </w:r>
          </w:p>
        </w:tc>
      </w:tr>
      <w:tr>
        <w:tc>
          <w:tcPr>
            <w:tcW w:type="dxa" w:w="5227"/>
            <w:shd w:fill="172033"/>
          </w:tcPr>
          <w:p>
            <w:r>
              <w:rPr>
                <w:b/>
                <w:color w:val="FFFFFF"/>
              </w:rPr>
              <w:t>Meta description</w:t>
            </w:r>
          </w:p>
        </w:tc>
        <w:tc>
          <w:tcPr>
            <w:tcW w:type="dxa" w:w="5227"/>
          </w:tcPr>
          <w:p>
            <w:r>
              <w:t>Integrate, migrate and modernize electrical, instrumentation and control systems in operating oil and gas assets.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brownfield automation; brownfield E&amp;I engineering</w:t>
            </w:r>
          </w:p>
        </w:tc>
      </w:tr>
    </w:tbl>
    <w:p/>
    <w:p>
      <w:pPr>
        <w:pStyle w:val="Heading3"/>
      </w:pPr>
      <w:r>
        <w:t>H1 / answer block</w:t>
      </w:r>
    </w:p>
    <w:p>
      <w:r>
        <w:rPr>
          <w:b/>
        </w:rPr>
        <w:t>Brownfield Engineering</w:t>
      </w:r>
    </w:p>
    <w:p>
      <w:r>
        <w:t>Brownfield engineering begins with what already exists. SMEC assesses installed equipment, drawings, software, field wiring, interfaces, spares, obsolescence and operating constraints before defining what can remain and what must change.</w:t>
      </w:r>
    </w:p>
    <w:p>
      <w:pPr>
        <w:pStyle w:val="Heading3"/>
      </w:pPr>
      <w:r>
        <w:t>Decision framework</w:t>
      </w:r>
    </w:p>
    <w:p>
      <w:pPr>
        <w:pStyle w:val="ListBullet"/>
      </w:pPr>
      <w:r>
        <w:t>Keep — technically healthy and supportable</w:t>
      </w:r>
    </w:p>
    <w:p>
      <w:pPr>
        <w:pStyle w:val="ListBullet"/>
      </w:pPr>
      <w:r>
        <w:t>Repair — viable equipment with isolated faults</w:t>
      </w:r>
    </w:p>
    <w:p>
      <w:pPr>
        <w:pStyle w:val="ListBullet"/>
      </w:pPr>
      <w:r>
        <w:t>Retrofit — retain the asset, replace a subsystem</w:t>
      </w:r>
    </w:p>
    <w:p>
      <w:pPr>
        <w:pStyle w:val="ListBullet"/>
      </w:pPr>
      <w:r>
        <w:t>Migrate — move controls/data to a supported platform</w:t>
      </w:r>
    </w:p>
    <w:p>
      <w:pPr>
        <w:pStyle w:val="ListBullet"/>
      </w:pPr>
      <w:r>
        <w:t>Replace — when risk, supportability or economics justify it</w:t>
      </w:r>
    </w:p>
    <w:p>
      <w:pPr>
        <w:pStyle w:val="Heading3"/>
      </w:pPr>
      <w:r>
        <w:t>Typical scope</w:t>
      </w:r>
    </w:p>
    <w:p>
      <w:pPr>
        <w:pStyle w:val="ListBullet"/>
      </w:pPr>
      <w:r>
        <w:t>Site survey and document recovery</w:t>
      </w:r>
    </w:p>
    <w:p>
      <w:pPr>
        <w:pStyle w:val="ListBullet"/>
      </w:pPr>
      <w:r>
        <w:t>Control-system migration</w:t>
      </w:r>
    </w:p>
    <w:p>
      <w:pPr>
        <w:pStyle w:val="ListBullet"/>
      </w:pPr>
      <w:r>
        <w:t>Panel modification and I/O reuse</w:t>
      </w:r>
    </w:p>
    <w:p>
      <w:pPr>
        <w:pStyle w:val="ListBullet"/>
      </w:pPr>
      <w:r>
        <w:t>Package integration</w:t>
      </w:r>
    </w:p>
    <w:p>
      <w:pPr>
        <w:pStyle w:val="ListBullet"/>
      </w:pPr>
      <w:r>
        <w:t>Shutdown/cutover planning</w:t>
      </w:r>
    </w:p>
    <w:p>
      <w:pPr>
        <w:pStyle w:val="ListBullet"/>
      </w:pPr>
      <w:r>
        <w:t>FAT/SAT and rollback planning</w:t>
      </w:r>
    </w:p>
    <w:p>
      <w:pPr>
        <w:pStyle w:val="Heading3"/>
      </w:pPr>
      <w:r>
        <w:t>Conversion CTA</w:t>
      </w:r>
    </w:p>
    <w:p>
      <w:r>
        <w:rPr>
          <w:b/>
        </w:rPr>
        <w:t>Send the existing make/model, drawings, software backups and shutdown window.</w:t>
      </w:r>
    </w:p>
    <w:p>
      <w:r>
        <w:t>Recommended RFQ inputs: project/asset, existing OEM/model, scope, drawings or specification, required date, site location, and any shutdown/mobilization constraint.</w:t>
      </w:r>
    </w:p>
    <w:p>
      <w:r>
        <w:br w:type="page"/>
      </w:r>
    </w:p>
    <w:p>
      <w:pPr>
        <w:pStyle w:val="Heading2"/>
      </w:pPr>
      <w:r>
        <w:t>Greenfield Projects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/solutions/greenfield-projects/</w:t>
            </w:r>
          </w:p>
        </w:tc>
      </w:tr>
      <w:tr>
        <w:tc>
          <w:tcPr>
            <w:tcW w:type="dxa" w:w="5227"/>
            <w:shd w:fill="172033"/>
          </w:tcPr>
          <w:p>
            <w:r>
              <w:rPr>
                <w:b/>
                <w:color w:val="FFFFFF"/>
              </w:rPr>
              <w:t>Breadcrumb</w:t>
            </w:r>
          </w:p>
        </w:tc>
        <w:tc>
          <w:tcPr>
            <w:tcW w:type="dxa" w:w="5227"/>
          </w:tcPr>
          <w:p>
            <w:r>
              <w:t>Home › Solutions › Programs › Greenfield Projects</w:t>
            </w:r>
          </w:p>
        </w:tc>
      </w:tr>
      <w:tr>
        <w:tc>
          <w:tcPr>
            <w:tcW w:type="dxa" w:w="5227"/>
            <w:shd w:fill="172033"/>
          </w:tcPr>
          <w:p>
            <w:r>
              <w:rPr>
                <w:b/>
                <w:color w:val="FFFFFF"/>
              </w:rPr>
              <w:t>SEO title</w:t>
            </w:r>
          </w:p>
        </w:tc>
        <w:tc>
          <w:tcPr>
            <w:tcW w:type="dxa" w:w="5227"/>
          </w:tcPr>
          <w:p>
            <w:r>
              <w:t>Greenfield E&amp;I, Automation &amp; System Integration | SMEC</w:t>
            </w:r>
          </w:p>
        </w:tc>
      </w:tr>
      <w:tr>
        <w:tc>
          <w:tcPr>
            <w:tcW w:type="dxa" w:w="5227"/>
            <w:shd w:fill="172033"/>
          </w:tcPr>
          <w:p>
            <w:r>
              <w:rPr>
                <w:b/>
                <w:color w:val="FFFFFF"/>
              </w:rPr>
              <w:t>Meta description</w:t>
            </w:r>
          </w:p>
        </w:tc>
        <w:tc>
          <w:tcPr>
            <w:tcW w:type="dxa" w:w="5227"/>
          </w:tcPr>
          <w:p>
            <w:r>
              <w:t>Electrical, instrumentation, automation, E-House and system-integration engineering for new energy projects.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greenfield E&amp;I engineering; oil gas automation EPC</w:t>
            </w:r>
          </w:p>
        </w:tc>
      </w:tr>
    </w:tbl>
    <w:p/>
    <w:p>
      <w:pPr>
        <w:pStyle w:val="Heading3"/>
      </w:pPr>
      <w:r>
        <w:t>H1 / answer block</w:t>
      </w:r>
    </w:p>
    <w:p>
      <w:r>
        <w:rPr>
          <w:b/>
        </w:rPr>
        <w:t>Greenfield Projects</w:t>
      </w:r>
    </w:p>
    <w:p>
      <w:r>
        <w:t>Greenfield projects allow interfaces to be engineered before equipment reaches site. SMEC supports defined E&amp;I and automation packages from design and vendor coordination through panel/E-House integration, software, FAT, site commissioning and handover.</w:t>
      </w:r>
    </w:p>
    <w:p>
      <w:pPr>
        <w:pStyle w:val="Heading3"/>
      </w:pPr>
      <w:r>
        <w:t>Typical scope</w:t>
      </w:r>
    </w:p>
    <w:p>
      <w:pPr>
        <w:pStyle w:val="ListBullet"/>
      </w:pPr>
      <w:r>
        <w:t>Design basis and architecture</w:t>
      </w:r>
    </w:p>
    <w:p>
      <w:pPr>
        <w:pStyle w:val="ListBullet"/>
      </w:pPr>
      <w:r>
        <w:t>SLDs, I/O and interface engineering</w:t>
      </w:r>
    </w:p>
    <w:p>
      <w:pPr>
        <w:pStyle w:val="ListBullet"/>
      </w:pPr>
      <w:r>
        <w:t>Panels, MCC/VFD and E-Houses</w:t>
      </w:r>
    </w:p>
    <w:p>
      <w:pPr>
        <w:pStyle w:val="ListBullet"/>
      </w:pPr>
      <w:r>
        <w:t>PLC/SCADA and package integration</w:t>
      </w:r>
    </w:p>
    <w:p>
      <w:pPr>
        <w:pStyle w:val="ListBullet"/>
      </w:pPr>
      <w:r>
        <w:t>FAT and integrated testing</w:t>
      </w:r>
    </w:p>
    <w:p>
      <w:pPr>
        <w:pStyle w:val="ListBullet"/>
      </w:pPr>
      <w:r>
        <w:t>Site installation support and commissioning</w:t>
      </w:r>
    </w:p>
    <w:p>
      <w:pPr>
        <w:pStyle w:val="Heading3"/>
      </w:pPr>
      <w:r>
        <w:t>Conversion CTA</w:t>
      </w:r>
    </w:p>
    <w:p>
      <w:r>
        <w:rPr>
          <w:b/>
        </w:rPr>
        <w:t>Send the FEED/tender package, BOQ and project schedule.</w:t>
      </w:r>
    </w:p>
    <w:p>
      <w:r>
        <w:t>Recommended RFQ inputs: project/asset, existing OEM/model, scope, drawings or specification, required date, site location, and any shutdown/mobilization constraint.</w:t>
      </w:r>
    </w:p>
    <w:p>
      <w:r>
        <w:br w:type="page"/>
      </w:r>
    </w:p>
    <w:p>
      <w:pPr>
        <w:pStyle w:val="Heading2"/>
      </w:pPr>
      <w:r>
        <w:t>PLC, SCADA &amp; DCS Migration</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/solutions/control-system-migration/</w:t>
            </w:r>
          </w:p>
        </w:tc>
      </w:tr>
      <w:tr>
        <w:tc>
          <w:tcPr>
            <w:tcW w:type="dxa" w:w="5227"/>
            <w:shd w:fill="172033"/>
          </w:tcPr>
          <w:p>
            <w:r>
              <w:rPr>
                <w:b/>
                <w:color w:val="FFFFFF"/>
              </w:rPr>
              <w:t>Breadcrumb</w:t>
            </w:r>
          </w:p>
        </w:tc>
        <w:tc>
          <w:tcPr>
            <w:tcW w:type="dxa" w:w="5227"/>
          </w:tcPr>
          <w:p>
            <w:r>
              <w:t>Home › Solutions › Programs › Control System Migration</w:t>
            </w:r>
          </w:p>
        </w:tc>
      </w:tr>
      <w:tr>
        <w:tc>
          <w:tcPr>
            <w:tcW w:type="dxa" w:w="5227"/>
            <w:shd w:fill="172033"/>
          </w:tcPr>
          <w:p>
            <w:r>
              <w:rPr>
                <w:b/>
                <w:color w:val="FFFFFF"/>
              </w:rPr>
              <w:t>SEO title</w:t>
            </w:r>
          </w:p>
        </w:tc>
        <w:tc>
          <w:tcPr>
            <w:tcW w:type="dxa" w:w="5227"/>
          </w:tcPr>
          <w:p>
            <w:r>
              <w:t>PLC, SCADA &amp; DCS Migration Services | SMEC</w:t>
            </w:r>
          </w:p>
        </w:tc>
      </w:tr>
      <w:tr>
        <w:tc>
          <w:tcPr>
            <w:tcW w:type="dxa" w:w="5227"/>
            <w:shd w:fill="172033"/>
          </w:tcPr>
          <w:p>
            <w:r>
              <w:rPr>
                <w:b/>
                <w:color w:val="FFFFFF"/>
              </w:rPr>
              <w:t>Meta description</w:t>
            </w:r>
          </w:p>
        </w:tc>
        <w:tc>
          <w:tcPr>
            <w:tcW w:type="dxa" w:w="5227"/>
          </w:tcPr>
          <w:p>
            <w:r>
              <w:t>Obsolete PLC, HMI, SCADA and DCS migration with I/O, network, software, FAT and staged cutover planning.</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PLC migration; SCADA upgrade; DCS migration</w:t>
            </w:r>
          </w:p>
        </w:tc>
      </w:tr>
    </w:tbl>
    <w:p/>
    <w:p>
      <w:pPr>
        <w:pStyle w:val="Heading3"/>
      </w:pPr>
      <w:r>
        <w:t>H1 / answer block</w:t>
      </w:r>
    </w:p>
    <w:p>
      <w:r>
        <w:rPr>
          <w:b/>
        </w:rPr>
        <w:t>PLC, SCADA &amp; DCS Migration</w:t>
      </w:r>
    </w:p>
    <w:p>
      <w:r>
        <w:t>Control-system migration replaces unsupported hardware or software while preserving the process logic, field interfaces and operating intent that still matter. SMEC treats migration as an engineering and cutover project, not a simple controller swap.</w:t>
      </w:r>
    </w:p>
    <w:p>
      <w:pPr>
        <w:pStyle w:val="Heading3"/>
      </w:pPr>
      <w:r>
        <w:t>Migration scope</w:t>
      </w:r>
    </w:p>
    <w:p>
      <w:pPr>
        <w:pStyle w:val="ListBullet"/>
      </w:pPr>
      <w:r>
        <w:t>Installed-base audit</w:t>
      </w:r>
    </w:p>
    <w:p>
      <w:pPr>
        <w:pStyle w:val="ListBullet"/>
      </w:pPr>
      <w:r>
        <w:t>I/O and field-wiring assessment</w:t>
      </w:r>
    </w:p>
    <w:p>
      <w:pPr>
        <w:pStyle w:val="ListBullet"/>
      </w:pPr>
      <w:r>
        <w:t>Logic/document recovery</w:t>
      </w:r>
    </w:p>
    <w:p>
      <w:pPr>
        <w:pStyle w:val="ListBullet"/>
      </w:pPr>
      <w:r>
        <w:t>New architecture and network design</w:t>
      </w:r>
    </w:p>
    <w:p>
      <w:pPr>
        <w:pStyle w:val="ListBullet"/>
      </w:pPr>
      <w:r>
        <w:t>Code conversion/re-engineering</w:t>
      </w:r>
    </w:p>
    <w:p>
      <w:pPr>
        <w:pStyle w:val="ListBullet"/>
      </w:pPr>
      <w:r>
        <w:t>HMI/SCADA redevelopment</w:t>
      </w:r>
    </w:p>
    <w:p>
      <w:pPr>
        <w:pStyle w:val="ListBullet"/>
      </w:pPr>
      <w:r>
        <w:t>Simulation/FAT</w:t>
      </w:r>
    </w:p>
    <w:p>
      <w:pPr>
        <w:pStyle w:val="ListBullet"/>
      </w:pPr>
      <w:r>
        <w:t>Staged cutover and rollback plan</w:t>
      </w:r>
    </w:p>
    <w:p>
      <w:pPr>
        <w:pStyle w:val="ListBullet"/>
      </w:pPr>
      <w:r>
        <w:t>SAT and operator handover</w:t>
      </w:r>
    </w:p>
    <w:p>
      <w:pPr>
        <w:pStyle w:val="Heading3"/>
      </w:pPr>
      <w:r>
        <w:t>Conversion CTA</w:t>
      </w:r>
    </w:p>
    <w:p>
      <w:r>
        <w:rPr>
          <w:b/>
        </w:rPr>
        <w:t>Send the platform/version, I/O count, drawings, backups and required outage window.</w:t>
      </w:r>
    </w:p>
    <w:p>
      <w:r>
        <w:t>Recommended RFQ inputs: project/asset, existing OEM/model, scope, drawings or specification, required date, site location, and any shutdown/mobilization constraint.</w:t>
      </w:r>
    </w:p>
    <w:p>
      <w:r>
        <w:br w:type="page"/>
      </w:r>
    </w:p>
    <w:p>
      <w:pPr>
        <w:pStyle w:val="Heading2"/>
      </w:pPr>
      <w:r>
        <w:t>Shutdown &amp; Turnaround Support</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/solutions/shutdown-turnaround/</w:t>
            </w:r>
          </w:p>
        </w:tc>
      </w:tr>
      <w:tr>
        <w:tc>
          <w:tcPr>
            <w:tcW w:type="dxa" w:w="5227"/>
            <w:shd w:fill="172033"/>
          </w:tcPr>
          <w:p>
            <w:r>
              <w:rPr>
                <w:b/>
                <w:color w:val="FFFFFF"/>
              </w:rPr>
              <w:t>Breadcrumb</w:t>
            </w:r>
          </w:p>
        </w:tc>
        <w:tc>
          <w:tcPr>
            <w:tcW w:type="dxa" w:w="5227"/>
          </w:tcPr>
          <w:p>
            <w:r>
              <w:t>Home › Solutions › Programs › Shutdown &amp; Turnaround</w:t>
            </w:r>
          </w:p>
        </w:tc>
      </w:tr>
      <w:tr>
        <w:tc>
          <w:tcPr>
            <w:tcW w:type="dxa" w:w="5227"/>
            <w:shd w:fill="172033"/>
          </w:tcPr>
          <w:p>
            <w:r>
              <w:rPr>
                <w:b/>
                <w:color w:val="FFFFFF"/>
              </w:rPr>
              <w:t>SEO title</w:t>
            </w:r>
          </w:p>
        </w:tc>
        <w:tc>
          <w:tcPr>
            <w:tcW w:type="dxa" w:w="5227"/>
          </w:tcPr>
          <w:p>
            <w:r>
              <w:t>Shutdown &amp; Turnaround E&amp;I Support | SMEC</w:t>
            </w:r>
          </w:p>
        </w:tc>
      </w:tr>
      <w:tr>
        <w:tc>
          <w:tcPr>
            <w:tcW w:type="dxa" w:w="5227"/>
            <w:shd w:fill="172033"/>
          </w:tcPr>
          <w:p>
            <w:r>
              <w:rPr>
                <w:b/>
                <w:color w:val="FFFFFF"/>
              </w:rPr>
              <w:t>Meta description</w:t>
            </w:r>
          </w:p>
        </w:tc>
        <w:tc>
          <w:tcPr>
            <w:tcW w:type="dxa" w:w="5227"/>
          </w:tcPr>
          <w:p>
            <w:r>
              <w:t>E&amp;I, automation, instrumentation, panel modification, loop checks and commissioning for planned shutdowns and turnarounds.</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shutdown instrumentation; turnaround E&amp;I</w:t>
            </w:r>
          </w:p>
        </w:tc>
      </w:tr>
    </w:tbl>
    <w:p/>
    <w:p>
      <w:pPr>
        <w:pStyle w:val="Heading3"/>
      </w:pPr>
      <w:r>
        <w:t>H1 / answer block</w:t>
      </w:r>
    </w:p>
    <w:p>
      <w:r>
        <w:rPr>
          <w:b/>
        </w:rPr>
        <w:t>Shutdown &amp; Turnaround Support</w:t>
      </w:r>
    </w:p>
    <w:p>
      <w:r>
        <w:t>Shutdown windows compress engineering, access, manpower and commissioning into a fixed period. SMEC supports defined electrical, instrumentation and automation scopes with pre-shutdown engineering, material readiness, execution planning, loop checks, SAT and handover.</w:t>
      </w:r>
    </w:p>
    <w:p>
      <w:pPr>
        <w:pStyle w:val="Heading3"/>
      </w:pPr>
      <w:r>
        <w:t>Typical scope</w:t>
      </w:r>
    </w:p>
    <w:p>
      <w:pPr>
        <w:pStyle w:val="ListBullet"/>
      </w:pPr>
      <w:r>
        <w:t>Pre-shutdown survey and work packs</w:t>
      </w:r>
    </w:p>
    <w:p>
      <w:pPr>
        <w:pStyle w:val="ListBullet"/>
      </w:pPr>
      <w:r>
        <w:t>Instrument replacement and calibration</w:t>
      </w:r>
    </w:p>
    <w:p>
      <w:pPr>
        <w:pStyle w:val="ListBullet"/>
      </w:pPr>
      <w:r>
        <w:t>Panel/control modifications</w:t>
      </w:r>
    </w:p>
    <w:p>
      <w:pPr>
        <w:pStyle w:val="ListBullet"/>
      </w:pPr>
      <w:r>
        <w:t>Cable/termination and loop work</w:t>
      </w:r>
    </w:p>
    <w:p>
      <w:pPr>
        <w:pStyle w:val="ListBullet"/>
      </w:pPr>
      <w:r>
        <w:t>PLC/HMI changes</w:t>
      </w:r>
    </w:p>
    <w:p>
      <w:pPr>
        <w:pStyle w:val="ListBullet"/>
      </w:pPr>
      <w:r>
        <w:t>Functional testing and commissioning</w:t>
      </w:r>
    </w:p>
    <w:p>
      <w:pPr>
        <w:pStyle w:val="ListBullet"/>
      </w:pPr>
      <w:r>
        <w:t>Punch closure and as-built updates</w:t>
      </w:r>
    </w:p>
    <w:p>
      <w:pPr>
        <w:pStyle w:val="Heading3"/>
      </w:pPr>
      <w:r>
        <w:t>Conversion CTA</w:t>
      </w:r>
    </w:p>
    <w:p>
      <w:r>
        <w:rPr>
          <w:b/>
        </w:rPr>
        <w:t>Send the shutdown dates, work list and approved scope.</w:t>
      </w:r>
    </w:p>
    <w:p>
      <w:r>
        <w:t>Recommended RFQ inputs: project/asset, existing OEM/model, scope, drawings or specification, required date, site location, and any shutdown/mobilization constraint.</w:t>
      </w:r>
    </w:p>
    <w:p>
      <w:r>
        <w:br w:type="page"/>
      </w:r>
    </w:p>
    <w:p>
      <w:pPr>
        <w:pStyle w:val="Heading2"/>
      </w:pPr>
      <w:r>
        <w:t>Lifecycle &amp; Obsolescence Support</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/solutions/lifecycle-obsolescence/</w:t>
            </w:r>
          </w:p>
        </w:tc>
      </w:tr>
      <w:tr>
        <w:tc>
          <w:tcPr>
            <w:tcW w:type="dxa" w:w="5227"/>
            <w:shd w:fill="172033"/>
          </w:tcPr>
          <w:p>
            <w:r>
              <w:rPr>
                <w:b/>
                <w:color w:val="FFFFFF"/>
              </w:rPr>
              <w:t>Breadcrumb</w:t>
            </w:r>
          </w:p>
        </w:tc>
        <w:tc>
          <w:tcPr>
            <w:tcW w:type="dxa" w:w="5227"/>
          </w:tcPr>
          <w:p>
            <w:r>
              <w:t>Home › Solutions › Programs › Lifecycle &amp; Obsolescence</w:t>
            </w:r>
          </w:p>
        </w:tc>
      </w:tr>
      <w:tr>
        <w:tc>
          <w:tcPr>
            <w:tcW w:type="dxa" w:w="5227"/>
            <w:shd w:fill="172033"/>
          </w:tcPr>
          <w:p>
            <w:r>
              <w:rPr>
                <w:b/>
                <w:color w:val="FFFFFF"/>
              </w:rPr>
              <w:t>SEO title</w:t>
            </w:r>
          </w:p>
        </w:tc>
        <w:tc>
          <w:tcPr>
            <w:tcW w:type="dxa" w:w="5227"/>
          </w:tcPr>
          <w:p>
            <w:r>
              <w:t>Control System Lifecycle &amp; Obsolescence Support | SMEC</w:t>
            </w:r>
          </w:p>
        </w:tc>
      </w:tr>
      <w:tr>
        <w:tc>
          <w:tcPr>
            <w:tcW w:type="dxa" w:w="5227"/>
            <w:shd w:fill="172033"/>
          </w:tcPr>
          <w:p>
            <w:r>
              <w:rPr>
                <w:b/>
                <w:color w:val="FFFFFF"/>
              </w:rPr>
              <w:t>Meta description</w:t>
            </w:r>
          </w:p>
        </w:tc>
        <w:tc>
          <w:tcPr>
            <w:tcW w:type="dxa" w:w="5227"/>
          </w:tcPr>
          <w:p>
            <w:r>
              <w:t>Assess ageing PLC, HMI, SCADA, drives and control hardware; plan spares, repair, retrofit or migration before failure.</w:t>
            </w:r>
          </w:p>
        </w:tc>
      </w:tr>
      <w:tr>
        <w:tc>
          <w:tcPr>
            <w:tcW w:type="dxa" w:w="5227"/>
            <w:shd w:fill="172033"/>
          </w:tcPr>
          <w:p>
            <w:r>
              <w:rPr>
                <w:b/>
                <w:color w:val="FFFFFF"/>
              </w:rPr>
              <w:t>Schema</w:t>
            </w:r>
          </w:p>
        </w:tc>
        <w:tc>
          <w:tcPr>
            <w:tcW w:type="dxa" w:w="5227"/>
          </w:tcPr>
          <w:p>
            <w:r>
              <w:t>Service + BreadcrumbList</w:t>
            </w:r>
          </w:p>
        </w:tc>
      </w:tr>
      <w:tr>
        <w:tc>
          <w:tcPr>
            <w:tcW w:type="dxa" w:w="5227"/>
            <w:shd w:fill="172033"/>
          </w:tcPr>
          <w:p>
            <w:r>
              <w:rPr>
                <w:b/>
                <w:color w:val="FFFFFF"/>
              </w:rPr>
              <w:t>Primary search intent</w:t>
            </w:r>
          </w:p>
        </w:tc>
        <w:tc>
          <w:tcPr>
            <w:tcW w:type="dxa" w:w="5227"/>
          </w:tcPr>
          <w:p>
            <w:r>
              <w:t>industrial obsolescence management; PLC lifecycle support</w:t>
            </w:r>
          </w:p>
        </w:tc>
      </w:tr>
    </w:tbl>
    <w:p/>
    <w:p>
      <w:pPr>
        <w:pStyle w:val="Heading3"/>
      </w:pPr>
      <w:r>
        <w:t>H1 / answer block</w:t>
      </w:r>
    </w:p>
    <w:p>
      <w:r>
        <w:rPr>
          <w:b/>
        </w:rPr>
        <w:t>Lifecycle &amp; Obsolescence Support</w:t>
      </w:r>
    </w:p>
    <w:p>
      <w:r>
        <w:t>Lifecycle support manages the period between commissioning and replacement. SMEC helps identify obsolete or unsupported hardware, spares exposure, software dependencies and failure risk, then defines a practical keep/repair/retrofit/migrate strategy.</w:t>
      </w:r>
    </w:p>
    <w:p>
      <w:pPr>
        <w:pStyle w:val="Heading3"/>
      </w:pPr>
      <w:r>
        <w:t>Typical scope</w:t>
      </w:r>
    </w:p>
    <w:p>
      <w:pPr>
        <w:pStyle w:val="ListBullet"/>
      </w:pPr>
      <w:r>
        <w:t>Installed-base register</w:t>
      </w:r>
    </w:p>
    <w:p>
      <w:pPr>
        <w:pStyle w:val="ListBullet"/>
      </w:pPr>
      <w:r>
        <w:t>OEM lifecycle/status review</w:t>
      </w:r>
    </w:p>
    <w:p>
      <w:pPr>
        <w:pStyle w:val="ListBullet"/>
      </w:pPr>
      <w:r>
        <w:t>Critical-spares assessment</w:t>
      </w:r>
    </w:p>
    <w:p>
      <w:pPr>
        <w:pStyle w:val="ListBullet"/>
      </w:pPr>
      <w:r>
        <w:t>Repair feasibility</w:t>
      </w:r>
    </w:p>
    <w:p>
      <w:pPr>
        <w:pStyle w:val="ListBullet"/>
      </w:pPr>
      <w:r>
        <w:t>Form-fit-function replacement review</w:t>
      </w:r>
    </w:p>
    <w:p>
      <w:pPr>
        <w:pStyle w:val="ListBullet"/>
      </w:pPr>
      <w:r>
        <w:t>Migration roadmap</w:t>
      </w:r>
    </w:p>
    <w:p>
      <w:pPr>
        <w:pStyle w:val="ListBullet"/>
      </w:pPr>
      <w:r>
        <w:t>Emergency troubleshooting and planned retrofit</w:t>
      </w:r>
    </w:p>
    <w:p>
      <w:pPr>
        <w:pStyle w:val="Heading3"/>
      </w:pPr>
      <w:r>
        <w:t>Conversion CTA</w:t>
      </w:r>
    </w:p>
    <w:p>
      <w:r>
        <w:rPr>
          <w:b/>
        </w:rPr>
        <w:t>Send the installed equipment list with make, model and firmware/software versions.</w:t>
      </w:r>
    </w:p>
    <w:p>
      <w:r>
        <w:t>Recommended RFQ inputs: project/asset, existing OEM/model, scope, drawings or specification, required date, site location, and any shutdown/mobilization constraint.</w:t>
      </w:r>
    </w:p>
    <w:p>
      <w:r>
        <w:br w:type="page"/>
      </w:r>
    </w:p>
    <w:p>
      <w:pPr>
        <w:pStyle w:val="Heading1"/>
      </w:pPr>
      <w:r>
        <w:t>5. Products — Complete Product &amp; Engineered Systems Portfolio</w:t>
      </w:r>
    </w:p>
    <w:p>
      <w:pPr/>
      <w:r>
        <w:t>Developer navigation rule: All physical products, engineered systems and SMEC digital products must sit under one top-level PRODUCTS tab. Solutions remains reserved for engineering services and lifecycle/program solutions.</w:t>
      </w:r>
    </w:p>
    <w:p>
      <w:pPr>
        <w:pStyle w:val="Heading2"/>
      </w:pPr>
      <w:r>
        <w:t>Recommended Products mega-menu</w:t>
      </w:r>
    </w:p>
    <w:p>
      <w:pPr/>
      <w:r>
        <w:t>ELECTRICAL &amp; POWER PACKAGES — E-Houses &amp; Modular Electrical Rooms; Drilling Rig Power Houses; VFD Houses; SCR Houses; Industrial Battery Chargers &amp; DC Systems; MCC, PCC &amp; Power Distribution Panels; Illumination Hut / Lighting Distribution Package.</w:t>
      </w:r>
    </w:p>
    <w:p>
      <w:pPr/>
      <w:r>
        <w:t>DRILLING, RIG &amp; OFFSHORE SYSTEMS — DMS3000; Integrated Drilling Control; Top Drive Control System; Generator Control &amp; Power Management; Jacking Control System; RPD System; Load Monitoring System; Skidding Current Monitoring System; BOP Control System; Gas Watch; PAGA; Explosion-Proof CCTV &amp; Perimeter Security; Flare Boom Pilot Ignition; Ballast Control System; Marine Growth Prevention System; Bilge Alarm &amp; Monitoring System; Driller Talkback &amp; Audio Visual Alarm.</w:t>
      </w:r>
    </w:p>
    <w:p>
      <w:pPr/>
      <w:r>
        <w:t>AUTOMATION, CONTROL &amp; SAFETY PRODUCTS — PLC, HMI &amp; Drive Control Panels; Fire &amp; Gas Detection System; Integrated Control &amp; Safety System; Boiler &amp; Burner Management Control; Plant Automation &amp; SCADA; Dam Level Monitoring System; Automatic Fire Fighting Control System.</w:t>
      </w:r>
    </w:p>
    <w:p>
      <w:pPr/>
      <w:r>
        <w:t>DIGITAL PRODUCTS — NexWave Remote Asset Monitoring; ProSet360 CMMS &amp; Asset Intelligence; NexVerse Digital Twin Intelligence; NexView Industrial AI Video Analytics; Fuel Monitoring System.</w:t>
      </w:r>
    </w:p>
    <w:p>
      <w:pPr>
        <w:pStyle w:val="Heading2"/>
      </w:pPr>
      <w:r>
        <w:t>Products hub SEO / AI answer block</w:t>
      </w:r>
    </w:p>
    <w:p>
      <w:pPr/>
      <w:r>
        <w:t>SMEC designs, integrates, manufactures, modernizes and commissions electrical, drilling, automation, control, safety and digital systems for oil &amp; gas, offshore, marine and industrial assets. The portfolio spans modular E-Houses and rig power/drive packages, drilling and safety systems, control panels and SCADA, and SMEC digital products for remote monitoring, maintenance intelligence, digital twins, AI video analytics and fuel monitoring. Product pages should clearly distinguish new-build, retrofit, replacement and lifecycle-support scope.</w:t>
      </w:r>
    </w:p>
    <w:p>
      <w:pPr>
        <w:pStyle w:val="Heading1"/>
      </w:pPr>
      <w:r>
        <w:t>5. PRODUCTS — Electrical &amp; Modular Power Packages</w:t>
      </w:r>
    </w:p>
    <w:p>
      <w:pPr>
        <w:pStyle w:val="Heading2"/>
      </w:pPr>
      <w:r>
        <w:t>E-Houses and Modular Electrical Rooms for Energy Projects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/solutions/e-houses-modular-electrical-rooms/</w:t>
            </w:r>
          </w:p>
        </w:tc>
      </w:tr>
      <w:tr>
        <w:tc>
          <w:tcPr>
            <w:tcW w:type="dxa" w:w="5227"/>
            <w:shd w:fill="172033"/>
          </w:tcPr>
          <w:p>
            <w:r>
              <w:rPr>
                <w:b/>
                <w:color w:val="FFFFFF"/>
              </w:rPr>
              <w:t>Breadcrumb</w:t>
            </w:r>
          </w:p>
        </w:tc>
        <w:tc>
          <w:tcPr>
            <w:tcW w:type="dxa" w:w="5227"/>
          </w:tcPr>
          <w:p>
            <w:r>
              <w:t>Home › Solutions › E-Houses &amp; Modular Electrical Rooms</w:t>
            </w:r>
          </w:p>
        </w:tc>
      </w:tr>
      <w:tr>
        <w:tc>
          <w:tcPr>
            <w:tcW w:type="dxa" w:w="5227"/>
            <w:shd w:fill="172033"/>
          </w:tcPr>
          <w:p>
            <w:r>
              <w:rPr>
                <w:b/>
                <w:color w:val="FFFFFF"/>
              </w:rPr>
              <w:t>SEO title</w:t>
            </w:r>
          </w:p>
        </w:tc>
        <w:tc>
          <w:tcPr>
            <w:tcW w:type="dxa" w:w="5227"/>
          </w:tcPr>
          <w:p>
            <w:r>
              <w:t>E-House &amp; Modular Electrical Rooms for Oil &amp; Gas | SMEC</w:t>
            </w:r>
          </w:p>
        </w:tc>
      </w:tr>
      <w:tr>
        <w:tc>
          <w:tcPr>
            <w:tcW w:type="dxa" w:w="5227"/>
            <w:shd w:fill="172033"/>
          </w:tcPr>
          <w:p>
            <w:r>
              <w:rPr>
                <w:b/>
                <w:color w:val="FFFFFF"/>
              </w:rPr>
              <w:t>Meta description</w:t>
            </w:r>
          </w:p>
        </w:tc>
        <w:tc>
          <w:tcPr>
            <w:tcW w:type="dxa" w:w="5227"/>
          </w:tcPr>
          <w:p>
            <w:r>
              <w:t>Prefabricated E-Houses integrating switchgear, MCC, drives, UPS, controls, HVAC and auxiliaries for oil, gas, LNG and industrial projects.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E-House oil and gas; modular electrical room; prefabricated substation</w:t>
            </w:r>
          </w:p>
        </w:tc>
      </w:tr>
    </w:tbl>
    <w:p/>
    <w:p>
      <w:pPr>
        <w:pStyle w:val="Heading3"/>
      </w:pPr>
      <w:r>
        <w:t>H1 / answer block</w:t>
      </w:r>
    </w:p>
    <w:p>
      <w:r>
        <w:rPr>
          <w:b/>
        </w:rPr>
        <w:t>E-Houses and Modular Electrical Rooms for Energy Projects</w:t>
      </w:r>
    </w:p>
    <w:p>
      <w:r>
        <w:t>An E-House is a prefabricated, factory-integrated electrical room that brings project-specific power distribution, motor control, automation and auxiliary systems into a transportable module before site installation. SMEC positions E-Houses for oil &amp; gas, LNG, petrochemical, pipeline, utility and industrial projects where off-site integration, FAT and reduced site interface work are commercially valuable.</w:t>
      </w:r>
    </w:p>
    <w:p>
      <w:pPr>
        <w:pStyle w:val="Heading3"/>
      </w:pPr>
      <w:r>
        <w:t>Typical integrated scope</w:t>
      </w:r>
    </w:p>
    <w:p>
      <w:pPr>
        <w:pStyle w:val="ListBullet"/>
      </w:pPr>
      <w:r>
        <w:t>MV/LV switchgear within approved project capability</w:t>
      </w:r>
    </w:p>
    <w:p>
      <w:pPr>
        <w:pStyle w:val="ListBullet"/>
      </w:pPr>
      <w:r>
        <w:t>MCC, PCC, starter and distribution panels</w:t>
      </w:r>
    </w:p>
    <w:p>
      <w:pPr>
        <w:pStyle w:val="ListBullet"/>
      </w:pPr>
      <w:r>
        <w:t>VFDs and soft starters</w:t>
      </w:r>
    </w:p>
    <w:p>
      <w:pPr>
        <w:pStyle w:val="ListBullet"/>
      </w:pPr>
      <w:r>
        <w:t>UPS, battery chargers and DC distribution</w:t>
      </w:r>
    </w:p>
    <w:p>
      <w:pPr>
        <w:pStyle w:val="ListBullet"/>
      </w:pPr>
      <w:r>
        <w:t>Protection, metering, PMS/ECMS interfaces</w:t>
      </w:r>
    </w:p>
    <w:p>
      <w:pPr>
        <w:pStyle w:val="ListBullet"/>
      </w:pPr>
      <w:r>
        <w:t>PLC, HMI, SCADA and package-control interfaces</w:t>
      </w:r>
    </w:p>
    <w:p>
      <w:pPr>
        <w:pStyle w:val="ListBullet"/>
      </w:pPr>
      <w:r>
        <w:t>Transformers/bus duct where included in approved scope</w:t>
      </w:r>
    </w:p>
    <w:p>
      <w:pPr>
        <w:pStyle w:val="ListBullet"/>
      </w:pPr>
      <w:r>
        <w:t>HVAC and environmental control</w:t>
      </w:r>
    </w:p>
    <w:p>
      <w:pPr>
        <w:pStyle w:val="ListBullet"/>
      </w:pPr>
      <w:r>
        <w:t>Fire alarm/fire &amp; gas interfaces where specified</w:t>
      </w:r>
    </w:p>
    <w:p>
      <w:pPr>
        <w:pStyle w:val="ListBullet"/>
      </w:pPr>
      <w:r>
        <w:t>Lighting, small power, earthing and internal cabling</w:t>
      </w:r>
    </w:p>
    <w:p>
      <w:pPr>
        <w:pStyle w:val="ListBullet"/>
      </w:pPr>
      <w:r>
        <w:t>Network and remote-monitoring interfaces</w:t>
      </w:r>
    </w:p>
    <w:p>
      <w:pPr>
        <w:pStyle w:val="ListBullet"/>
      </w:pPr>
      <w:r>
        <w:t>Structural enclosure, access, cable entry and transport engineering</w:t>
      </w:r>
    </w:p>
    <w:p>
      <w:pPr>
        <w:pStyle w:val="Heading3"/>
      </w:pPr>
      <w:r>
        <w:t>What the buyer is actually buying</w:t>
      </w:r>
    </w:p>
    <w:p>
      <w:r>
        <w:t>Not an empty container. The value is coordinated integration: electrical equipment, controls, auxiliaries, communications, environmental requirements, transport constraints and FAT are engineered as one package before the module reaches site.</w:t>
      </w:r>
    </w:p>
    <w:p>
      <w:pPr>
        <w:pStyle w:val="Heading3"/>
      </w:pPr>
      <w:r>
        <w:t>Digital-ready E-House</w:t>
      </w:r>
    </w:p>
    <w:p>
      <w:r>
        <w:t>Where selected equipment supports it, protection, metering, breaker, drive, UPS, HVAC and auxiliary data can be exposed to ECMS/SCADA or an approved remote-monitoring architecture. IEC 61850 should be claimed only where the project architecture and selected equipment actually support it.</w:t>
      </w:r>
    </w:p>
    <w:p>
      <w:pPr>
        <w:pStyle w:val="Heading3"/>
      </w:pPr>
      <w:r>
        <w:t>Project lifecycle</w:t>
      </w:r>
    </w:p>
    <w:p>
      <w:r>
        <w:t>Requirements/load data → SLD and architecture → equipment/enclosure engineering → interface matrix → detailed design → fabrication/integration → software/configuration → FAT → transport → site hook-up → SAT/commissioning → lifecycle support.</w:t>
      </w:r>
    </w:p>
    <w:p>
      <w:pPr>
        <w:pStyle w:val="Heading3"/>
      </w:pPr>
      <w:r>
        <w:t>E-House vs Rig Power House</w:t>
      </w:r>
    </w:p>
    <w:p>
      <w:r>
        <w:t>E-House = broad modular electrical room for plant/project distribution, motor control, automation and auxiliaries. Rig Power House = drilling-specific transportable power/control architecture around PCR/SCR/VFD and rig power requirements.</w:t>
      </w:r>
    </w:p>
    <w:p>
      <w:pPr>
        <w:pStyle w:val="Heading3"/>
      </w:pPr>
      <w:r>
        <w:t>Conversion CTA</w:t>
      </w:r>
    </w:p>
    <w:p>
      <w:r>
        <w:rPr>
          <w:b/>
        </w:rPr>
        <w:t>Send the E-House SLD, load list, voltage levels, fault level, protection philosophy, environmental data, hazardous-area requirements, transport envelope and delivery date.</w:t>
      </w:r>
    </w:p>
    <w:p>
      <w:r>
        <w:t>Recommended RFQ inputs: project/asset, existing OEM/model, scope, drawings or specification, required date, site location, and any shutdown/mobilization constraint.</w:t>
      </w:r>
    </w:p>
    <w:p>
      <w:r>
        <w:br w:type="page"/>
      </w:r>
    </w:p>
    <w:p>
      <w:pPr>
        <w:pStyle w:val="Heading1"/>
      </w:pPr>
      <w:r>
        <w:t>5A. PRODUCTS — Digital Engineering &amp; Digital Products</w:t>
      </w:r>
    </w:p>
    <w:p>
      <w:pPr>
        <w:pStyle w:val="Heading2"/>
      </w:pPr>
      <w:r>
        <w:t>Digital Engineering for Energy Assets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/digital/digital-engineering/</w:t>
            </w:r>
          </w:p>
        </w:tc>
      </w:tr>
      <w:tr>
        <w:tc>
          <w:tcPr>
            <w:tcW w:type="dxa" w:w="5227"/>
            <w:shd w:fill="172033"/>
          </w:tcPr>
          <w:p>
            <w:r>
              <w:rPr>
                <w:b/>
                <w:color w:val="FFFFFF"/>
              </w:rPr>
              <w:t>Breadcrumb</w:t>
            </w:r>
          </w:p>
        </w:tc>
        <w:tc>
          <w:tcPr>
            <w:tcW w:type="dxa" w:w="5227"/>
          </w:tcPr>
          <w:p>
            <w:r>
              <w:t>Home › Digital › Digital Engineering</w:t>
            </w:r>
          </w:p>
        </w:tc>
      </w:tr>
      <w:tr>
        <w:tc>
          <w:tcPr>
            <w:tcW w:type="dxa" w:w="5227"/>
            <w:shd w:fill="172033"/>
          </w:tcPr>
          <w:p>
            <w:r>
              <w:rPr>
                <w:b/>
                <w:color w:val="FFFFFF"/>
              </w:rPr>
              <w:t>SEO title</w:t>
            </w:r>
          </w:p>
        </w:tc>
        <w:tc>
          <w:tcPr>
            <w:tcW w:type="dxa" w:w="5227"/>
          </w:tcPr>
          <w:p>
            <w:r>
              <w:t>Digital Engineering for Oil &amp; Gas Assets | SMEC</w:t>
            </w:r>
          </w:p>
        </w:tc>
      </w:tr>
      <w:tr>
        <w:tc>
          <w:tcPr>
            <w:tcW w:type="dxa" w:w="5227"/>
            <w:shd w:fill="172033"/>
          </w:tcPr>
          <w:p>
            <w:r>
              <w:rPr>
                <w:b/>
                <w:color w:val="FFFFFF"/>
              </w:rPr>
              <w:t>Meta description</w:t>
            </w:r>
          </w:p>
        </w:tc>
        <w:tc>
          <w:tcPr>
            <w:tcW w:type="dxa" w:w="5227"/>
          </w:tcPr>
          <w:p>
            <w:r>
              <w:t>Connect OT data, remote monitoring, maintenance intelligence, digital twins and industrial AI to defined operating decisions.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digital engineering oil gas; industrial digitalization</w:t>
            </w:r>
          </w:p>
        </w:tc>
      </w:tr>
    </w:tbl>
    <w:p/>
    <w:p>
      <w:pPr>
        <w:pStyle w:val="Heading3"/>
      </w:pPr>
      <w:r>
        <w:t>H1 / answer block</w:t>
      </w:r>
    </w:p>
    <w:p>
      <w:r>
        <w:rPr>
          <w:b/>
        </w:rPr>
        <w:t>Digital Engineering for Energy Assets</w:t>
      </w:r>
    </w:p>
    <w:p>
      <w:r>
        <w:t>Digital engineering connects physical assets to trusted operational data, software and engineering context so teams can see, maintain and act on equipment more effectively. SMEC starts with the asset, available OT data and the decision that needs to improve, then selects the appropriate connectivity, monitoring, maintenance, digital-twin or video-analytics layer.</w:t>
      </w:r>
    </w:p>
    <w:p>
      <w:pPr>
        <w:pStyle w:val="Heading3"/>
      </w:pPr>
      <w:r>
        <w:t>Sequence</w:t>
      </w:r>
    </w:p>
    <w:p>
      <w:r>
        <w:t>Define the operating decision → audit data sources → connect only required tags/signals → contextualize assets → visualize/alert → link maintenance or engineering action → measure the outcome.</w:t>
      </w:r>
    </w:p>
    <w:p>
      <w:pPr>
        <w:pStyle w:val="Heading3"/>
      </w:pPr>
      <w:r>
        <w:t>Brownfield first</w:t>
      </w:r>
    </w:p>
    <w:p>
      <w:r>
        <w:t>Many assets already have PLCs, SCADA, meters and cameras. The first question is what usable data already exists, what is missing, and what decision changes if it is connected.</w:t>
      </w:r>
    </w:p>
    <w:p>
      <w:pPr>
        <w:pStyle w:val="Heading3"/>
      </w:pPr>
      <w:r>
        <w:t>Architecture considerations</w:t>
      </w:r>
    </w:p>
    <w:p>
      <w:pPr>
        <w:pStyle w:val="ListBullet"/>
      </w:pPr>
      <w:r>
        <w:t>Data ownership and retention</w:t>
      </w:r>
    </w:p>
    <w:p>
      <w:pPr>
        <w:pStyle w:val="ListBullet"/>
      </w:pPr>
      <w:r>
        <w:t>Cloud vs on-premise policy</w:t>
      </w:r>
    </w:p>
    <w:p>
      <w:pPr>
        <w:pStyle w:val="ListBullet"/>
      </w:pPr>
      <w:r>
        <w:t>Network segmentation and approved gateways</w:t>
      </w:r>
    </w:p>
    <w:p>
      <w:pPr>
        <w:pStyle w:val="ListBullet"/>
      </w:pPr>
      <w:r>
        <w:t>Read-only vs control paths</w:t>
      </w:r>
    </w:p>
    <w:p>
      <w:pPr>
        <w:pStyle w:val="ListBullet"/>
      </w:pPr>
      <w:r>
        <w:t>Protocol/tag mapping</w:t>
      </w:r>
    </w:p>
    <w:p>
      <w:pPr>
        <w:pStyle w:val="ListBullet"/>
      </w:pPr>
      <w:r>
        <w:t>Historian, SCADA, ERP and CMMS integration</w:t>
      </w:r>
    </w:p>
    <w:p>
      <w:pPr>
        <w:pStyle w:val="ListBullet"/>
      </w:pPr>
      <w:r>
        <w:t>User roles/access</w:t>
      </w:r>
    </w:p>
    <w:p>
      <w:pPr>
        <w:pStyle w:val="ListBullet"/>
      </w:pPr>
      <w:r>
        <w:t>Cybersecurity review to client requirements</w:t>
      </w:r>
    </w:p>
    <w:p>
      <w:pPr>
        <w:pStyle w:val="ListBullet"/>
      </w:pPr>
      <w:r>
        <w:t>Offline/low-bandwidth operation</w:t>
      </w:r>
    </w:p>
    <w:p>
      <w:pPr>
        <w:pStyle w:val="Heading3"/>
      </w:pPr>
      <w:r>
        <w:t>Conversion CTA</w:t>
      </w:r>
    </w:p>
    <w:p>
      <w:r>
        <w:rPr>
          <w:b/>
        </w:rPr>
        <w:t>Request a digital asset assessment: send one asset, available data sources and the decision that needs to improve.</w:t>
      </w:r>
    </w:p>
    <w:p>
      <w:r>
        <w:t>Recommended RFQ inputs: project/asset, existing OEM/model, scope, drawings or specification, required date, site location, and any shutdown/mobilization constraint.</w:t>
      </w:r>
    </w:p>
    <w:p>
      <w:r>
        <w:br w:type="page"/>
      </w:r>
    </w:p>
    <w:p>
      <w:pPr>
        <w:pStyle w:val="Heading2"/>
      </w:pPr>
      <w:r>
        <w:t>NexWave Remote Asset Monitoring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/digital/remote-monitoring-nexwave/</w:t>
            </w:r>
          </w:p>
        </w:tc>
      </w:tr>
      <w:tr>
        <w:tc>
          <w:tcPr>
            <w:tcW w:type="dxa" w:w="5227"/>
            <w:shd w:fill="172033"/>
          </w:tcPr>
          <w:p>
            <w:r>
              <w:rPr>
                <w:b/>
                <w:color w:val="FFFFFF"/>
              </w:rPr>
              <w:t>Breadcrumb</w:t>
            </w:r>
          </w:p>
        </w:tc>
        <w:tc>
          <w:tcPr>
            <w:tcW w:type="dxa" w:w="5227"/>
          </w:tcPr>
          <w:p>
            <w:r>
              <w:t>Home › Digital › NexWave</w:t>
            </w:r>
          </w:p>
        </w:tc>
      </w:tr>
      <w:tr>
        <w:tc>
          <w:tcPr>
            <w:tcW w:type="dxa" w:w="5227"/>
            <w:shd w:fill="172033"/>
          </w:tcPr>
          <w:p>
            <w:r>
              <w:rPr>
                <w:b/>
                <w:color w:val="FFFFFF"/>
              </w:rPr>
              <w:t>SEO title</w:t>
            </w:r>
          </w:p>
        </w:tc>
        <w:tc>
          <w:tcPr>
            <w:tcW w:type="dxa" w:w="5227"/>
          </w:tcPr>
          <w:p>
            <w:r>
              <w:t>Remote Asset Monitoring for Oil &amp; Gas | NexWave | SMEC</w:t>
            </w:r>
          </w:p>
        </w:tc>
      </w:tr>
      <w:tr>
        <w:tc>
          <w:tcPr>
            <w:tcW w:type="dxa" w:w="5227"/>
            <w:shd w:fill="172033"/>
          </w:tcPr>
          <w:p>
            <w:r>
              <w:rPr>
                <w:b/>
                <w:color w:val="FFFFFF"/>
              </w:rPr>
              <w:t>Meta description</w:t>
            </w:r>
          </w:p>
        </w:tc>
        <w:tc>
          <w:tcPr>
            <w:tcW w:type="dxa" w:w="5227"/>
          </w:tcPr>
          <w:p>
            <w:r>
              <w:t>Remote monitoring for PLC, sensor, meter and SCADA data with dashboards, trends and project-defined alarms.</w:t>
            </w:r>
          </w:p>
        </w:tc>
      </w:tr>
      <w:tr>
        <w:tc>
          <w:tcPr>
            <w:tcW w:type="dxa" w:w="5227"/>
            <w:shd w:fill="172033"/>
          </w:tcPr>
          <w:p>
            <w:r>
              <w:rPr>
                <w:b/>
                <w:color w:val="FFFFFF"/>
              </w:rPr>
              <w:t>Schema</w:t>
            </w:r>
          </w:p>
        </w:tc>
        <w:tc>
          <w:tcPr>
            <w:tcW w:type="dxa" w:w="5227"/>
          </w:tcPr>
          <w:p>
            <w:r>
              <w:t>SoftwareApplication + FAQPage + BreadcrumbList</w:t>
            </w:r>
          </w:p>
        </w:tc>
      </w:tr>
      <w:tr>
        <w:tc>
          <w:tcPr>
            <w:tcW w:type="dxa" w:w="5227"/>
            <w:shd w:fill="172033"/>
          </w:tcPr>
          <w:p>
            <w:r>
              <w:rPr>
                <w:b/>
                <w:color w:val="FFFFFF"/>
              </w:rPr>
              <w:t>Primary search intent</w:t>
            </w:r>
          </w:p>
        </w:tc>
        <w:tc>
          <w:tcPr>
            <w:tcW w:type="dxa" w:w="5227"/>
          </w:tcPr>
          <w:p>
            <w:r>
              <w:t>remote asset monitoring oil gas</w:t>
            </w:r>
          </w:p>
        </w:tc>
      </w:tr>
    </w:tbl>
    <w:p/>
    <w:p>
      <w:pPr>
        <w:pStyle w:val="Heading3"/>
      </w:pPr>
      <w:r>
        <w:t>H1 / answer block</w:t>
      </w:r>
    </w:p>
    <w:p>
      <w:r>
        <w:rPr>
          <w:b/>
        </w:rPr>
        <w:t>NexWave Remote Asset Monitoring</w:t>
      </w:r>
    </w:p>
    <w:p>
      <w:r>
        <w:t>NexWave connects selected data from PLCs, sensors, meters and SCADA to a remote operating view. It is intended for distributed assets where teams need current status, trends, alarms and engineering visibility without treating every data point as an AI prediction.</w:t>
      </w:r>
    </w:p>
    <w:p>
      <w:pPr>
        <w:pStyle w:val="Heading3"/>
      </w:pPr>
      <w:r>
        <w:t>Core scope</w:t>
      </w:r>
    </w:p>
    <w:p>
      <w:pPr>
        <w:pStyle w:val="ListBullet"/>
      </w:pPr>
      <w:r>
        <w:t>Multi-site dashboards</w:t>
      </w:r>
    </w:p>
    <w:p>
      <w:pPr>
        <w:pStyle w:val="ListBullet"/>
      </w:pPr>
      <w:r>
        <w:t>Tag trends and alarm visibility</w:t>
      </w:r>
    </w:p>
    <w:p>
      <w:pPr>
        <w:pStyle w:val="ListBullet"/>
      </w:pPr>
      <w:r>
        <w:t>Gateway/protocol integration</w:t>
      </w:r>
    </w:p>
    <w:p>
      <w:pPr>
        <w:pStyle w:val="ListBullet"/>
      </w:pPr>
      <w:r>
        <w:t>Role-based remote access</w:t>
      </w:r>
    </w:p>
    <w:p>
      <w:pPr>
        <w:pStyle w:val="ListBullet"/>
      </w:pPr>
      <w:r>
        <w:t>Condition and threshold monitoring</w:t>
      </w:r>
    </w:p>
    <w:p>
      <w:pPr>
        <w:pStyle w:val="ListBullet"/>
      </w:pPr>
      <w:r>
        <w:t>Cloud or project-approved architecture</w:t>
      </w:r>
    </w:p>
    <w:p>
      <w:pPr>
        <w:pStyle w:val="ListBullet"/>
      </w:pPr>
      <w:r>
        <w:t>Remote engineering support</w:t>
      </w:r>
    </w:p>
    <w:p>
      <w:pPr>
        <w:pStyle w:val="Heading3"/>
      </w:pPr>
      <w:r>
        <w:t>SMEC role</w:t>
      </w:r>
    </w:p>
    <w:p>
      <w:r>
        <w:t>SMEC is the engineering bridge between the physical asset, OT data source, communications layer and operating workflow. Integration is defined against the installed system rather than assuming a greenfield data stack.</w:t>
      </w:r>
    </w:p>
    <w:p>
      <w:pPr>
        <w:pStyle w:val="Heading3"/>
      </w:pPr>
      <w:r>
        <w:t>Conversion CTA</w:t>
      </w:r>
    </w:p>
    <w:p>
      <w:r>
        <w:rPr>
          <w:b/>
        </w:rPr>
        <w:t>Send the asset list, existing PLC/SCADA, required tags/events, sites/users and network/cloud constraints.</w:t>
      </w:r>
    </w:p>
    <w:p>
      <w:r>
        <w:t>Recommended RFQ inputs: project/asset, existing OEM/model, scope, drawings or specification, required date, site location, and any shutdown/mobilization constraint.</w:t>
      </w:r>
    </w:p>
    <w:p>
      <w:r>
        <w:br w:type="page"/>
      </w:r>
    </w:p>
    <w:p>
      <w:pPr>
        <w:pStyle w:val="Heading2"/>
      </w:pPr>
      <w:r>
        <w:t>ProSet360 CMMS &amp; Asset Intelligence</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/digital/cmms-proset360/</w:t>
            </w:r>
          </w:p>
        </w:tc>
      </w:tr>
      <w:tr>
        <w:tc>
          <w:tcPr>
            <w:tcW w:type="dxa" w:w="5227"/>
            <w:shd w:fill="172033"/>
          </w:tcPr>
          <w:p>
            <w:r>
              <w:rPr>
                <w:b/>
                <w:color w:val="FFFFFF"/>
              </w:rPr>
              <w:t>Breadcrumb</w:t>
            </w:r>
          </w:p>
        </w:tc>
        <w:tc>
          <w:tcPr>
            <w:tcW w:type="dxa" w:w="5227"/>
          </w:tcPr>
          <w:p>
            <w:r>
              <w:t>Home › Digital › ProSet360</w:t>
            </w:r>
          </w:p>
        </w:tc>
      </w:tr>
      <w:tr>
        <w:tc>
          <w:tcPr>
            <w:tcW w:type="dxa" w:w="5227"/>
            <w:shd w:fill="172033"/>
          </w:tcPr>
          <w:p>
            <w:r>
              <w:rPr>
                <w:b/>
                <w:color w:val="FFFFFF"/>
              </w:rPr>
              <w:t>SEO title</w:t>
            </w:r>
          </w:p>
        </w:tc>
        <w:tc>
          <w:tcPr>
            <w:tcW w:type="dxa" w:w="5227"/>
          </w:tcPr>
          <w:p>
            <w:r>
              <w:t>CMMS for Oil &amp; Gas Maintenance | ProSet360 | SMEC</w:t>
            </w:r>
          </w:p>
        </w:tc>
      </w:tr>
      <w:tr>
        <w:tc>
          <w:tcPr>
            <w:tcW w:type="dxa" w:w="5227"/>
            <w:shd w:fill="172033"/>
          </w:tcPr>
          <w:p>
            <w:r>
              <w:rPr>
                <w:b/>
                <w:color w:val="FFFFFF"/>
              </w:rPr>
              <w:t>Meta description</w:t>
            </w:r>
          </w:p>
        </w:tc>
        <w:tc>
          <w:tcPr>
            <w:tcW w:type="dxa" w:w="5227"/>
          </w:tcPr>
          <w:p>
            <w:r>
              <w:t>Centralize asset hierarchy, work orders, maintenance history, spares and cost context for industrial maintenance teams.</w:t>
            </w:r>
          </w:p>
        </w:tc>
      </w:tr>
      <w:tr>
        <w:tc>
          <w:tcPr>
            <w:tcW w:type="dxa" w:w="5227"/>
            <w:shd w:fill="172033"/>
          </w:tcPr>
          <w:p>
            <w:r>
              <w:rPr>
                <w:b/>
                <w:color w:val="FFFFFF"/>
              </w:rPr>
              <w:t>Schema</w:t>
            </w:r>
          </w:p>
        </w:tc>
        <w:tc>
          <w:tcPr>
            <w:tcW w:type="dxa" w:w="5227"/>
          </w:tcPr>
          <w:p>
            <w:r>
              <w:t>SoftwareApplication + FAQPage + BreadcrumbList</w:t>
            </w:r>
          </w:p>
        </w:tc>
      </w:tr>
      <w:tr>
        <w:tc>
          <w:tcPr>
            <w:tcW w:type="dxa" w:w="5227"/>
            <w:shd w:fill="172033"/>
          </w:tcPr>
          <w:p>
            <w:r>
              <w:rPr>
                <w:b/>
                <w:color w:val="FFFFFF"/>
              </w:rPr>
              <w:t>Primary search intent</w:t>
            </w:r>
          </w:p>
        </w:tc>
        <w:tc>
          <w:tcPr>
            <w:tcW w:type="dxa" w:w="5227"/>
          </w:tcPr>
          <w:p>
            <w:r>
              <w:t>CMMS oil gas; maintenance management software</w:t>
            </w:r>
          </w:p>
        </w:tc>
      </w:tr>
    </w:tbl>
    <w:p/>
    <w:p>
      <w:pPr>
        <w:pStyle w:val="Heading3"/>
      </w:pPr>
      <w:r>
        <w:t>H1 / answer block</w:t>
      </w:r>
    </w:p>
    <w:p>
      <w:r>
        <w:rPr>
          <w:b/>
        </w:rPr>
        <w:t>ProSet360 CMMS &amp; Asset Intelligence</w:t>
      </w:r>
    </w:p>
    <w:p>
      <w:r>
        <w:t>ProSet360 organizes asset hierarchy, preventive/corrective work, maintenance history, spares and cost context so maintenance decisions are connected to the equipment record rather than scattered across spreadsheets and isolated systems.</w:t>
      </w:r>
    </w:p>
    <w:p>
      <w:pPr>
        <w:pStyle w:val="Heading3"/>
      </w:pPr>
      <w:r>
        <w:t>Core scope</w:t>
      </w:r>
    </w:p>
    <w:p>
      <w:pPr>
        <w:pStyle w:val="ListBullet"/>
      </w:pPr>
      <w:r>
        <w:t>Asset hierarchy and equipment register</w:t>
      </w:r>
    </w:p>
    <w:p>
      <w:pPr>
        <w:pStyle w:val="ListBullet"/>
      </w:pPr>
      <w:r>
        <w:t>Preventive and corrective work orders</w:t>
      </w:r>
    </w:p>
    <w:p>
      <w:pPr>
        <w:pStyle w:val="ListBullet"/>
      </w:pPr>
      <w:r>
        <w:t>Maintenance history</w:t>
      </w:r>
    </w:p>
    <w:p>
      <w:pPr>
        <w:pStyle w:val="ListBullet"/>
      </w:pPr>
      <w:r>
        <w:t>Inspection/checklist workflows</w:t>
      </w:r>
    </w:p>
    <w:p>
      <w:pPr>
        <w:pStyle w:val="ListBullet"/>
      </w:pPr>
      <w:r>
        <w:t>Spares/inventory interfaces where configured</w:t>
      </w:r>
    </w:p>
    <w:p>
      <w:pPr>
        <w:pStyle w:val="ListBullet"/>
      </w:pPr>
      <w:r>
        <w:t>Cost and work-history visibility</w:t>
      </w:r>
    </w:p>
    <w:p>
      <w:pPr>
        <w:pStyle w:val="ListBullet"/>
      </w:pPr>
      <w:r>
        <w:t>Mobile/role-based workflows where deployed</w:t>
      </w:r>
    </w:p>
    <w:p>
      <w:pPr>
        <w:pStyle w:val="Heading3"/>
      </w:pPr>
      <w:r>
        <w:t>Implementation principle</w:t>
      </w:r>
    </w:p>
    <w:p>
      <w:r>
        <w:t>A CMMS is only as useful as the asset structure and work process behind it. SMEC should begin with asset hierarchy, maintenance workflow, master-data quality and required integrations.</w:t>
      </w:r>
    </w:p>
    <w:p>
      <w:pPr>
        <w:pStyle w:val="Heading3"/>
      </w:pPr>
      <w:r>
        <w:t>Conversion CTA</w:t>
      </w:r>
    </w:p>
    <w:p>
      <w:r>
        <w:rPr>
          <w:b/>
        </w:rPr>
        <w:t>Send the asset register, current maintenance workflow, user roles and required integrations.</w:t>
      </w:r>
    </w:p>
    <w:p>
      <w:r>
        <w:t>Recommended RFQ inputs: project/asset, existing OEM/model, scope, drawings or specification, required date, site location, and any shutdown/mobilization constraint.</w:t>
      </w:r>
    </w:p>
    <w:p>
      <w:r>
        <w:br w:type="page"/>
      </w:r>
    </w:p>
    <w:p>
      <w:pPr>
        <w:pStyle w:val="Heading2"/>
      </w:pPr>
      <w:r>
        <w:t>NexVerse Digital Twin Intelligence</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/digital/digital-twin-nexverse/</w:t>
            </w:r>
          </w:p>
        </w:tc>
      </w:tr>
      <w:tr>
        <w:tc>
          <w:tcPr>
            <w:tcW w:type="dxa" w:w="5227"/>
            <w:shd w:fill="172033"/>
          </w:tcPr>
          <w:p>
            <w:r>
              <w:rPr>
                <w:b/>
                <w:color w:val="FFFFFF"/>
              </w:rPr>
              <w:t>Breadcrumb</w:t>
            </w:r>
          </w:p>
        </w:tc>
        <w:tc>
          <w:tcPr>
            <w:tcW w:type="dxa" w:w="5227"/>
          </w:tcPr>
          <w:p>
            <w:r>
              <w:t>Home › Digital › NexVerse</w:t>
            </w:r>
          </w:p>
        </w:tc>
      </w:tr>
      <w:tr>
        <w:tc>
          <w:tcPr>
            <w:tcW w:type="dxa" w:w="5227"/>
            <w:shd w:fill="172033"/>
          </w:tcPr>
          <w:p>
            <w:r>
              <w:rPr>
                <w:b/>
                <w:color w:val="FFFFFF"/>
              </w:rPr>
              <w:t>SEO title</w:t>
            </w:r>
          </w:p>
        </w:tc>
        <w:tc>
          <w:tcPr>
            <w:tcW w:type="dxa" w:w="5227"/>
          </w:tcPr>
          <w:p>
            <w:r>
              <w:t>Industrial Digital Twin for Oil &amp; Gas | NexVerse | SMEC</w:t>
            </w:r>
          </w:p>
        </w:tc>
      </w:tr>
      <w:tr>
        <w:tc>
          <w:tcPr>
            <w:tcW w:type="dxa" w:w="5227"/>
            <w:shd w:fill="172033"/>
          </w:tcPr>
          <w:p>
            <w:r>
              <w:rPr>
                <w:b/>
                <w:color w:val="FFFFFF"/>
              </w:rPr>
              <w:t>Meta description</w:t>
            </w:r>
          </w:p>
        </w:tc>
        <w:tc>
          <w:tcPr>
            <w:tcW w:type="dxa" w:w="5227"/>
          </w:tcPr>
          <w:p>
            <w:r>
              <w:t>Connect engineering context, operating data, condition and maintenance information around critical physical assets.</w:t>
            </w:r>
          </w:p>
        </w:tc>
      </w:tr>
      <w:tr>
        <w:tc>
          <w:tcPr>
            <w:tcW w:type="dxa" w:w="5227"/>
            <w:shd w:fill="172033"/>
          </w:tcPr>
          <w:p>
            <w:r>
              <w:rPr>
                <w:b/>
                <w:color w:val="FFFFFF"/>
              </w:rPr>
              <w:t>Schema</w:t>
            </w:r>
          </w:p>
        </w:tc>
        <w:tc>
          <w:tcPr>
            <w:tcW w:type="dxa" w:w="5227"/>
          </w:tcPr>
          <w:p>
            <w:r>
              <w:t>SoftwareApplication + FAQPage + BreadcrumbList</w:t>
            </w:r>
          </w:p>
        </w:tc>
      </w:tr>
      <w:tr>
        <w:tc>
          <w:tcPr>
            <w:tcW w:type="dxa" w:w="5227"/>
            <w:shd w:fill="172033"/>
          </w:tcPr>
          <w:p>
            <w:r>
              <w:rPr>
                <w:b/>
                <w:color w:val="FFFFFF"/>
              </w:rPr>
              <w:t>Primary search intent</w:t>
            </w:r>
          </w:p>
        </w:tc>
        <w:tc>
          <w:tcPr>
            <w:tcW w:type="dxa" w:w="5227"/>
          </w:tcPr>
          <w:p>
            <w:r>
              <w:t>digital twin oil gas; industrial digital twin</w:t>
            </w:r>
          </w:p>
        </w:tc>
      </w:tr>
    </w:tbl>
    <w:p/>
    <w:p>
      <w:pPr>
        <w:pStyle w:val="Heading3"/>
      </w:pPr>
      <w:r>
        <w:t>H1 / answer block</w:t>
      </w:r>
    </w:p>
    <w:p>
      <w:r>
        <w:rPr>
          <w:b/>
        </w:rPr>
        <w:t>NexVerse Digital Twin Intelligence</w:t>
      </w:r>
    </w:p>
    <w:p>
      <w:r>
        <w:t>NexVerse is positioned for assets or systems where teams need more than a dashboard: a digital representation that connects engineering information with operating data, condition, maintenance and performance context. It is not a universal requirement; remote monitoring or CMMS may be enough when simulation, contextualization or asset-state reasoning is unnecessary.</w:t>
      </w:r>
    </w:p>
    <w:p>
      <w:pPr>
        <w:pStyle w:val="Heading3"/>
      </w:pPr>
      <w:r>
        <w:t>Good starting use cases</w:t>
      </w:r>
    </w:p>
    <w:p>
      <w:pPr>
        <w:pStyle w:val="ListBullet"/>
      </w:pPr>
      <w:r>
        <w:t>Critical rotating or packaged equipment</w:t>
      </w:r>
    </w:p>
    <w:p>
      <w:pPr>
        <w:pStyle w:val="ListBullet"/>
      </w:pPr>
      <w:r>
        <w:t>Offshore systems with expensive mobilization</w:t>
      </w:r>
    </w:p>
    <w:p>
      <w:pPr>
        <w:pStyle w:val="ListBullet"/>
      </w:pPr>
      <w:r>
        <w:t>Vessel or rig systems with complex lifecycle history</w:t>
      </w:r>
    </w:p>
    <w:p>
      <w:pPr>
        <w:pStyle w:val="ListBullet"/>
      </w:pPr>
      <w:r>
        <w:t>Brownfield assets with fragmented engineering information</w:t>
      </w:r>
    </w:p>
    <w:p>
      <w:pPr>
        <w:pStyle w:val="ListBullet"/>
      </w:pPr>
      <w:r>
        <w:t>Process or system scenarios that benefit from contextual simulation</w:t>
      </w:r>
    </w:p>
    <w:p>
      <w:pPr>
        <w:pStyle w:val="Heading3"/>
      </w:pPr>
      <w:r>
        <w:t>Start small</w:t>
      </w:r>
    </w:p>
    <w:p>
      <w:r>
        <w:t>Pick one critical asset. Define the decision to improve. Audit engineering documents and live data. Build only the context needed for that use case before expanding.</w:t>
      </w:r>
    </w:p>
    <w:p>
      <w:pPr>
        <w:pStyle w:val="Heading3"/>
      </w:pPr>
      <w:r>
        <w:t>Conversion CTA</w:t>
      </w:r>
    </w:p>
    <w:p>
      <w:r>
        <w:rPr>
          <w:b/>
        </w:rPr>
        <w:t>Send one critical asset, available data sources and the engineering/operational decision to improve.</w:t>
      </w:r>
    </w:p>
    <w:p>
      <w:r>
        <w:t>Recommended RFQ inputs: project/asset, existing OEM/model, scope, drawings or specification, required date, site location, and any shutdown/mobilization constraint.</w:t>
      </w:r>
    </w:p>
    <w:p>
      <w:r>
        <w:br w:type="page"/>
      </w:r>
    </w:p>
    <w:p>
      <w:pPr>
        <w:pStyle w:val="Heading2"/>
      </w:pPr>
      <w:r>
        <w:t>NexView Industrial AI Video Analytics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/digital/industrial-ai-video-nexview/</w:t>
            </w:r>
          </w:p>
        </w:tc>
      </w:tr>
      <w:tr>
        <w:tc>
          <w:tcPr>
            <w:tcW w:type="dxa" w:w="5227"/>
            <w:shd w:fill="172033"/>
          </w:tcPr>
          <w:p>
            <w:r>
              <w:rPr>
                <w:b/>
                <w:color w:val="FFFFFF"/>
              </w:rPr>
              <w:t>Breadcrumb</w:t>
            </w:r>
          </w:p>
        </w:tc>
        <w:tc>
          <w:tcPr>
            <w:tcW w:type="dxa" w:w="5227"/>
          </w:tcPr>
          <w:p>
            <w:r>
              <w:t>Home › Digital › NexView</w:t>
            </w:r>
          </w:p>
        </w:tc>
      </w:tr>
      <w:tr>
        <w:tc>
          <w:tcPr>
            <w:tcW w:type="dxa" w:w="5227"/>
            <w:shd w:fill="172033"/>
          </w:tcPr>
          <w:p>
            <w:r>
              <w:rPr>
                <w:b/>
                <w:color w:val="FFFFFF"/>
              </w:rPr>
              <w:t>SEO title</w:t>
            </w:r>
          </w:p>
        </w:tc>
        <w:tc>
          <w:tcPr>
            <w:tcW w:type="dxa" w:w="5227"/>
          </w:tcPr>
          <w:p>
            <w:r>
              <w:t>Industrial AI Video Analytics | NexView | SMEC</w:t>
            </w:r>
          </w:p>
        </w:tc>
      </w:tr>
      <w:tr>
        <w:tc>
          <w:tcPr>
            <w:tcW w:type="dxa" w:w="5227"/>
            <w:shd w:fill="172033"/>
          </w:tcPr>
          <w:p>
            <w:r>
              <w:rPr>
                <w:b/>
                <w:color w:val="FFFFFF"/>
              </w:rPr>
              <w:t>Meta description</w:t>
            </w:r>
          </w:p>
        </w:tc>
        <w:tc>
          <w:tcPr>
            <w:tcW w:type="dxa" w:w="5227"/>
          </w:tcPr>
          <w:p>
            <w:r>
              <w:t>Unify CCTV and AI video analytics for security, safety and operational events across industrial sites.</w:t>
            </w:r>
          </w:p>
        </w:tc>
      </w:tr>
      <w:tr>
        <w:tc>
          <w:tcPr>
            <w:tcW w:type="dxa" w:w="5227"/>
            <w:shd w:fill="172033"/>
          </w:tcPr>
          <w:p>
            <w:r>
              <w:rPr>
                <w:b/>
                <w:color w:val="FFFFFF"/>
              </w:rPr>
              <w:t>Schema</w:t>
            </w:r>
          </w:p>
        </w:tc>
        <w:tc>
          <w:tcPr>
            <w:tcW w:type="dxa" w:w="5227"/>
          </w:tcPr>
          <w:p>
            <w:r>
              <w:t>SoftwareApplication + FAQPage + BreadcrumbList</w:t>
            </w:r>
          </w:p>
        </w:tc>
      </w:tr>
      <w:tr>
        <w:tc>
          <w:tcPr>
            <w:tcW w:type="dxa" w:w="5227"/>
            <w:shd w:fill="172033"/>
          </w:tcPr>
          <w:p>
            <w:r>
              <w:rPr>
                <w:b/>
                <w:color w:val="FFFFFF"/>
              </w:rPr>
              <w:t>Primary search intent</w:t>
            </w:r>
          </w:p>
        </w:tc>
        <w:tc>
          <w:tcPr>
            <w:tcW w:type="dxa" w:w="5227"/>
          </w:tcPr>
          <w:p>
            <w:r>
              <w:t>industrial AI video analytics; CCTV analytics oil gas</w:t>
            </w:r>
          </w:p>
        </w:tc>
      </w:tr>
    </w:tbl>
    <w:p/>
    <w:p>
      <w:pPr>
        <w:pStyle w:val="Heading3"/>
      </w:pPr>
      <w:r>
        <w:t>H1 / answer block</w:t>
      </w:r>
    </w:p>
    <w:p>
      <w:r>
        <w:rPr>
          <w:b/>
        </w:rPr>
        <w:t>NexView Industrial AI Video Analytics</w:t>
      </w:r>
    </w:p>
    <w:p>
      <w:r>
        <w:t>NexView connects existing or new video streams to a unified VMS and project-defined AI analytics so CCTV can support security, safety and selected operational decisions instead of only recording events for later review.</w:t>
      </w:r>
    </w:p>
    <w:p>
      <w:pPr>
        <w:pStyle w:val="Heading3"/>
      </w:pPr>
      <w:r>
        <w:t>Core scope</w:t>
      </w:r>
    </w:p>
    <w:p>
      <w:pPr>
        <w:pStyle w:val="ListBullet"/>
      </w:pPr>
      <w:r>
        <w:t>VMS/unified camera view</w:t>
      </w:r>
    </w:p>
    <w:p>
      <w:pPr>
        <w:pStyle w:val="ListBullet"/>
      </w:pPr>
      <w:r>
        <w:t>Project-defined detection and event analytics</w:t>
      </w:r>
    </w:p>
    <w:p>
      <w:pPr>
        <w:pStyle w:val="ListBullet"/>
      </w:pPr>
      <w:r>
        <w:t>Alarm/event workflows</w:t>
      </w:r>
    </w:p>
    <w:p>
      <w:pPr>
        <w:pStyle w:val="ListBullet"/>
      </w:pPr>
      <w:r>
        <w:t>Existing-camera assessment</w:t>
      </w:r>
    </w:p>
    <w:p>
      <w:pPr>
        <w:pStyle w:val="ListBullet"/>
      </w:pPr>
      <w:r>
        <w:t>Edge/server/cloud architecture as approved</w:t>
      </w:r>
    </w:p>
    <w:p>
      <w:pPr>
        <w:pStyle w:val="ListBullet"/>
      </w:pPr>
      <w:r>
        <w:t>Integration with site response workflows</w:t>
      </w:r>
    </w:p>
    <w:p>
      <w:pPr>
        <w:pStyle w:val="Heading3"/>
      </w:pPr>
      <w:r>
        <w:t>Deployment principle</w:t>
      </w:r>
    </w:p>
    <w:p>
      <w:r>
        <w:t>Begin with the CCTV estate, camera coverage, scene quality and target event. AI accuracy depends on the scene, camera placement, lighting, occlusion and use case; do not promise universal detection performance without site validation.</w:t>
      </w:r>
    </w:p>
    <w:p>
      <w:pPr>
        <w:pStyle w:val="Heading3"/>
      </w:pPr>
      <w:r>
        <w:t>Conversion CTA</w:t>
      </w:r>
    </w:p>
    <w:p>
      <w:r>
        <w:rPr>
          <w:b/>
        </w:rPr>
        <w:t>Send the site/camera list, sample views and events that need to be detected.</w:t>
      </w:r>
    </w:p>
    <w:p>
      <w:r>
        <w:t>Recommended RFQ inputs: project/asset, existing OEM/model, scope, drawings or specification, required date, site location, and any shutdown/mobilization constraint.</w:t>
      </w:r>
    </w:p>
    <w:p>
      <w:r>
        <w:br w:type="page"/>
      </w:r>
    </w:p>
    <w:p>
      <w:pPr>
        <w:pStyle w:val="Heading2"/>
      </w:pPr>
      <w:r>
        <w:t>Fuel Monitoring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/digital/fuel-monitoring/</w:t>
            </w:r>
          </w:p>
        </w:tc>
      </w:tr>
      <w:tr>
        <w:tc>
          <w:tcPr>
            <w:tcW w:type="dxa" w:w="5227"/>
            <w:shd w:fill="172033"/>
          </w:tcPr>
          <w:p>
            <w:r>
              <w:rPr>
                <w:b/>
                <w:color w:val="FFFFFF"/>
              </w:rPr>
              <w:t>Breadcrumb</w:t>
            </w:r>
          </w:p>
        </w:tc>
        <w:tc>
          <w:tcPr>
            <w:tcW w:type="dxa" w:w="5227"/>
          </w:tcPr>
          <w:p>
            <w:r>
              <w:t>Home › Digital › Fuel Monitoring</w:t>
            </w:r>
          </w:p>
        </w:tc>
      </w:tr>
      <w:tr>
        <w:tc>
          <w:tcPr>
            <w:tcW w:type="dxa" w:w="5227"/>
            <w:shd w:fill="172033"/>
          </w:tcPr>
          <w:p>
            <w:r>
              <w:rPr>
                <w:b/>
                <w:color w:val="FFFFFF"/>
              </w:rPr>
              <w:t>SEO title</w:t>
            </w:r>
          </w:p>
        </w:tc>
        <w:tc>
          <w:tcPr>
            <w:tcW w:type="dxa" w:w="5227"/>
          </w:tcPr>
          <w:p>
            <w:r>
              <w:t>Fuel Monitoring System for Rigs &amp; Industrial Assets | SMEC</w:t>
            </w:r>
          </w:p>
        </w:tc>
      </w:tr>
      <w:tr>
        <w:tc>
          <w:tcPr>
            <w:tcW w:type="dxa" w:w="5227"/>
            <w:shd w:fill="172033"/>
          </w:tcPr>
          <w:p>
            <w:r>
              <w:rPr>
                <w:b/>
                <w:color w:val="FFFFFF"/>
              </w:rPr>
              <w:t>Meta description</w:t>
            </w:r>
          </w:p>
        </w:tc>
        <w:tc>
          <w:tcPr>
            <w:tcW w:type="dxa" w:w="5227"/>
          </w:tcPr>
          <w:p>
            <w:r>
              <w:t>Monitor fuel inventory, transfers and consumption across tanks, generators and distributed assets.</w:t>
            </w:r>
          </w:p>
        </w:tc>
      </w:tr>
      <w:tr>
        <w:tc>
          <w:tcPr>
            <w:tcW w:type="dxa" w:w="5227"/>
            <w:shd w:fill="172033"/>
          </w:tcPr>
          <w:p>
            <w:r>
              <w:rPr>
                <w:b/>
                <w:color w:val="FFFFFF"/>
              </w:rPr>
              <w:t>Schema</w:t>
            </w:r>
          </w:p>
        </w:tc>
        <w:tc>
          <w:tcPr>
            <w:tcW w:type="dxa" w:w="5227"/>
          </w:tcPr>
          <w:p>
            <w:r>
              <w:t>SoftwareApplication + BreadcrumbList</w:t>
            </w:r>
          </w:p>
        </w:tc>
      </w:tr>
      <w:tr>
        <w:tc>
          <w:tcPr>
            <w:tcW w:type="dxa" w:w="5227"/>
            <w:shd w:fill="172033"/>
          </w:tcPr>
          <w:p>
            <w:r>
              <w:rPr>
                <w:b/>
                <w:color w:val="FFFFFF"/>
              </w:rPr>
              <w:t>Primary search intent</w:t>
            </w:r>
          </w:p>
        </w:tc>
        <w:tc>
          <w:tcPr>
            <w:tcW w:type="dxa" w:w="5227"/>
          </w:tcPr>
          <w:p>
            <w:r>
              <w:t>rig fuel monitoring; diesel fuel monitoring system</w:t>
            </w:r>
          </w:p>
        </w:tc>
      </w:tr>
    </w:tbl>
    <w:p/>
    <w:p>
      <w:pPr>
        <w:pStyle w:val="Heading3"/>
      </w:pPr>
      <w:r>
        <w:t>H1 / answer block</w:t>
      </w:r>
    </w:p>
    <w:p>
      <w:r>
        <w:rPr>
          <w:b/>
        </w:rPr>
        <w:t>Fuel Monitoring System</w:t>
      </w:r>
    </w:p>
    <w:p>
      <w:r>
        <w:t>SMEC's fuel-monitoring approach connects tank level, transfer and consumption data to a central operating view so teams can reconcile fuel movement, generator consumption and site inventory more consistently.</w:t>
      </w:r>
    </w:p>
    <w:p>
      <w:pPr>
        <w:pStyle w:val="Heading3"/>
      </w:pPr>
      <w:r>
        <w:t>Typical scope</w:t>
      </w:r>
    </w:p>
    <w:p>
      <w:pPr>
        <w:pStyle w:val="ListBullet"/>
      </w:pPr>
      <w:r>
        <w:t>Tank level/inventory inputs</w:t>
      </w:r>
    </w:p>
    <w:p>
      <w:pPr>
        <w:pStyle w:val="ListBullet"/>
      </w:pPr>
      <w:r>
        <w:t>Generator or consumer fuel-flow inputs</w:t>
      </w:r>
    </w:p>
    <w:p>
      <w:pPr>
        <w:pStyle w:val="ListBullet"/>
      </w:pPr>
      <w:r>
        <w:t>Transfer events</w:t>
      </w:r>
    </w:p>
    <w:p>
      <w:pPr>
        <w:pStyle w:val="ListBullet"/>
      </w:pPr>
      <w:r>
        <w:t>Site/asset dashboards</w:t>
      </w:r>
    </w:p>
    <w:p>
      <w:pPr>
        <w:pStyle w:val="ListBullet"/>
      </w:pPr>
      <w:r>
        <w:t>Alerts and exception reporting</w:t>
      </w:r>
    </w:p>
    <w:p>
      <w:pPr>
        <w:pStyle w:val="ListBullet"/>
      </w:pPr>
      <w:r>
        <w:t>Multi-site visibility where required</w:t>
      </w:r>
    </w:p>
    <w:p>
      <w:pPr>
        <w:pStyle w:val="Heading3"/>
      </w:pPr>
      <w:r>
        <w:t>Engineering inputs</w:t>
      </w:r>
    </w:p>
    <w:p>
      <w:r>
        <w:t>Final architecture depends on existing meters/sensors, tank geometry, communications, required accuracy, custody/accounting expectations and whether the system is advisory or part of an operational control workflow.</w:t>
      </w:r>
    </w:p>
    <w:p>
      <w:pPr>
        <w:pStyle w:val="Heading3"/>
      </w:pPr>
      <w:r>
        <w:t>Conversion CTA</w:t>
      </w:r>
    </w:p>
    <w:p>
      <w:r>
        <w:rPr>
          <w:b/>
        </w:rPr>
        <w:t>Send the tank/consumer list, existing meters/sensors and reporting requirement.</w:t>
      </w:r>
    </w:p>
    <w:p>
      <w:r>
        <w:t>Recommended RFQ inputs: project/asset, existing OEM/model, scope, drawings or specification, required date, site location, and any shutdown/mobilization constraint.</w:t>
      </w:r>
    </w:p>
    <w:p>
      <w:r>
        <w:br w:type="page"/>
      </w:r>
    </w:p>
    <w:p>
      <w:pPr>
        <w:pStyle w:val="Heading1"/>
      </w:pPr>
      <w:r>
        <w:t>5B. PRODUCTS — Drilling, Rig &amp; Offshore Systems</w:t>
      </w:r>
    </w:p>
    <w:p>
      <w:pPr>
        <w:pStyle w:val="Heading2"/>
      </w:pPr>
      <w:r>
        <w:t>Drilling Rig Power Houses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/products/power-houses/</w:t>
            </w:r>
          </w:p>
        </w:tc>
      </w:tr>
      <w:tr>
        <w:tc>
          <w:tcPr>
            <w:tcW w:type="dxa" w:w="5227"/>
            <w:shd w:fill="172033"/>
          </w:tcPr>
          <w:p>
            <w:r>
              <w:rPr>
                <w:b/>
                <w:color w:val="FFFFFF"/>
              </w:rPr>
              <w:t>Breadcrumb</w:t>
            </w:r>
          </w:p>
        </w:tc>
        <w:tc>
          <w:tcPr>
            <w:tcW w:type="dxa" w:w="5227"/>
          </w:tcPr>
          <w:p>
            <w:r>
              <w:t>Home › Products › Drilling Rig Power Houses</w:t>
            </w:r>
          </w:p>
        </w:tc>
      </w:tr>
      <w:tr>
        <w:tc>
          <w:tcPr>
            <w:tcW w:type="dxa" w:w="5227"/>
            <w:shd w:fill="172033"/>
          </w:tcPr>
          <w:p>
            <w:r>
              <w:rPr>
                <w:b/>
                <w:color w:val="FFFFFF"/>
              </w:rPr>
              <w:t>SEO title</w:t>
            </w:r>
          </w:p>
        </w:tc>
        <w:tc>
          <w:tcPr>
            <w:tcW w:type="dxa" w:w="5227"/>
          </w:tcPr>
          <w:p>
            <w:r>
              <w:t>Power House for Drilling Rigs | SMEC</w:t>
            </w:r>
          </w:p>
        </w:tc>
      </w:tr>
      <w:tr>
        <w:tc>
          <w:tcPr>
            <w:tcW w:type="dxa" w:w="5227"/>
            <w:shd w:fill="172033"/>
          </w:tcPr>
          <w:p>
            <w:r>
              <w:rPr>
                <w:b/>
                <w:color w:val="FFFFFF"/>
              </w:rPr>
              <w:t>Meta description</w:t>
            </w:r>
          </w:p>
        </w:tc>
        <w:tc>
          <w:tcPr>
            <w:tcW w:type="dxa" w:w="5227"/>
          </w:tcPr>
          <w:p>
            <w:r>
              <w:t>Transportable rig power and control houses integrating PCR/SCR/VFD architectures, PMS, distribution and auxiliary systems.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drilling rig power house; PCR house; rig electrical power system</w:t>
            </w:r>
          </w:p>
        </w:tc>
      </w:tr>
    </w:tbl>
    <w:p/>
    <w:p>
      <w:pPr>
        <w:pStyle w:val="Heading3"/>
      </w:pPr>
      <w:r>
        <w:t>H1 / answer block</w:t>
      </w:r>
    </w:p>
    <w:p>
      <w:r>
        <w:rPr>
          <w:b/>
        </w:rPr>
        <w:t>Drilling Rig Power Houses</w:t>
      </w:r>
    </w:p>
    <w:p>
      <w:r>
        <w:t>A rig Power House is a transportable, pre-wired power and control package designed around the rig's generation, distribution and drive architecture. SMEC can engineer new units, retrofit existing houses or replace obsolete electrical/control sections, with project-specific PMS, panels, drives, UPS/DC, controls, HVAC and monitoring.</w:t>
      </w:r>
    </w:p>
    <w:p>
      <w:pPr>
        <w:pStyle w:val="Heading3"/>
      </w:pPr>
      <w:r>
        <w:t>Technical scope / product architecture</w:t>
      </w:r>
    </w:p>
    <w:p>
      <w:pPr>
        <w:pStyle w:val="ListBullet"/>
      </w:pPr>
      <w:r>
        <w:t>PCR/SCR/VFD architecture as project-defined</w:t>
      </w:r>
    </w:p>
    <w:p>
      <w:pPr>
        <w:pStyle w:val="ListBullet"/>
      </w:pPr>
      <w:r>
        <w:t>Generator and PMS interfaces</w:t>
      </w:r>
    </w:p>
    <w:p>
      <w:pPr>
        <w:pStyle w:val="ListBullet"/>
      </w:pPr>
      <w:r>
        <w:t>Switchboards/MCC/distribution</w:t>
      </w:r>
    </w:p>
    <w:p>
      <w:pPr>
        <w:pStyle w:val="ListBullet"/>
      </w:pPr>
      <w:r>
        <w:t>UPS/DC and battery systems</w:t>
      </w:r>
    </w:p>
    <w:p>
      <w:pPr>
        <w:pStyle w:val="ListBullet"/>
      </w:pPr>
      <w:r>
        <w:t>PLC/HMI and remote monitoring interfaces</w:t>
      </w:r>
    </w:p>
    <w:p>
      <w:pPr>
        <w:pStyle w:val="ListBullet"/>
      </w:pPr>
      <w:r>
        <w:t>Skid/trailer/top-lift transport engineering</w:t>
      </w:r>
    </w:p>
    <w:p>
      <w:pPr>
        <w:pStyle w:val="ListBullet"/>
      </w:pPr>
      <w:r>
        <w:t>FAT, delivery, installation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VFD Houses for Drilling Rigs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/products/vfd-houses/</w:t>
            </w:r>
          </w:p>
        </w:tc>
      </w:tr>
      <w:tr>
        <w:tc>
          <w:tcPr>
            <w:tcW w:type="dxa" w:w="5227"/>
            <w:shd w:fill="172033"/>
          </w:tcPr>
          <w:p>
            <w:r>
              <w:rPr>
                <w:b/>
                <w:color w:val="FFFFFF"/>
              </w:rPr>
              <w:t>Breadcrumb</w:t>
            </w:r>
          </w:p>
        </w:tc>
        <w:tc>
          <w:tcPr>
            <w:tcW w:type="dxa" w:w="5227"/>
          </w:tcPr>
          <w:p>
            <w:r>
              <w:t>Home › Products › VFD Houses for Drilling Rigs</w:t>
            </w:r>
          </w:p>
        </w:tc>
      </w:tr>
      <w:tr>
        <w:tc>
          <w:tcPr>
            <w:tcW w:type="dxa" w:w="5227"/>
            <w:shd w:fill="172033"/>
          </w:tcPr>
          <w:p>
            <w:r>
              <w:rPr>
                <w:b/>
                <w:color w:val="FFFFFF"/>
              </w:rPr>
              <w:t>SEO title</w:t>
            </w:r>
          </w:p>
        </w:tc>
        <w:tc>
          <w:tcPr>
            <w:tcW w:type="dxa" w:w="5227"/>
          </w:tcPr>
          <w:p>
            <w:r>
              <w:t>VFD Houses for Drilling Rigs | SMEC</w:t>
            </w:r>
          </w:p>
        </w:tc>
      </w:tr>
      <w:tr>
        <w:tc>
          <w:tcPr>
            <w:tcW w:type="dxa" w:w="5227"/>
            <w:shd w:fill="172033"/>
          </w:tcPr>
          <w:p>
            <w:r>
              <w:rPr>
                <w:b/>
                <w:color w:val="FFFFFF"/>
              </w:rPr>
              <w:t>Meta description</w:t>
            </w:r>
          </w:p>
        </w:tc>
        <w:tc>
          <w:tcPr>
            <w:tcW w:type="dxa" w:w="5227"/>
          </w:tcPr>
          <w:p>
            <w:r>
              <w:t>Packaged VFD houses for rig motors and drilling machinery with control, cooling, protection and system integration.</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drilling rig VFD house; rig drive system</w:t>
            </w:r>
          </w:p>
        </w:tc>
      </w:tr>
    </w:tbl>
    <w:p/>
    <w:p>
      <w:pPr>
        <w:pStyle w:val="Heading3"/>
      </w:pPr>
      <w:r>
        <w:t>H1 / answer block</w:t>
      </w:r>
    </w:p>
    <w:p>
      <w:r>
        <w:rPr>
          <w:b/>
        </w:rPr>
        <w:t>VFD Houses for Drilling Rigs</w:t>
      </w:r>
    </w:p>
    <w:p>
      <w:r>
        <w:t>A VFD House packages variable-frequency drives, power/control distribution, cooling/ventilation, protection and control interfaces for drilling and auxiliary motors. SMEC can engineer replacement or new-build VFD packages around motor data, duty cycle, harmonics/project requirements, existing control interfaces and transport constraints.</w:t>
      </w:r>
    </w:p>
    <w:p>
      <w:pPr>
        <w:pStyle w:val="Heading3"/>
      </w:pPr>
      <w:r>
        <w:t>Technical scope / product architecture</w:t>
      </w:r>
    </w:p>
    <w:p>
      <w:pPr>
        <w:pStyle w:val="ListBullet"/>
      </w:pPr>
      <w:r>
        <w:t>Project-approved VFDs</w:t>
      </w:r>
    </w:p>
    <w:p>
      <w:pPr>
        <w:pStyle w:val="ListBullet"/>
      </w:pPr>
      <w:r>
        <w:t>Input/output switching and protection</w:t>
      </w:r>
    </w:p>
    <w:p>
      <w:pPr>
        <w:pStyle w:val="ListBullet"/>
      </w:pPr>
      <w:r>
        <w:t>Drive control and PLC/HMI interfaces</w:t>
      </w:r>
    </w:p>
    <w:p>
      <w:pPr>
        <w:pStyle w:val="ListBullet"/>
      </w:pPr>
      <w:r>
        <w:t>Cooling/HVAC</w:t>
      </w:r>
    </w:p>
    <w:p>
      <w:pPr>
        <w:pStyle w:val="ListBullet"/>
      </w:pPr>
      <w:r>
        <w:t>Motor and field interface engineering</w:t>
      </w:r>
    </w:p>
    <w:p>
      <w:pPr>
        <w:pStyle w:val="ListBullet"/>
      </w:pPr>
      <w:r>
        <w:t>PMS/SCADA integration where required</w:t>
      </w:r>
    </w:p>
    <w:p>
      <w:pPr>
        <w:pStyle w:val="ListBullet"/>
      </w:pPr>
      <w:r>
        <w:t>FAT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SCR Houses for Drilling Rigs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/products/scr-houses/</w:t>
            </w:r>
          </w:p>
        </w:tc>
      </w:tr>
      <w:tr>
        <w:tc>
          <w:tcPr>
            <w:tcW w:type="dxa" w:w="5227"/>
            <w:shd w:fill="172033"/>
          </w:tcPr>
          <w:p>
            <w:r>
              <w:rPr>
                <w:b/>
                <w:color w:val="FFFFFF"/>
              </w:rPr>
              <w:t>Breadcrumb</w:t>
            </w:r>
          </w:p>
        </w:tc>
        <w:tc>
          <w:tcPr>
            <w:tcW w:type="dxa" w:w="5227"/>
          </w:tcPr>
          <w:p>
            <w:r>
              <w:t>Home › Products › SCR Houses for Drilling Rigs</w:t>
            </w:r>
          </w:p>
        </w:tc>
      </w:tr>
      <w:tr>
        <w:tc>
          <w:tcPr>
            <w:tcW w:type="dxa" w:w="5227"/>
            <w:shd w:fill="172033"/>
          </w:tcPr>
          <w:p>
            <w:r>
              <w:rPr>
                <w:b/>
                <w:color w:val="FFFFFF"/>
              </w:rPr>
              <w:t>SEO title</w:t>
            </w:r>
          </w:p>
        </w:tc>
        <w:tc>
          <w:tcPr>
            <w:tcW w:type="dxa" w:w="5227"/>
          </w:tcPr>
          <w:p>
            <w:r>
              <w:t>SCR Houses for Drilling Rigs | SMEC</w:t>
            </w:r>
          </w:p>
        </w:tc>
      </w:tr>
      <w:tr>
        <w:tc>
          <w:tcPr>
            <w:tcW w:type="dxa" w:w="5227"/>
            <w:shd w:fill="172033"/>
          </w:tcPr>
          <w:p>
            <w:r>
              <w:rPr>
                <w:b/>
                <w:color w:val="FFFFFF"/>
              </w:rPr>
              <w:t>Meta description</w:t>
            </w:r>
          </w:p>
        </w:tc>
        <w:tc>
          <w:tcPr>
            <w:tcW w:type="dxa" w:w="5227"/>
          </w:tcPr>
          <w:p>
            <w:r>
              <w:t>SCR power and control houses for legacy and operating drilling rigs, including retrofit, repair and modernization.</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drilling rig SCR house; SCR drive retrofit</w:t>
            </w:r>
          </w:p>
        </w:tc>
      </w:tr>
    </w:tbl>
    <w:p/>
    <w:p>
      <w:pPr>
        <w:pStyle w:val="Heading3"/>
      </w:pPr>
      <w:r>
        <w:t>H1 / answer block</w:t>
      </w:r>
    </w:p>
    <w:p>
      <w:r>
        <w:rPr>
          <w:b/>
        </w:rPr>
        <w:t>SCR Houses for Drilling Rigs</w:t>
      </w:r>
    </w:p>
    <w:p>
      <w:r>
        <w:t>SCR Houses remain important on many legacy drilling fleets. SMEC supports new-build, repair and modernization scope around SCR drive sections, control electronics, power distribution, cooling, PLC/HMI interfaces and replacement planning where original components are obsolete.</w:t>
      </w:r>
    </w:p>
    <w:p>
      <w:pPr>
        <w:pStyle w:val="Heading3"/>
      </w:pPr>
      <w:r>
        <w:t>Technical scope / product architecture</w:t>
      </w:r>
    </w:p>
    <w:p>
      <w:pPr>
        <w:pStyle w:val="ListBullet"/>
      </w:pPr>
      <w:r>
        <w:t>SCR power sections and controls</w:t>
      </w:r>
    </w:p>
    <w:p>
      <w:pPr>
        <w:pStyle w:val="ListBullet"/>
      </w:pPr>
      <w:r>
        <w:t>Transformer/rectifier interfaces as project-defined</w:t>
      </w:r>
    </w:p>
    <w:p>
      <w:pPr>
        <w:pStyle w:val="ListBullet"/>
      </w:pPr>
      <w:r>
        <w:t>DC drive output interfaces</w:t>
      </w:r>
    </w:p>
    <w:p>
      <w:pPr>
        <w:pStyle w:val="ListBullet"/>
      </w:pPr>
      <w:r>
        <w:t>Cooling/ventilation</w:t>
      </w:r>
    </w:p>
    <w:p>
      <w:pPr>
        <w:pStyle w:val="ListBullet"/>
      </w:pPr>
      <w:r>
        <w:t>PLC/HMI modernization</w:t>
      </w:r>
    </w:p>
    <w:p>
      <w:pPr>
        <w:pStyle w:val="ListBullet"/>
      </w:pPr>
      <w:r>
        <w:t>Protection and interlocks</w:t>
      </w:r>
    </w:p>
    <w:p>
      <w:pPr>
        <w:pStyle w:val="ListBullet"/>
      </w:pPr>
      <w:r>
        <w:t>Obsolescence assessment and staged retrofit</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Industrial Battery Chargers &amp; DC Systems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/products/battery-charger/</w:t>
            </w:r>
          </w:p>
        </w:tc>
      </w:tr>
      <w:tr>
        <w:tc>
          <w:tcPr>
            <w:tcW w:type="dxa" w:w="5227"/>
            <w:shd w:fill="172033"/>
          </w:tcPr>
          <w:p>
            <w:r>
              <w:rPr>
                <w:b/>
                <w:color w:val="FFFFFF"/>
              </w:rPr>
              <w:t>Breadcrumb</w:t>
            </w:r>
          </w:p>
        </w:tc>
        <w:tc>
          <w:tcPr>
            <w:tcW w:type="dxa" w:w="5227"/>
          </w:tcPr>
          <w:p>
            <w:r>
              <w:t>Home › Products › Industrial Battery Chargers &amp; DC Systems</w:t>
            </w:r>
          </w:p>
        </w:tc>
      </w:tr>
      <w:tr>
        <w:tc>
          <w:tcPr>
            <w:tcW w:type="dxa" w:w="5227"/>
            <w:shd w:fill="172033"/>
          </w:tcPr>
          <w:p>
            <w:r>
              <w:rPr>
                <w:b/>
                <w:color w:val="FFFFFF"/>
              </w:rPr>
              <w:t>SEO title</w:t>
            </w:r>
          </w:p>
        </w:tc>
        <w:tc>
          <w:tcPr>
            <w:tcW w:type="dxa" w:w="5227"/>
          </w:tcPr>
          <w:p>
            <w:r>
              <w:t>Industrial Battery Chargers &amp; DC Systems | SMEC</w:t>
            </w:r>
          </w:p>
        </w:tc>
      </w:tr>
      <w:tr>
        <w:tc>
          <w:tcPr>
            <w:tcW w:type="dxa" w:w="5227"/>
            <w:shd w:fill="172033"/>
          </w:tcPr>
          <w:p>
            <w:r>
              <w:rPr>
                <w:b/>
                <w:color w:val="FFFFFF"/>
              </w:rPr>
              <w:t>Meta description</w:t>
            </w:r>
          </w:p>
        </w:tc>
        <w:tc>
          <w:tcPr>
            <w:tcW w:type="dxa" w:w="5227"/>
          </w:tcPr>
          <w:p>
            <w:r>
              <w:t>Battery chargers and DC distribution for control, protection, emergency and rig auxiliary systems.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industrial battery charger oil gas; DC system</w:t>
            </w:r>
          </w:p>
        </w:tc>
      </w:tr>
    </w:tbl>
    <w:p/>
    <w:p>
      <w:pPr>
        <w:pStyle w:val="Heading3"/>
      </w:pPr>
      <w:r>
        <w:t>H1 / answer block</w:t>
      </w:r>
    </w:p>
    <w:p>
      <w:r>
        <w:rPr>
          <w:b/>
        </w:rPr>
        <w:t>Industrial Battery Chargers &amp; DC Systems</w:t>
      </w:r>
    </w:p>
    <w:p>
      <w:r>
        <w:t>Battery chargers and DC systems support control, protection, emergency and auxiliary loads that must remain available when normal AC power is disturbed. SMEC engineers project-specific charger, battery and DC distribution packages around the required DC voltage, autonomy, battery chemistry, load profile, redundancy and alarm interfaces.</w:t>
      </w:r>
    </w:p>
    <w:p>
      <w:pPr>
        <w:pStyle w:val="Heading3"/>
      </w:pPr>
      <w:r>
        <w:t>Technical scope / product architecture</w:t>
      </w:r>
    </w:p>
    <w:p>
      <w:pPr>
        <w:pStyle w:val="ListBullet"/>
      </w:pPr>
      <w:r>
        <w:t>Charger and DC distribution</w:t>
      </w:r>
    </w:p>
    <w:p>
      <w:pPr>
        <w:pStyle w:val="ListBullet"/>
      </w:pPr>
      <w:r>
        <w:t>Battery-bank interfaces</w:t>
      </w:r>
    </w:p>
    <w:p>
      <w:pPr>
        <w:pStyle w:val="ListBullet"/>
      </w:pPr>
      <w:r>
        <w:t>Redundancy as specified</w:t>
      </w:r>
    </w:p>
    <w:p>
      <w:pPr>
        <w:pStyle w:val="ListBullet"/>
      </w:pPr>
      <w:r>
        <w:t>AC input and protection</w:t>
      </w:r>
    </w:p>
    <w:p>
      <w:pPr>
        <w:pStyle w:val="ListBullet"/>
      </w:pPr>
      <w:r>
        <w:t>Alarm/SCADA contacts</w:t>
      </w:r>
    </w:p>
    <w:p>
      <w:pPr>
        <w:pStyle w:val="ListBullet"/>
      </w:pPr>
      <w:r>
        <w:t>Enclosure and environmental requirements</w:t>
      </w:r>
    </w:p>
    <w:p>
      <w:pPr>
        <w:pStyle w:val="ListBullet"/>
      </w:pPr>
      <w:r>
        <w:t>FAT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DMS3000 Drilling Monitoring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/products/dms3000-drill-monitoring-system/</w:t>
            </w:r>
          </w:p>
        </w:tc>
      </w:tr>
      <w:tr>
        <w:tc>
          <w:tcPr>
            <w:tcW w:type="dxa" w:w="5227"/>
            <w:shd w:fill="172033"/>
          </w:tcPr>
          <w:p>
            <w:r>
              <w:rPr>
                <w:b/>
                <w:color w:val="FFFFFF"/>
              </w:rPr>
              <w:t>Breadcrumb</w:t>
            </w:r>
          </w:p>
        </w:tc>
        <w:tc>
          <w:tcPr>
            <w:tcW w:type="dxa" w:w="5227"/>
          </w:tcPr>
          <w:p>
            <w:r>
              <w:t>Home › Products › DMS3000 Drilling Monitoring System</w:t>
            </w:r>
          </w:p>
        </w:tc>
      </w:tr>
      <w:tr>
        <w:tc>
          <w:tcPr>
            <w:tcW w:type="dxa" w:w="5227"/>
            <w:shd w:fill="172033"/>
          </w:tcPr>
          <w:p>
            <w:r>
              <w:rPr>
                <w:b/>
                <w:color w:val="FFFFFF"/>
              </w:rPr>
              <w:t>SEO title</w:t>
            </w:r>
          </w:p>
        </w:tc>
        <w:tc>
          <w:tcPr>
            <w:tcW w:type="dxa" w:w="5227"/>
          </w:tcPr>
          <w:p>
            <w:r>
              <w:t>DMS3000 Drilling Monitoring System | SMEC</w:t>
            </w:r>
          </w:p>
        </w:tc>
      </w:tr>
      <w:tr>
        <w:tc>
          <w:tcPr>
            <w:tcW w:type="dxa" w:w="5227"/>
            <w:shd w:fill="172033"/>
          </w:tcPr>
          <w:p>
            <w:r>
              <w:rPr>
                <w:b/>
                <w:color w:val="FFFFFF"/>
              </w:rPr>
              <w:t>Meta description</w:t>
            </w:r>
          </w:p>
        </w:tc>
        <w:tc>
          <w:tcPr>
            <w:tcW w:type="dxa" w:w="5227"/>
          </w:tcPr>
          <w:p>
            <w:r>
              <w:t>Multi-screen drilling monitoring for driller, toolpusher and rig teams with configurable pages and rig-to-office visibility.</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drilling monitoring system; DMS3000</w:t>
            </w:r>
          </w:p>
        </w:tc>
      </w:tr>
    </w:tbl>
    <w:p/>
    <w:p>
      <w:pPr>
        <w:pStyle w:val="Heading3"/>
      </w:pPr>
      <w:r>
        <w:t>H1 / answer block</w:t>
      </w:r>
    </w:p>
    <w:p>
      <w:r>
        <w:rPr>
          <w:b/>
        </w:rPr>
        <w:t>DMS3000 Drilling Monitoring System</w:t>
      </w:r>
    </w:p>
    <w:p>
      <w:r>
        <w:t>DMS3000 provides a configurable drilling-data view for rig personnel, bringing selected drilling, pit, machinery and process signals into operator displays. It can be applied as a full monitoring system or as a partial/total upgrade of an ageing drilling-monitoring installation.</w:t>
      </w:r>
    </w:p>
    <w:p>
      <w:pPr>
        <w:pStyle w:val="Heading3"/>
      </w:pPr>
      <w:r>
        <w:t>Technical scope / product architecture</w:t>
      </w:r>
    </w:p>
    <w:p>
      <w:pPr>
        <w:pStyle w:val="ListBullet"/>
      </w:pPr>
      <w:r>
        <w:t>Driller and toolpusher displays</w:t>
      </w:r>
    </w:p>
    <w:p>
      <w:pPr>
        <w:pStyle w:val="ListBullet"/>
      </w:pPr>
      <w:r>
        <w:t>Pit-room HMI</w:t>
      </w:r>
    </w:p>
    <w:p>
      <w:pPr>
        <w:pStyle w:val="ListBullet"/>
      </w:pPr>
      <w:r>
        <w:t>Configurable pages</w:t>
      </w:r>
    </w:p>
    <w:p>
      <w:pPr>
        <w:pStyle w:val="ListBullet"/>
      </w:pPr>
      <w:r>
        <w:t>Selected drilling and machinery signals</w:t>
      </w:r>
    </w:p>
    <w:p>
      <w:pPr>
        <w:pStyle w:val="ListBullet"/>
      </w:pPr>
      <w:r>
        <w:t>Alarm/trend views</w:t>
      </w:r>
    </w:p>
    <w:p>
      <w:pPr>
        <w:pStyle w:val="ListBullet"/>
      </w:pPr>
      <w:r>
        <w:t>Partial or total upgrade</w:t>
      </w:r>
    </w:p>
    <w:p>
      <w:pPr>
        <w:pStyle w:val="ListBullet"/>
      </w:pPr>
      <w:r>
        <w:t>Rig-to-office data visibility where architecture permits</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Integrated Drilling Control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/products/integrated-drilling-control-system/</w:t>
            </w:r>
          </w:p>
        </w:tc>
      </w:tr>
      <w:tr>
        <w:tc>
          <w:tcPr>
            <w:tcW w:type="dxa" w:w="5227"/>
            <w:shd w:fill="172033"/>
          </w:tcPr>
          <w:p>
            <w:r>
              <w:rPr>
                <w:b/>
                <w:color w:val="FFFFFF"/>
              </w:rPr>
              <w:t>Breadcrumb</w:t>
            </w:r>
          </w:p>
        </w:tc>
        <w:tc>
          <w:tcPr>
            <w:tcW w:type="dxa" w:w="5227"/>
          </w:tcPr>
          <w:p>
            <w:r>
              <w:t>Home › Products › Integrated Drilling Control System</w:t>
            </w:r>
          </w:p>
        </w:tc>
      </w:tr>
      <w:tr>
        <w:tc>
          <w:tcPr>
            <w:tcW w:type="dxa" w:w="5227"/>
            <w:shd w:fill="172033"/>
          </w:tcPr>
          <w:p>
            <w:r>
              <w:rPr>
                <w:b/>
                <w:color w:val="FFFFFF"/>
              </w:rPr>
              <w:t>SEO title</w:t>
            </w:r>
          </w:p>
        </w:tc>
        <w:tc>
          <w:tcPr>
            <w:tcW w:type="dxa" w:w="5227"/>
          </w:tcPr>
          <w:p>
            <w:r>
              <w:t>Integrated Drilling Control System | SMEC</w:t>
            </w:r>
          </w:p>
        </w:tc>
      </w:tr>
      <w:tr>
        <w:tc>
          <w:tcPr>
            <w:tcW w:type="dxa" w:w="5227"/>
            <w:shd w:fill="172033"/>
          </w:tcPr>
          <w:p>
            <w:r>
              <w:rPr>
                <w:b/>
                <w:color w:val="FFFFFF"/>
              </w:rPr>
              <w:t>Meta description</w:t>
            </w:r>
          </w:p>
        </w:tc>
        <w:tc>
          <w:tcPr>
            <w:tcW w:type="dxa" w:w="5227"/>
          </w:tcPr>
          <w:p>
            <w:r>
              <w:t>Integrated control architecture for drilling machinery, operator stations, drives, interlocks and rig package interfaces.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integrated drilling control system; rig automation</w:t>
            </w:r>
          </w:p>
        </w:tc>
      </w:tr>
    </w:tbl>
    <w:p/>
    <w:p>
      <w:pPr>
        <w:pStyle w:val="Heading3"/>
      </w:pPr>
      <w:r>
        <w:t>H1 / answer block</w:t>
      </w:r>
    </w:p>
    <w:p>
      <w:r>
        <w:rPr>
          <w:b/>
        </w:rPr>
        <w:t>Integrated Drilling Control System</w:t>
      </w:r>
    </w:p>
    <w:p>
      <w:r>
        <w:t>An Integrated Drilling Control System coordinates operator commands, machinery controls, drives, interlocks and selected rig package interfaces through a common control architecture. SMEC can engineer new systems or modernize legacy control layers while preserving required machinery and field interfaces.</w:t>
      </w:r>
    </w:p>
    <w:p>
      <w:pPr>
        <w:pStyle w:val="Heading3"/>
      </w:pPr>
      <w:r>
        <w:t>Technical scope / product architecture</w:t>
      </w:r>
    </w:p>
    <w:p>
      <w:pPr>
        <w:pStyle w:val="ListBullet"/>
      </w:pPr>
      <w:r>
        <w:t>PLC/control architecture</w:t>
      </w:r>
    </w:p>
    <w:p>
      <w:pPr>
        <w:pStyle w:val="ListBullet"/>
      </w:pPr>
      <w:r>
        <w:t>Operator stations and HMI</w:t>
      </w:r>
    </w:p>
    <w:p>
      <w:pPr>
        <w:pStyle w:val="ListBullet"/>
      </w:pPr>
      <w:r>
        <w:t>Drive/machinery interfaces</w:t>
      </w:r>
    </w:p>
    <w:p>
      <w:pPr>
        <w:pStyle w:val="ListBullet"/>
      </w:pPr>
      <w:r>
        <w:t>Interlocks and permissives</w:t>
      </w:r>
    </w:p>
    <w:p>
      <w:pPr>
        <w:pStyle w:val="ListBullet"/>
      </w:pPr>
      <w:r>
        <w:t>Network and remote I/O</w:t>
      </w:r>
    </w:p>
    <w:p>
      <w:pPr>
        <w:pStyle w:val="ListBullet"/>
      </w:pPr>
      <w:r>
        <w:t>Alarm/event handling</w:t>
      </w:r>
    </w:p>
    <w:p>
      <w:pPr>
        <w:pStyle w:val="ListBullet"/>
      </w:pPr>
      <w:r>
        <w:t>FAT, simulation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Jacking Control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/products/jacking-control-system/</w:t>
            </w:r>
          </w:p>
        </w:tc>
      </w:tr>
      <w:tr>
        <w:tc>
          <w:tcPr>
            <w:tcW w:type="dxa" w:w="5227"/>
            <w:shd w:fill="172033"/>
          </w:tcPr>
          <w:p>
            <w:r>
              <w:rPr>
                <w:b/>
                <w:color w:val="FFFFFF"/>
              </w:rPr>
              <w:t>Breadcrumb</w:t>
            </w:r>
          </w:p>
        </w:tc>
        <w:tc>
          <w:tcPr>
            <w:tcW w:type="dxa" w:w="5227"/>
          </w:tcPr>
          <w:p>
            <w:r>
              <w:t>Home › Products › Jacking Control System</w:t>
            </w:r>
          </w:p>
        </w:tc>
      </w:tr>
      <w:tr>
        <w:tc>
          <w:tcPr>
            <w:tcW w:type="dxa" w:w="5227"/>
            <w:shd w:fill="172033"/>
          </w:tcPr>
          <w:p>
            <w:r>
              <w:rPr>
                <w:b/>
                <w:color w:val="FFFFFF"/>
              </w:rPr>
              <w:t>SEO title</w:t>
            </w:r>
          </w:p>
        </w:tc>
        <w:tc>
          <w:tcPr>
            <w:tcW w:type="dxa" w:w="5227"/>
          </w:tcPr>
          <w:p>
            <w:r>
              <w:t>Jack-Up Rig Jacking Control System | SMEC</w:t>
            </w:r>
          </w:p>
        </w:tc>
      </w:tr>
      <w:tr>
        <w:tc>
          <w:tcPr>
            <w:tcW w:type="dxa" w:w="5227"/>
            <w:shd w:fill="172033"/>
          </w:tcPr>
          <w:p>
            <w:r>
              <w:rPr>
                <w:b/>
                <w:color w:val="FFFFFF"/>
              </w:rPr>
              <w:t>Meta description</w:t>
            </w:r>
          </w:p>
        </w:tc>
        <w:tc>
          <w:tcPr>
            <w:tcW w:type="dxa" w:w="5227"/>
          </w:tcPr>
          <w:p>
            <w:r>
              <w:t>Control, monitoring and modernization for jack-up rig jacking machinery, brakes, drives and load interfaces.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jacking control system; jack-up rig jacking</w:t>
            </w:r>
          </w:p>
        </w:tc>
      </w:tr>
    </w:tbl>
    <w:p/>
    <w:p>
      <w:pPr>
        <w:pStyle w:val="Heading3"/>
      </w:pPr>
      <w:r>
        <w:t>H1 / answer block</w:t>
      </w:r>
    </w:p>
    <w:p>
      <w:r>
        <w:rPr>
          <w:b/>
        </w:rPr>
        <w:t>Jacking Control System</w:t>
      </w:r>
    </w:p>
    <w:p>
      <w:r>
        <w:t>Jacking systems coordinate motors/drives, brakes, pinion/rack machinery, leg position and load-related signals during elevated-risk rig moves. SMEC supports control-system engineering, modernization, operator interfaces, diagnostics and integration around the installed jacking machinery.</w:t>
      </w:r>
    </w:p>
    <w:p>
      <w:pPr>
        <w:pStyle w:val="Heading3"/>
      </w:pPr>
      <w:r>
        <w:t>Technical scope / product architecture</w:t>
      </w:r>
    </w:p>
    <w:p>
      <w:pPr>
        <w:pStyle w:val="ListBullet"/>
      </w:pPr>
      <w:r>
        <w:t>PLC/HMI and operator controls</w:t>
      </w:r>
    </w:p>
    <w:p>
      <w:pPr>
        <w:pStyle w:val="ListBullet"/>
      </w:pPr>
      <w:r>
        <w:t>Motor/drive and brake interfaces</w:t>
      </w:r>
    </w:p>
    <w:p>
      <w:pPr>
        <w:pStyle w:val="ListBullet"/>
      </w:pPr>
      <w:r>
        <w:t>Position/limit signals</w:t>
      </w:r>
    </w:p>
    <w:p>
      <w:pPr>
        <w:pStyle w:val="ListBullet"/>
      </w:pPr>
      <w:r>
        <w:t>Load/RPD interfaces</w:t>
      </w:r>
    </w:p>
    <w:p>
      <w:pPr>
        <w:pStyle w:val="ListBullet"/>
      </w:pPr>
      <w:r>
        <w:t>Alarm/interlock logic</w:t>
      </w:r>
    </w:p>
    <w:p>
      <w:pPr>
        <w:pStyle w:val="ListBullet"/>
      </w:pPr>
      <w:r>
        <w:t>Condition-monitoring interfaces where available</w:t>
      </w:r>
    </w:p>
    <w:p>
      <w:pPr>
        <w:pStyle w:val="ListBullet"/>
      </w:pPr>
      <w:r>
        <w:t>FAT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RPD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/products/rpd-system/</w:t>
            </w:r>
          </w:p>
        </w:tc>
      </w:tr>
      <w:tr>
        <w:tc>
          <w:tcPr>
            <w:tcW w:type="dxa" w:w="5227"/>
            <w:shd w:fill="172033"/>
          </w:tcPr>
          <w:p>
            <w:r>
              <w:rPr>
                <w:b/>
                <w:color w:val="FFFFFF"/>
              </w:rPr>
              <w:t>Breadcrumb</w:t>
            </w:r>
          </w:p>
        </w:tc>
        <w:tc>
          <w:tcPr>
            <w:tcW w:type="dxa" w:w="5227"/>
          </w:tcPr>
          <w:p>
            <w:r>
              <w:t>Home › Products › RPD System</w:t>
            </w:r>
          </w:p>
        </w:tc>
      </w:tr>
      <w:tr>
        <w:tc>
          <w:tcPr>
            <w:tcW w:type="dxa" w:w="5227"/>
            <w:shd w:fill="172033"/>
          </w:tcPr>
          <w:p>
            <w:r>
              <w:rPr>
                <w:b/>
                <w:color w:val="FFFFFF"/>
              </w:rPr>
              <w:t>SEO title</w:t>
            </w:r>
          </w:p>
        </w:tc>
        <w:tc>
          <w:tcPr>
            <w:tcW w:type="dxa" w:w="5227"/>
          </w:tcPr>
          <w:p>
            <w:r>
              <w:t>Rack Phase Difference RPD System | SMEC</w:t>
            </w:r>
          </w:p>
        </w:tc>
      </w:tr>
      <w:tr>
        <w:tc>
          <w:tcPr>
            <w:tcW w:type="dxa" w:w="5227"/>
            <w:shd w:fill="172033"/>
          </w:tcPr>
          <w:p>
            <w:r>
              <w:rPr>
                <w:b/>
                <w:color w:val="FFFFFF"/>
              </w:rPr>
              <w:t>Meta description</w:t>
            </w:r>
          </w:p>
        </w:tc>
        <w:tc>
          <w:tcPr>
            <w:tcW w:type="dxa" w:w="5227"/>
          </w:tcPr>
          <w:p>
            <w:r>
              <w:t>Rack phase difference monitoring for jack-up rig leg and jacking-system load awareness.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RPD system jack-up rig; rack phase difference</w:t>
            </w:r>
          </w:p>
        </w:tc>
      </w:tr>
    </w:tbl>
    <w:p/>
    <w:p>
      <w:pPr>
        <w:pStyle w:val="Heading3"/>
      </w:pPr>
      <w:r>
        <w:t>H1 / answer block</w:t>
      </w:r>
    </w:p>
    <w:p>
      <w:r>
        <w:rPr>
          <w:b/>
        </w:rPr>
        <w:t>RPD System</w:t>
      </w:r>
    </w:p>
    <w:p>
      <w:r>
        <w:t>RPD monitoring provides information on relative rack/pinion loading behaviour during jacking so operators can identify unequal loading conditions that require attention. SMEC can integrate RPD measurement, displays, alarms and jacking-control interfaces as project-defined.</w:t>
      </w:r>
    </w:p>
    <w:p>
      <w:pPr>
        <w:pStyle w:val="Heading3"/>
      </w:pPr>
      <w:r>
        <w:t>Technical scope / product architecture</w:t>
      </w:r>
    </w:p>
    <w:p>
      <w:pPr>
        <w:pStyle w:val="ListBullet"/>
      </w:pPr>
      <w:r>
        <w:t>RPD sensing/interface architecture</w:t>
      </w:r>
    </w:p>
    <w:p>
      <w:pPr>
        <w:pStyle w:val="ListBullet"/>
      </w:pPr>
      <w:r>
        <w:t>Leg/rack channel monitoring</w:t>
      </w:r>
    </w:p>
    <w:p>
      <w:pPr>
        <w:pStyle w:val="ListBullet"/>
      </w:pPr>
      <w:r>
        <w:t>Display and alarm logic</w:t>
      </w:r>
    </w:p>
    <w:p>
      <w:pPr>
        <w:pStyle w:val="ListBullet"/>
      </w:pPr>
      <w:r>
        <w:t>Jacking-control integration</w:t>
      </w:r>
    </w:p>
    <w:p>
      <w:pPr>
        <w:pStyle w:val="ListBullet"/>
      </w:pPr>
      <w:r>
        <w:t>Trend/history where required</w:t>
      </w:r>
    </w:p>
    <w:p>
      <w:pPr>
        <w:pStyle w:val="ListBullet"/>
      </w:pPr>
      <w:r>
        <w:t>Retrofit engineering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Load Monitoring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/products/load-monitoring-system/</w:t>
            </w:r>
          </w:p>
        </w:tc>
      </w:tr>
      <w:tr>
        <w:tc>
          <w:tcPr>
            <w:tcW w:type="dxa" w:w="5227"/>
            <w:shd w:fill="172033"/>
          </w:tcPr>
          <w:p>
            <w:r>
              <w:rPr>
                <w:b/>
                <w:color w:val="FFFFFF"/>
              </w:rPr>
              <w:t>Breadcrumb</w:t>
            </w:r>
          </w:p>
        </w:tc>
        <w:tc>
          <w:tcPr>
            <w:tcW w:type="dxa" w:w="5227"/>
          </w:tcPr>
          <w:p>
            <w:r>
              <w:t>Home › Products › Load Monitoring System</w:t>
            </w:r>
          </w:p>
        </w:tc>
      </w:tr>
      <w:tr>
        <w:tc>
          <w:tcPr>
            <w:tcW w:type="dxa" w:w="5227"/>
            <w:shd w:fill="172033"/>
          </w:tcPr>
          <w:p>
            <w:r>
              <w:rPr>
                <w:b/>
                <w:color w:val="FFFFFF"/>
              </w:rPr>
              <w:t>SEO title</w:t>
            </w:r>
          </w:p>
        </w:tc>
        <w:tc>
          <w:tcPr>
            <w:tcW w:type="dxa" w:w="5227"/>
          </w:tcPr>
          <w:p>
            <w:r>
              <w:t>Jack-Up Rig Load Monitoring System | SMEC</w:t>
            </w:r>
          </w:p>
        </w:tc>
      </w:tr>
      <w:tr>
        <w:tc>
          <w:tcPr>
            <w:tcW w:type="dxa" w:w="5227"/>
            <w:shd w:fill="172033"/>
          </w:tcPr>
          <w:p>
            <w:r>
              <w:rPr>
                <w:b/>
                <w:color w:val="FFFFFF"/>
              </w:rPr>
              <w:t>Meta description</w:t>
            </w:r>
          </w:p>
        </w:tc>
        <w:tc>
          <w:tcPr>
            <w:tcW w:type="dxa" w:w="5227"/>
          </w:tcPr>
          <w:p>
            <w:r>
              <w:t>Load monitoring for jack-up rig legs, jacking machinery and project-defined structural/mechanical interfaces.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jack-up rig load monitoring; rig load monitoring</w:t>
            </w:r>
          </w:p>
        </w:tc>
      </w:tr>
    </w:tbl>
    <w:p/>
    <w:p>
      <w:pPr>
        <w:pStyle w:val="Heading3"/>
      </w:pPr>
      <w:r>
        <w:t>H1 / answer block</w:t>
      </w:r>
    </w:p>
    <w:p>
      <w:r>
        <w:rPr>
          <w:b/>
        </w:rPr>
        <w:t>Load Monitoring System</w:t>
      </w:r>
    </w:p>
    <w:p>
      <w:r>
        <w:t>Load monitoring gives operators a structured view of project-defined leg, machinery or structural load signals during critical operations. SMEC can engineer sensing interfaces, signal conditioning, displays, alarms, trends and integration with jacking or supervisory systems.</w:t>
      </w:r>
    </w:p>
    <w:p>
      <w:pPr>
        <w:pStyle w:val="Heading3"/>
      </w:pPr>
      <w:r>
        <w:t>Technical scope / product architecture</w:t>
      </w:r>
    </w:p>
    <w:p>
      <w:pPr>
        <w:pStyle w:val="ListBullet"/>
      </w:pPr>
      <w:r>
        <w:t>Load-signal acquisition</w:t>
      </w:r>
    </w:p>
    <w:p>
      <w:pPr>
        <w:pStyle w:val="ListBullet"/>
      </w:pPr>
      <w:r>
        <w:t>Signal conditioning</w:t>
      </w:r>
    </w:p>
    <w:p>
      <w:pPr>
        <w:pStyle w:val="ListBullet"/>
      </w:pPr>
      <w:r>
        <w:t>HMI/display</w:t>
      </w:r>
    </w:p>
    <w:p>
      <w:pPr>
        <w:pStyle w:val="ListBullet"/>
      </w:pPr>
      <w:r>
        <w:t>Alarm thresholds</w:t>
      </w:r>
    </w:p>
    <w:p>
      <w:pPr>
        <w:pStyle w:val="ListBullet"/>
      </w:pPr>
      <w:r>
        <w:t>Trend/history</w:t>
      </w:r>
    </w:p>
    <w:p>
      <w:pPr>
        <w:pStyle w:val="ListBullet"/>
      </w:pPr>
      <w:r>
        <w:t>Jacking/control integration</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BOP Control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/products/bop-control-system/</w:t>
            </w:r>
          </w:p>
        </w:tc>
      </w:tr>
      <w:tr>
        <w:tc>
          <w:tcPr>
            <w:tcW w:type="dxa" w:w="5227"/>
            <w:shd w:fill="172033"/>
          </w:tcPr>
          <w:p>
            <w:r>
              <w:rPr>
                <w:b/>
                <w:color w:val="FFFFFF"/>
              </w:rPr>
              <w:t>Breadcrumb</w:t>
            </w:r>
          </w:p>
        </w:tc>
        <w:tc>
          <w:tcPr>
            <w:tcW w:type="dxa" w:w="5227"/>
          </w:tcPr>
          <w:p>
            <w:r>
              <w:t>Home › Products › BOP Control System</w:t>
            </w:r>
          </w:p>
        </w:tc>
      </w:tr>
      <w:tr>
        <w:tc>
          <w:tcPr>
            <w:tcW w:type="dxa" w:w="5227"/>
            <w:shd w:fill="172033"/>
          </w:tcPr>
          <w:p>
            <w:r>
              <w:rPr>
                <w:b/>
                <w:color w:val="FFFFFF"/>
              </w:rPr>
              <w:t>SEO title</w:t>
            </w:r>
          </w:p>
        </w:tc>
        <w:tc>
          <w:tcPr>
            <w:tcW w:type="dxa" w:w="5227"/>
          </w:tcPr>
          <w:p>
            <w:r>
              <w:t>BOP Control System Engineering | SMEC</w:t>
            </w:r>
          </w:p>
        </w:tc>
      </w:tr>
      <w:tr>
        <w:tc>
          <w:tcPr>
            <w:tcW w:type="dxa" w:w="5227"/>
            <w:shd w:fill="172033"/>
          </w:tcPr>
          <w:p>
            <w:r>
              <w:rPr>
                <w:b/>
                <w:color w:val="FFFFFF"/>
              </w:rPr>
              <w:t>Meta description</w:t>
            </w:r>
          </w:p>
        </w:tc>
        <w:tc>
          <w:tcPr>
            <w:tcW w:type="dxa" w:w="5227"/>
          </w:tcPr>
          <w:p>
            <w:r>
              <w:t>Electrical, control, monitoring and interface engineering for BOP control packages and well-control support systems.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BOP control system; blowout preventer controls</w:t>
            </w:r>
          </w:p>
        </w:tc>
      </w:tr>
    </w:tbl>
    <w:p/>
    <w:p>
      <w:pPr>
        <w:pStyle w:val="Heading3"/>
      </w:pPr>
      <w:r>
        <w:t>H1 / answer block</w:t>
      </w:r>
    </w:p>
    <w:p>
      <w:r>
        <w:rPr>
          <w:b/>
        </w:rPr>
        <w:t>BOP Control System</w:t>
      </w:r>
    </w:p>
    <w:p>
      <w:r>
        <w:t>BOP control is a safety-critical well-control function. SMEC's website should position support around approved electrical/control, monitoring, panel, HMI and integration scope — and never imply certification or authority beyond the actual project package and applicable well-control requirements.</w:t>
      </w:r>
    </w:p>
    <w:p>
      <w:pPr>
        <w:pStyle w:val="Heading3"/>
      </w:pPr>
      <w:r>
        <w:t>Technical scope / product architecture</w:t>
      </w:r>
    </w:p>
    <w:p>
      <w:pPr>
        <w:pStyle w:val="ListBullet"/>
      </w:pPr>
      <w:r>
        <w:t>Control-panel and HMI interfaces</w:t>
      </w:r>
    </w:p>
    <w:p>
      <w:pPr>
        <w:pStyle w:val="ListBullet"/>
      </w:pPr>
      <w:r>
        <w:t>Accumulator/package monitoring interfaces</w:t>
      </w:r>
    </w:p>
    <w:p>
      <w:pPr>
        <w:pStyle w:val="ListBullet"/>
      </w:pPr>
      <w:r>
        <w:t>Alarm/status indication</w:t>
      </w:r>
    </w:p>
    <w:p>
      <w:pPr>
        <w:pStyle w:val="ListBullet"/>
      </w:pPr>
      <w:r>
        <w:t>PLC/electrical retrofit where approved</w:t>
      </w:r>
    </w:p>
    <w:p>
      <w:pPr>
        <w:pStyle w:val="ListBullet"/>
      </w:pPr>
      <w:r>
        <w:t>Package-to-rig control interfaces</w:t>
      </w:r>
    </w:p>
    <w:p>
      <w:pPr>
        <w:pStyle w:val="ListBullet"/>
      </w:pPr>
      <w:r>
        <w:t>FAT/SAT and documentation</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Gas Watch Drilling Mud Gas Detection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/products/gas-watch-panel/</w:t>
            </w:r>
          </w:p>
        </w:tc>
      </w:tr>
      <w:tr>
        <w:tc>
          <w:tcPr>
            <w:tcW w:type="dxa" w:w="5227"/>
            <w:shd w:fill="172033"/>
          </w:tcPr>
          <w:p>
            <w:r>
              <w:rPr>
                <w:b/>
                <w:color w:val="FFFFFF"/>
              </w:rPr>
              <w:t>Breadcrumb</w:t>
            </w:r>
          </w:p>
        </w:tc>
        <w:tc>
          <w:tcPr>
            <w:tcW w:type="dxa" w:w="5227"/>
          </w:tcPr>
          <w:p>
            <w:r>
              <w:t>Home › Products › Gas Watch Drilling Mud Gas Detection System</w:t>
            </w:r>
          </w:p>
        </w:tc>
      </w:tr>
      <w:tr>
        <w:tc>
          <w:tcPr>
            <w:tcW w:type="dxa" w:w="5227"/>
            <w:shd w:fill="172033"/>
          </w:tcPr>
          <w:p>
            <w:r>
              <w:rPr>
                <w:b/>
                <w:color w:val="FFFFFF"/>
              </w:rPr>
              <w:t>SEO title</w:t>
            </w:r>
          </w:p>
        </w:tc>
        <w:tc>
          <w:tcPr>
            <w:tcW w:type="dxa" w:w="5227"/>
          </w:tcPr>
          <w:p>
            <w:r>
              <w:t>Drilling Mud Gas Detection | Gas Watch | SMEC</w:t>
            </w:r>
          </w:p>
        </w:tc>
      </w:tr>
      <w:tr>
        <w:tc>
          <w:tcPr>
            <w:tcW w:type="dxa" w:w="5227"/>
            <w:shd w:fill="172033"/>
          </w:tcPr>
          <w:p>
            <w:r>
              <w:rPr>
                <w:b/>
                <w:color w:val="FFFFFF"/>
              </w:rPr>
              <w:t>Meta description</w:t>
            </w:r>
          </w:p>
        </w:tc>
        <w:tc>
          <w:tcPr>
            <w:tcW w:type="dxa" w:w="5227"/>
          </w:tcPr>
          <w:p>
            <w:r>
              <w:t>Drilling-mud gas extraction, total-gas and H2S detection, alarms and control-system outputs for rig monitoring.</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drilling mud gas detection; gas watch system</w:t>
            </w:r>
          </w:p>
        </w:tc>
      </w:tr>
    </w:tbl>
    <w:p/>
    <w:p>
      <w:pPr>
        <w:pStyle w:val="Heading3"/>
      </w:pPr>
      <w:r>
        <w:t>H1 / answer block</w:t>
      </w:r>
    </w:p>
    <w:p>
      <w:r>
        <w:rPr>
          <w:b/>
        </w:rPr>
        <w:t>Gas Watch Drilling Mud Gas Detection System</w:t>
      </w:r>
    </w:p>
    <w:p>
      <w:r>
        <w:t>Gas Watch is a drilling-mud gas detection chain, not simply a standalone detector. Gas released from returning drilling mud is extracted at the mud-flow point, transported as a conditioned sample, measured for total gas and H2S, and converted into local alarms and analogue/digital outputs for drilling or supervisory systems.</w:t>
      </w:r>
    </w:p>
    <w:p>
      <w:pPr>
        <w:pStyle w:val="Heading3"/>
      </w:pPr>
      <w:r>
        <w:t>Technical scope / product architecture</w:t>
      </w:r>
    </w:p>
    <w:p>
      <w:pPr>
        <w:pStyle w:val="ListBullet"/>
      </w:pPr>
      <w:r>
        <w:t>Measurement chain: drilling mud → floating gas trap → gas extraction → sample transport → total-gas/H2S detection → controller → alarms/outputs</w:t>
      </w:r>
    </w:p>
    <w:p>
      <w:pPr>
        <w:pStyle w:val="ListBullet"/>
      </w:pPr>
      <w:r>
        <w:t>IR total-gas measurement architecture</w:t>
      </w:r>
    </w:p>
    <w:p>
      <w:pPr>
        <w:pStyle w:val="ListBullet"/>
      </w:pPr>
      <w:r>
        <w:t>H2S detection</w:t>
      </w:r>
    </w:p>
    <w:p>
      <w:pPr>
        <w:pStyle w:val="ListBullet"/>
      </w:pPr>
      <w:r>
        <w:t>Local alarm/control panel</w:t>
      </w:r>
    </w:p>
    <w:p>
      <w:pPr>
        <w:pStyle w:val="ListBullet"/>
      </w:pPr>
      <w:r>
        <w:t>Analogue and digital outputs</w:t>
      </w:r>
    </w:p>
    <w:p>
      <w:pPr>
        <w:pStyle w:val="ListBullet"/>
      </w:pPr>
      <w:r>
        <w:t>SS316L/hazardous-area enclosure options subject to approved datasheet</w:t>
      </w:r>
    </w:p>
    <w:p>
      <w:pPr>
        <w:pStyle w:val="ListBullet"/>
      </w:pPr>
      <w:r>
        <w:t>ATEX/IECEx/SIL statements only after engineering/document reconciliation</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PAGA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/products/paga-system/</w:t>
            </w:r>
          </w:p>
        </w:tc>
      </w:tr>
      <w:tr>
        <w:tc>
          <w:tcPr>
            <w:tcW w:type="dxa" w:w="5227"/>
            <w:shd w:fill="172033"/>
          </w:tcPr>
          <w:p>
            <w:r>
              <w:rPr>
                <w:b/>
                <w:color w:val="FFFFFF"/>
              </w:rPr>
              <w:t>Breadcrumb</w:t>
            </w:r>
          </w:p>
        </w:tc>
        <w:tc>
          <w:tcPr>
            <w:tcW w:type="dxa" w:w="5227"/>
          </w:tcPr>
          <w:p>
            <w:r>
              <w:t>Home › Products › PAGA System</w:t>
            </w:r>
          </w:p>
        </w:tc>
      </w:tr>
      <w:tr>
        <w:tc>
          <w:tcPr>
            <w:tcW w:type="dxa" w:w="5227"/>
            <w:shd w:fill="172033"/>
          </w:tcPr>
          <w:p>
            <w:r>
              <w:rPr>
                <w:b/>
                <w:color w:val="FFFFFF"/>
              </w:rPr>
              <w:t>SEO title</w:t>
            </w:r>
          </w:p>
        </w:tc>
        <w:tc>
          <w:tcPr>
            <w:tcW w:type="dxa" w:w="5227"/>
          </w:tcPr>
          <w:p>
            <w:r>
              <w:t>PAGA Public Address &amp; General Alarm System | SMEC</w:t>
            </w:r>
          </w:p>
        </w:tc>
      </w:tr>
      <w:tr>
        <w:tc>
          <w:tcPr>
            <w:tcW w:type="dxa" w:w="5227"/>
            <w:shd w:fill="172033"/>
          </w:tcPr>
          <w:p>
            <w:r>
              <w:rPr>
                <w:b/>
                <w:color w:val="FFFFFF"/>
              </w:rPr>
              <w:t>Meta description</w:t>
            </w:r>
          </w:p>
        </w:tc>
        <w:tc>
          <w:tcPr>
            <w:tcW w:type="dxa" w:w="5227"/>
          </w:tcPr>
          <w:p>
            <w:r>
              <w:t>Public address and general alarm integration for offshore, oil and gas and industrial facilities.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PAGA system offshore; public address general alarm</w:t>
            </w:r>
          </w:p>
        </w:tc>
      </w:tr>
    </w:tbl>
    <w:p/>
    <w:p>
      <w:pPr>
        <w:pStyle w:val="Heading3"/>
      </w:pPr>
      <w:r>
        <w:t>H1 / answer block</w:t>
      </w:r>
    </w:p>
    <w:p>
      <w:r>
        <w:rPr>
          <w:b/>
        </w:rPr>
        <w:t>PAGA System</w:t>
      </w:r>
    </w:p>
    <w:p>
      <w:r>
        <w:t>PAGA systems distribute operational announcements and emergency alarms across noisy, hazardous and distributed industrial environments. SMEC can support project-specific PAGA architecture, field devices, control interfaces, zoning, integration and commissioning subject to the approved system design.</w:t>
      </w:r>
    </w:p>
    <w:p>
      <w:pPr>
        <w:pStyle w:val="Heading3"/>
      </w:pPr>
      <w:r>
        <w:t>Technical scope / product architecture</w:t>
      </w:r>
    </w:p>
    <w:p>
      <w:pPr>
        <w:pStyle w:val="ListBullet"/>
      </w:pPr>
      <w:r>
        <w:t>Central control/amplification architecture</w:t>
      </w:r>
    </w:p>
    <w:p>
      <w:pPr>
        <w:pStyle w:val="ListBullet"/>
      </w:pPr>
      <w:r>
        <w:t>Hazardous-area speakers/beacons where specified</w:t>
      </w:r>
    </w:p>
    <w:p>
      <w:pPr>
        <w:pStyle w:val="ListBullet"/>
      </w:pPr>
      <w:r>
        <w:t>Call/announcement stations</w:t>
      </w:r>
    </w:p>
    <w:p>
      <w:pPr>
        <w:pStyle w:val="ListBullet"/>
      </w:pPr>
      <w:r>
        <w:t>Alarm tone and zoning logic</w:t>
      </w:r>
    </w:p>
    <w:p>
      <w:pPr>
        <w:pStyle w:val="ListBullet"/>
      </w:pPr>
      <w:r>
        <w:t>ESD/F&amp;G interface as project-defined</w:t>
      </w:r>
    </w:p>
    <w:p>
      <w:pPr>
        <w:pStyle w:val="ListBullet"/>
      </w:pPr>
      <w:r>
        <w:t>Cabling/interface engineering</w:t>
      </w:r>
    </w:p>
    <w:p>
      <w:pPr>
        <w:pStyle w:val="ListBullet"/>
      </w:pPr>
      <w:r>
        <w:t>FAT/SAT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Explosion-Proof CCTV &amp; Perimeter Security</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/products/explosion-proof-cctv/</w:t>
            </w:r>
          </w:p>
        </w:tc>
      </w:tr>
      <w:tr>
        <w:tc>
          <w:tcPr>
            <w:tcW w:type="dxa" w:w="5227"/>
            <w:shd w:fill="172033"/>
          </w:tcPr>
          <w:p>
            <w:r>
              <w:rPr>
                <w:b/>
                <w:color w:val="FFFFFF"/>
              </w:rPr>
              <w:t>Breadcrumb</w:t>
            </w:r>
          </w:p>
        </w:tc>
        <w:tc>
          <w:tcPr>
            <w:tcW w:type="dxa" w:w="5227"/>
          </w:tcPr>
          <w:p>
            <w:r>
              <w:t>Home › Products › Explosion-Proof CCTV &amp; Perimeter Security</w:t>
            </w:r>
          </w:p>
        </w:tc>
      </w:tr>
      <w:tr>
        <w:tc>
          <w:tcPr>
            <w:tcW w:type="dxa" w:w="5227"/>
            <w:shd w:fill="172033"/>
          </w:tcPr>
          <w:p>
            <w:r>
              <w:rPr>
                <w:b/>
                <w:color w:val="FFFFFF"/>
              </w:rPr>
              <w:t>SEO title</w:t>
            </w:r>
          </w:p>
        </w:tc>
        <w:tc>
          <w:tcPr>
            <w:tcW w:type="dxa" w:w="5227"/>
          </w:tcPr>
          <w:p>
            <w:r>
              <w:t>Explosion-Proof CCTV for Oil &amp; Gas | SMEC</w:t>
            </w:r>
          </w:p>
        </w:tc>
      </w:tr>
      <w:tr>
        <w:tc>
          <w:tcPr>
            <w:tcW w:type="dxa" w:w="5227"/>
            <w:shd w:fill="172033"/>
          </w:tcPr>
          <w:p>
            <w:r>
              <w:rPr>
                <w:b/>
                <w:color w:val="FFFFFF"/>
              </w:rPr>
              <w:t>Meta description</w:t>
            </w:r>
          </w:p>
        </w:tc>
        <w:tc>
          <w:tcPr>
            <w:tcW w:type="dxa" w:w="5227"/>
          </w:tcPr>
          <w:p>
            <w:r>
              <w:t>Hazardous-area CCTV, VMS integration and perimeter-security engineering for oil, gas, offshore and industrial sites.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explosion proof CCTV oil gas; hazardous area CCTV</w:t>
            </w:r>
          </w:p>
        </w:tc>
      </w:tr>
    </w:tbl>
    <w:p/>
    <w:p>
      <w:pPr>
        <w:pStyle w:val="Heading3"/>
      </w:pPr>
      <w:r>
        <w:t>H1 / answer block</w:t>
      </w:r>
    </w:p>
    <w:p>
      <w:r>
        <w:rPr>
          <w:b/>
        </w:rPr>
        <w:t>Explosion-Proof CCTV &amp; Perimeter Security</w:t>
      </w:r>
    </w:p>
    <w:p>
      <w:r>
        <w:t>Industrial CCTV in hazardous and offshore environments requires more than camera selection. SMEC supports camera/VMS architecture, hazardous-area equipment selection to project certification requirements, network/power interfaces, control-room integration and selected AI video analytics through NexView.</w:t>
      </w:r>
    </w:p>
    <w:p>
      <w:pPr>
        <w:pStyle w:val="Heading3"/>
      </w:pPr>
      <w:r>
        <w:t>Technical scope / product architecture</w:t>
      </w:r>
    </w:p>
    <w:p>
      <w:pPr>
        <w:pStyle w:val="ListBullet"/>
      </w:pPr>
      <w:r>
        <w:t>Hazardous-area camera architecture</w:t>
      </w:r>
    </w:p>
    <w:p>
      <w:pPr>
        <w:pStyle w:val="ListBullet"/>
      </w:pPr>
      <w:r>
        <w:t>VMS and recording</w:t>
      </w:r>
    </w:p>
    <w:p>
      <w:pPr>
        <w:pStyle w:val="ListBullet"/>
      </w:pPr>
      <w:r>
        <w:t>Network/fibre/power interfaces</w:t>
      </w:r>
    </w:p>
    <w:p>
      <w:pPr>
        <w:pStyle w:val="ListBullet"/>
      </w:pPr>
      <w:r>
        <w:t>Control-room displays</w:t>
      </w:r>
    </w:p>
    <w:p>
      <w:pPr>
        <w:pStyle w:val="ListBullet"/>
      </w:pPr>
      <w:r>
        <w:t>Perimeter and selected analytics</w:t>
      </w:r>
    </w:p>
    <w:p>
      <w:pPr>
        <w:pStyle w:val="ListBullet"/>
      </w:pPr>
      <w:r>
        <w:t>NexView integration</w:t>
      </w:r>
    </w:p>
    <w:p>
      <w:pPr>
        <w:pStyle w:val="ListBullet"/>
      </w:pPr>
      <w:r>
        <w:t>Site survey, FAT/SAT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2"/>
      </w:pPr>
      <w:r>
        <w:t>Flare Boom Pilot Ignition System</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/products/flare-ignition-system/</w:t>
            </w:r>
          </w:p>
        </w:tc>
      </w:tr>
      <w:tr>
        <w:tc>
          <w:tcPr>
            <w:tcW w:type="dxa" w:w="5227"/>
            <w:shd w:fill="172033"/>
          </w:tcPr>
          <w:p>
            <w:r>
              <w:rPr>
                <w:b/>
                <w:color w:val="FFFFFF"/>
              </w:rPr>
              <w:t>Breadcrumb</w:t>
            </w:r>
          </w:p>
        </w:tc>
        <w:tc>
          <w:tcPr>
            <w:tcW w:type="dxa" w:w="5227"/>
          </w:tcPr>
          <w:p>
            <w:r>
              <w:t>Home › Products › Flare Boom Pilot Ignition System</w:t>
            </w:r>
          </w:p>
        </w:tc>
      </w:tr>
      <w:tr>
        <w:tc>
          <w:tcPr>
            <w:tcW w:type="dxa" w:w="5227"/>
            <w:shd w:fill="172033"/>
          </w:tcPr>
          <w:p>
            <w:r>
              <w:rPr>
                <w:b/>
                <w:color w:val="FFFFFF"/>
              </w:rPr>
              <w:t>SEO title</w:t>
            </w:r>
          </w:p>
        </w:tc>
        <w:tc>
          <w:tcPr>
            <w:tcW w:type="dxa" w:w="5227"/>
          </w:tcPr>
          <w:p>
            <w:r>
              <w:t>Flare Pilot Ignition System | SMEC</w:t>
            </w:r>
          </w:p>
        </w:tc>
      </w:tr>
      <w:tr>
        <w:tc>
          <w:tcPr>
            <w:tcW w:type="dxa" w:w="5227"/>
            <w:shd w:fill="172033"/>
          </w:tcPr>
          <w:p>
            <w:r>
              <w:rPr>
                <w:b/>
                <w:color w:val="FFFFFF"/>
              </w:rPr>
              <w:t>Meta description</w:t>
            </w:r>
          </w:p>
        </w:tc>
        <w:tc>
          <w:tcPr>
            <w:tcW w:type="dxa" w:w="5227"/>
          </w:tcPr>
          <w:p>
            <w:r>
              <w:t>Engineered flare pilot ignition packages with ignition points, HEA components, HV cabling, panels and hazardous-area interfaces.</w:t>
            </w:r>
          </w:p>
        </w:tc>
      </w:tr>
      <w:tr>
        <w:tc>
          <w:tcPr>
            <w:tcW w:type="dxa" w:w="5227"/>
            <w:shd w:fill="172033"/>
          </w:tcPr>
          <w:p>
            <w:r>
              <w:rPr>
                <w:b/>
                <w:color w:val="FFFFFF"/>
              </w:rPr>
              <w:t>Schema</w:t>
            </w:r>
          </w:p>
        </w:tc>
        <w:tc>
          <w:tcPr>
            <w:tcW w:type="dxa" w:w="5227"/>
          </w:tcPr>
          <w:p>
            <w:r>
              <w:t>Product + FAQPage + BreadcrumbList</w:t>
            </w:r>
          </w:p>
        </w:tc>
      </w:tr>
      <w:tr>
        <w:tc>
          <w:tcPr>
            <w:tcW w:type="dxa" w:w="5227"/>
            <w:shd w:fill="172033"/>
          </w:tcPr>
          <w:p>
            <w:r>
              <w:rPr>
                <w:b/>
                <w:color w:val="FFFFFF"/>
              </w:rPr>
              <w:t>Primary search intent</w:t>
            </w:r>
          </w:p>
        </w:tc>
        <w:tc>
          <w:tcPr>
            <w:tcW w:type="dxa" w:w="5227"/>
          </w:tcPr>
          <w:p>
            <w:r>
              <w:t>flare pilot ignition system; flare boom ignition</w:t>
            </w:r>
          </w:p>
        </w:tc>
      </w:tr>
    </w:tbl>
    <w:p/>
    <w:p>
      <w:pPr>
        <w:pStyle w:val="Heading3"/>
      </w:pPr>
      <w:r>
        <w:t>H1 / answer block</w:t>
      </w:r>
    </w:p>
    <w:p>
      <w:r>
        <w:rPr>
          <w:b/>
        </w:rPr>
        <w:t>Flare Boom Pilot Ignition System</w:t>
      </w:r>
    </w:p>
    <w:p>
      <w:r>
        <w:t>A flare ignition system must reliably deliver ignition energy from the control point to the pilot under the environmental and hazardous-area conditions of the installation. SMEC supports engineered ignition packages including ignition points, HEA cards/tips, HV cables, pilot interfaces, hazardous-area junction/control panels, field stations and commissioning.</w:t>
      </w:r>
    </w:p>
    <w:p>
      <w:pPr>
        <w:pStyle w:val="Heading3"/>
      </w:pPr>
      <w:r>
        <w:t>Technical scope / product architecture</w:t>
      </w:r>
    </w:p>
    <w:p>
      <w:pPr>
        <w:pStyle w:val="ListBullet"/>
      </w:pPr>
      <w:r>
        <w:t>Multiple ignition-point architecture as project-defined</w:t>
      </w:r>
    </w:p>
    <w:p>
      <w:pPr>
        <w:pStyle w:val="ListBullet"/>
      </w:pPr>
      <w:r>
        <w:t>HEA cards/tips</w:t>
      </w:r>
    </w:p>
    <w:p>
      <w:pPr>
        <w:pStyle w:val="ListBullet"/>
      </w:pPr>
      <w:r>
        <w:t>High-voltage ignition cables</w:t>
      </w:r>
    </w:p>
    <w:p>
      <w:pPr>
        <w:pStyle w:val="ListBullet"/>
      </w:pPr>
      <w:r>
        <w:t>Pilot interfaces</w:t>
      </w:r>
    </w:p>
    <w:p>
      <w:pPr>
        <w:pStyle w:val="ListBullet"/>
      </w:pPr>
      <w:r>
        <w:t>Ex-proof SS316 junction/control panels where specified</w:t>
      </w:r>
    </w:p>
    <w:p>
      <w:pPr>
        <w:pStyle w:val="ListBullet"/>
      </w:pPr>
      <w:r>
        <w:t>Hazardous-area glands/terminals to approved project requirements</w:t>
      </w:r>
    </w:p>
    <w:p>
      <w:pPr>
        <w:pStyle w:val="ListBullet"/>
      </w:pPr>
      <w:r>
        <w:t>Local pushbutton/field station</w:t>
      </w:r>
    </w:p>
    <w:p>
      <w:pPr>
        <w:pStyle w:val="ListBullet"/>
      </w:pPr>
      <w:r>
        <w:t>FAT, installation and commissioning</w:t>
      </w:r>
    </w:p>
    <w:p>
      <w:pPr>
        <w:pStyle w:val="Heading3"/>
      </w:pPr>
      <w:r>
        <w:t>New build, retrofit or replacement</w:t>
      </w:r>
    </w:p>
    <w:p>
      <w:r>
        <w:t>The page should explicitly support all three buying situations: a new package, a retrofit of an operating system, or replacement of obsolete/failed equipment. Final ratings, materials, certification and environmental design must come from the approved project datasheet.</w:t>
      </w:r>
    </w:p>
    <w:p>
      <w:pPr>
        <w:pStyle w:val="Heading3"/>
      </w:pPr>
      <w:r>
        <w:t>What SMEC adds</w:t>
      </w:r>
    </w:p>
    <w:p>
      <w:r>
        <w:t>Engineering, interface definition, panel/package build, software/configuration where applicable, FAT, site installation support, SAT/commissioning and lifecycle support.</w:t>
      </w:r>
    </w:p>
    <w:p>
      <w:pPr>
        <w:pStyle w:val="Heading3"/>
      </w:pPr>
      <w:r>
        <w:t>Conversion CTA</w:t>
      </w:r>
    </w:p>
    <w:p>
      <w:r>
        <w:rPr>
          <w:b/>
        </w:rPr>
        <w:t>Send the datasheet/specification, existing make/model (if retrofit), drawings and required delivery/mobilization date.</w:t>
      </w:r>
    </w:p>
    <w:p>
      <w:r>
        <w:t>Recommended RFQ inputs: project/asset, existing OEM/model, scope, drawings or specification, required date, site location, and any shutdown/mobilization constraint.</w:t>
      </w:r>
    </w:p>
    <w:p>
      <w:r>
        <w:br w:type="page"/>
      </w:r>
    </w:p>
    <w:p>
      <w:pPr>
        <w:pStyle w:val="Heading1"/>
      </w:pPr>
      <w:r>
        <w:t>5C. PRODUCTS — Additional Engineered Systems &amp; Packages</w:t>
      </w:r>
    </w:p>
    <w:p>
      <w:r>
        <w:t>This section extends the core 14 rig/offshore pages with the additional systems shown in the SMEC company profile. Use separate indexable pages for systems with real search demand and sufficient technical evidence. Lower-volume or overlapping items may sit as detailed child sections under an owning hub until enough approved data exists.</w:t>
      </w:r>
    </w:p>
    <w:p>
      <w:pPr>
        <w:pStyle w:val="Heading1"/>
      </w:pPr>
      <w:r>
        <w:t>Top Drive Control System</w:t>
      </w:r>
    </w:p>
    <w:p>
      <w:pPr>
        <w:pStyle w:val="Heading2"/>
      </w:pPr>
      <w:r>
        <w:t>H1 / AI answer block</w:t>
      </w:r>
    </w:p>
    <w:p>
      <w:r>
        <w:t>A Top Drive Control System coordinates operator commands, motor/drive control, permissives, feedback, alarms and interfaces required to operate the top-drive package within the rig control architecture.</w:t>
      </w:r>
    </w:p>
    <w:p>
      <w:pPr>
        <w:pStyle w:val="Heading2"/>
      </w:pPr>
      <w:r>
        <w:t>2026 market / lifecycle context</w:t>
      </w:r>
    </w:p>
    <w:p>
      <w:r>
        <w:t>Top drives are long-life mechanical assets whose original drive, PLC or HMI layer may become obsolete before the machinery. The strongest SMEC opportunity is therefore control/drive retrofit, interface recovery and supportability.</w:t>
      </w:r>
    </w:p>
    <w:p>
      <w:pPr>
        <w:pStyle w:val="Heading2"/>
      </w:pPr>
      <w:r>
        <w:t>System architecture / typical scope</w:t>
      </w:r>
    </w:p>
    <w:p>
      <w:pPr>
        <w:pStyle w:val="ListBullet"/>
      </w:pPr>
      <w:r>
        <w:t>Drive and motor control interfaces</w:t>
      </w:r>
    </w:p>
    <w:p>
      <w:pPr>
        <w:pStyle w:val="ListBullet"/>
      </w:pPr>
      <w:r>
        <w:t>PLC/HMI/operator station</w:t>
      </w:r>
    </w:p>
    <w:p>
      <w:pPr>
        <w:pStyle w:val="ListBullet"/>
      </w:pPr>
      <w:r>
        <w:t>Speed/torque/feedback signals</w:t>
      </w:r>
    </w:p>
    <w:p>
      <w:pPr>
        <w:pStyle w:val="ListBullet"/>
      </w:pPr>
      <w:r>
        <w:t>Interlocks and permissives</w:t>
      </w:r>
    </w:p>
    <w:p>
      <w:pPr>
        <w:pStyle w:val="ListBullet"/>
      </w:pPr>
      <w:r>
        <w:t>Rig-control/DMS interfaces</w:t>
      </w:r>
    </w:p>
    <w:p>
      <w:pPr>
        <w:pStyle w:val="ListBullet"/>
      </w:pPr>
      <w:r>
        <w:t>Alarm and diagnostics</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Land and offshore drilling rigs; new-build package integration; brownfield top-drive control retrofit.</w:t>
      </w:r>
    </w:p>
    <w:p>
      <w:pPr>
        <w:pStyle w:val="Heading2"/>
      </w:pPr>
      <w:r>
        <w:t>RFQ inputs</w:t>
      </w:r>
    </w:p>
    <w:p>
      <w:r>
        <w:t>Top-drive make/model, motor/drive data, schematics, PLC/HMI backups, I/O, fault history and required campaign date.</w:t>
      </w:r>
    </w:p>
    <w:p>
      <w:r>
        <w:t>Publication control: numerical ratings, standards, hazardous-area classifications, SIL/class claims and OEM authorizations must be checked against the latest approved SMEC/project datasheet before launch.</w:t>
      </w:r>
    </w:p>
    <w:p>
      <w:pPr>
        <w:pStyle w:val="Heading1"/>
      </w:pPr>
      <w:r>
        <w:t>Generator Control &amp; Power Management</w:t>
      </w:r>
    </w:p>
    <w:p>
      <w:pPr>
        <w:pStyle w:val="Heading2"/>
      </w:pPr>
      <w:r>
        <w:t>H1 / AI answer block</w:t>
      </w:r>
    </w:p>
    <w:p>
      <w:r>
        <w:t>Generator control and PMS coordinate generator availability, synchronization, load sharing, protection interfaces, load shedding and recovery so the electrical system responds predictably as loads change.</w:t>
      </w:r>
    </w:p>
    <w:p>
      <w:pPr>
        <w:pStyle w:val="Heading2"/>
      </w:pPr>
      <w:r>
        <w:t>2026 market / lifecycle context</w:t>
      </w:r>
    </w:p>
    <w:p>
      <w:r>
        <w:t>More electrified and automation-heavy assets make generator coordination and blackout recovery increasingly important, especially on rigs, vessels and isolated facilities.</w:t>
      </w:r>
    </w:p>
    <w:p>
      <w:pPr>
        <w:pStyle w:val="Heading2"/>
      </w:pPr>
      <w:r>
        <w:t>System architecture / typical scope</w:t>
      </w:r>
    </w:p>
    <w:p>
      <w:pPr>
        <w:pStyle w:val="ListBullet"/>
      </w:pPr>
      <w:r>
        <w:t>Generator controller interfaces</w:t>
      </w:r>
    </w:p>
    <w:p>
      <w:pPr>
        <w:pStyle w:val="ListBullet"/>
      </w:pPr>
      <w:r>
        <w:t>Automatic synchronization</w:t>
      </w:r>
    </w:p>
    <w:p>
      <w:pPr>
        <w:pStyle w:val="ListBullet"/>
      </w:pPr>
      <w:r>
        <w:t>Load sharing</w:t>
      </w:r>
    </w:p>
    <w:p>
      <w:pPr>
        <w:pStyle w:val="ListBullet"/>
      </w:pPr>
      <w:r>
        <w:t>Load shedding / priority logic</w:t>
      </w:r>
    </w:p>
    <w:p>
      <w:pPr>
        <w:pStyle w:val="ListBullet"/>
      </w:pPr>
      <w:r>
        <w:t>Bus-tie and breaker interfaces</w:t>
      </w:r>
    </w:p>
    <w:p>
      <w:pPr>
        <w:pStyle w:val="ListBullet"/>
      </w:pPr>
      <w:r>
        <w:t>Auto-start / recovery logic</w:t>
      </w:r>
    </w:p>
    <w:p>
      <w:pPr>
        <w:pStyle w:val="ListBullet"/>
      </w:pPr>
      <w:r>
        <w:t>SCADA/HMI/PMS visualization</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Drilling rigs, vessels, isolated plants, utilities, E-Houses and generator packages.</w:t>
      </w:r>
    </w:p>
    <w:p>
      <w:pPr>
        <w:pStyle w:val="Heading2"/>
      </w:pPr>
      <w:r>
        <w:t>RFQ inputs</w:t>
      </w:r>
    </w:p>
    <w:p>
      <w:r>
        <w:t>Generator data, SLD, breaker/protection details, operating philosophy, load list, existing PMS/controller make and blackout/load-shedding philosophy.</w:t>
      </w:r>
    </w:p>
    <w:p>
      <w:r>
        <w:t>Publication control: numerical ratings, standards, hazardous-area classifications, SIL/class claims and OEM authorizations must be checked against the latest approved SMEC/project datasheet before launch.</w:t>
      </w:r>
    </w:p>
    <w:p>
      <w:pPr>
        <w:pStyle w:val="Heading1"/>
      </w:pPr>
      <w:r>
        <w:t>Skidding Current Monitoring System</w:t>
      </w:r>
    </w:p>
    <w:p>
      <w:pPr>
        <w:pStyle w:val="Heading2"/>
      </w:pPr>
      <w:r>
        <w:t>H1 / AI answer block</w:t>
      </w:r>
    </w:p>
    <w:p>
      <w:r>
        <w:t>Skidding Current Monitoring provides operators and engineers with electrical-load visibility across project-defined skidding motors or drives so abnormal loading, imbalance or overload conditions can be investigated during movement.</w:t>
      </w:r>
    </w:p>
    <w:p>
      <w:pPr>
        <w:pStyle w:val="Heading2"/>
      </w:pPr>
      <w:r>
        <w:t>2026 market / lifecycle context</w:t>
      </w:r>
    </w:p>
    <w:p>
      <w:r>
        <w:t>Condition visibility is increasingly being added to legacy movement systems without replacing the mechanical package. Current and event data can provide a practical retrofit layer when interpreted against the skidding sequence.</w:t>
      </w:r>
    </w:p>
    <w:p>
      <w:pPr>
        <w:pStyle w:val="Heading2"/>
      </w:pPr>
      <w:r>
        <w:t>System architecture / typical scope</w:t>
      </w:r>
    </w:p>
    <w:p>
      <w:pPr>
        <w:pStyle w:val="ListBullet"/>
      </w:pPr>
      <w:r>
        <w:t>Current measurement per defined drive/motor</w:t>
      </w:r>
    </w:p>
    <w:p>
      <w:pPr>
        <w:pStyle w:val="ListBullet"/>
      </w:pPr>
      <w:r>
        <w:t>Signal conditioning/data acquisition</w:t>
      </w:r>
    </w:p>
    <w:p>
      <w:pPr>
        <w:pStyle w:val="ListBullet"/>
      </w:pPr>
      <w:r>
        <w:t>HMI/dashboard</w:t>
      </w:r>
    </w:p>
    <w:p>
      <w:pPr>
        <w:pStyle w:val="ListBullet"/>
      </w:pPr>
      <w:r>
        <w:t>Alarm thresholds</w:t>
      </w:r>
    </w:p>
    <w:p>
      <w:pPr>
        <w:pStyle w:val="ListBullet"/>
      </w:pPr>
      <w:r>
        <w:t>Trend/history</w:t>
      </w:r>
    </w:p>
    <w:p>
      <w:pPr>
        <w:pStyle w:val="ListBullet"/>
      </w:pPr>
      <w:r>
        <w:t>Integration with skidding controls where approved</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Land rigs, offshore modules and other skidded equipment where movement loads require monitoring.</w:t>
      </w:r>
    </w:p>
    <w:p>
      <w:pPr>
        <w:pStyle w:val="Heading2"/>
      </w:pPr>
      <w:r>
        <w:t>RFQ inputs</w:t>
      </w:r>
    </w:p>
    <w:p>
      <w:r>
        <w:t>Motor/drive list, current ranges, skidding architecture, control drawings, alarm limits and required display/history.</w:t>
      </w:r>
    </w:p>
    <w:p>
      <w:r>
        <w:t>Publication control: numerical ratings, standards, hazardous-area classifications, SIL/class claims and OEM authorizations must be checked against the latest approved SMEC/project datasheet before launch.</w:t>
      </w:r>
    </w:p>
    <w:p>
      <w:pPr>
        <w:pStyle w:val="Heading1"/>
      </w:pPr>
      <w:r>
        <w:t>Ballast Control System</w:t>
      </w:r>
    </w:p>
    <w:p>
      <w:pPr>
        <w:pStyle w:val="Heading2"/>
      </w:pPr>
      <w:r>
        <w:t>H1 / AI answer block</w:t>
      </w:r>
    </w:p>
    <w:p>
      <w:r>
        <w:t>A Ballast Control System coordinates tank-level information, pumps, valves, alarms and operator commands used to manage vessel or offshore-unit ballast operations within the approved stability and operating philosophy.</w:t>
      </w:r>
    </w:p>
    <w:p>
      <w:pPr>
        <w:pStyle w:val="Heading2"/>
      </w:pPr>
      <w:r>
        <w:t>2026 market / lifecycle context</w:t>
      </w:r>
    </w:p>
    <w:p>
      <w:r>
        <w:t>Ageing marine/offshore assets often retain mechanically serviceable pumps and valves while PLC/HMI, I/O and operator interfaces become obsolete - creating a clear modernization use case.</w:t>
      </w:r>
    </w:p>
    <w:p>
      <w:pPr>
        <w:pStyle w:val="Heading2"/>
      </w:pPr>
      <w:r>
        <w:t>System architecture / typical scope</w:t>
      </w:r>
    </w:p>
    <w:p>
      <w:pPr>
        <w:pStyle w:val="ListBullet"/>
      </w:pPr>
      <w:r>
        <w:t>Tank level interfaces</w:t>
      </w:r>
    </w:p>
    <w:p>
      <w:pPr>
        <w:pStyle w:val="ListBullet"/>
      </w:pPr>
      <w:r>
        <w:t>Pump/valve control</w:t>
      </w:r>
    </w:p>
    <w:p>
      <w:pPr>
        <w:pStyle w:val="ListBullet"/>
      </w:pPr>
      <w:r>
        <w:t>PLC/remote I/O</w:t>
      </w:r>
    </w:p>
    <w:p>
      <w:pPr>
        <w:pStyle w:val="ListBullet"/>
      </w:pPr>
      <w:r>
        <w:t>HMI mimic and alarms</w:t>
      </w:r>
    </w:p>
    <w:p>
      <w:pPr>
        <w:pStyle w:val="ListBullet"/>
      </w:pPr>
      <w:r>
        <w:t>Interlocks/permissives</w:t>
      </w:r>
    </w:p>
    <w:p>
      <w:pPr>
        <w:pStyle w:val="ListBullet"/>
      </w:pPr>
      <w:r>
        <w:t>Valve position feedback</w:t>
      </w:r>
    </w:p>
    <w:p>
      <w:pPr>
        <w:pStyle w:val="ListBullet"/>
      </w:pPr>
      <w:r>
        <w:t>SCADA/IAS interface where required</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Vessels, barges, offshore units, floating docks and marine facilities.</w:t>
      </w:r>
    </w:p>
    <w:p>
      <w:pPr>
        <w:pStyle w:val="Heading2"/>
      </w:pPr>
      <w:r>
        <w:t>RFQ inputs</w:t>
      </w:r>
    </w:p>
    <w:p>
      <w:r>
        <w:t>Tank plan, pump/valve list, P&amp;IDs, existing PLC/HMI, I/O, operating philosophy and class requirements.</w:t>
      </w:r>
    </w:p>
    <w:p>
      <w:r>
        <w:t>Publication control: numerical ratings, standards, hazardous-area classifications, SIL/class claims and OEM authorizations must be checked against the latest approved SMEC/project datasheet before launch.</w:t>
      </w:r>
    </w:p>
    <w:p>
      <w:pPr>
        <w:pStyle w:val="Heading1"/>
      </w:pPr>
      <w:r>
        <w:t>Marine Growth Prevention System</w:t>
      </w:r>
    </w:p>
    <w:p>
      <w:pPr>
        <w:pStyle w:val="Heading2"/>
      </w:pPr>
      <w:r>
        <w:t>H1 / AI answer block</w:t>
      </w:r>
    </w:p>
    <w:p>
      <w:r>
        <w:t>Marine Growth Prevention systems reduce biological fouling in seawater circuits using project-specific treatment technology. SMEC should position around the electrical, control, monitoring and integration layer rather than making unsupported chemistry/electrode claims.</w:t>
      </w:r>
    </w:p>
    <w:p>
      <w:pPr>
        <w:pStyle w:val="Heading2"/>
      </w:pPr>
      <w:r>
        <w:t>2026 market / lifecycle context</w:t>
      </w:r>
    </w:p>
    <w:p>
      <w:r>
        <w:t>Lifecycle support matters because seawater systems operate continuously and control/power components may require replacement independently of the treatment hardware.</w:t>
      </w:r>
    </w:p>
    <w:p>
      <w:pPr>
        <w:pStyle w:val="Heading2"/>
      </w:pPr>
      <w:r>
        <w:t>System architecture / typical scope</w:t>
      </w:r>
    </w:p>
    <w:p>
      <w:pPr>
        <w:pStyle w:val="ListBullet"/>
      </w:pPr>
      <w:r>
        <w:t>Power/control panel</w:t>
      </w:r>
    </w:p>
    <w:p>
      <w:pPr>
        <w:pStyle w:val="ListBullet"/>
      </w:pPr>
      <w:r>
        <w:t>Current/voltage regulation where applicable</w:t>
      </w:r>
    </w:p>
    <w:p>
      <w:pPr>
        <w:pStyle w:val="ListBullet"/>
      </w:pPr>
      <w:r>
        <w:t>Alarm/status monitoring</w:t>
      </w:r>
    </w:p>
    <w:p>
      <w:pPr>
        <w:pStyle w:val="ListBullet"/>
      </w:pPr>
      <w:r>
        <w:t>Local/remote HMI</w:t>
      </w:r>
    </w:p>
    <w:p>
      <w:pPr>
        <w:pStyle w:val="ListBullet"/>
      </w:pPr>
      <w:r>
        <w:t>Seawater-system interfaces</w:t>
      </w:r>
    </w:p>
    <w:p>
      <w:pPr>
        <w:pStyle w:val="ListBullet"/>
      </w:pPr>
      <w:r>
        <w:t>Retrofit of obsolete controls</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Vessels, offshore platforms, seawater cooling and marine intake systems.</w:t>
      </w:r>
    </w:p>
    <w:p>
      <w:pPr>
        <w:pStyle w:val="Heading2"/>
      </w:pPr>
      <w:r>
        <w:t>RFQ inputs</w:t>
      </w:r>
    </w:p>
    <w:p>
      <w:r>
        <w:t>Existing system make/model, treatment technology, electrode/load data, drawings, alarms and required retrofit scope.</w:t>
      </w:r>
    </w:p>
    <w:p>
      <w:r>
        <w:t>Publication control: numerical ratings, standards, hazardous-area classifications, SIL/class claims and OEM authorizations must be checked against the latest approved SMEC/project datasheet before launch.</w:t>
      </w:r>
    </w:p>
    <w:p>
      <w:pPr>
        <w:pStyle w:val="Heading1"/>
      </w:pPr>
      <w:r>
        <w:t>Illumination Hut / Lighting Distribution Package</w:t>
      </w:r>
    </w:p>
    <w:p>
      <w:pPr>
        <w:pStyle w:val="Heading2"/>
      </w:pPr>
      <w:r>
        <w:t>H1 / AI answer block</w:t>
      </w:r>
    </w:p>
    <w:p>
      <w:r>
        <w:t>An Illumination Hut is a packaged lighting-distribution and control enclosure used to consolidate project-defined lighting feeders, protection and controls into a transportable or localized unit.</w:t>
      </w:r>
    </w:p>
    <w:p>
      <w:pPr>
        <w:pStyle w:val="Heading2"/>
      </w:pPr>
      <w:r>
        <w:t>2026 market / lifecycle context</w:t>
      </w:r>
    </w:p>
    <w:p>
      <w:r>
        <w:t>Modular distribution packages remain useful where site work must be minimized and equipment needs to move with a rig or modular asset.</w:t>
      </w:r>
    </w:p>
    <w:p>
      <w:pPr>
        <w:pStyle w:val="Heading2"/>
      </w:pPr>
      <w:r>
        <w:t>System architecture / typical scope</w:t>
      </w:r>
    </w:p>
    <w:p>
      <w:pPr>
        <w:pStyle w:val="ListBullet"/>
      </w:pPr>
      <w:r>
        <w:t>Lighting distribution</w:t>
      </w:r>
    </w:p>
    <w:p>
      <w:pPr>
        <w:pStyle w:val="ListBullet"/>
      </w:pPr>
      <w:r>
        <w:t>Feeder protection</w:t>
      </w:r>
    </w:p>
    <w:p>
      <w:pPr>
        <w:pStyle w:val="ListBullet"/>
      </w:pPr>
      <w:r>
        <w:t>Local controls</w:t>
      </w:r>
    </w:p>
    <w:p>
      <w:pPr>
        <w:pStyle w:val="ListBullet"/>
      </w:pPr>
      <w:r>
        <w:t>Emergency/essential lighting interfaces</w:t>
      </w:r>
    </w:p>
    <w:p>
      <w:pPr>
        <w:pStyle w:val="ListBullet"/>
      </w:pPr>
      <w:r>
        <w:t>Enclosure/HVAC as required</w:t>
      </w:r>
    </w:p>
    <w:p>
      <w:pPr>
        <w:pStyle w:val="ListBullet"/>
      </w:pPr>
      <w:r>
        <w:t>Skid/transport arrangement</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Drilling rigs, offshore modules, camps and modular industrial facilities.</w:t>
      </w:r>
    </w:p>
    <w:p>
      <w:pPr>
        <w:pStyle w:val="Heading2"/>
      </w:pPr>
      <w:r>
        <w:t>RFQ inputs</w:t>
      </w:r>
    </w:p>
    <w:p>
      <w:r>
        <w:t>Lighting load schedule, SLD, feeder count, voltage, enclosure/environment, hazardous-area requirements and transport limits.</w:t>
      </w:r>
    </w:p>
    <w:p>
      <w:r>
        <w:t>Publication control: numerical ratings, standards, hazardous-area classifications, SIL/class claims and OEM authorizations must be checked against the latest approved SMEC/project datasheet before launch.</w:t>
      </w:r>
    </w:p>
    <w:p>
      <w:pPr>
        <w:pStyle w:val="Heading1"/>
      </w:pPr>
      <w:r>
        <w:t>MCC, PCC &amp; Power Distribution Panels</w:t>
      </w:r>
    </w:p>
    <w:p>
      <w:pPr>
        <w:pStyle w:val="Heading2"/>
      </w:pPr>
      <w:r>
        <w:t>H1 / AI answer block</w:t>
      </w:r>
    </w:p>
    <w:p>
      <w:r>
        <w:t>MCCs and PCCs organize motor feeders, protection, switching, metering and automation interfaces into maintainable electrical assemblies. SMEC can support new panels, replacements and brownfield modifications against approved project specifications.</w:t>
      </w:r>
    </w:p>
    <w:p>
      <w:pPr>
        <w:pStyle w:val="Heading2"/>
      </w:pPr>
      <w:r>
        <w:t>2026 market / lifecycle context</w:t>
      </w:r>
    </w:p>
    <w:p>
      <w:r>
        <w:t>Brownfield demand is driven as much by obsolescence, spare availability and expansion as by new CAPEX. Retrofit-friendly panel engineering is therefore as important as new-build manufacture.</w:t>
      </w:r>
    </w:p>
    <w:p>
      <w:pPr>
        <w:pStyle w:val="Heading2"/>
      </w:pPr>
      <w:r>
        <w:t>System architecture / typical scope</w:t>
      </w:r>
    </w:p>
    <w:p>
      <w:pPr>
        <w:pStyle w:val="ListBullet"/>
      </w:pPr>
      <w:r>
        <w:t>MCC/PCC feeders</w:t>
      </w:r>
    </w:p>
    <w:p>
      <w:pPr>
        <w:pStyle w:val="ListBullet"/>
      </w:pPr>
      <w:r>
        <w:t>DOL/star-delta/soft starter/VFD feeders as defined</w:t>
      </w:r>
    </w:p>
    <w:p>
      <w:pPr>
        <w:pStyle w:val="ListBullet"/>
      </w:pPr>
      <w:r>
        <w:t>Protection and metering</w:t>
      </w:r>
    </w:p>
    <w:p>
      <w:pPr>
        <w:pStyle w:val="ListBullet"/>
      </w:pPr>
      <w:r>
        <w:t>PLC/SCADA contacts/communications</w:t>
      </w:r>
    </w:p>
    <w:p>
      <w:pPr>
        <w:pStyle w:val="ListBullet"/>
      </w:pPr>
      <w:r>
        <w:t>Bus/feeder interfaces</w:t>
      </w:r>
    </w:p>
    <w:p>
      <w:pPr>
        <w:pStyle w:val="ListBullet"/>
      </w:pPr>
      <w:r>
        <w:t>Panel auxiliaries</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Oil &amp; gas facilities, utilities, rigs, marine, manufacturing and infrastructure.</w:t>
      </w:r>
    </w:p>
    <w:p>
      <w:pPr>
        <w:pStyle w:val="Heading2"/>
      </w:pPr>
      <w:r>
        <w:t>RFQ inputs</w:t>
      </w:r>
    </w:p>
    <w:p>
      <w:r>
        <w:t>SLD, load/motor list, fault level, feeder schedule, protection philosophy, communications and enclosure requirements.</w:t>
      </w:r>
    </w:p>
    <w:p>
      <w:r>
        <w:t>Publication control: numerical ratings, standards, hazardous-area classifications, SIL/class claims and OEM authorizations must be checked against the latest approved SMEC/project datasheet before launch.</w:t>
      </w:r>
    </w:p>
    <w:p>
      <w:pPr>
        <w:pStyle w:val="Heading1"/>
      </w:pPr>
      <w:r>
        <w:t>PLC, HMI &amp; Drive Control Panels</w:t>
      </w:r>
    </w:p>
    <w:p>
      <w:pPr>
        <w:pStyle w:val="Heading2"/>
      </w:pPr>
      <w:r>
        <w:t>H1 / AI answer block</w:t>
      </w:r>
    </w:p>
    <w:p>
      <w:r>
        <w:t>PLC/HMI/Drive panels bring control logic, operator interface, I/O and motor/drive commands into a project-specific panel or console for machinery, skids and process packages.</w:t>
      </w:r>
    </w:p>
    <w:p>
      <w:pPr>
        <w:pStyle w:val="Heading2"/>
      </w:pPr>
      <w:r>
        <w:t>2026 market / lifecycle context</w:t>
      </w:r>
    </w:p>
    <w:p>
      <w:r>
        <w:t>The market is increasingly brownfield: buyers need replacement panels that preserve field wiring and process intent while moving unsupported controls to maintainable platforms.</w:t>
      </w:r>
    </w:p>
    <w:p>
      <w:pPr>
        <w:pStyle w:val="Heading2"/>
      </w:pPr>
      <w:r>
        <w:t>System architecture / typical scope</w:t>
      </w:r>
    </w:p>
    <w:p>
      <w:pPr>
        <w:pStyle w:val="ListBullet"/>
      </w:pPr>
      <w:r>
        <w:t>PLC and remote I/O</w:t>
      </w:r>
    </w:p>
    <w:p>
      <w:pPr>
        <w:pStyle w:val="ListBullet"/>
      </w:pPr>
      <w:r>
        <w:t>HMI/operator interface</w:t>
      </w:r>
    </w:p>
    <w:p>
      <w:pPr>
        <w:pStyle w:val="ListBullet"/>
      </w:pPr>
      <w:r>
        <w:t>Drive/soft-starter interfaces</w:t>
      </w:r>
    </w:p>
    <w:p>
      <w:pPr>
        <w:pStyle w:val="ListBullet"/>
      </w:pPr>
      <w:r>
        <w:t>Network switches/gateways</w:t>
      </w:r>
    </w:p>
    <w:p>
      <w:pPr>
        <w:pStyle w:val="ListBullet"/>
      </w:pPr>
      <w:r>
        <w:t>Marshalling/termination</w:t>
      </w:r>
    </w:p>
    <w:p>
      <w:pPr>
        <w:pStyle w:val="ListBullet"/>
      </w:pPr>
      <w:r>
        <w:t>UPS/DC auxiliaries</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OEM skids, process packages, utilities, marine machinery and industrial equipment.</w:t>
      </w:r>
    </w:p>
    <w:p>
      <w:pPr>
        <w:pStyle w:val="Heading2"/>
      </w:pPr>
      <w:r>
        <w:t>RFQ inputs</w:t>
      </w:r>
    </w:p>
    <w:p>
      <w:r>
        <w:t>I/O list, control narrative, existing platform, motor/drive list, network architecture, panel environment and approved OEM preference.</w:t>
      </w:r>
    </w:p>
    <w:p>
      <w:r>
        <w:t>Publication control: numerical ratings, standards, hazardous-area classifications, SIL/class claims and OEM authorizations must be checked against the latest approved SMEC/project datasheet before launch.</w:t>
      </w:r>
    </w:p>
    <w:p>
      <w:pPr>
        <w:pStyle w:val="Heading1"/>
      </w:pPr>
      <w:r>
        <w:t>Fire &amp; Gas Detection System</w:t>
      </w:r>
    </w:p>
    <w:p>
      <w:pPr>
        <w:pStyle w:val="Heading2"/>
      </w:pPr>
      <w:r>
        <w:t>H1 / AI answer block</w:t>
      </w:r>
    </w:p>
    <w:p>
      <w:r>
        <w:t>Fire &amp; Gas systems detect project-defined fire and gas hazards and initiate alarms or approved protective actions through a safety architecture. SMEC should position engineering, panel/interface, field-device integration, testing and modernization only within approved project and functional-safety boundaries.</w:t>
      </w:r>
    </w:p>
    <w:p>
      <w:pPr>
        <w:pStyle w:val="Heading2"/>
      </w:pPr>
      <w:r>
        <w:t>2026 market / lifecycle context</w:t>
      </w:r>
    </w:p>
    <w:p>
      <w:r>
        <w:t>Operators are modernizing ageing detectors, controllers and interfaces while preserving cause-and-effect and shutdown philosophy. Documentation and proof testing are critical in brownfield work.</w:t>
      </w:r>
    </w:p>
    <w:p>
      <w:pPr>
        <w:pStyle w:val="Heading2"/>
      </w:pPr>
      <w:r>
        <w:t>System architecture / typical scope</w:t>
      </w:r>
    </w:p>
    <w:p>
      <w:pPr>
        <w:pStyle w:val="ListBullet"/>
      </w:pPr>
      <w:r>
        <w:t>Gas/flame/smoke detector interfaces</w:t>
      </w:r>
    </w:p>
    <w:p>
      <w:pPr>
        <w:pStyle w:val="ListBullet"/>
      </w:pPr>
      <w:r>
        <w:t>F&amp;G controller/panel interfaces</w:t>
      </w:r>
    </w:p>
    <w:p>
      <w:pPr>
        <w:pStyle w:val="ListBullet"/>
      </w:pPr>
      <w:r>
        <w:t>Beacons/sounders</w:t>
      </w:r>
    </w:p>
    <w:p>
      <w:pPr>
        <w:pStyle w:val="ListBullet"/>
      </w:pPr>
      <w:r>
        <w:t>ESD/ICSS/PAGA interfaces</w:t>
      </w:r>
    </w:p>
    <w:p>
      <w:pPr>
        <w:pStyle w:val="ListBullet"/>
      </w:pPr>
      <w:r>
        <w:t>Cause-and-effect implementation where approved</w:t>
      </w:r>
    </w:p>
    <w:p>
      <w:pPr>
        <w:pStyle w:val="ListBullet"/>
      </w:pPr>
      <w:r>
        <w:t>Calibration/test support</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Oil &amp; gas plants, rigs, offshore, terminals, marine and industrial hazardous areas.</w:t>
      </w:r>
    </w:p>
    <w:p>
      <w:pPr>
        <w:pStyle w:val="Heading2"/>
      </w:pPr>
      <w:r>
        <w:t>RFQ inputs</w:t>
      </w:r>
    </w:p>
    <w:p>
      <w:r>
        <w:t>F&amp;G philosophy, cause/effect, detector list, area classification, existing controller, SIL/project requirements and test procedure.</w:t>
      </w:r>
    </w:p>
    <w:p>
      <w:r>
        <w:t>Publication control: numerical ratings, standards, hazardous-area classifications, SIL/class claims and OEM authorizations must be checked against the latest approved SMEC/project datasheet before launch.</w:t>
      </w:r>
    </w:p>
    <w:p>
      <w:pPr>
        <w:pStyle w:val="Heading1"/>
      </w:pPr>
      <w:r>
        <w:t>Integrated Control &amp; Safety System</w:t>
      </w:r>
    </w:p>
    <w:p>
      <w:pPr>
        <w:pStyle w:val="Heading2"/>
      </w:pPr>
      <w:r>
        <w:t>H1 / AI answer block</w:t>
      </w:r>
    </w:p>
    <w:p>
      <w:r>
        <w:t>An Integrated Control &amp; Safety System coordinates process-control and safety-system information while maintaining the required functional separation and integrity defined by the project. SMEC should describe only the control/safety scope actually engineered and certified for the project.</w:t>
      </w:r>
    </w:p>
    <w:p>
      <w:pPr>
        <w:pStyle w:val="Heading2"/>
      </w:pPr>
      <w:r>
        <w:t>2026 market / lifecycle context</w:t>
      </w:r>
    </w:p>
    <w:p>
      <w:r>
        <w:t>ICSS modernization increasingly requires careful migration of legacy DCS/ESD/F&amp;G interfaces without compromising plant availability or safety lifecycle requirements.</w:t>
      </w:r>
    </w:p>
    <w:p>
      <w:pPr>
        <w:pStyle w:val="Heading2"/>
      </w:pPr>
      <w:r>
        <w:t>System architecture / typical scope</w:t>
      </w:r>
    </w:p>
    <w:p>
      <w:pPr>
        <w:pStyle w:val="ListBullet"/>
      </w:pPr>
      <w:r>
        <w:t>DCS/PLC supervisory interfaces</w:t>
      </w:r>
    </w:p>
    <w:p>
      <w:pPr>
        <w:pStyle w:val="ListBullet"/>
      </w:pPr>
      <w:r>
        <w:t>ESD/SIS interfaces</w:t>
      </w:r>
    </w:p>
    <w:p>
      <w:pPr>
        <w:pStyle w:val="ListBullet"/>
      </w:pPr>
      <w:r>
        <w:t>F&amp;G integration</w:t>
      </w:r>
    </w:p>
    <w:p>
      <w:pPr>
        <w:pStyle w:val="ListBullet"/>
      </w:pPr>
      <w:r>
        <w:t>HMI/operator consoles</w:t>
      </w:r>
    </w:p>
    <w:p>
      <w:pPr>
        <w:pStyle w:val="ListBullet"/>
      </w:pPr>
      <w:r>
        <w:t>Networks/gateways</w:t>
      </w:r>
    </w:p>
    <w:p>
      <w:pPr>
        <w:pStyle w:val="ListBullet"/>
      </w:pPr>
      <w:r>
        <w:t>Historian/SCADA interfaces</w:t>
      </w:r>
    </w:p>
    <w:p>
      <w:pPr>
        <w:pStyle w:val="ListBullet"/>
      </w:pPr>
      <w:r>
        <w:t>FAT/SAT and migration</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Refineries, gas plants, terminals, utilities and process facilities.</w:t>
      </w:r>
    </w:p>
    <w:p>
      <w:pPr>
        <w:pStyle w:val="Heading2"/>
      </w:pPr>
      <w:r>
        <w:t>RFQ inputs</w:t>
      </w:r>
    </w:p>
    <w:p>
      <w:r>
        <w:t>Control/safety philosophy, SIL requirements, cause/effect, I/O, existing platforms, network architecture and shutdown window.</w:t>
      </w:r>
    </w:p>
    <w:p>
      <w:r>
        <w:t>Publication control: numerical ratings, standards, hazardous-area classifications, SIL/class claims and OEM authorizations must be checked against the latest approved SMEC/project datasheet before launch.</w:t>
      </w:r>
    </w:p>
    <w:p>
      <w:pPr>
        <w:pStyle w:val="Heading1"/>
      </w:pPr>
      <w:r>
        <w:t>Boiler &amp; Burner Management Control</w:t>
      </w:r>
    </w:p>
    <w:p>
      <w:pPr>
        <w:pStyle w:val="Heading2"/>
      </w:pPr>
      <w:r>
        <w:t>H1 / AI answer block</w:t>
      </w:r>
    </w:p>
    <w:p>
      <w:r>
        <w:t>Boiler and burner control packages coordinate purge, ignition, fuel/air permissives, flame supervision, trips and operating sequences according to the approved burner-management philosophy.</w:t>
      </w:r>
    </w:p>
    <w:p>
      <w:pPr>
        <w:pStyle w:val="Heading2"/>
      </w:pPr>
      <w:r>
        <w:t>2026 market / lifecycle context</w:t>
      </w:r>
    </w:p>
    <w:p>
      <w:r>
        <w:t>Many boiler packages outlive their original PLC/HMI and flame-control electronics, making brownfield control modernization a recurring requirement.</w:t>
      </w:r>
    </w:p>
    <w:p>
      <w:pPr>
        <w:pStyle w:val="Heading2"/>
      </w:pPr>
      <w:r>
        <w:t>System architecture / typical scope</w:t>
      </w:r>
    </w:p>
    <w:p>
      <w:pPr>
        <w:pStyle w:val="ListBullet"/>
      </w:pPr>
      <w:r>
        <w:t>Burner sequence control</w:t>
      </w:r>
    </w:p>
    <w:p>
      <w:pPr>
        <w:pStyle w:val="ListBullet"/>
      </w:pPr>
      <w:r>
        <w:t>Purge/ignition permissives</w:t>
      </w:r>
    </w:p>
    <w:p>
      <w:pPr>
        <w:pStyle w:val="ListBullet"/>
      </w:pPr>
      <w:r>
        <w:t>Flame detector interfaces</w:t>
      </w:r>
    </w:p>
    <w:p>
      <w:pPr>
        <w:pStyle w:val="ListBullet"/>
      </w:pPr>
      <w:r>
        <w:t>Fuel/air valve interfaces</w:t>
      </w:r>
    </w:p>
    <w:p>
      <w:pPr>
        <w:pStyle w:val="ListBullet"/>
      </w:pPr>
      <w:r>
        <w:t>PLC/HMI</w:t>
      </w:r>
    </w:p>
    <w:p>
      <w:pPr>
        <w:pStyle w:val="ListBullet"/>
      </w:pPr>
      <w:r>
        <w:t>Trips/alarms</w:t>
      </w:r>
    </w:p>
    <w:p>
      <w:pPr>
        <w:pStyle w:val="ListBullet"/>
      </w:pPr>
      <w:r>
        <w:t>SCADA/DCS interface</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Boilers, heaters, furnaces and industrial burner packages where SMEC scope is approved.</w:t>
      </w:r>
    </w:p>
    <w:p>
      <w:pPr>
        <w:pStyle w:val="Heading2"/>
      </w:pPr>
      <w:r>
        <w:t>RFQ inputs</w:t>
      </w:r>
    </w:p>
    <w:p>
      <w:r>
        <w:t>P&amp;ID, burner management narrative, burner/fuel data, cause/effect, existing PLC/flame controller and applicable standards.</w:t>
      </w:r>
    </w:p>
    <w:p>
      <w:r>
        <w:t>Publication control: numerical ratings, standards, hazardous-area classifications, SIL/class claims and OEM authorizations must be checked against the latest approved SMEC/project datasheet before launch.</w:t>
      </w:r>
    </w:p>
    <w:p>
      <w:pPr>
        <w:pStyle w:val="Heading1"/>
      </w:pPr>
      <w:r>
        <w:t>Bilge Alarm &amp; Monitoring System</w:t>
      </w:r>
    </w:p>
    <w:p>
      <w:pPr>
        <w:pStyle w:val="Heading2"/>
      </w:pPr>
      <w:r>
        <w:t>H1 / AI answer block</w:t>
      </w:r>
    </w:p>
    <w:p>
      <w:r>
        <w:t>A bilge alarm system monitors project-defined bilge wells or compartments and alerts operators to abnormal liquid level or leakage conditions. SMEC can support sensor, panel, alarm and supervisory integration.</w:t>
      </w:r>
    </w:p>
    <w:p>
      <w:pPr>
        <w:pStyle w:val="Heading2"/>
      </w:pPr>
      <w:r>
        <w:t>2026 market / lifecycle context</w:t>
      </w:r>
    </w:p>
    <w:p>
      <w:r>
        <w:t>Legacy alarm panels are often straightforward modernization targets because field sensors can sometimes be retained after condition and compatibility review.</w:t>
      </w:r>
    </w:p>
    <w:p>
      <w:pPr>
        <w:pStyle w:val="Heading2"/>
      </w:pPr>
      <w:r>
        <w:t>System architecture / typical scope</w:t>
      </w:r>
    </w:p>
    <w:p>
      <w:pPr>
        <w:pStyle w:val="ListBullet"/>
      </w:pPr>
      <w:r>
        <w:t>Level/leak sensor inputs</w:t>
      </w:r>
    </w:p>
    <w:p>
      <w:pPr>
        <w:pStyle w:val="ListBullet"/>
      </w:pPr>
      <w:r>
        <w:t>Alarm panel/PLC</w:t>
      </w:r>
    </w:p>
    <w:p>
      <w:pPr>
        <w:pStyle w:val="ListBullet"/>
      </w:pPr>
      <w:r>
        <w:t>Local and remote annunciation</w:t>
      </w:r>
    </w:p>
    <w:p>
      <w:pPr>
        <w:pStyle w:val="ListBullet"/>
      </w:pPr>
      <w:r>
        <w:t>HMI/IAS interface</w:t>
      </w:r>
    </w:p>
    <w:p>
      <w:pPr>
        <w:pStyle w:val="ListBullet"/>
      </w:pPr>
      <w:r>
        <w:t>Event logging where required</w:t>
      </w:r>
    </w:p>
    <w:p>
      <w:pPr>
        <w:pStyle w:val="ListBullet"/>
      </w:pPr>
      <w:r>
        <w:t>Retrofit engineering</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Vessels, barges, offshore units and marine facilities.</w:t>
      </w:r>
    </w:p>
    <w:p>
      <w:pPr>
        <w:pStyle w:val="Heading2"/>
      </w:pPr>
      <w:r>
        <w:t>RFQ inputs</w:t>
      </w:r>
    </w:p>
    <w:p>
      <w:r>
        <w:t>Bilge point list, sensor type, existing alarm panel, required alarm levels, IAS/AMS interface and class requirements.</w:t>
      </w:r>
    </w:p>
    <w:p>
      <w:r>
        <w:t>Publication control: numerical ratings, standards, hazardous-area classifications, SIL/class claims and OEM authorizations must be checked against the latest approved SMEC/project datasheet before launch.</w:t>
      </w:r>
    </w:p>
    <w:p>
      <w:pPr>
        <w:pStyle w:val="Heading1"/>
      </w:pPr>
      <w:r>
        <w:t>Driller Talkback &amp; Audio Visual Alarm</w:t>
      </w:r>
    </w:p>
    <w:p>
      <w:pPr>
        <w:pStyle w:val="Heading2"/>
      </w:pPr>
      <w:r>
        <w:t>H1 / AI answer block</w:t>
      </w:r>
    </w:p>
    <w:p>
      <w:r>
        <w:t>Talkback and audio-visual alarm systems provide fast operational communication and clear local annunciation around drilling floors and machinery areas.</w:t>
      </w:r>
    </w:p>
    <w:p>
      <w:pPr>
        <w:pStyle w:val="Heading2"/>
      </w:pPr>
      <w:r>
        <w:t>2026 market / lifecycle context</w:t>
      </w:r>
    </w:p>
    <w:p>
      <w:r>
        <w:t>These systems remain important even as digital dashboards expand because critical field communication must still reach personnel immediately and locally.</w:t>
      </w:r>
    </w:p>
    <w:p>
      <w:pPr>
        <w:pStyle w:val="Heading2"/>
      </w:pPr>
      <w:r>
        <w:t>System architecture / typical scope</w:t>
      </w:r>
    </w:p>
    <w:p>
      <w:pPr>
        <w:pStyle w:val="ListBullet"/>
      </w:pPr>
      <w:r>
        <w:t>Talkback stations</w:t>
      </w:r>
    </w:p>
    <w:p>
      <w:pPr>
        <w:pStyle w:val="ListBullet"/>
      </w:pPr>
      <w:r>
        <w:t>Amplification/audio interfaces</w:t>
      </w:r>
    </w:p>
    <w:p>
      <w:pPr>
        <w:pStyle w:val="ListBullet"/>
      </w:pPr>
      <w:r>
        <w:t>Beacon/sounder outputs</w:t>
      </w:r>
    </w:p>
    <w:p>
      <w:pPr>
        <w:pStyle w:val="ListBullet"/>
      </w:pPr>
      <w:r>
        <w:t>PLC-based alarm logic</w:t>
      </w:r>
    </w:p>
    <w:p>
      <w:pPr>
        <w:pStyle w:val="ListBullet"/>
      </w:pPr>
      <w:r>
        <w:t>Zone/group control</w:t>
      </w:r>
    </w:p>
    <w:p>
      <w:pPr>
        <w:pStyle w:val="ListBullet"/>
      </w:pPr>
      <w:r>
        <w:t>PAGA/rig-control interface where required</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Drilling rigs, machinery areas, marine and industrial operations.</w:t>
      </w:r>
    </w:p>
    <w:p>
      <w:pPr>
        <w:pStyle w:val="Heading2"/>
      </w:pPr>
      <w:r>
        <w:t>RFQ inputs</w:t>
      </w:r>
    </w:p>
    <w:p>
      <w:r>
        <w:t>Station/zone list, environment, alarm philosophy, existing communications, required interfaces and hazardous-area requirements.</w:t>
      </w:r>
    </w:p>
    <w:p>
      <w:r>
        <w:t>Publication control: numerical ratings, standards, hazardous-area classifications, SIL/class claims and OEM authorizations must be checked against the latest approved SMEC/project datasheet before launch.</w:t>
      </w:r>
    </w:p>
    <w:p>
      <w:pPr>
        <w:pStyle w:val="Heading1"/>
      </w:pPr>
      <w:r>
        <w:t>Plant Automation &amp; SCADA</w:t>
      </w:r>
    </w:p>
    <w:p>
      <w:pPr>
        <w:pStyle w:val="Heading2"/>
      </w:pPr>
      <w:r>
        <w:t>H1 / AI answer block</w:t>
      </w:r>
    </w:p>
    <w:p>
      <w:r>
        <w:t>Plant automation connects field instruments, motors, drives, package controls and operator supervision into one maintainable operating architecture.</w:t>
      </w:r>
    </w:p>
    <w:p>
      <w:pPr>
        <w:pStyle w:val="Heading2"/>
      </w:pPr>
      <w:r>
        <w:t>2026 market / lifecycle context</w:t>
      </w:r>
    </w:p>
    <w:p>
      <w:r>
        <w:t>Industrial buyers increasingly need brownfield integration, data visibility and staged migration rather than greenfield controller replacement.</w:t>
      </w:r>
    </w:p>
    <w:p>
      <w:pPr>
        <w:pStyle w:val="Heading2"/>
      </w:pPr>
      <w:r>
        <w:t>System architecture / typical scope</w:t>
      </w:r>
    </w:p>
    <w:p>
      <w:pPr>
        <w:pStyle w:val="ListBullet"/>
      </w:pPr>
      <w:r>
        <w:t>PLC/remote I/O</w:t>
      </w:r>
    </w:p>
    <w:p>
      <w:pPr>
        <w:pStyle w:val="ListBullet"/>
      </w:pPr>
      <w:r>
        <w:t>HMI/SCADA</w:t>
      </w:r>
    </w:p>
    <w:p>
      <w:pPr>
        <w:pStyle w:val="ListBullet"/>
      </w:pPr>
      <w:r>
        <w:t>Drives/MCC interfaces</w:t>
      </w:r>
    </w:p>
    <w:p>
      <w:pPr>
        <w:pStyle w:val="ListBullet"/>
      </w:pPr>
      <w:r>
        <w:t>Instrumentation</w:t>
      </w:r>
    </w:p>
    <w:p>
      <w:pPr>
        <w:pStyle w:val="ListBullet"/>
      </w:pPr>
      <w:r>
        <w:t>Networks/protocols</w:t>
      </w:r>
    </w:p>
    <w:p>
      <w:pPr>
        <w:pStyle w:val="ListBullet"/>
      </w:pPr>
      <w:r>
        <w:t>Historian/remote monitoring</w:t>
      </w:r>
    </w:p>
    <w:p>
      <w:pPr>
        <w:pStyle w:val="ListBullet"/>
      </w:pPr>
      <w:r>
        <w:t>FAT/SAT</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Heavy industry, utilities, water, manufacturing, energy and infrastructure.</w:t>
      </w:r>
    </w:p>
    <w:p>
      <w:pPr>
        <w:pStyle w:val="Heading2"/>
      </w:pPr>
      <w:r>
        <w:t>RFQ inputs</w:t>
      </w:r>
    </w:p>
    <w:p>
      <w:r>
        <w:t>P&amp;IDs, I/O, control narrative, SLD, equipment list, existing PLC/SCADA and project objectives.</w:t>
      </w:r>
    </w:p>
    <w:p>
      <w:r>
        <w:t>Publication control: numerical ratings, standards, hazardous-area classifications, SIL/class claims and OEM authorizations must be checked against the latest approved SMEC/project datasheet before launch.</w:t>
      </w:r>
    </w:p>
    <w:p>
      <w:pPr>
        <w:pStyle w:val="Heading1"/>
      </w:pPr>
      <w:r>
        <w:t>Dam Level Monitoring System</w:t>
      </w:r>
    </w:p>
    <w:p>
      <w:pPr>
        <w:pStyle w:val="Heading2"/>
      </w:pPr>
      <w:r>
        <w:t>H1 / AI answer block</w:t>
      </w:r>
    </w:p>
    <w:p>
      <w:r>
        <w:t>Dam level monitoring combines reliable level measurement, local data acquisition, alarm thresholds and remote visualization so operators can track water level and defined events.</w:t>
      </w:r>
    </w:p>
    <w:p>
      <w:pPr>
        <w:pStyle w:val="Heading2"/>
      </w:pPr>
      <w:r>
        <w:t>2026 market / lifecycle context</w:t>
      </w:r>
    </w:p>
    <w:p>
      <w:r>
        <w:t>Remote monitoring and resilient communications are increasingly important for geographically distributed water infrastructure.</w:t>
      </w:r>
    </w:p>
    <w:p>
      <w:pPr>
        <w:pStyle w:val="Heading2"/>
      </w:pPr>
      <w:r>
        <w:t>System architecture / typical scope</w:t>
      </w:r>
    </w:p>
    <w:p>
      <w:pPr>
        <w:pStyle w:val="ListBullet"/>
      </w:pPr>
      <w:r>
        <w:t>Level sensors</w:t>
      </w:r>
    </w:p>
    <w:p>
      <w:pPr>
        <w:pStyle w:val="ListBullet"/>
      </w:pPr>
      <w:r>
        <w:t>RTU/PLC/data logger</w:t>
      </w:r>
    </w:p>
    <w:p>
      <w:pPr>
        <w:pStyle w:val="ListBullet"/>
      </w:pPr>
      <w:r>
        <w:t>Telemetry</w:t>
      </w:r>
    </w:p>
    <w:p>
      <w:pPr>
        <w:pStyle w:val="ListBullet"/>
      </w:pPr>
      <w:r>
        <w:t>Alarm thresholds</w:t>
      </w:r>
    </w:p>
    <w:p>
      <w:pPr>
        <w:pStyle w:val="ListBullet"/>
      </w:pPr>
      <w:r>
        <w:t>Dashboard/SCADA</w:t>
      </w:r>
    </w:p>
    <w:p>
      <w:pPr>
        <w:pStyle w:val="ListBullet"/>
      </w:pPr>
      <w:r>
        <w:t>Power/UPS/solar interface where project-defined</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Dams, reservoirs, water utilities and remote infrastructure.</w:t>
      </w:r>
    </w:p>
    <w:p>
      <w:pPr>
        <w:pStyle w:val="Heading2"/>
      </w:pPr>
      <w:r>
        <w:t>RFQ inputs</w:t>
      </w:r>
    </w:p>
    <w:p>
      <w:r>
        <w:t>Measurement range, sensor preference, sites, power availability, communications, alarm levels and dashboard requirements.</w:t>
      </w:r>
    </w:p>
    <w:p>
      <w:r>
        <w:t>Publication control: numerical ratings, standards, hazardous-area classifications, SIL/class claims and OEM authorizations must be checked against the latest approved SMEC/project datasheet before launch.</w:t>
      </w:r>
    </w:p>
    <w:p>
      <w:pPr>
        <w:pStyle w:val="Heading1"/>
      </w:pPr>
      <w:r>
        <w:t>Automatic Fire Fighting Control System</w:t>
      </w:r>
    </w:p>
    <w:p>
      <w:pPr>
        <w:pStyle w:val="Heading2"/>
      </w:pPr>
      <w:r>
        <w:t>H1 / AI answer block</w:t>
      </w:r>
    </w:p>
    <w:p>
      <w:r>
        <w:t>Automatic fire-fighting control coordinates detection, alarm, release and status functions for an approved suppression system. SMEC should position the control/integration scope and avoid claiming suppression design beyond licensed/project capability.</w:t>
      </w:r>
    </w:p>
    <w:p>
      <w:pPr>
        <w:pStyle w:val="Heading2"/>
      </w:pPr>
      <w:r>
        <w:t>2026 market / lifecycle context</w:t>
      </w:r>
    </w:p>
    <w:p>
      <w:r>
        <w:t>Brownfield replacement of release panels and alarm interfaces requires careful cause/effect verification and testing.</w:t>
      </w:r>
    </w:p>
    <w:p>
      <w:pPr>
        <w:pStyle w:val="Heading2"/>
      </w:pPr>
      <w:r>
        <w:t>System architecture / typical scope</w:t>
      </w:r>
    </w:p>
    <w:p>
      <w:pPr>
        <w:pStyle w:val="ListBullet"/>
      </w:pPr>
      <w:r>
        <w:t>Detection inputs</w:t>
      </w:r>
    </w:p>
    <w:p>
      <w:pPr>
        <w:pStyle w:val="ListBullet"/>
      </w:pPr>
      <w:r>
        <w:t>Release control panel</w:t>
      </w:r>
    </w:p>
    <w:p>
      <w:pPr>
        <w:pStyle w:val="ListBullet"/>
      </w:pPr>
      <w:r>
        <w:t>Solenoid/actuator outputs</w:t>
      </w:r>
    </w:p>
    <w:p>
      <w:pPr>
        <w:pStyle w:val="ListBullet"/>
      </w:pPr>
      <w:r>
        <w:t>Abort/manual release</w:t>
      </w:r>
    </w:p>
    <w:p>
      <w:pPr>
        <w:pStyle w:val="ListBullet"/>
      </w:pPr>
      <w:r>
        <w:t>Alarm/beacon interfaces</w:t>
      </w:r>
    </w:p>
    <w:p>
      <w:pPr>
        <w:pStyle w:val="ListBullet"/>
      </w:pPr>
      <w:r>
        <w:t>F&amp;G/ESD integration where required</w:t>
      </w:r>
    </w:p>
    <w:p>
      <w:pPr>
        <w:pStyle w:val="Heading2"/>
      </w:pPr>
      <w:r>
        <w:t>Technical specification fields</w:t>
      </w:r>
    </w:p>
    <w:p>
      <w:pPr>
        <w:pStyle w:val="Heading2"/>
      </w:pPr>
      <w:r>
        <w:t>What SMEC can support</w:t>
      </w:r>
    </w:p>
    <w:p>
      <w:pPr>
        <w:pStyle w:val="ListBullet"/>
      </w:pPr>
      <w:r>
        <w:t>Requirements and interface review</w:t>
      </w:r>
    </w:p>
    <w:p>
      <w:pPr>
        <w:pStyle w:val="ListBullet"/>
      </w:pPr>
      <w:r>
        <w:t>Detailed engineering and approved component selection</w:t>
      </w:r>
    </w:p>
    <w:p>
      <w:pPr>
        <w:pStyle w:val="ListBullet"/>
      </w:pPr>
      <w:r>
        <w:t>Panel/package build or integration within SMEC capability</w:t>
      </w:r>
    </w:p>
    <w:p>
      <w:pPr>
        <w:pStyle w:val="ListBullet"/>
      </w:pPr>
      <w:r>
        <w:t>Software/configuration where applicable</w:t>
      </w:r>
    </w:p>
    <w:p>
      <w:pPr>
        <w:pStyle w:val="ListBullet"/>
      </w:pPr>
      <w:r>
        <w:t>FAT and documentation</w:t>
      </w:r>
    </w:p>
    <w:p>
      <w:pPr>
        <w:pStyle w:val="ListBullet"/>
      </w:pPr>
      <w:r>
        <w:t>Site integration, SAT and commissioning</w:t>
      </w:r>
    </w:p>
    <w:p>
      <w:pPr>
        <w:pStyle w:val="ListBullet"/>
      </w:pPr>
      <w:r>
        <w:t>Retrofit, troubleshooting and lifecycle support</w:t>
      </w:r>
    </w:p>
    <w:p>
      <w:pPr>
        <w:pStyle w:val="Heading2"/>
      </w:pPr>
      <w:r>
        <w:t>Applications</w:t>
      </w:r>
    </w:p>
    <w:p>
      <w:r>
        <w:t>Industrial rooms, equipment enclosures, marine/offshore and process facilities according to approved fire strategy.</w:t>
      </w:r>
    </w:p>
    <w:p>
      <w:pPr>
        <w:pStyle w:val="Heading2"/>
      </w:pPr>
      <w:r>
        <w:t>RFQ inputs</w:t>
      </w:r>
    </w:p>
    <w:p>
      <w:r>
        <w:t>Fire strategy, suppression type, cause/effect, detector/release list, area classification and authority/class requirements.</w:t>
      </w:r>
    </w:p>
    <w:p>
      <w:r>
        <w:t>Publication control: numerical ratings, standards, hazardous-area classifications, SIL/class claims and OEM authorizations must be checked against the latest approved SMEC/project datasheet before launch.</w:t>
      </w:r>
    </w:p>
    <w:p>
      <w:pPr>
        <w:pStyle w:val="Heading1"/>
      </w:pPr>
      <w:r>
        <w:t>8. Resource Centre</w:t>
      </w:r>
    </w:p>
    <w:p>
      <w:pPr>
        <w:pStyle w:val="Heading2"/>
      </w:pPr>
      <w:r>
        <w:t>Asset Archaeology</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/resources/asset-archaeology/</w:t>
            </w:r>
          </w:p>
        </w:tc>
      </w:tr>
      <w:tr>
        <w:tc>
          <w:tcPr>
            <w:tcW w:type="dxa" w:w="5227"/>
            <w:shd w:fill="172033"/>
          </w:tcPr>
          <w:p>
            <w:r>
              <w:rPr>
                <w:b/>
                <w:color w:val="FFFFFF"/>
              </w:rPr>
              <w:t>Breadcrumb</w:t>
            </w:r>
          </w:p>
        </w:tc>
        <w:tc>
          <w:tcPr>
            <w:tcW w:type="dxa" w:w="5227"/>
          </w:tcPr>
          <w:p>
            <w:r>
              <w:t>Home › Resource Centre › Asset Archaeology</w:t>
            </w:r>
          </w:p>
        </w:tc>
      </w:tr>
      <w:tr>
        <w:tc>
          <w:tcPr>
            <w:tcW w:type="dxa" w:w="5227"/>
            <w:shd w:fill="172033"/>
          </w:tcPr>
          <w:p>
            <w:r>
              <w:rPr>
                <w:b/>
                <w:color w:val="FFFFFF"/>
              </w:rPr>
              <w:t>SEO title</w:t>
            </w:r>
          </w:p>
        </w:tc>
        <w:tc>
          <w:tcPr>
            <w:tcW w:type="dxa" w:w="5227"/>
          </w:tcPr>
          <w:p>
            <w:r>
              <w:t>Asset Archaeology | Energy Infrastructure History | SMEC</w:t>
            </w:r>
          </w:p>
        </w:tc>
      </w:tr>
      <w:tr>
        <w:tc>
          <w:tcPr>
            <w:tcW w:type="dxa" w:w="5227"/>
            <w:shd w:fill="172033"/>
          </w:tcPr>
          <w:p>
            <w:r>
              <w:rPr>
                <w:b/>
                <w:color w:val="FFFFFF"/>
              </w:rPr>
              <w:t>Meta description</w:t>
            </w:r>
          </w:p>
        </w:tc>
        <w:tc>
          <w:tcPr>
            <w:tcW w:type="dxa" w:w="5227"/>
          </w:tcPr>
          <w:p>
            <w:r>
              <w:t>Engineering histories of rigs, refineries, pipelines, shipyards and critical energy assets — and what legacy infrastructure teaches today.</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asset archaeology oil gas; energy infrastructure history</w:t>
            </w:r>
          </w:p>
        </w:tc>
      </w:tr>
    </w:tbl>
    <w:p/>
    <w:p>
      <w:pPr>
        <w:pStyle w:val="Heading3"/>
      </w:pPr>
      <w:r>
        <w:t>H1 / answer block</w:t>
      </w:r>
    </w:p>
    <w:p>
      <w:r>
        <w:rPr>
          <w:b/>
        </w:rPr>
        <w:t>Asset Archaeology</w:t>
      </w:r>
    </w:p>
    <w:p>
      <w:r>
        <w:t>Asset Archaeology explains how critical energy and industrial assets were conceived, engineered, expanded and modernized — then connects that history to present-day lifecycle, reliability and brownfield decisions.</w:t>
      </w:r>
    </w:p>
    <w:p>
      <w:pPr>
        <w:pStyle w:val="Heading3"/>
      </w:pPr>
      <w:r>
        <w:t>Content structure</w:t>
      </w:r>
    </w:p>
    <w:p>
      <w:pPr>
        <w:pStyle w:val="ListBullet"/>
      </w:pPr>
      <w:r>
        <w:t>Entity-first titles</w:t>
      </w:r>
    </w:p>
    <w:p>
      <w:pPr>
        <w:pStyle w:val="ListBullet"/>
      </w:pPr>
      <w:r>
        <w:t>Primary/operator sources for factual claims</w:t>
      </w:r>
    </w:p>
    <w:p>
      <w:pPr>
        <w:pStyle w:val="ListBullet"/>
      </w:pPr>
      <w:r>
        <w:t>Timeline, scale, engineering challenge and what the asset unlocked</w:t>
      </w:r>
    </w:p>
    <w:p>
      <w:pPr>
        <w:pStyle w:val="ListBullet"/>
      </w:pPr>
      <w:r>
        <w:t>Current status and modernization relevance</w:t>
      </w:r>
    </w:p>
    <w:p>
      <w:pPr>
        <w:pStyle w:val="ListBullet"/>
      </w:pPr>
      <w:r>
        <w:t>Links to lifecycle/brownfield owner pages</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2"/>
      </w:pPr>
      <w:r>
        <w:t>Technical Guides &amp; Whitepapers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/resources/whitepapers/</w:t>
            </w:r>
          </w:p>
        </w:tc>
      </w:tr>
      <w:tr>
        <w:tc>
          <w:tcPr>
            <w:tcW w:type="dxa" w:w="5227"/>
            <w:shd w:fill="172033"/>
          </w:tcPr>
          <w:p>
            <w:r>
              <w:rPr>
                <w:b/>
                <w:color w:val="FFFFFF"/>
              </w:rPr>
              <w:t>Breadcrumb</w:t>
            </w:r>
          </w:p>
        </w:tc>
        <w:tc>
          <w:tcPr>
            <w:tcW w:type="dxa" w:w="5227"/>
          </w:tcPr>
          <w:p>
            <w:r>
              <w:t>Home › Resource Centre › Technical Guides &amp; Whitepapers</w:t>
            </w:r>
          </w:p>
        </w:tc>
      </w:tr>
      <w:tr>
        <w:tc>
          <w:tcPr>
            <w:tcW w:type="dxa" w:w="5227"/>
            <w:shd w:fill="172033"/>
          </w:tcPr>
          <w:p>
            <w:r>
              <w:rPr>
                <w:b/>
                <w:color w:val="FFFFFF"/>
              </w:rPr>
              <w:t>SEO title</w:t>
            </w:r>
          </w:p>
        </w:tc>
        <w:tc>
          <w:tcPr>
            <w:tcW w:type="dxa" w:w="5227"/>
          </w:tcPr>
          <w:p>
            <w:r>
              <w:t>Oil &amp; Gas Engineering Guides &amp; Whitepapers | SMEC</w:t>
            </w:r>
          </w:p>
        </w:tc>
      </w:tr>
      <w:tr>
        <w:tc>
          <w:tcPr>
            <w:tcW w:type="dxa" w:w="5227"/>
            <w:shd w:fill="172033"/>
          </w:tcPr>
          <w:p>
            <w:r>
              <w:rPr>
                <w:b/>
                <w:color w:val="FFFFFF"/>
              </w:rPr>
              <w:t>Meta description</w:t>
            </w:r>
          </w:p>
        </w:tc>
        <w:tc>
          <w:tcPr>
            <w:tcW w:type="dxa" w:w="5227"/>
          </w:tcPr>
          <w:p>
            <w:r>
              <w:t>Technical guides on rig systems, E-Houses, control migration, brownfield engineering, gas detection and industrial digitalization.</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oil gas technical guides; automation whitepapers</w:t>
            </w:r>
          </w:p>
        </w:tc>
      </w:tr>
    </w:tbl>
    <w:p/>
    <w:p>
      <w:pPr>
        <w:pStyle w:val="Heading3"/>
      </w:pPr>
      <w:r>
        <w:t>H1 / answer block</w:t>
      </w:r>
    </w:p>
    <w:p>
      <w:r>
        <w:rPr>
          <w:b/>
        </w:rPr>
        <w:t>Technical Guides &amp; Whitepapers</w:t>
      </w:r>
    </w:p>
    <w:p>
      <w:r>
        <w:t>Technical Guides answer decision-stage engineering questions that buyers search before issuing an RFQ. Each guide should solve one problem, show assumptions and link to the relevant commercial page.</w:t>
      </w:r>
    </w:p>
    <w:p>
      <w:pPr>
        <w:pStyle w:val="Heading3"/>
      </w:pPr>
      <w:r>
        <w:t>Content structure</w:t>
      </w:r>
    </w:p>
    <w:p>
      <w:pPr>
        <w:pStyle w:val="ListBullet"/>
      </w:pPr>
      <w:r>
        <w:t>SCR vs VFD</w:t>
      </w:r>
    </w:p>
    <w:p>
      <w:pPr>
        <w:pStyle w:val="ListBullet"/>
      </w:pPr>
      <w:r>
        <w:t>E-House RFQ checklist</w:t>
      </w:r>
    </w:p>
    <w:p>
      <w:pPr>
        <w:pStyle w:val="ListBullet"/>
      </w:pPr>
      <w:r>
        <w:t>PLC migration planning</w:t>
      </w:r>
    </w:p>
    <w:p>
      <w:pPr>
        <w:pStyle w:val="ListBullet"/>
      </w:pPr>
      <w:r>
        <w:t>BOP control interfaces</w:t>
      </w:r>
    </w:p>
    <w:p>
      <w:pPr>
        <w:pStyle w:val="ListBullet"/>
      </w:pPr>
      <w:r>
        <w:t>RPD basics</w:t>
      </w:r>
    </w:p>
    <w:p>
      <w:pPr>
        <w:pStyle w:val="ListBullet"/>
      </w:pPr>
      <w:r>
        <w:t>Drilling-mud gas detection</w:t>
      </w:r>
    </w:p>
    <w:p>
      <w:pPr>
        <w:pStyle w:val="ListBullet"/>
      </w:pPr>
      <w:r>
        <w:t>Digital twin qualification</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2"/>
      </w:pPr>
      <w:r>
        <w:t>Case Studies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/resources/case-studies/</w:t>
            </w:r>
          </w:p>
        </w:tc>
      </w:tr>
      <w:tr>
        <w:tc>
          <w:tcPr>
            <w:tcW w:type="dxa" w:w="5227"/>
            <w:shd w:fill="172033"/>
          </w:tcPr>
          <w:p>
            <w:r>
              <w:rPr>
                <w:b/>
                <w:color w:val="FFFFFF"/>
              </w:rPr>
              <w:t>Breadcrumb</w:t>
            </w:r>
          </w:p>
        </w:tc>
        <w:tc>
          <w:tcPr>
            <w:tcW w:type="dxa" w:w="5227"/>
          </w:tcPr>
          <w:p>
            <w:r>
              <w:t>Home › Resource Centre › Case Studies</w:t>
            </w:r>
          </w:p>
        </w:tc>
      </w:tr>
      <w:tr>
        <w:tc>
          <w:tcPr>
            <w:tcW w:type="dxa" w:w="5227"/>
            <w:shd w:fill="172033"/>
          </w:tcPr>
          <w:p>
            <w:r>
              <w:rPr>
                <w:b/>
                <w:color w:val="FFFFFF"/>
              </w:rPr>
              <w:t>SEO title</w:t>
            </w:r>
          </w:p>
        </w:tc>
        <w:tc>
          <w:tcPr>
            <w:tcW w:type="dxa" w:w="5227"/>
          </w:tcPr>
          <w:p>
            <w:r>
              <w:t>Oil &amp; Gas Automation Case Studies | SMEC</w:t>
            </w:r>
          </w:p>
        </w:tc>
      </w:tr>
      <w:tr>
        <w:tc>
          <w:tcPr>
            <w:tcW w:type="dxa" w:w="5227"/>
            <w:shd w:fill="172033"/>
          </w:tcPr>
          <w:p>
            <w:r>
              <w:rPr>
                <w:b/>
                <w:color w:val="FFFFFF"/>
              </w:rPr>
              <w:t>Meta description</w:t>
            </w:r>
          </w:p>
        </w:tc>
        <w:tc>
          <w:tcPr>
            <w:tcW w:type="dxa" w:w="5227"/>
          </w:tcPr>
          <w:p>
            <w:r>
              <w:t>Verified case studies covering asset problem, SMEC scope, architecture, FAT/SAT and project outcome.</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oil gas automation case studies</w:t>
            </w:r>
          </w:p>
        </w:tc>
      </w:tr>
    </w:tbl>
    <w:p/>
    <w:p>
      <w:pPr>
        <w:pStyle w:val="Heading3"/>
      </w:pPr>
      <w:r>
        <w:t>H1 / answer block</w:t>
      </w:r>
    </w:p>
    <w:p>
      <w:r>
        <w:rPr>
          <w:b/>
        </w:rPr>
        <w:t>Case Studies</w:t>
      </w:r>
    </w:p>
    <w:p>
      <w:r>
        <w:t>Case studies should demonstrate engineering evidence, not logo volume. Use the same structure on every case: Asset → Problem → SMEC Scope → Architecture → FAT/SAT → Outcome.</w:t>
      </w:r>
    </w:p>
    <w:p>
      <w:pPr>
        <w:pStyle w:val="Heading3"/>
      </w:pPr>
      <w:r>
        <w:t>Content structure</w:t>
      </w:r>
    </w:p>
    <w:p>
      <w:pPr>
        <w:pStyle w:val="ListBullet"/>
      </w:pPr>
      <w:r>
        <w:t>Use only approved client names/logos</w:t>
      </w:r>
    </w:p>
    <w:p>
      <w:pPr>
        <w:pStyle w:val="ListBullet"/>
      </w:pPr>
      <w:r>
        <w:t>Avoid quantified outcomes without evidence/approval</w:t>
      </w:r>
    </w:p>
    <w:p>
      <w:pPr>
        <w:pStyle w:val="ListBullet"/>
      </w:pPr>
      <w:r>
        <w:t>Include architecture diagrams where permitted</w:t>
      </w:r>
    </w:p>
    <w:p>
      <w:pPr>
        <w:pStyle w:val="ListBullet"/>
      </w:pPr>
      <w:r>
        <w:t>Link to relevant product/solution/industry</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2"/>
      </w:pPr>
      <w:r>
        <w:t>Engineering Checklists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/resources/checklists/</w:t>
            </w:r>
          </w:p>
        </w:tc>
      </w:tr>
      <w:tr>
        <w:tc>
          <w:tcPr>
            <w:tcW w:type="dxa" w:w="5227"/>
            <w:shd w:fill="172033"/>
          </w:tcPr>
          <w:p>
            <w:r>
              <w:rPr>
                <w:b/>
                <w:color w:val="FFFFFF"/>
              </w:rPr>
              <w:t>Breadcrumb</w:t>
            </w:r>
          </w:p>
        </w:tc>
        <w:tc>
          <w:tcPr>
            <w:tcW w:type="dxa" w:w="5227"/>
          </w:tcPr>
          <w:p>
            <w:r>
              <w:t>Home › Resource Centre › Engineering Checklists</w:t>
            </w:r>
          </w:p>
        </w:tc>
      </w:tr>
      <w:tr>
        <w:tc>
          <w:tcPr>
            <w:tcW w:type="dxa" w:w="5227"/>
            <w:shd w:fill="172033"/>
          </w:tcPr>
          <w:p>
            <w:r>
              <w:rPr>
                <w:b/>
                <w:color w:val="FFFFFF"/>
              </w:rPr>
              <w:t>SEO title</w:t>
            </w:r>
          </w:p>
        </w:tc>
        <w:tc>
          <w:tcPr>
            <w:tcW w:type="dxa" w:w="5227"/>
          </w:tcPr>
          <w:p>
            <w:r>
              <w:t>Engineering RFQ &amp; Shutdown Checklists | SMEC</w:t>
            </w:r>
          </w:p>
        </w:tc>
      </w:tr>
      <w:tr>
        <w:tc>
          <w:tcPr>
            <w:tcW w:type="dxa" w:w="5227"/>
            <w:shd w:fill="172033"/>
          </w:tcPr>
          <w:p>
            <w:r>
              <w:rPr>
                <w:b/>
                <w:color w:val="FFFFFF"/>
              </w:rPr>
              <w:t>Meta description</w:t>
            </w:r>
          </w:p>
        </w:tc>
        <w:tc>
          <w:tcPr>
            <w:tcW w:type="dxa" w:w="5227"/>
          </w:tcPr>
          <w:p>
            <w:r>
              <w:t>Downloadable checklists for E-Houses, control migration, rig reactivation, shutdown readiness and technical RFQs.</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engineering RFQ checklist; E-House checklist</w:t>
            </w:r>
          </w:p>
        </w:tc>
      </w:tr>
    </w:tbl>
    <w:p/>
    <w:p>
      <w:pPr>
        <w:pStyle w:val="Heading3"/>
      </w:pPr>
      <w:r>
        <w:t>H1 / answer block</w:t>
      </w:r>
    </w:p>
    <w:p>
      <w:r>
        <w:rPr>
          <w:b/>
        </w:rPr>
        <w:t>Engineering Checklists</w:t>
      </w:r>
    </w:p>
    <w:p>
      <w:r>
        <w:t>Checklists turn technical content into buyer-ready inputs. Each checklist should reduce missing information before quotation or engineering starts.</w:t>
      </w:r>
    </w:p>
    <w:p>
      <w:pPr>
        <w:pStyle w:val="Heading3"/>
      </w:pPr>
      <w:r>
        <w:t>Content structure</w:t>
      </w:r>
    </w:p>
    <w:p>
      <w:pPr>
        <w:pStyle w:val="ListBullet"/>
      </w:pPr>
      <w:r>
        <w:t>E-House RFQ inputs</w:t>
      </w:r>
    </w:p>
    <w:p>
      <w:pPr>
        <w:pStyle w:val="ListBullet"/>
      </w:pPr>
      <w:r>
        <w:t>Rig reactivation survey</w:t>
      </w:r>
    </w:p>
    <w:p>
      <w:pPr>
        <w:pStyle w:val="ListBullet"/>
      </w:pPr>
      <w:r>
        <w:t>PLC migration readiness</w:t>
      </w:r>
    </w:p>
    <w:p>
      <w:pPr>
        <w:pStyle w:val="ListBullet"/>
      </w:pPr>
      <w:r>
        <w:t>Shutdown/turnaround readiness</w:t>
      </w:r>
    </w:p>
    <w:p>
      <w:pPr>
        <w:pStyle w:val="ListBullet"/>
      </w:pPr>
      <w:r>
        <w:t>Remote-monitoring data audit</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2"/>
      </w:pPr>
      <w:r>
        <w:t>Engineering Calculators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/resources/calculators/</w:t>
            </w:r>
          </w:p>
        </w:tc>
      </w:tr>
      <w:tr>
        <w:tc>
          <w:tcPr>
            <w:tcW w:type="dxa" w:w="5227"/>
            <w:shd w:fill="172033"/>
          </w:tcPr>
          <w:p>
            <w:r>
              <w:rPr>
                <w:b/>
                <w:color w:val="FFFFFF"/>
              </w:rPr>
              <w:t>Breadcrumb</w:t>
            </w:r>
          </w:p>
        </w:tc>
        <w:tc>
          <w:tcPr>
            <w:tcW w:type="dxa" w:w="5227"/>
          </w:tcPr>
          <w:p>
            <w:r>
              <w:t>Home › Resource Centre › Engineering Calculators</w:t>
            </w:r>
          </w:p>
        </w:tc>
      </w:tr>
      <w:tr>
        <w:tc>
          <w:tcPr>
            <w:tcW w:type="dxa" w:w="5227"/>
            <w:shd w:fill="172033"/>
          </w:tcPr>
          <w:p>
            <w:r>
              <w:rPr>
                <w:b/>
                <w:color w:val="FFFFFF"/>
              </w:rPr>
              <w:t>SEO title</w:t>
            </w:r>
          </w:p>
        </w:tc>
        <w:tc>
          <w:tcPr>
            <w:tcW w:type="dxa" w:w="5227"/>
          </w:tcPr>
          <w:p>
            <w:r>
              <w:t>Oil &amp; Gas Engineering Calculators | SMEC</w:t>
            </w:r>
          </w:p>
        </w:tc>
      </w:tr>
      <w:tr>
        <w:tc>
          <w:tcPr>
            <w:tcW w:type="dxa" w:w="5227"/>
            <w:shd w:fill="172033"/>
          </w:tcPr>
          <w:p>
            <w:r>
              <w:rPr>
                <w:b/>
                <w:color w:val="FFFFFF"/>
              </w:rPr>
              <w:t>Meta description</w:t>
            </w:r>
          </w:p>
        </w:tc>
        <w:tc>
          <w:tcPr>
            <w:tcW w:type="dxa" w:w="5227"/>
          </w:tcPr>
          <w:p>
            <w:r>
              <w:t>Reviewed engineering calculators for selected electrical, instrumentation and automation planning tasks.</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engineering calculators oil gas</w:t>
            </w:r>
          </w:p>
        </w:tc>
      </w:tr>
    </w:tbl>
    <w:p/>
    <w:p>
      <w:pPr>
        <w:pStyle w:val="Heading3"/>
      </w:pPr>
      <w:r>
        <w:t>H1 / answer block</w:t>
      </w:r>
    </w:p>
    <w:p>
      <w:r>
        <w:rPr>
          <w:b/>
        </w:rPr>
        <w:t>Engineering Calculators</w:t>
      </w:r>
    </w:p>
    <w:p>
      <w:r>
        <w:t>Publish calculators only where the formula, units, assumptions and limitations have been reviewed by engineering. Each tool should show the equation basis and state that project design requires engineering verification.</w:t>
      </w:r>
    </w:p>
    <w:p>
      <w:pPr>
        <w:pStyle w:val="Heading3"/>
      </w:pPr>
      <w:r>
        <w:t>Content structure</w:t>
      </w:r>
    </w:p>
    <w:p>
      <w:pPr>
        <w:pStyle w:val="ListBullet"/>
      </w:pPr>
      <w:r>
        <w:t>No black-box calculators</w:t>
      </w:r>
    </w:p>
    <w:p>
      <w:pPr>
        <w:pStyle w:val="ListBullet"/>
      </w:pPr>
      <w:r>
        <w:t>Show units and assumptions</w:t>
      </w:r>
    </w:p>
    <w:p>
      <w:pPr>
        <w:pStyle w:val="ListBullet"/>
      </w:pPr>
      <w:r>
        <w:t>Do not use calculators as a substitute for certified design</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2"/>
      </w:pPr>
      <w:r>
        <w:t>Engineering Glossary</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/resources/glossary/</w:t>
            </w:r>
          </w:p>
        </w:tc>
      </w:tr>
      <w:tr>
        <w:tc>
          <w:tcPr>
            <w:tcW w:type="dxa" w:w="5227"/>
            <w:shd w:fill="172033"/>
          </w:tcPr>
          <w:p>
            <w:r>
              <w:rPr>
                <w:b/>
                <w:color w:val="FFFFFF"/>
              </w:rPr>
              <w:t>Breadcrumb</w:t>
            </w:r>
          </w:p>
        </w:tc>
        <w:tc>
          <w:tcPr>
            <w:tcW w:type="dxa" w:w="5227"/>
          </w:tcPr>
          <w:p>
            <w:r>
              <w:t>Home › Resource Centre › Engineering Glossary</w:t>
            </w:r>
          </w:p>
        </w:tc>
      </w:tr>
      <w:tr>
        <w:tc>
          <w:tcPr>
            <w:tcW w:type="dxa" w:w="5227"/>
            <w:shd w:fill="172033"/>
          </w:tcPr>
          <w:p>
            <w:r>
              <w:rPr>
                <w:b/>
                <w:color w:val="FFFFFF"/>
              </w:rPr>
              <w:t>SEO title</w:t>
            </w:r>
          </w:p>
        </w:tc>
        <w:tc>
          <w:tcPr>
            <w:tcW w:type="dxa" w:w="5227"/>
          </w:tcPr>
          <w:p>
            <w:r>
              <w:t>Oil &amp; Gas Automation &amp; Electrical Glossary | SMEC</w:t>
            </w:r>
          </w:p>
        </w:tc>
      </w:tr>
      <w:tr>
        <w:tc>
          <w:tcPr>
            <w:tcW w:type="dxa" w:w="5227"/>
            <w:shd w:fill="172033"/>
          </w:tcPr>
          <w:p>
            <w:r>
              <w:rPr>
                <w:b/>
                <w:color w:val="FFFFFF"/>
              </w:rPr>
              <w:t>Meta description</w:t>
            </w:r>
          </w:p>
        </w:tc>
        <w:tc>
          <w:tcPr>
            <w:tcW w:type="dxa" w:w="5227"/>
          </w:tcPr>
          <w:p>
            <w:r>
              <w:t>Definitions for PLC, SCADA, DCS, ESD, SIS, VFD, SCR, BOP, PAGA, RPD, E-House and related engineering terms.</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oil gas automation glossary</w:t>
            </w:r>
          </w:p>
        </w:tc>
      </w:tr>
    </w:tbl>
    <w:p/>
    <w:p>
      <w:pPr>
        <w:pStyle w:val="Heading3"/>
      </w:pPr>
      <w:r>
        <w:t>H1 / answer block</w:t>
      </w:r>
    </w:p>
    <w:p>
      <w:r>
        <w:rPr>
          <w:b/>
        </w:rPr>
        <w:t>Engineering Glossary</w:t>
      </w:r>
    </w:p>
    <w:p>
      <w:r>
        <w:t>The glossary should define engineering entities in plain language and link each term to the commercial page that owns it. This creates useful internal linking for search engines and AI systems without keyword stuffing.</w:t>
      </w:r>
    </w:p>
    <w:p>
      <w:pPr>
        <w:pStyle w:val="Heading3"/>
      </w:pPr>
      <w:r>
        <w:t>Content structure</w:t>
      </w:r>
    </w:p>
    <w:p>
      <w:pPr>
        <w:pStyle w:val="ListBullet"/>
      </w:pPr>
      <w:r>
        <w:t>DefinedTermSet schema</w:t>
      </w:r>
    </w:p>
    <w:p>
      <w:pPr>
        <w:pStyle w:val="ListBullet"/>
      </w:pPr>
      <w:r>
        <w:t>One canonical definition per term</w:t>
      </w:r>
    </w:p>
    <w:p>
      <w:pPr>
        <w:pStyle w:val="ListBullet"/>
      </w:pPr>
      <w:r>
        <w:t>Cross-link to product/service pages</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2"/>
      </w:pPr>
      <w:r>
        <w:t>Engineering FAQs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/resources/faqs/</w:t>
            </w:r>
          </w:p>
        </w:tc>
      </w:tr>
      <w:tr>
        <w:tc>
          <w:tcPr>
            <w:tcW w:type="dxa" w:w="5227"/>
            <w:shd w:fill="172033"/>
          </w:tcPr>
          <w:p>
            <w:r>
              <w:rPr>
                <w:b/>
                <w:color w:val="FFFFFF"/>
              </w:rPr>
              <w:t>Breadcrumb</w:t>
            </w:r>
          </w:p>
        </w:tc>
        <w:tc>
          <w:tcPr>
            <w:tcW w:type="dxa" w:w="5227"/>
          </w:tcPr>
          <w:p>
            <w:r>
              <w:t>Home › Resource Centre › Engineering FAQs</w:t>
            </w:r>
          </w:p>
        </w:tc>
      </w:tr>
      <w:tr>
        <w:tc>
          <w:tcPr>
            <w:tcW w:type="dxa" w:w="5227"/>
            <w:shd w:fill="172033"/>
          </w:tcPr>
          <w:p>
            <w:r>
              <w:rPr>
                <w:b/>
                <w:color w:val="FFFFFF"/>
              </w:rPr>
              <w:t>SEO title</w:t>
            </w:r>
          </w:p>
        </w:tc>
        <w:tc>
          <w:tcPr>
            <w:tcW w:type="dxa" w:w="5227"/>
          </w:tcPr>
          <w:p>
            <w:r>
              <w:t>Oil &amp; Gas Engineering FAQs | SMEC</w:t>
            </w:r>
          </w:p>
        </w:tc>
      </w:tr>
      <w:tr>
        <w:tc>
          <w:tcPr>
            <w:tcW w:type="dxa" w:w="5227"/>
            <w:shd w:fill="172033"/>
          </w:tcPr>
          <w:p>
            <w:r>
              <w:rPr>
                <w:b/>
                <w:color w:val="FFFFFF"/>
              </w:rPr>
              <w:t>Meta description</w:t>
            </w:r>
          </w:p>
        </w:tc>
        <w:tc>
          <w:tcPr>
            <w:tcW w:type="dxa" w:w="5227"/>
          </w:tcPr>
          <w:p>
            <w:r>
              <w:t>Answers to common buyer questions on E&amp;I, automation, rig systems, brownfield modernization, E-Houses and digitalization.</w:t>
            </w:r>
          </w:p>
        </w:tc>
      </w:tr>
      <w:tr>
        <w:tc>
          <w:tcPr>
            <w:tcW w:type="dxa" w:w="5227"/>
            <w:shd w:fill="172033"/>
          </w:tcPr>
          <w:p>
            <w:r>
              <w:rPr>
                <w:b/>
                <w:color w:val="FFFFFF"/>
              </w:rPr>
              <w:t>Schema</w:t>
            </w:r>
          </w:p>
        </w:tc>
        <w:tc>
          <w:tcPr>
            <w:tcW w:type="dxa" w:w="5227"/>
          </w:tcPr>
          <w:p>
            <w:r>
              <w:t>CollectionPage/Article as applicable + BreadcrumbList</w:t>
            </w:r>
          </w:p>
        </w:tc>
      </w:tr>
      <w:tr>
        <w:tc>
          <w:tcPr>
            <w:tcW w:type="dxa" w:w="5227"/>
            <w:shd w:fill="172033"/>
          </w:tcPr>
          <w:p>
            <w:r>
              <w:rPr>
                <w:b/>
                <w:color w:val="FFFFFF"/>
              </w:rPr>
              <w:t>Primary search intent</w:t>
            </w:r>
          </w:p>
        </w:tc>
        <w:tc>
          <w:tcPr>
            <w:tcW w:type="dxa" w:w="5227"/>
          </w:tcPr>
          <w:p>
            <w:r>
              <w:t>oil gas engineering FAQ</w:t>
            </w:r>
          </w:p>
        </w:tc>
      </w:tr>
    </w:tbl>
    <w:p/>
    <w:p>
      <w:pPr>
        <w:pStyle w:val="Heading3"/>
      </w:pPr>
      <w:r>
        <w:t>H1 / answer block</w:t>
      </w:r>
    </w:p>
    <w:p>
      <w:r>
        <w:rPr>
          <w:b/>
        </w:rPr>
        <w:t>Engineering FAQs</w:t>
      </w:r>
    </w:p>
    <w:p>
      <w:r>
        <w:t>The FAQ hub aggregates common buyer questions, but each answer should also live visibly on the most relevant commercial page. Use FAQ schema only where the questions and answers are rendered on that page.</w:t>
      </w:r>
    </w:p>
    <w:p>
      <w:pPr>
        <w:pStyle w:val="Heading3"/>
      </w:pPr>
      <w:r>
        <w:t>Content structure</w:t>
      </w:r>
    </w:p>
    <w:p>
      <w:pPr>
        <w:pStyle w:val="ListBullet"/>
      </w:pPr>
      <w:r>
        <w:t>Procurement-stage questions</w:t>
      </w:r>
    </w:p>
    <w:p>
      <w:pPr>
        <w:pStyle w:val="ListBullet"/>
      </w:pPr>
      <w:r>
        <w:t>Technical qualification questions</w:t>
      </w:r>
    </w:p>
    <w:p>
      <w:pPr>
        <w:pStyle w:val="ListBullet"/>
      </w:pPr>
      <w:r>
        <w:t>Lifecycle and retrofit questions</w:t>
      </w:r>
    </w:p>
    <w:p>
      <w:pPr>
        <w:pStyle w:val="Heading3"/>
      </w:pPr>
      <w:r>
        <w:t>Conversion CTA</w:t>
      </w:r>
    </w:p>
    <w:p>
      <w:r>
        <w:rPr>
          <w:b/>
        </w:rPr>
        <w:t>Explore the relevant engineering page or send a technical requirement.</w:t>
      </w:r>
    </w:p>
    <w:p>
      <w:r>
        <w:t>Recommended RFQ inputs: project/asset, existing OEM/model, scope, drawings or specification, required date, site location, and any shutdown/mobilization constraint.</w:t>
      </w:r>
    </w:p>
    <w:p>
      <w:r>
        <w:br w:type="page"/>
      </w:r>
    </w:p>
    <w:p>
      <w:pPr>
        <w:pStyle w:val="Heading1"/>
      </w:pPr>
      <w:r>
        <w:t>9. Company</w:t>
      </w:r>
    </w:p>
    <w:p>
      <w:pPr>
        <w:pStyle w:val="Heading2"/>
      </w:pPr>
      <w:r>
        <w:t>About SMEC Oil &amp; Gas Solutions LLC</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/company/about/</w:t>
            </w:r>
          </w:p>
        </w:tc>
      </w:tr>
      <w:tr>
        <w:tc>
          <w:tcPr>
            <w:tcW w:type="dxa" w:w="5227"/>
            <w:shd w:fill="172033"/>
          </w:tcPr>
          <w:p>
            <w:r>
              <w:rPr>
                <w:b/>
                <w:color w:val="FFFFFF"/>
              </w:rPr>
              <w:t>Breadcrumb</w:t>
            </w:r>
          </w:p>
        </w:tc>
        <w:tc>
          <w:tcPr>
            <w:tcW w:type="dxa" w:w="5227"/>
          </w:tcPr>
          <w:p>
            <w:r>
              <w:t>Home › Company › About</w:t>
            </w:r>
          </w:p>
        </w:tc>
      </w:tr>
      <w:tr>
        <w:tc>
          <w:tcPr>
            <w:tcW w:type="dxa" w:w="5227"/>
            <w:shd w:fill="172033"/>
          </w:tcPr>
          <w:p>
            <w:r>
              <w:rPr>
                <w:b/>
                <w:color w:val="FFFFFF"/>
              </w:rPr>
              <w:t>SEO title</w:t>
            </w:r>
          </w:p>
        </w:tc>
        <w:tc>
          <w:tcPr>
            <w:tcW w:type="dxa" w:w="5227"/>
          </w:tcPr>
          <w:p>
            <w:r>
              <w:t>About SMEC Oil &amp; Gas Solutions LLC | UAE &amp; India</w:t>
            </w:r>
          </w:p>
        </w:tc>
      </w:tr>
      <w:tr>
        <w:tc>
          <w:tcPr>
            <w:tcW w:type="dxa" w:w="5227"/>
            <w:shd w:fill="172033"/>
          </w:tcPr>
          <w:p>
            <w:r>
              <w:rPr>
                <w:b/>
                <w:color w:val="FFFFFF"/>
              </w:rPr>
              <w:t>Meta description</w:t>
            </w:r>
          </w:p>
        </w:tc>
        <w:tc>
          <w:tcPr>
            <w:tcW w:type="dxa" w:w="5227"/>
          </w:tcPr>
          <w:p>
            <w:r>
              <w:t>SMEC combines Middle East project execution with India engineering, automation, panel manufacturing, FAT and lifecycle support.</w:t>
            </w:r>
          </w:p>
        </w:tc>
      </w:tr>
      <w:tr>
        <w:tc>
          <w:tcPr>
            <w:tcW w:type="dxa" w:w="5227"/>
            <w:shd w:fill="172033"/>
          </w:tcPr>
          <w:p>
            <w:r>
              <w:rPr>
                <w:b/>
                <w:color w:val="FFFFFF"/>
              </w:rPr>
              <w:t>Schema</w:t>
            </w:r>
          </w:p>
        </w:tc>
        <w:tc>
          <w:tcPr>
            <w:tcW w:type="dxa" w:w="5227"/>
          </w:tcPr>
          <w:p>
            <w:r>
              <w:t>Organization + BreadcrumbList</w:t>
            </w:r>
          </w:p>
        </w:tc>
      </w:tr>
      <w:tr>
        <w:tc>
          <w:tcPr>
            <w:tcW w:type="dxa" w:w="5227"/>
            <w:shd w:fill="172033"/>
          </w:tcPr>
          <w:p>
            <w:r>
              <w:rPr>
                <w:b/>
                <w:color w:val="FFFFFF"/>
              </w:rPr>
              <w:t>Primary search intent</w:t>
            </w:r>
          </w:p>
        </w:tc>
        <w:tc>
          <w:tcPr>
            <w:tcW w:type="dxa" w:w="5227"/>
          </w:tcPr>
          <w:p>
            <w:r>
              <w:t>SMEC Oil Gas Solutions LLC; oil gas engineering Abu Dhabi</w:t>
            </w:r>
          </w:p>
        </w:tc>
      </w:tr>
    </w:tbl>
    <w:p/>
    <w:p>
      <w:pPr>
        <w:pStyle w:val="Heading3"/>
      </w:pPr>
      <w:r>
        <w:t>H1 / answer block</w:t>
      </w:r>
    </w:p>
    <w:p>
      <w:r>
        <w:rPr>
          <w:b/>
        </w:rPr>
        <w:t>About SMEC Oil &amp; Gas Solutions LLC</w:t>
      </w:r>
    </w:p>
    <w:p>
      <w:r>
        <w:t>SMEC Oil &amp; Gas Solutions LLC is the Middle East-facing oil and gas engineering entity within the wider SMEC engineering ecosystem and is positioned as a complete engineering and turnkey system-solution provider for defined project packages. The delivery model combines regional client engagement, project coordination, site execution and commissioning from the UAE with detailed engineering, automation, system integration, manufacturing, FAT, R&amp;D and remote support from India. The objective is not to claim full-plant EPC where SMEC does not contractually own that scope; it is to own complete, clearly bounded systems and E&amp;I/automation packages from engineering through handover.</w:t>
      </w:r>
    </w:p>
    <w:p>
      <w:pPr>
        <w:pStyle w:val="Heading3"/>
      </w:pPr>
      <w:r>
        <w:t>What SMEC delivers</w:t>
      </w:r>
    </w:p>
    <w:p>
      <w:pPr>
        <w:pStyle w:val="ListBullet"/>
      </w:pPr>
      <w:r>
        <w:t>Electrical engineering and E&amp;I packages</w:t>
      </w:r>
    </w:p>
    <w:p>
      <w:pPr>
        <w:pStyle w:val="ListBullet"/>
      </w:pPr>
      <w:r>
        <w:t>Automation and control systems</w:t>
      </w:r>
    </w:p>
    <w:p>
      <w:pPr>
        <w:pStyle w:val="ListBullet"/>
      </w:pPr>
      <w:r>
        <w:t>System integration</w:t>
      </w:r>
    </w:p>
    <w:p>
      <w:pPr>
        <w:pStyle w:val="ListBullet"/>
      </w:pPr>
      <w:r>
        <w:t>Panel engineering and manufacturing</w:t>
      </w:r>
    </w:p>
    <w:p>
      <w:pPr>
        <w:pStyle w:val="ListBullet"/>
      </w:pPr>
      <w:r>
        <w:t>Rig and offshore systems</w:t>
      </w:r>
    </w:p>
    <w:p>
      <w:pPr>
        <w:pStyle w:val="ListBullet"/>
      </w:pPr>
      <w:r>
        <w:t>Brownfield modernization</w:t>
      </w:r>
    </w:p>
    <w:p>
      <w:pPr>
        <w:pStyle w:val="ListBullet"/>
      </w:pPr>
      <w:r>
        <w:t>E-Houses and modular electrical rooms</w:t>
      </w:r>
    </w:p>
    <w:p>
      <w:pPr>
        <w:pStyle w:val="ListBullet"/>
      </w:pPr>
      <w:r>
        <w:t>Testing and commissioning</w:t>
      </w:r>
    </w:p>
    <w:p>
      <w:pPr>
        <w:pStyle w:val="ListBullet"/>
      </w:pPr>
      <w:r>
        <w:t>Digital engineering and asset intelligence</w:t>
      </w:r>
    </w:p>
    <w:p>
      <w:pPr>
        <w:pStyle w:val="Heading3"/>
      </w:pPr>
      <w:r>
        <w:t>Positioning</w:t>
      </w:r>
    </w:p>
    <w:p>
      <w:r>
        <w:t>The site should present SMEC as an engineering and integration company, not a catalogue reseller. OEM logos support capability only when authorization/relationship is current and approved for publication.</w:t>
      </w:r>
    </w:p>
    <w:p>
      <w:pPr>
        <w:pStyle w:val="Heading3"/>
      </w:pPr>
      <w:r>
        <w:t>Conversion CTA</w:t>
      </w:r>
    </w:p>
    <w:p>
      <w:r>
        <w:rPr>
          <w:b/>
        </w:rPr>
        <w:t>Discuss a project or send a technical scope.</w:t>
      </w:r>
    </w:p>
    <w:p>
      <w:r>
        <w:t>Recommended RFQ inputs: project/asset, existing OEM/model, scope, drawings or specification, required date, site location, and any shutdown/mobilization constraint.</w:t>
      </w:r>
    </w:p>
    <w:p>
      <w:r>
        <w:br w:type="page"/>
      </w:r>
    </w:p>
    <w:p>
      <w:pPr>
        <w:pStyle w:val="Heading2"/>
      </w:pPr>
      <w:r>
        <w:t>Managing Director's Message</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/company/md-message/</w:t>
            </w:r>
          </w:p>
        </w:tc>
      </w:tr>
      <w:tr>
        <w:tc>
          <w:tcPr>
            <w:tcW w:type="dxa" w:w="5227"/>
            <w:shd w:fill="172033"/>
          </w:tcPr>
          <w:p>
            <w:r>
              <w:rPr>
                <w:b/>
                <w:color w:val="FFFFFF"/>
              </w:rPr>
              <w:t>Breadcrumb</w:t>
            </w:r>
          </w:p>
        </w:tc>
        <w:tc>
          <w:tcPr>
            <w:tcW w:type="dxa" w:w="5227"/>
          </w:tcPr>
          <w:p>
            <w:r>
              <w:t>Home › Company › MD Message</w:t>
            </w:r>
          </w:p>
        </w:tc>
      </w:tr>
      <w:tr>
        <w:tc>
          <w:tcPr>
            <w:tcW w:type="dxa" w:w="5227"/>
            <w:shd w:fill="172033"/>
          </w:tcPr>
          <w:p>
            <w:r>
              <w:rPr>
                <w:b/>
                <w:color w:val="FFFFFF"/>
              </w:rPr>
              <w:t>SEO title</w:t>
            </w:r>
          </w:p>
        </w:tc>
        <w:tc>
          <w:tcPr>
            <w:tcW w:type="dxa" w:w="5227"/>
          </w:tcPr>
          <w:p>
            <w:r>
              <w:t>Managing Director's Message | SMEC Oil &amp; Gas</w:t>
            </w:r>
          </w:p>
        </w:tc>
      </w:tr>
      <w:tr>
        <w:tc>
          <w:tcPr>
            <w:tcW w:type="dxa" w:w="5227"/>
            <w:shd w:fill="172033"/>
          </w:tcPr>
          <w:p>
            <w:r>
              <w:rPr>
                <w:b/>
                <w:color w:val="FFFFFF"/>
              </w:rPr>
              <w:t>Meta description</w:t>
            </w:r>
          </w:p>
        </w:tc>
        <w:tc>
          <w:tcPr>
            <w:tcW w:type="dxa" w:w="5227"/>
          </w:tcPr>
          <w:p>
            <w:r>
              <w:t>SMEC's approach to engineering, regional execution, lifecycle support and long-term customer relationships.</w:t>
            </w:r>
          </w:p>
        </w:tc>
      </w:tr>
      <w:tr>
        <w:tc>
          <w:tcPr>
            <w:tcW w:type="dxa" w:w="5227"/>
            <w:shd w:fill="172033"/>
          </w:tcPr>
          <w:p>
            <w:r>
              <w:rPr>
                <w:b/>
                <w:color w:val="FFFFFF"/>
              </w:rPr>
              <w:t>Schema</w:t>
            </w:r>
          </w:p>
        </w:tc>
        <w:tc>
          <w:tcPr>
            <w:tcW w:type="dxa" w:w="5227"/>
          </w:tcPr>
          <w:p>
            <w:r>
              <w:t>Person + BreadcrumbList</w:t>
            </w:r>
          </w:p>
        </w:tc>
      </w:tr>
      <w:tr>
        <w:tc>
          <w:tcPr>
            <w:tcW w:type="dxa" w:w="5227"/>
            <w:shd w:fill="172033"/>
          </w:tcPr>
          <w:p>
            <w:r>
              <w:rPr>
                <w:b/>
                <w:color w:val="FFFFFF"/>
              </w:rPr>
              <w:t>Primary search intent</w:t>
            </w:r>
          </w:p>
        </w:tc>
        <w:tc>
          <w:tcPr>
            <w:tcW w:type="dxa" w:w="5227"/>
          </w:tcPr>
          <w:p>
            <w:r>
              <w:t>SMEC managing director message</w:t>
            </w:r>
          </w:p>
        </w:tc>
      </w:tr>
    </w:tbl>
    <w:p/>
    <w:p>
      <w:pPr>
        <w:pStyle w:val="Heading3"/>
      </w:pPr>
      <w:r>
        <w:t>H1 / answer block</w:t>
      </w:r>
    </w:p>
    <w:p>
      <w:r>
        <w:rPr>
          <w:b/>
        </w:rPr>
        <w:t>Managing Director's Message</w:t>
      </w:r>
    </w:p>
    <w:p>
      <w:r>
        <w:t>Our direction is to stay close to the asset and close to the engineering problem. Energy projects increasingly combine new infrastructure with ageing installed systems, multiple OEMs, tighter execution windows and more operational data. SMEC's role is to bring engineering, integration, manufacturing, field execution and lifecycle support together so clients do not have to solve each interface separately.</w:t>
      </w:r>
    </w:p>
    <w:p>
      <w:pPr>
        <w:pStyle w:val="Heading3"/>
      </w:pPr>
      <w:r>
        <w:t>Suggested MD themes</w:t>
      </w:r>
    </w:p>
    <w:p>
      <w:pPr>
        <w:pStyle w:val="ListBullet"/>
      </w:pPr>
      <w:r>
        <w:t>Engineering accountability over marketing claims</w:t>
      </w:r>
    </w:p>
    <w:p>
      <w:pPr>
        <w:pStyle w:val="ListBullet"/>
      </w:pPr>
      <w:r>
        <w:t>Middle East execution backed by India engineering depth</w:t>
      </w:r>
    </w:p>
    <w:p>
      <w:pPr>
        <w:pStyle w:val="ListBullet"/>
      </w:pPr>
      <w:r>
        <w:t>Long-term support across asset lifecycle</w:t>
      </w:r>
    </w:p>
    <w:p>
      <w:pPr>
        <w:pStyle w:val="ListBullet"/>
      </w:pPr>
      <w:r>
        <w:t>Investment in digital capability only where it improves an operating decision</w:t>
      </w:r>
    </w:p>
    <w:p>
      <w:pPr>
        <w:pStyle w:val="ListBullet"/>
      </w:pPr>
      <w:r>
        <w:t>Safety, quality and technical integrity</w:t>
      </w:r>
    </w:p>
    <w:p>
      <w:pPr>
        <w:pStyle w:val="Heading3"/>
      </w:pPr>
      <w:r>
        <w:t>Conversion CTA</w:t>
      </w:r>
    </w:p>
    <w:p>
      <w:r>
        <w:rPr>
          <w:b/>
        </w:rPr>
        <w:t>Connect with SMEC's project team.</w:t>
      </w:r>
    </w:p>
    <w:p>
      <w:r>
        <w:t>Recommended RFQ inputs: project/asset, existing OEM/model, scope, drawings or specification, required date, site location, and any shutdown/mobilization constraint.</w:t>
      </w:r>
    </w:p>
    <w:p>
      <w:r>
        <w:br w:type="page"/>
      </w:r>
    </w:p>
    <w:p>
      <w:pPr>
        <w:pStyle w:val="Heading2"/>
      </w:pPr>
      <w:r>
        <w:t>Vision, Mission &amp; Values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/company/vision-mission/</w:t>
            </w:r>
          </w:p>
        </w:tc>
      </w:tr>
      <w:tr>
        <w:tc>
          <w:tcPr>
            <w:tcW w:type="dxa" w:w="5227"/>
            <w:shd w:fill="172033"/>
          </w:tcPr>
          <w:p>
            <w:r>
              <w:rPr>
                <w:b/>
                <w:color w:val="FFFFFF"/>
              </w:rPr>
              <w:t>Breadcrumb</w:t>
            </w:r>
          </w:p>
        </w:tc>
        <w:tc>
          <w:tcPr>
            <w:tcW w:type="dxa" w:w="5227"/>
          </w:tcPr>
          <w:p>
            <w:r>
              <w:t>Home › Company › Vision &amp; Mission</w:t>
            </w:r>
          </w:p>
        </w:tc>
      </w:tr>
      <w:tr>
        <w:tc>
          <w:tcPr>
            <w:tcW w:type="dxa" w:w="5227"/>
            <w:shd w:fill="172033"/>
          </w:tcPr>
          <w:p>
            <w:r>
              <w:rPr>
                <w:b/>
                <w:color w:val="FFFFFF"/>
              </w:rPr>
              <w:t>SEO title</w:t>
            </w:r>
          </w:p>
        </w:tc>
        <w:tc>
          <w:tcPr>
            <w:tcW w:type="dxa" w:w="5227"/>
          </w:tcPr>
          <w:p>
            <w:r>
              <w:t>SMEC Vision, Mission &amp; Engineering Values</w:t>
            </w:r>
          </w:p>
        </w:tc>
      </w:tr>
      <w:tr>
        <w:tc>
          <w:tcPr>
            <w:tcW w:type="dxa" w:w="5227"/>
            <w:shd w:fill="172033"/>
          </w:tcPr>
          <w:p>
            <w:r>
              <w:rPr>
                <w:b/>
                <w:color w:val="FFFFFF"/>
              </w:rPr>
              <w:t>Meta description</w:t>
            </w:r>
          </w:p>
        </w:tc>
        <w:tc>
          <w:tcPr>
            <w:tcW w:type="dxa" w:w="5227"/>
          </w:tcPr>
          <w:p>
            <w:r>
              <w:t>SMEC's vision and mission for engineering, automation, digitalization and lifecycle support across critical assets.</w:t>
            </w:r>
          </w:p>
        </w:tc>
      </w:tr>
      <w:tr>
        <w:tc>
          <w:tcPr>
            <w:tcW w:type="dxa" w:w="5227"/>
            <w:shd w:fill="172033"/>
          </w:tcPr>
          <w:p>
            <w:r>
              <w:rPr>
                <w:b/>
                <w:color w:val="FFFFFF"/>
              </w:rPr>
              <w:t>Schema</w:t>
            </w:r>
          </w:p>
        </w:tc>
        <w:tc>
          <w:tcPr>
            <w:tcW w:type="dxa" w:w="5227"/>
          </w:tcPr>
          <w:p>
            <w:r>
              <w:t>Organization + BreadcrumbList</w:t>
            </w:r>
          </w:p>
        </w:tc>
      </w:tr>
      <w:tr>
        <w:tc>
          <w:tcPr>
            <w:tcW w:type="dxa" w:w="5227"/>
            <w:shd w:fill="172033"/>
          </w:tcPr>
          <w:p>
            <w:r>
              <w:rPr>
                <w:b/>
                <w:color w:val="FFFFFF"/>
              </w:rPr>
              <w:t>Primary search intent</w:t>
            </w:r>
          </w:p>
        </w:tc>
        <w:tc>
          <w:tcPr>
            <w:tcW w:type="dxa" w:w="5227"/>
          </w:tcPr>
          <w:p>
            <w:r>
              <w:t>SMEC vision mission</w:t>
            </w:r>
          </w:p>
        </w:tc>
      </w:tr>
    </w:tbl>
    <w:p/>
    <w:p>
      <w:pPr>
        <w:pStyle w:val="Heading3"/>
      </w:pPr>
      <w:r>
        <w:t>H1 / answer block</w:t>
      </w:r>
    </w:p>
    <w:p>
      <w:r>
        <w:rPr>
          <w:b/>
        </w:rPr>
        <w:t>Vision, Mission &amp; Values</w:t>
      </w:r>
    </w:p>
    <w:p>
      <w:r>
        <w:t>Vision: to be a trusted engineering and technology partner for critical energy, marine and industrial assets across the Middle East and global markets. Mission: combine practical field engineering, automation, system integration, manufacturing and digital intelligence to solve asset problems from design through lifecycle support.</w:t>
      </w:r>
    </w:p>
    <w:p>
      <w:pPr>
        <w:pStyle w:val="Heading3"/>
      </w:pPr>
      <w:r>
        <w:t>Values</w:t>
      </w:r>
    </w:p>
    <w:p>
      <w:pPr>
        <w:pStyle w:val="ListBullet"/>
      </w:pPr>
      <w:r>
        <w:t>Engineering integrity</w:t>
      </w:r>
    </w:p>
    <w:p>
      <w:pPr>
        <w:pStyle w:val="ListBullet"/>
      </w:pPr>
      <w:r>
        <w:t>Safety and quality</w:t>
      </w:r>
    </w:p>
    <w:p>
      <w:pPr>
        <w:pStyle w:val="ListBullet"/>
      </w:pPr>
      <w:r>
        <w:t>Lifecycle accountability</w:t>
      </w:r>
    </w:p>
    <w:p>
      <w:pPr>
        <w:pStyle w:val="ListBullet"/>
      </w:pPr>
      <w:r>
        <w:t>Practical innovation</w:t>
      </w:r>
    </w:p>
    <w:p>
      <w:pPr>
        <w:pStyle w:val="ListBullet"/>
      </w:pPr>
      <w:r>
        <w:t>Clear documentation and handover</w:t>
      </w:r>
    </w:p>
    <w:p>
      <w:pPr>
        <w:pStyle w:val="ListBullet"/>
      </w:pPr>
      <w:r>
        <w:t>Long-term customer support</w:t>
      </w:r>
    </w:p>
    <w:p>
      <w:pPr>
        <w:pStyle w:val="Heading3"/>
      </w:pPr>
      <w:r>
        <w:t>Conversion CTA</w:t>
      </w:r>
    </w:p>
    <w:p>
      <w:r>
        <w:rPr>
          <w:b/>
        </w:rPr>
        <w:t>Talk to SMEC about an engineering requirement.</w:t>
      </w:r>
    </w:p>
    <w:p>
      <w:r>
        <w:t>Recommended RFQ inputs: project/asset, existing OEM/model, scope, drawings or specification, required date, site location, and any shutdown/mobilization constraint.</w:t>
      </w:r>
    </w:p>
    <w:p>
      <w:r>
        <w:br w:type="page"/>
      </w:r>
    </w:p>
    <w:p>
      <w:pPr>
        <w:pStyle w:val="Heading2"/>
      </w:pPr>
      <w:r>
        <w:t>Abu Dhabi Office</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/company/abu-dhabi-office/</w:t>
            </w:r>
          </w:p>
        </w:tc>
      </w:tr>
      <w:tr>
        <w:tc>
          <w:tcPr>
            <w:tcW w:type="dxa" w:w="5227"/>
            <w:shd w:fill="172033"/>
          </w:tcPr>
          <w:p>
            <w:r>
              <w:rPr>
                <w:b/>
                <w:color w:val="FFFFFF"/>
              </w:rPr>
              <w:t>Breadcrumb</w:t>
            </w:r>
          </w:p>
        </w:tc>
        <w:tc>
          <w:tcPr>
            <w:tcW w:type="dxa" w:w="5227"/>
          </w:tcPr>
          <w:p>
            <w:r>
              <w:t>Home › Company › Abu Dhabi Office</w:t>
            </w:r>
          </w:p>
        </w:tc>
      </w:tr>
      <w:tr>
        <w:tc>
          <w:tcPr>
            <w:tcW w:type="dxa" w:w="5227"/>
            <w:shd w:fill="172033"/>
          </w:tcPr>
          <w:p>
            <w:r>
              <w:rPr>
                <w:b/>
                <w:color w:val="FFFFFF"/>
              </w:rPr>
              <w:t>SEO title</w:t>
            </w:r>
          </w:p>
        </w:tc>
        <w:tc>
          <w:tcPr>
            <w:tcW w:type="dxa" w:w="5227"/>
          </w:tcPr>
          <w:p>
            <w:r>
              <w:t>Oil &amp; Gas Engineering Company Abu Dhabi | SMEC</w:t>
            </w:r>
          </w:p>
        </w:tc>
      </w:tr>
      <w:tr>
        <w:tc>
          <w:tcPr>
            <w:tcW w:type="dxa" w:w="5227"/>
            <w:shd w:fill="172033"/>
          </w:tcPr>
          <w:p>
            <w:r>
              <w:rPr>
                <w:b/>
                <w:color w:val="FFFFFF"/>
              </w:rPr>
              <w:t>Meta description</w:t>
            </w:r>
          </w:p>
        </w:tc>
        <w:tc>
          <w:tcPr>
            <w:tcW w:type="dxa" w:w="5227"/>
          </w:tcPr>
          <w:p>
            <w:r>
              <w:t>SMEC Abu Dhabi office for Middle East oil and gas project coordination, site execution, commissioning and engineering support.</w:t>
            </w:r>
          </w:p>
        </w:tc>
      </w:tr>
      <w:tr>
        <w:tc>
          <w:tcPr>
            <w:tcW w:type="dxa" w:w="5227"/>
            <w:shd w:fill="172033"/>
          </w:tcPr>
          <w:p>
            <w:r>
              <w:rPr>
                <w:b/>
                <w:color w:val="FFFFFF"/>
              </w:rPr>
              <w:t>Schema</w:t>
            </w:r>
          </w:p>
        </w:tc>
        <w:tc>
          <w:tcPr>
            <w:tcW w:type="dxa" w:w="5227"/>
          </w:tcPr>
          <w:p>
            <w:r>
              <w:t>LocalBusiness + BreadcrumbList</w:t>
            </w:r>
          </w:p>
        </w:tc>
      </w:tr>
      <w:tr>
        <w:tc>
          <w:tcPr>
            <w:tcW w:type="dxa" w:w="5227"/>
            <w:shd w:fill="172033"/>
          </w:tcPr>
          <w:p>
            <w:r>
              <w:rPr>
                <w:b/>
                <w:color w:val="FFFFFF"/>
              </w:rPr>
              <w:t>Primary search intent</w:t>
            </w:r>
          </w:p>
        </w:tc>
        <w:tc>
          <w:tcPr>
            <w:tcW w:type="dxa" w:w="5227"/>
          </w:tcPr>
          <w:p>
            <w:r>
              <w:t>oil gas engineering company Abu Dhabi; automation Abu Dhabi</w:t>
            </w:r>
          </w:p>
        </w:tc>
      </w:tr>
    </w:tbl>
    <w:p/>
    <w:p>
      <w:pPr>
        <w:pStyle w:val="Heading3"/>
      </w:pPr>
      <w:r>
        <w:t>H1 / answer block</w:t>
      </w:r>
    </w:p>
    <w:p>
      <w:r>
        <w:rPr>
          <w:b/>
        </w:rPr>
        <w:t>Abu Dhabi Office</w:t>
      </w:r>
    </w:p>
    <w:p>
      <w:r>
        <w:t>The Abu Dhabi office is SMEC's regional interface for Middle East oil and gas opportunities, project coordination, client engagement, site execution and commissioning. It connects regional requirements to SMEC's engineering, manufacturing, software and FAT capability in India.</w:t>
      </w:r>
    </w:p>
    <w:p>
      <w:pPr>
        <w:pStyle w:val="Heading3"/>
      </w:pPr>
      <w:r>
        <w:t>Regional functions</w:t>
      </w:r>
    </w:p>
    <w:p>
      <w:pPr>
        <w:pStyle w:val="ListBullet"/>
      </w:pPr>
      <w:r>
        <w:t>Client and EPC engagement</w:t>
      </w:r>
    </w:p>
    <w:p>
      <w:pPr>
        <w:pStyle w:val="ListBullet"/>
      </w:pPr>
      <w:r>
        <w:t>Tender/RFQ coordination</w:t>
      </w:r>
    </w:p>
    <w:p>
      <w:pPr>
        <w:pStyle w:val="ListBullet"/>
      </w:pPr>
      <w:r>
        <w:t>Site surveys and technical meetings</w:t>
      </w:r>
    </w:p>
    <w:p>
      <w:pPr>
        <w:pStyle w:val="ListBullet"/>
      </w:pPr>
      <w:r>
        <w:t>Project management and regional execution</w:t>
      </w:r>
    </w:p>
    <w:p>
      <w:pPr>
        <w:pStyle w:val="ListBullet"/>
      </w:pPr>
      <w:r>
        <w:t>Mobilization and commissioning support</w:t>
      </w:r>
    </w:p>
    <w:p>
      <w:pPr>
        <w:pStyle w:val="ListBullet"/>
      </w:pPr>
      <w:r>
        <w:t>Lifecycle/service coordination</w:t>
      </w:r>
    </w:p>
    <w:p>
      <w:pPr>
        <w:pStyle w:val="Heading3"/>
      </w:pPr>
      <w:r>
        <w:t>Publish only verified credentials</w:t>
      </w:r>
    </w:p>
    <w:p>
      <w:r>
        <w:t>Office address, trade licence details, certifications, ICV status and contact information must be verified before launch.</w:t>
      </w:r>
    </w:p>
    <w:p>
      <w:pPr>
        <w:pStyle w:val="Heading3"/>
      </w:pPr>
      <w:r>
        <w:t>Conversion CTA</w:t>
      </w:r>
    </w:p>
    <w:p>
      <w:r>
        <w:rPr>
          <w:b/>
        </w:rPr>
        <w:t>Send a Middle East RFQ or request a technical meeting.</w:t>
      </w:r>
    </w:p>
    <w:p>
      <w:r>
        <w:t>Recommended RFQ inputs: project/asset, existing OEM/model, scope, drawings or specification, required date, site location, and any shutdown/mobilization constraint.</w:t>
      </w:r>
    </w:p>
    <w:p>
      <w:r>
        <w:br w:type="page"/>
      </w:r>
    </w:p>
    <w:p>
      <w:pPr>
        <w:pStyle w:val="Heading2"/>
      </w:pPr>
      <w:r>
        <w:t>India Engineering Hub — SMEC Automation Pvt. Ltd.</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/company/india-engineering-hub/</w:t>
            </w:r>
          </w:p>
        </w:tc>
      </w:tr>
      <w:tr>
        <w:tc>
          <w:tcPr>
            <w:tcW w:type="dxa" w:w="5227"/>
            <w:shd w:fill="172033"/>
          </w:tcPr>
          <w:p>
            <w:r>
              <w:rPr>
                <w:b/>
                <w:color w:val="FFFFFF"/>
              </w:rPr>
              <w:t>Breadcrumb</w:t>
            </w:r>
          </w:p>
        </w:tc>
        <w:tc>
          <w:tcPr>
            <w:tcW w:type="dxa" w:w="5227"/>
          </w:tcPr>
          <w:p>
            <w:r>
              <w:t>Home › Company › India Engineering Hub</w:t>
            </w:r>
          </w:p>
        </w:tc>
      </w:tr>
      <w:tr>
        <w:tc>
          <w:tcPr>
            <w:tcW w:type="dxa" w:w="5227"/>
            <w:shd w:fill="172033"/>
          </w:tcPr>
          <w:p>
            <w:r>
              <w:rPr>
                <w:b/>
                <w:color w:val="FFFFFF"/>
              </w:rPr>
              <w:t>SEO title</w:t>
            </w:r>
          </w:p>
        </w:tc>
        <w:tc>
          <w:tcPr>
            <w:tcW w:type="dxa" w:w="5227"/>
          </w:tcPr>
          <w:p>
            <w:r>
              <w:t>SMEC India Engineering &amp; Automation Hub | Kochi</w:t>
            </w:r>
          </w:p>
        </w:tc>
      </w:tr>
      <w:tr>
        <w:tc>
          <w:tcPr>
            <w:tcW w:type="dxa" w:w="5227"/>
            <w:shd w:fill="172033"/>
          </w:tcPr>
          <w:p>
            <w:r>
              <w:rPr>
                <w:b/>
                <w:color w:val="FFFFFF"/>
              </w:rPr>
              <w:t>Meta description</w:t>
            </w:r>
          </w:p>
        </w:tc>
        <w:tc>
          <w:tcPr>
            <w:tcW w:type="dxa" w:w="5227"/>
          </w:tcPr>
          <w:p>
            <w:r>
              <w:t>Detailed engineering, automation, panel manufacturing, FAT, software, R&amp;D and remote project support from India.</w:t>
            </w:r>
          </w:p>
        </w:tc>
      </w:tr>
      <w:tr>
        <w:tc>
          <w:tcPr>
            <w:tcW w:type="dxa" w:w="5227"/>
            <w:shd w:fill="172033"/>
          </w:tcPr>
          <w:p>
            <w:r>
              <w:rPr>
                <w:b/>
                <w:color w:val="FFFFFF"/>
              </w:rPr>
              <w:t>Schema</w:t>
            </w:r>
          </w:p>
        </w:tc>
        <w:tc>
          <w:tcPr>
            <w:tcW w:type="dxa" w:w="5227"/>
          </w:tcPr>
          <w:p>
            <w:r>
              <w:t>Organization + BreadcrumbList</w:t>
            </w:r>
          </w:p>
        </w:tc>
      </w:tr>
      <w:tr>
        <w:tc>
          <w:tcPr>
            <w:tcW w:type="dxa" w:w="5227"/>
            <w:shd w:fill="172033"/>
          </w:tcPr>
          <w:p>
            <w:r>
              <w:rPr>
                <w:b/>
                <w:color w:val="FFFFFF"/>
              </w:rPr>
              <w:t>Primary search intent</w:t>
            </w:r>
          </w:p>
        </w:tc>
        <w:tc>
          <w:tcPr>
            <w:tcW w:type="dxa" w:w="5227"/>
          </w:tcPr>
          <w:p>
            <w:r>
              <w:t>automation company Kochi; control panel engineering India</w:t>
            </w:r>
          </w:p>
        </w:tc>
      </w:tr>
    </w:tbl>
    <w:p/>
    <w:p>
      <w:pPr>
        <w:pStyle w:val="Heading3"/>
      </w:pPr>
      <w:r>
        <w:t>H1 / answer block</w:t>
      </w:r>
    </w:p>
    <w:p>
      <w:r>
        <w:rPr>
          <w:b/>
        </w:rPr>
        <w:t>India Engineering Hub — SMEC Automation Pvt. Ltd.</w:t>
      </w:r>
    </w:p>
    <w:p>
      <w:r>
        <w:t>The India Engineering Hub supports detailed electrical, instrumentation and automation engineering, software, system integration, panel/package manufacturing, FAT, R&amp;D, documentation and remote support for SMEC projects. It is the engineering depth behind regional execution in the Middle East and global project support.</w:t>
      </w:r>
    </w:p>
    <w:p>
      <w:pPr>
        <w:pStyle w:val="Heading3"/>
      </w:pPr>
      <w:r>
        <w:t>Core capability</w:t>
      </w:r>
    </w:p>
    <w:p>
      <w:pPr>
        <w:pStyle w:val="ListBullet"/>
      </w:pPr>
      <w:r>
        <w:t>Automation/control engineering</w:t>
      </w:r>
    </w:p>
    <w:p>
      <w:pPr>
        <w:pStyle w:val="ListBullet"/>
      </w:pPr>
      <w:r>
        <w:t>Electrical and instrumentation engineering</w:t>
      </w:r>
    </w:p>
    <w:p>
      <w:pPr>
        <w:pStyle w:val="ListBullet"/>
      </w:pPr>
      <w:r>
        <w:t>PLC/HMI/SCADA software</w:t>
      </w:r>
    </w:p>
    <w:p>
      <w:pPr>
        <w:pStyle w:val="ListBullet"/>
      </w:pPr>
      <w:r>
        <w:t>Panel and package manufacturing</w:t>
      </w:r>
    </w:p>
    <w:p>
      <w:pPr>
        <w:pStyle w:val="ListBullet"/>
      </w:pPr>
      <w:r>
        <w:t>E-House integration subject to project scope</w:t>
      </w:r>
    </w:p>
    <w:p>
      <w:pPr>
        <w:pStyle w:val="ListBullet"/>
      </w:pPr>
      <w:r>
        <w:t>FAT and test documentation</w:t>
      </w:r>
    </w:p>
    <w:p>
      <w:pPr>
        <w:pStyle w:val="ListBullet"/>
      </w:pPr>
      <w:r>
        <w:t>R&amp;D and digital products</w:t>
      </w:r>
    </w:p>
    <w:p>
      <w:pPr>
        <w:pStyle w:val="ListBullet"/>
      </w:pPr>
      <w:r>
        <w:t>Remote engineering and lifecycle support</w:t>
      </w:r>
    </w:p>
    <w:p>
      <w:pPr>
        <w:pStyle w:val="Heading3"/>
      </w:pPr>
      <w:r>
        <w:t>Conversion CTA</w:t>
      </w:r>
    </w:p>
    <w:p>
      <w:r>
        <w:rPr>
          <w:b/>
        </w:rPr>
        <w:t>Send drawings/specifications for engineering review.</w:t>
      </w:r>
    </w:p>
    <w:p>
      <w:r>
        <w:t>Recommended RFQ inputs: project/asset, existing OEM/model, scope, drawings or specification, required date, site location, and any shutdown/mobilization constraint.</w:t>
      </w:r>
    </w:p>
    <w:p>
      <w:r>
        <w:br w:type="page"/>
      </w:r>
    </w:p>
    <w:p>
      <w:pPr>
        <w:pStyle w:val="Heading2"/>
      </w:pPr>
      <w:r>
        <w:t>Leadership</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/company/leadership/</w:t>
            </w:r>
          </w:p>
        </w:tc>
      </w:tr>
      <w:tr>
        <w:tc>
          <w:tcPr>
            <w:tcW w:type="dxa" w:w="5227"/>
            <w:shd w:fill="172033"/>
          </w:tcPr>
          <w:p>
            <w:r>
              <w:rPr>
                <w:b/>
                <w:color w:val="FFFFFF"/>
              </w:rPr>
              <w:t>Breadcrumb</w:t>
            </w:r>
          </w:p>
        </w:tc>
        <w:tc>
          <w:tcPr>
            <w:tcW w:type="dxa" w:w="5227"/>
          </w:tcPr>
          <w:p>
            <w:r>
              <w:t>Home › Company › Leadership</w:t>
            </w:r>
          </w:p>
        </w:tc>
      </w:tr>
      <w:tr>
        <w:tc>
          <w:tcPr>
            <w:tcW w:type="dxa" w:w="5227"/>
            <w:shd w:fill="172033"/>
          </w:tcPr>
          <w:p>
            <w:r>
              <w:rPr>
                <w:b/>
                <w:color w:val="FFFFFF"/>
              </w:rPr>
              <w:t>SEO title</w:t>
            </w:r>
          </w:p>
        </w:tc>
        <w:tc>
          <w:tcPr>
            <w:tcW w:type="dxa" w:w="5227"/>
          </w:tcPr>
          <w:p>
            <w:r>
              <w:t>SMEC Leadership | Oil &amp; Gas, Automation &amp; Engineering</w:t>
            </w:r>
          </w:p>
        </w:tc>
      </w:tr>
      <w:tr>
        <w:tc>
          <w:tcPr>
            <w:tcW w:type="dxa" w:w="5227"/>
            <w:shd w:fill="172033"/>
          </w:tcPr>
          <w:p>
            <w:r>
              <w:rPr>
                <w:b/>
                <w:color w:val="FFFFFF"/>
              </w:rPr>
              <w:t>Meta description</w:t>
            </w:r>
          </w:p>
        </w:tc>
        <w:tc>
          <w:tcPr>
            <w:tcW w:type="dxa" w:w="5227"/>
          </w:tcPr>
          <w:p>
            <w:r>
              <w:t>Meet the leadership responsible for SMEC's engineering, project delivery, technology and business operations.</w:t>
            </w:r>
          </w:p>
        </w:tc>
      </w:tr>
      <w:tr>
        <w:tc>
          <w:tcPr>
            <w:tcW w:type="dxa" w:w="5227"/>
            <w:shd w:fill="172033"/>
          </w:tcPr>
          <w:p>
            <w:r>
              <w:rPr>
                <w:b/>
                <w:color w:val="FFFFFF"/>
              </w:rPr>
              <w:t>Schema</w:t>
            </w:r>
          </w:p>
        </w:tc>
        <w:tc>
          <w:tcPr>
            <w:tcW w:type="dxa" w:w="5227"/>
          </w:tcPr>
          <w:p>
            <w:r>
              <w:t>Person + BreadcrumbList</w:t>
            </w:r>
          </w:p>
        </w:tc>
      </w:tr>
      <w:tr>
        <w:tc>
          <w:tcPr>
            <w:tcW w:type="dxa" w:w="5227"/>
            <w:shd w:fill="172033"/>
          </w:tcPr>
          <w:p>
            <w:r>
              <w:rPr>
                <w:b/>
                <w:color w:val="FFFFFF"/>
              </w:rPr>
              <w:t>Primary search intent</w:t>
            </w:r>
          </w:p>
        </w:tc>
        <w:tc>
          <w:tcPr>
            <w:tcW w:type="dxa" w:w="5227"/>
          </w:tcPr>
          <w:p>
            <w:r>
              <w:t>SMEC leadership</w:t>
            </w:r>
          </w:p>
        </w:tc>
      </w:tr>
    </w:tbl>
    <w:p/>
    <w:p>
      <w:pPr>
        <w:pStyle w:val="Heading3"/>
      </w:pPr>
      <w:r>
        <w:t>H1 / answer block</w:t>
      </w:r>
    </w:p>
    <w:p>
      <w:r>
        <w:rPr>
          <w:b/>
        </w:rPr>
        <w:t>Leadership</w:t>
      </w:r>
    </w:p>
    <w:p>
      <w:r>
        <w:t>Leadership profiles should establish technical and delivery accountability. Each profile should include role, area of responsibility, relevant experience and approved professional biography — not generic motivational copy.</w:t>
      </w:r>
    </w:p>
    <w:p>
      <w:pPr>
        <w:pStyle w:val="Heading3"/>
      </w:pPr>
      <w:r>
        <w:t>Profile fields</w:t>
      </w:r>
    </w:p>
    <w:p>
      <w:pPr>
        <w:pStyle w:val="ListBullet"/>
      </w:pPr>
      <w:r>
        <w:t>Name and title</w:t>
      </w:r>
    </w:p>
    <w:p>
      <w:pPr>
        <w:pStyle w:val="ListBullet"/>
      </w:pPr>
      <w:r>
        <w:t>Area of responsibility</w:t>
      </w:r>
    </w:p>
    <w:p>
      <w:pPr>
        <w:pStyle w:val="ListBullet"/>
      </w:pPr>
      <w:r>
        <w:t>Relevant engineering/business experience</w:t>
      </w:r>
    </w:p>
    <w:p>
      <w:pPr>
        <w:pStyle w:val="ListBullet"/>
      </w:pPr>
      <w:r>
        <w:t>Regions/sectors supported</w:t>
      </w:r>
    </w:p>
    <w:p>
      <w:pPr>
        <w:pStyle w:val="ListBullet"/>
      </w:pPr>
      <w:r>
        <w:t>Approved LinkedIn/profile link</w:t>
      </w:r>
    </w:p>
    <w:p>
      <w:pPr>
        <w:pStyle w:val="Heading3"/>
      </w:pPr>
      <w:r>
        <w:t>Conversion CTA</w:t>
      </w:r>
    </w:p>
    <w:p>
      <w:r>
        <w:rPr>
          <w:b/>
        </w:rPr>
        <w:t>Contact the relevant SMEC team.</w:t>
      </w:r>
    </w:p>
    <w:p>
      <w:r>
        <w:t>Recommended RFQ inputs: project/asset, existing OEM/model, scope, drawings or specification, required date, site location, and any shutdown/mobilization constraint.</w:t>
      </w:r>
    </w:p>
    <w:p>
      <w:r>
        <w:br w:type="page"/>
      </w:r>
    </w:p>
    <w:p>
      <w:pPr>
        <w:pStyle w:val="Heading2"/>
      </w:pPr>
      <w:r>
        <w:t>Certifications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/company/certifications/</w:t>
            </w:r>
          </w:p>
        </w:tc>
      </w:tr>
      <w:tr>
        <w:tc>
          <w:tcPr>
            <w:tcW w:type="dxa" w:w="5227"/>
            <w:shd w:fill="172033"/>
          </w:tcPr>
          <w:p>
            <w:r>
              <w:rPr>
                <w:b/>
                <w:color w:val="FFFFFF"/>
              </w:rPr>
              <w:t>Breadcrumb</w:t>
            </w:r>
          </w:p>
        </w:tc>
        <w:tc>
          <w:tcPr>
            <w:tcW w:type="dxa" w:w="5227"/>
          </w:tcPr>
          <w:p>
            <w:r>
              <w:t>Home › Company › Certifications</w:t>
            </w:r>
          </w:p>
        </w:tc>
      </w:tr>
      <w:tr>
        <w:tc>
          <w:tcPr>
            <w:tcW w:type="dxa" w:w="5227"/>
            <w:shd w:fill="172033"/>
          </w:tcPr>
          <w:p>
            <w:r>
              <w:rPr>
                <w:b/>
                <w:color w:val="FFFFFF"/>
              </w:rPr>
              <w:t>SEO title</w:t>
            </w:r>
          </w:p>
        </w:tc>
        <w:tc>
          <w:tcPr>
            <w:tcW w:type="dxa" w:w="5227"/>
          </w:tcPr>
          <w:p>
            <w:r>
              <w:t>SMEC Certifications &amp; Quality Systems</w:t>
            </w:r>
          </w:p>
        </w:tc>
      </w:tr>
      <w:tr>
        <w:tc>
          <w:tcPr>
            <w:tcW w:type="dxa" w:w="5227"/>
            <w:shd w:fill="172033"/>
          </w:tcPr>
          <w:p>
            <w:r>
              <w:rPr>
                <w:b/>
                <w:color w:val="FFFFFF"/>
              </w:rPr>
              <w:t>Meta description</w:t>
            </w:r>
          </w:p>
        </w:tc>
        <w:tc>
          <w:tcPr>
            <w:tcW w:type="dxa" w:w="5227"/>
          </w:tcPr>
          <w:p>
            <w:r>
              <w:t>Verified quality, safety, environmental and project certifications held by the relevant SMEC legal entity.</w:t>
            </w:r>
          </w:p>
        </w:tc>
      </w:tr>
      <w:tr>
        <w:tc>
          <w:tcPr>
            <w:tcW w:type="dxa" w:w="5227"/>
            <w:shd w:fill="172033"/>
          </w:tcPr>
          <w:p>
            <w:r>
              <w:rPr>
                <w:b/>
                <w:color w:val="FFFFFF"/>
              </w:rPr>
              <w:t>Schema</w:t>
            </w:r>
          </w:p>
        </w:tc>
        <w:tc>
          <w:tcPr>
            <w:tcW w:type="dxa" w:w="5227"/>
          </w:tcPr>
          <w:p>
            <w:r>
              <w:t>Organization + BreadcrumbList</w:t>
            </w:r>
          </w:p>
        </w:tc>
      </w:tr>
      <w:tr>
        <w:tc>
          <w:tcPr>
            <w:tcW w:type="dxa" w:w="5227"/>
            <w:shd w:fill="172033"/>
          </w:tcPr>
          <w:p>
            <w:r>
              <w:rPr>
                <w:b/>
                <w:color w:val="FFFFFF"/>
              </w:rPr>
              <w:t>Primary search intent</w:t>
            </w:r>
          </w:p>
        </w:tc>
        <w:tc>
          <w:tcPr>
            <w:tcW w:type="dxa" w:w="5227"/>
          </w:tcPr>
          <w:p>
            <w:r>
              <w:t>SMEC ISO certifications</w:t>
            </w:r>
          </w:p>
        </w:tc>
      </w:tr>
    </w:tbl>
    <w:p/>
    <w:p>
      <w:pPr>
        <w:pStyle w:val="Heading3"/>
      </w:pPr>
      <w:r>
        <w:t>H1 / answer block</w:t>
      </w:r>
    </w:p>
    <w:p>
      <w:r>
        <w:rPr>
          <w:b/>
        </w:rPr>
        <w:t>Certifications</w:t>
      </w:r>
    </w:p>
    <w:p>
      <w:r>
        <w:t>This page should publish only current certificates belonging to the relevant SMEC legal entity, with certificate number, standard, issuing body, validity period and downloadable proof where approved.</w:t>
      </w:r>
    </w:p>
    <w:p>
      <w:pPr>
        <w:pStyle w:val="Heading3"/>
      </w:pPr>
      <w:r>
        <w:t>Developer rule</w:t>
      </w:r>
    </w:p>
    <w:p>
      <w:r>
        <w:t>Do not combine certificates from different legal entities without clearly naming the certificate holder. Expired certificates must be removed or archived.</w:t>
      </w:r>
    </w:p>
    <w:p>
      <w:pPr>
        <w:pStyle w:val="Heading3"/>
      </w:pPr>
      <w:r>
        <w:t>Conversion CTA</w:t>
      </w:r>
    </w:p>
    <w:p>
      <w:r>
        <w:rPr>
          <w:b/>
        </w:rPr>
        <w:t>Request current certification documents for a tender.</w:t>
      </w:r>
    </w:p>
    <w:p>
      <w:r>
        <w:t>Recommended RFQ inputs: project/asset, existing OEM/model, scope, drawings or specification, required date, site location, and any shutdown/mobilization constraint.</w:t>
      </w:r>
    </w:p>
    <w:p>
      <w:r>
        <w:br w:type="page"/>
      </w:r>
    </w:p>
    <w:p>
      <w:pPr>
        <w:pStyle w:val="Heading2"/>
      </w:pPr>
      <w:r>
        <w:t>OEM Partners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/company/oem-partners/</w:t>
            </w:r>
          </w:p>
        </w:tc>
      </w:tr>
      <w:tr>
        <w:tc>
          <w:tcPr>
            <w:tcW w:type="dxa" w:w="5227"/>
            <w:shd w:fill="172033"/>
          </w:tcPr>
          <w:p>
            <w:r>
              <w:rPr>
                <w:b/>
                <w:color w:val="FFFFFF"/>
              </w:rPr>
              <w:t>Breadcrumb</w:t>
            </w:r>
          </w:p>
        </w:tc>
        <w:tc>
          <w:tcPr>
            <w:tcW w:type="dxa" w:w="5227"/>
          </w:tcPr>
          <w:p>
            <w:r>
              <w:t>Home › Company › OEM Partners</w:t>
            </w:r>
          </w:p>
        </w:tc>
      </w:tr>
      <w:tr>
        <w:tc>
          <w:tcPr>
            <w:tcW w:type="dxa" w:w="5227"/>
            <w:shd w:fill="172033"/>
          </w:tcPr>
          <w:p>
            <w:r>
              <w:rPr>
                <w:b/>
                <w:color w:val="FFFFFF"/>
              </w:rPr>
              <w:t>SEO title</w:t>
            </w:r>
          </w:p>
        </w:tc>
        <w:tc>
          <w:tcPr>
            <w:tcW w:type="dxa" w:w="5227"/>
          </w:tcPr>
          <w:p>
            <w:r>
              <w:t>SMEC OEM Partners &amp; Technology Platforms</w:t>
            </w:r>
          </w:p>
        </w:tc>
      </w:tr>
      <w:tr>
        <w:tc>
          <w:tcPr>
            <w:tcW w:type="dxa" w:w="5227"/>
            <w:shd w:fill="172033"/>
          </w:tcPr>
          <w:p>
            <w:r>
              <w:rPr>
                <w:b/>
                <w:color w:val="FFFFFF"/>
              </w:rPr>
              <w:t>Meta description</w:t>
            </w:r>
          </w:p>
        </w:tc>
        <w:tc>
          <w:tcPr>
            <w:tcW w:type="dxa" w:w="5227"/>
          </w:tcPr>
          <w:p>
            <w:r>
              <w:t>Verified OEM relationships and technology platforms used in SMEC engineering and integration projects.</w:t>
            </w:r>
          </w:p>
        </w:tc>
      </w:tr>
      <w:tr>
        <w:tc>
          <w:tcPr>
            <w:tcW w:type="dxa" w:w="5227"/>
            <w:shd w:fill="172033"/>
          </w:tcPr>
          <w:p>
            <w:r>
              <w:rPr>
                <w:b/>
                <w:color w:val="FFFFFF"/>
              </w:rPr>
              <w:t>Schema</w:t>
            </w:r>
          </w:p>
        </w:tc>
        <w:tc>
          <w:tcPr>
            <w:tcW w:type="dxa" w:w="5227"/>
          </w:tcPr>
          <w:p>
            <w:r>
              <w:t>Organization + BreadcrumbList</w:t>
            </w:r>
          </w:p>
        </w:tc>
      </w:tr>
      <w:tr>
        <w:tc>
          <w:tcPr>
            <w:tcW w:type="dxa" w:w="5227"/>
            <w:shd w:fill="172033"/>
          </w:tcPr>
          <w:p>
            <w:r>
              <w:rPr>
                <w:b/>
                <w:color w:val="FFFFFF"/>
              </w:rPr>
              <w:t>Primary search intent</w:t>
            </w:r>
          </w:p>
        </w:tc>
        <w:tc>
          <w:tcPr>
            <w:tcW w:type="dxa" w:w="5227"/>
          </w:tcPr>
          <w:p>
            <w:r>
              <w:t>SMEC OEM partners</w:t>
            </w:r>
          </w:p>
        </w:tc>
      </w:tr>
    </w:tbl>
    <w:p/>
    <w:p>
      <w:pPr>
        <w:pStyle w:val="Heading3"/>
      </w:pPr>
      <w:r>
        <w:t>H1 / answer block</w:t>
      </w:r>
    </w:p>
    <w:p>
      <w:r>
        <w:rPr>
          <w:b/>
        </w:rPr>
        <w:t>OEM Partners</w:t>
      </w:r>
    </w:p>
    <w:p>
      <w:r>
        <w:t>OEM and platform relationships should be presented as evidence of engineering ecosystem, not as an unqualified logo wall. Each logo must have current permission/status and a short description of where the technology fits within SMEC's scope.</w:t>
      </w:r>
    </w:p>
    <w:p>
      <w:pPr>
        <w:pStyle w:val="Heading3"/>
      </w:pPr>
      <w:r>
        <w:t>Suggested structure</w:t>
      </w:r>
    </w:p>
    <w:p>
      <w:pPr>
        <w:pStyle w:val="ListBullet"/>
      </w:pPr>
      <w:r>
        <w:t>Automation/control platforms</w:t>
      </w:r>
    </w:p>
    <w:p>
      <w:pPr>
        <w:pStyle w:val="ListBullet"/>
      </w:pPr>
      <w:r>
        <w:t>Electrical/drives/power platforms</w:t>
      </w:r>
    </w:p>
    <w:p>
      <w:pPr>
        <w:pStyle w:val="ListBullet"/>
      </w:pPr>
      <w:r>
        <w:t>Instrumentation/safety platforms</w:t>
      </w:r>
    </w:p>
    <w:p>
      <w:pPr>
        <w:pStyle w:val="ListBullet"/>
      </w:pPr>
      <w:r>
        <w:t>Marine/offshore specialist systems</w:t>
      </w:r>
    </w:p>
    <w:p>
      <w:pPr>
        <w:pStyle w:val="ListBullet"/>
      </w:pPr>
      <w:r>
        <w:t>Digital/software platforms</w:t>
      </w:r>
    </w:p>
    <w:p>
      <w:pPr>
        <w:pStyle w:val="Heading3"/>
      </w:pPr>
      <w:r>
        <w:t>Compliance rule</w:t>
      </w:r>
    </w:p>
    <w:p>
      <w:r>
        <w:t>Use 'partner', 'authorized', 'system integrator' or similar terms only where documentary evidence supports the exact relationship.</w:t>
      </w:r>
    </w:p>
    <w:p>
      <w:pPr>
        <w:pStyle w:val="Heading3"/>
      </w:pPr>
      <w:r>
        <w:t>Conversion CTA</w:t>
      </w:r>
    </w:p>
    <w:p>
      <w:r>
        <w:rPr>
          <w:b/>
        </w:rPr>
        <w:t>Need a specific OEM/platform? Send the make, model and project requirement.</w:t>
      </w:r>
    </w:p>
    <w:p>
      <w:r>
        <w:t>Recommended RFQ inputs: project/asset, existing OEM/model, scope, drawings or specification, required date, site location, and any shutdown/mobilization constraint.</w:t>
      </w:r>
    </w:p>
    <w:p>
      <w:r>
        <w:br w:type="page"/>
      </w:r>
    </w:p>
    <w:p>
      <w:pPr>
        <w:pStyle w:val="Heading2"/>
      </w:pPr>
      <w:r>
        <w:t>Clients &amp; Project Experience</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/company/project-experience/</w:t>
            </w:r>
          </w:p>
        </w:tc>
      </w:tr>
      <w:tr>
        <w:tc>
          <w:tcPr>
            <w:tcW w:type="dxa" w:w="5227"/>
            <w:shd w:fill="172033"/>
          </w:tcPr>
          <w:p>
            <w:r>
              <w:rPr>
                <w:b/>
                <w:color w:val="FFFFFF"/>
              </w:rPr>
              <w:t>Breadcrumb</w:t>
            </w:r>
          </w:p>
        </w:tc>
        <w:tc>
          <w:tcPr>
            <w:tcW w:type="dxa" w:w="5227"/>
          </w:tcPr>
          <w:p>
            <w:r>
              <w:t>Home › Company › Project Experience</w:t>
            </w:r>
          </w:p>
        </w:tc>
      </w:tr>
      <w:tr>
        <w:tc>
          <w:tcPr>
            <w:tcW w:type="dxa" w:w="5227"/>
            <w:shd w:fill="172033"/>
          </w:tcPr>
          <w:p>
            <w:r>
              <w:rPr>
                <w:b/>
                <w:color w:val="FFFFFF"/>
              </w:rPr>
              <w:t>SEO title</w:t>
            </w:r>
          </w:p>
        </w:tc>
        <w:tc>
          <w:tcPr>
            <w:tcW w:type="dxa" w:w="5227"/>
          </w:tcPr>
          <w:p>
            <w:r>
              <w:t>SMEC Oil &amp; Gas Project Experience</w:t>
            </w:r>
          </w:p>
        </w:tc>
      </w:tr>
      <w:tr>
        <w:tc>
          <w:tcPr>
            <w:tcW w:type="dxa" w:w="5227"/>
            <w:shd w:fill="172033"/>
          </w:tcPr>
          <w:p>
            <w:r>
              <w:rPr>
                <w:b/>
                <w:color w:val="FFFFFF"/>
              </w:rPr>
              <w:t>Meta description</w:t>
            </w:r>
          </w:p>
        </w:tc>
        <w:tc>
          <w:tcPr>
            <w:tcW w:type="dxa" w:w="5227"/>
          </w:tcPr>
          <w:p>
            <w:r>
              <w:t>Verified project experience across drilling, offshore, E&amp;I, automation, brownfield, electrical and digital engineering.</w:t>
            </w:r>
          </w:p>
        </w:tc>
      </w:tr>
      <w:tr>
        <w:tc>
          <w:tcPr>
            <w:tcW w:type="dxa" w:w="5227"/>
            <w:shd w:fill="172033"/>
          </w:tcPr>
          <w:p>
            <w:r>
              <w:rPr>
                <w:b/>
                <w:color w:val="FFFFFF"/>
              </w:rPr>
              <w:t>Schema</w:t>
            </w:r>
          </w:p>
        </w:tc>
        <w:tc>
          <w:tcPr>
            <w:tcW w:type="dxa" w:w="5227"/>
          </w:tcPr>
          <w:p>
            <w:r>
              <w:t>Organization + BreadcrumbList</w:t>
            </w:r>
          </w:p>
        </w:tc>
      </w:tr>
      <w:tr>
        <w:tc>
          <w:tcPr>
            <w:tcW w:type="dxa" w:w="5227"/>
            <w:shd w:fill="172033"/>
          </w:tcPr>
          <w:p>
            <w:r>
              <w:rPr>
                <w:b/>
                <w:color w:val="FFFFFF"/>
              </w:rPr>
              <w:t>Primary search intent</w:t>
            </w:r>
          </w:p>
        </w:tc>
        <w:tc>
          <w:tcPr>
            <w:tcW w:type="dxa" w:w="5227"/>
          </w:tcPr>
          <w:p>
            <w:r>
              <w:t>SMEC oil gas projects</w:t>
            </w:r>
          </w:p>
        </w:tc>
      </w:tr>
    </w:tbl>
    <w:p/>
    <w:p>
      <w:pPr>
        <w:pStyle w:val="Heading3"/>
      </w:pPr>
      <w:r>
        <w:t>H1 / answer block</w:t>
      </w:r>
    </w:p>
    <w:p>
      <w:r>
        <w:rPr>
          <w:b/>
        </w:rPr>
        <w:t>Clients &amp; Project Experience</w:t>
      </w:r>
    </w:p>
    <w:p>
      <w:r>
        <w:t>Project experience should be searchable by asset type and engineering scope rather than shown only as client logos. Use verified cards with project location, asset type, problem/scope, SMEC work, systems involved and FAT/SAT status where approved.</w:t>
      </w:r>
    </w:p>
    <w:p>
      <w:pPr>
        <w:pStyle w:val="Heading3"/>
      </w:pPr>
      <w:r>
        <w:t>Card structure</w:t>
      </w:r>
    </w:p>
    <w:p>
      <w:pPr>
        <w:pStyle w:val="ListBullet"/>
      </w:pPr>
      <w:r>
        <w:t>Asset/facility</w:t>
      </w:r>
    </w:p>
    <w:p>
      <w:pPr>
        <w:pStyle w:val="ListBullet"/>
      </w:pPr>
      <w:r>
        <w:t>Country</w:t>
      </w:r>
    </w:p>
    <w:p>
      <w:pPr>
        <w:pStyle w:val="ListBullet"/>
      </w:pPr>
      <w:r>
        <w:t>Project stage</w:t>
      </w:r>
    </w:p>
    <w:p>
      <w:pPr>
        <w:pStyle w:val="ListBullet"/>
      </w:pPr>
      <w:r>
        <w:t>Problem/requirement</w:t>
      </w:r>
    </w:p>
    <w:p>
      <w:pPr>
        <w:pStyle w:val="ListBullet"/>
      </w:pPr>
      <w:r>
        <w:t>SMEC scope</w:t>
      </w:r>
    </w:p>
    <w:p>
      <w:pPr>
        <w:pStyle w:val="ListBullet"/>
      </w:pPr>
      <w:r>
        <w:t>Architecture/systems</w:t>
      </w:r>
    </w:p>
    <w:p>
      <w:pPr>
        <w:pStyle w:val="ListBullet"/>
      </w:pPr>
      <w:r>
        <w:t>FAT/SAT/commissioning</w:t>
      </w:r>
    </w:p>
    <w:p>
      <w:pPr>
        <w:pStyle w:val="ListBullet"/>
      </w:pPr>
      <w:r>
        <w:t>Approved outcome</w:t>
      </w:r>
    </w:p>
    <w:p>
      <w:pPr>
        <w:pStyle w:val="Heading3"/>
      </w:pPr>
      <w:r>
        <w:t>Conversion CTA</w:t>
      </w:r>
    </w:p>
    <w:p>
      <w:r>
        <w:rPr>
          <w:b/>
        </w:rPr>
        <w:t>Ask for relevant project references for a tender.</w:t>
      </w:r>
    </w:p>
    <w:p>
      <w:r>
        <w:t>Recommended RFQ inputs: project/asset, existing OEM/model, scope, drawings or specification, required date, site location, and any shutdown/mobilization constraint.</w:t>
      </w:r>
    </w:p>
    <w:p>
      <w:r>
        <w:br w:type="page"/>
      </w:r>
    </w:p>
    <w:p>
      <w:pPr>
        <w:pStyle w:val="Heading2"/>
      </w:pPr>
      <w:r>
        <w:t>Careers</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/company/careers/</w:t>
            </w:r>
          </w:p>
        </w:tc>
      </w:tr>
      <w:tr>
        <w:tc>
          <w:tcPr>
            <w:tcW w:type="dxa" w:w="5227"/>
            <w:shd w:fill="172033"/>
          </w:tcPr>
          <w:p>
            <w:r>
              <w:rPr>
                <w:b/>
                <w:color w:val="FFFFFF"/>
              </w:rPr>
              <w:t>Breadcrumb</w:t>
            </w:r>
          </w:p>
        </w:tc>
        <w:tc>
          <w:tcPr>
            <w:tcW w:type="dxa" w:w="5227"/>
          </w:tcPr>
          <w:p>
            <w:r>
              <w:t>Home › Company › Careers</w:t>
            </w:r>
          </w:p>
        </w:tc>
      </w:tr>
      <w:tr>
        <w:tc>
          <w:tcPr>
            <w:tcW w:type="dxa" w:w="5227"/>
            <w:shd w:fill="172033"/>
          </w:tcPr>
          <w:p>
            <w:r>
              <w:rPr>
                <w:b/>
                <w:color w:val="FFFFFF"/>
              </w:rPr>
              <w:t>SEO title</w:t>
            </w:r>
          </w:p>
        </w:tc>
        <w:tc>
          <w:tcPr>
            <w:tcW w:type="dxa" w:w="5227"/>
          </w:tcPr>
          <w:p>
            <w:r>
              <w:t>Engineering Careers at SMEC | Oil &amp; Gas &amp; Automation</w:t>
            </w:r>
          </w:p>
        </w:tc>
      </w:tr>
      <w:tr>
        <w:tc>
          <w:tcPr>
            <w:tcW w:type="dxa" w:w="5227"/>
            <w:shd w:fill="172033"/>
          </w:tcPr>
          <w:p>
            <w:r>
              <w:rPr>
                <w:b/>
                <w:color w:val="FFFFFF"/>
              </w:rPr>
              <w:t>Meta description</w:t>
            </w:r>
          </w:p>
        </w:tc>
        <w:tc>
          <w:tcPr>
            <w:tcW w:type="dxa" w:w="5227"/>
          </w:tcPr>
          <w:p>
            <w:r>
              <w:t>Engineering careers in automation, electrical, instrumentation, marine, oil and gas, commissioning and digital systems.</w:t>
            </w:r>
          </w:p>
        </w:tc>
      </w:tr>
      <w:tr>
        <w:tc>
          <w:tcPr>
            <w:tcW w:type="dxa" w:w="5227"/>
            <w:shd w:fill="172033"/>
          </w:tcPr>
          <w:p>
            <w:r>
              <w:rPr>
                <w:b/>
                <w:color w:val="FFFFFF"/>
              </w:rPr>
              <w:t>Schema</w:t>
            </w:r>
          </w:p>
        </w:tc>
        <w:tc>
          <w:tcPr>
            <w:tcW w:type="dxa" w:w="5227"/>
          </w:tcPr>
          <w:p>
            <w:r>
              <w:t>CollectionPage + JobPosting for live roles</w:t>
            </w:r>
          </w:p>
        </w:tc>
      </w:tr>
      <w:tr>
        <w:tc>
          <w:tcPr>
            <w:tcW w:type="dxa" w:w="5227"/>
            <w:shd w:fill="172033"/>
          </w:tcPr>
          <w:p>
            <w:r>
              <w:rPr>
                <w:b/>
                <w:color w:val="FFFFFF"/>
              </w:rPr>
              <w:t>Primary search intent</w:t>
            </w:r>
          </w:p>
        </w:tc>
        <w:tc>
          <w:tcPr>
            <w:tcW w:type="dxa" w:w="5227"/>
          </w:tcPr>
          <w:p>
            <w:r>
              <w:t>SMEC careers; automation jobs Kochi; oil gas engineering jobs</w:t>
            </w:r>
          </w:p>
        </w:tc>
      </w:tr>
    </w:tbl>
    <w:p/>
    <w:p>
      <w:pPr>
        <w:pStyle w:val="Heading3"/>
      </w:pPr>
      <w:r>
        <w:t>H1 / answer block</w:t>
      </w:r>
    </w:p>
    <w:p>
      <w:r>
        <w:rPr>
          <w:b/>
        </w:rPr>
        <w:t>Careers</w:t>
      </w:r>
    </w:p>
    <w:p>
      <w:r>
        <w:t>SMEC careers should attract engineers who can work across design, integration, testing and field execution. Live vacancies should be separate indexable JobPosting pages with location, employment type, qualifications, experience, responsibilities and application route.</w:t>
      </w:r>
    </w:p>
    <w:p>
      <w:pPr>
        <w:pStyle w:val="Heading3"/>
      </w:pPr>
      <w:r>
        <w:t>Role families</w:t>
      </w:r>
    </w:p>
    <w:p>
      <w:pPr>
        <w:pStyle w:val="ListBullet"/>
      </w:pPr>
      <w:r>
        <w:t>Automation/PLC/SCADA</w:t>
      </w:r>
    </w:p>
    <w:p>
      <w:pPr>
        <w:pStyle w:val="ListBullet"/>
      </w:pPr>
      <w:r>
        <w:t>Electrical and panel engineering</w:t>
      </w:r>
    </w:p>
    <w:p>
      <w:pPr>
        <w:pStyle w:val="ListBullet"/>
      </w:pPr>
      <w:r>
        <w:t>Instrumentation</w:t>
      </w:r>
    </w:p>
    <w:p>
      <w:pPr>
        <w:pStyle w:val="ListBullet"/>
      </w:pPr>
      <w:r>
        <w:t>Marine/offshore service</w:t>
      </w:r>
    </w:p>
    <w:p>
      <w:pPr>
        <w:pStyle w:val="ListBullet"/>
      </w:pPr>
      <w:r>
        <w:t>Commissioning</w:t>
      </w:r>
    </w:p>
    <w:p>
      <w:pPr>
        <w:pStyle w:val="ListBullet"/>
      </w:pPr>
      <w:r>
        <w:t>Software/digital engineering</w:t>
      </w:r>
    </w:p>
    <w:p>
      <w:pPr>
        <w:pStyle w:val="ListBullet"/>
      </w:pPr>
      <w:r>
        <w:t>Project management</w:t>
      </w:r>
    </w:p>
    <w:p>
      <w:pPr>
        <w:pStyle w:val="ListBullet"/>
      </w:pPr>
      <w:r>
        <w:t>Business development</w:t>
      </w:r>
    </w:p>
    <w:p>
      <w:pPr>
        <w:pStyle w:val="Heading3"/>
      </w:pPr>
      <w:r>
        <w:t>Conversion CTA</w:t>
      </w:r>
    </w:p>
    <w:p>
      <w:r>
        <w:rPr>
          <w:b/>
        </w:rPr>
        <w:t>View live vacancies or submit a CV.</w:t>
      </w:r>
    </w:p>
    <w:p>
      <w:r>
        <w:t>Recommended RFQ inputs: project/asset, existing OEM/model, scope, drawings or specification, required date, site location, and any shutdown/mobilization constraint.</w:t>
      </w:r>
    </w:p>
    <w:p>
      <w:r>
        <w:br w:type="page"/>
      </w:r>
    </w:p>
    <w:p>
      <w:pPr>
        <w:pStyle w:val="Heading2"/>
      </w:pPr>
      <w:r>
        <w:t>Contact / RFQ</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/contact/</w:t>
            </w:r>
          </w:p>
        </w:tc>
      </w:tr>
      <w:tr>
        <w:tc>
          <w:tcPr>
            <w:tcW w:type="dxa" w:w="5227"/>
            <w:shd w:fill="172033"/>
          </w:tcPr>
          <w:p>
            <w:r>
              <w:rPr>
                <w:b/>
                <w:color w:val="FFFFFF"/>
              </w:rPr>
              <w:t>Breadcrumb</w:t>
            </w:r>
          </w:p>
        </w:tc>
        <w:tc>
          <w:tcPr>
            <w:tcW w:type="dxa" w:w="5227"/>
          </w:tcPr>
          <w:p>
            <w:r>
              <w:t>Home › Contact</w:t>
            </w:r>
          </w:p>
        </w:tc>
      </w:tr>
      <w:tr>
        <w:tc>
          <w:tcPr>
            <w:tcW w:type="dxa" w:w="5227"/>
            <w:shd w:fill="172033"/>
          </w:tcPr>
          <w:p>
            <w:r>
              <w:rPr>
                <w:b/>
                <w:color w:val="FFFFFF"/>
              </w:rPr>
              <w:t>SEO title</w:t>
            </w:r>
          </w:p>
        </w:tc>
        <w:tc>
          <w:tcPr>
            <w:tcW w:type="dxa" w:w="5227"/>
          </w:tcPr>
          <w:p>
            <w:r>
              <w:t>Contact SMEC Oil &amp; Gas | Send RFQ or Technical Scope</w:t>
            </w:r>
          </w:p>
        </w:tc>
      </w:tr>
      <w:tr>
        <w:tc>
          <w:tcPr>
            <w:tcW w:type="dxa" w:w="5227"/>
            <w:shd w:fill="172033"/>
          </w:tcPr>
          <w:p>
            <w:r>
              <w:rPr>
                <w:b/>
                <w:color w:val="FFFFFF"/>
              </w:rPr>
              <w:t>Meta description</w:t>
            </w:r>
          </w:p>
        </w:tc>
        <w:tc>
          <w:tcPr>
            <w:tcW w:type="dxa" w:w="5227"/>
          </w:tcPr>
          <w:p>
            <w:r>
              <w:t>Send an RFQ, BOQ, P&amp;ID, SLD, I/O list, drawings or technical specification to SMEC's engineering team.</w:t>
            </w:r>
          </w:p>
        </w:tc>
      </w:tr>
      <w:tr>
        <w:tc>
          <w:tcPr>
            <w:tcW w:type="dxa" w:w="5227"/>
            <w:shd w:fill="172033"/>
          </w:tcPr>
          <w:p>
            <w:r>
              <w:rPr>
                <w:b/>
                <w:color w:val="FFFFFF"/>
              </w:rPr>
              <w:t>Schema</w:t>
            </w:r>
          </w:p>
        </w:tc>
        <w:tc>
          <w:tcPr>
            <w:tcW w:type="dxa" w:w="5227"/>
          </w:tcPr>
          <w:p>
            <w:r>
              <w:t>ContactPage + LocalBusiness where verified</w:t>
            </w:r>
          </w:p>
        </w:tc>
      </w:tr>
      <w:tr>
        <w:tc>
          <w:tcPr>
            <w:tcW w:type="dxa" w:w="5227"/>
            <w:shd w:fill="172033"/>
          </w:tcPr>
          <w:p>
            <w:r>
              <w:rPr>
                <w:b/>
                <w:color w:val="FFFFFF"/>
              </w:rPr>
              <w:t>Primary search intent</w:t>
            </w:r>
          </w:p>
        </w:tc>
        <w:tc>
          <w:tcPr>
            <w:tcW w:type="dxa" w:w="5227"/>
          </w:tcPr>
          <w:p>
            <w:r>
              <w:t>contact SMEC oil gas; send RFQ automation</w:t>
            </w:r>
          </w:p>
        </w:tc>
      </w:tr>
    </w:tbl>
    <w:p/>
    <w:p>
      <w:pPr>
        <w:pStyle w:val="Heading3"/>
      </w:pPr>
      <w:r>
        <w:t>H1 / answer block</w:t>
      </w:r>
    </w:p>
    <w:p>
      <w:r>
        <w:rPr>
          <w:b/>
        </w:rPr>
        <w:t>Contact / RFQ</w:t>
      </w:r>
    </w:p>
    <w:p>
      <w:r>
        <w:t>The contact page should qualify the enquiry before it reaches sales. Ask enough to route the scope to the right engineering team without making the form difficult to complete.</w:t>
      </w:r>
    </w:p>
    <w:p>
      <w:pPr>
        <w:pStyle w:val="Heading3"/>
      </w:pPr>
      <w:r>
        <w:t>RFQ fields</w:t>
      </w:r>
    </w:p>
    <w:p>
      <w:pPr>
        <w:pStyle w:val="ListBullet"/>
      </w:pPr>
      <w:r>
        <w:t>Company and country/site</w:t>
      </w:r>
    </w:p>
    <w:p>
      <w:pPr>
        <w:pStyle w:val="ListBullet"/>
      </w:pPr>
      <w:r>
        <w:t>End user</w:t>
      </w:r>
    </w:p>
    <w:p>
      <w:pPr>
        <w:pStyle w:val="ListBullet"/>
      </w:pPr>
      <w:r>
        <w:t>Asset/facility/rig</w:t>
      </w:r>
    </w:p>
    <w:p>
      <w:pPr>
        <w:pStyle w:val="ListBullet"/>
      </w:pPr>
      <w:r>
        <w:t>Project stage: FEED/tender/execution/operating/shutdown</w:t>
      </w:r>
    </w:p>
    <w:p>
      <w:pPr>
        <w:pStyle w:val="ListBullet"/>
      </w:pPr>
      <w:r>
        <w:t>Scope type</w:t>
      </w:r>
    </w:p>
    <w:p>
      <w:pPr>
        <w:pStyle w:val="ListBullet"/>
      </w:pPr>
      <w:r>
        <w:t>Existing system/OEM/model</w:t>
      </w:r>
    </w:p>
    <w:p>
      <w:pPr>
        <w:pStyle w:val="ListBullet"/>
      </w:pPr>
      <w:r>
        <w:t>Required date/shutdown/mobilization window</w:t>
      </w:r>
    </w:p>
    <w:p>
      <w:pPr>
        <w:pStyle w:val="ListBullet"/>
      </w:pPr>
      <w:r>
        <w:t>Site execution required yes/no</w:t>
      </w:r>
    </w:p>
    <w:p>
      <w:pPr>
        <w:pStyle w:val="ListBullet"/>
      </w:pPr>
      <w:r>
        <w:t>File upload: RFQ, BOQ, P&amp;ID, SLD, I/O list, drawings, equipment list, fault history, specification</w:t>
      </w:r>
    </w:p>
    <w:p>
      <w:pPr>
        <w:pStyle w:val="ListBullet"/>
      </w:pPr>
      <w:r>
        <w:t>Consent/privacy statement</w:t>
      </w:r>
    </w:p>
    <w:p>
      <w:pPr>
        <w:pStyle w:val="Heading3"/>
      </w:pPr>
      <w:r>
        <w:t>Conversion CTA</w:t>
      </w:r>
    </w:p>
    <w:p>
      <w:r>
        <w:rPr>
          <w:b/>
        </w:rPr>
        <w:t>Send RFQ / Technical Scope.</w:t>
      </w:r>
    </w:p>
    <w:p>
      <w:r>
        <w:t>Recommended RFQ inputs: project/asset, existing OEM/model, scope, drawings or specification, required date, site location, and any shutdown/mobilization constraint.</w:t>
      </w:r>
    </w:p>
    <w:p>
      <w:r>
        <w:br w:type="page"/>
      </w:r>
    </w:p>
    <w:p>
      <w:pPr>
        <w:pStyle w:val="Heading1"/>
      </w:pPr>
      <w:r>
        <w:t>10. Markets &amp; Regional Delivery</w:t>
      </w:r>
    </w:p>
    <w:p>
      <w:pPr>
        <w:pStyle w:val="Heading2"/>
      </w:pPr>
      <w:r>
        <w:t>Middle East Oil &amp; Gas Engineering</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/markets/middle-east/</w:t>
            </w:r>
          </w:p>
        </w:tc>
      </w:tr>
      <w:tr>
        <w:tc>
          <w:tcPr>
            <w:tcW w:type="dxa" w:w="5227"/>
            <w:shd w:fill="172033"/>
          </w:tcPr>
          <w:p>
            <w:r>
              <w:rPr>
                <w:b/>
                <w:color w:val="FFFFFF"/>
              </w:rPr>
              <w:t>Breadcrumb</w:t>
            </w:r>
          </w:p>
        </w:tc>
        <w:tc>
          <w:tcPr>
            <w:tcW w:type="dxa" w:w="5227"/>
          </w:tcPr>
          <w:p>
            <w:r>
              <w:t>Home › Markets › Middle East</w:t>
            </w:r>
          </w:p>
        </w:tc>
      </w:tr>
      <w:tr>
        <w:tc>
          <w:tcPr>
            <w:tcW w:type="dxa" w:w="5227"/>
            <w:shd w:fill="172033"/>
          </w:tcPr>
          <w:p>
            <w:r>
              <w:rPr>
                <w:b/>
                <w:color w:val="FFFFFF"/>
              </w:rPr>
              <w:t>SEO title</w:t>
            </w:r>
          </w:p>
        </w:tc>
        <w:tc>
          <w:tcPr>
            <w:tcW w:type="dxa" w:w="5227"/>
          </w:tcPr>
          <w:p>
            <w:r>
              <w:t>Middle East Oil &amp; Gas Engineering | SMEC</w:t>
            </w:r>
          </w:p>
        </w:tc>
      </w:tr>
      <w:tr>
        <w:tc>
          <w:tcPr>
            <w:tcW w:type="dxa" w:w="5227"/>
            <w:shd w:fill="172033"/>
          </w:tcPr>
          <w:p>
            <w:r>
              <w:rPr>
                <w:b/>
                <w:color w:val="FFFFFF"/>
              </w:rPr>
              <w:t>Meta description</w:t>
            </w:r>
          </w:p>
        </w:tc>
        <w:tc>
          <w:tcPr>
            <w:tcW w:type="dxa" w:w="5227"/>
          </w:tcPr>
          <w:p>
            <w:r>
              <w:t>E&amp;I, automation, brownfield modernization, rig systems and digital engineering across Middle East energy projects.</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Middle East oil gas engineering; UAE Saudi Oman Qatar automation</w:t>
            </w:r>
          </w:p>
        </w:tc>
      </w:tr>
    </w:tbl>
    <w:p/>
    <w:p>
      <w:pPr>
        <w:pStyle w:val="Heading3"/>
      </w:pPr>
      <w:r>
        <w:t>H1 / answer block</w:t>
      </w:r>
    </w:p>
    <w:p>
      <w:r>
        <w:rPr>
          <w:b/>
        </w:rPr>
        <w:t>Middle East Oil &amp; Gas Engineering</w:t>
      </w:r>
    </w:p>
    <w:p>
      <w:r>
        <w:t>The Middle East is simultaneously building new energy infrastructure and extending the productive life of existing assets. SMEC supports that market through regional execution from Abu Dhabi backed by engineering, integration, manufacturing and FAT capability in India.</w:t>
      </w:r>
    </w:p>
    <w:p>
      <w:pPr>
        <w:pStyle w:val="Heading3"/>
      </w:pPr>
      <w:r>
        <w:t>Engineering for the region</w:t>
      </w:r>
    </w:p>
    <w:p>
      <w:pPr>
        <w:pStyle w:val="ListBullet"/>
      </w:pPr>
      <w:r>
        <w:t>Brownfield modernization</w:t>
      </w:r>
    </w:p>
    <w:p>
      <w:pPr>
        <w:pStyle w:val="ListBullet"/>
      </w:pPr>
      <w:r>
        <w:t>Operational reliability and lifecycle support</w:t>
      </w:r>
    </w:p>
    <w:p>
      <w:pPr>
        <w:pStyle w:val="ListBullet"/>
      </w:pPr>
      <w:r>
        <w:t>Greenfield E&amp;I and automation packages</w:t>
      </w:r>
    </w:p>
    <w:p>
      <w:pPr>
        <w:pStyle w:val="ListBullet"/>
      </w:pPr>
      <w:r>
        <w:t>Rig/offshore modernization and reactivation</w:t>
      </w:r>
    </w:p>
    <w:p>
      <w:pPr>
        <w:pStyle w:val="ListBullet"/>
      </w:pPr>
      <w:r>
        <w:t>E-Houses and modular electrical rooms</w:t>
      </w:r>
    </w:p>
    <w:p>
      <w:pPr>
        <w:pStyle w:val="ListBullet"/>
      </w:pPr>
      <w:r>
        <w:t>Digitalization tied to operating decisions</w:t>
      </w:r>
    </w:p>
    <w:p>
      <w:pPr>
        <w:pStyle w:val="Heading3"/>
      </w:pPr>
      <w:r>
        <w:t>National strategy context</w:t>
      </w:r>
    </w:p>
    <w:p>
      <w:r>
        <w:t>Reference UAE Net Zero 2050, Saudi Vision 2030, Oman Vision 2040 and Qatar National Vision 2030 as market context only. Do not imply government endorsement or participation in specific national programmes.</w:t>
      </w:r>
    </w:p>
    <w:p>
      <w:pPr>
        <w:pStyle w:val="Heading3"/>
      </w:pPr>
      <w:r>
        <w:t>Delivery model</w:t>
      </w:r>
    </w:p>
    <w:p>
      <w:r>
        <w:t>Middle East client interface and site execution ↔ India detailed engineering, software, manufacturing and FAT ↔ global engineered exports and specialist mobilization.</w:t>
      </w:r>
    </w:p>
    <w:p>
      <w:pPr>
        <w:pStyle w:val="Heading3"/>
      </w:pPr>
      <w:r>
        <w:t>Conversion CTA</w:t>
      </w:r>
    </w:p>
    <w:p>
      <w:r>
        <w:rPr>
          <w:b/>
        </w:rPr>
        <w:t>Send a Middle East RFQ, BOQ, P&amp;ID, SLD or technical specification.</w:t>
      </w:r>
    </w:p>
    <w:p>
      <w:r>
        <w:t>Recommended RFQ inputs: project/asset, existing OEM/model, scope, drawings or specification, required date, site location, and any shutdown/mobilization constraint.</w:t>
      </w:r>
    </w:p>
    <w:p>
      <w:r>
        <w:br w:type="page"/>
      </w:r>
    </w:p>
    <w:p>
      <w:pPr>
        <w:pStyle w:val="Heading2"/>
      </w:pPr>
      <w:r>
        <w:t>Global Project Support</w:t>
      </w:r>
    </w:p>
    <w:tbl>
      <w:tblPr>
        <w:tblStyle w:val="TableGrid"/>
        <w:tblW w:type="auto" w:w="0"/>
        <w:jc w:val="center"/>
        <w:tblLook w:firstColumn="1" w:firstRow="1" w:lastColumn="0" w:lastRow="0" w:noHBand="0" w:noVBand="1" w:val="04A0"/>
      </w:tblPr>
      <w:tblGrid>
        <w:gridCol w:w="5227"/>
        <w:gridCol w:w="5227"/>
      </w:tblGrid>
      <w:tr>
        <w:tc>
          <w:tcPr>
            <w:tcW w:type="dxa" w:w="5227"/>
            <w:shd w:fill="172033"/>
          </w:tcPr>
          <w:p>
            <w:r>
              <w:rPr>
                <w:b/>
                <w:color w:val="FFFFFF"/>
              </w:rPr>
              <w:t>URL</w:t>
            </w:r>
          </w:p>
        </w:tc>
        <w:tc>
          <w:tcPr>
            <w:tcW w:type="dxa" w:w="5227"/>
          </w:tcPr>
          <w:p>
            <w:r>
              <w:t>/markets/global-project-support/</w:t>
            </w:r>
          </w:p>
        </w:tc>
      </w:tr>
      <w:tr>
        <w:tc>
          <w:tcPr>
            <w:tcW w:type="dxa" w:w="5227"/>
            <w:shd w:fill="172033"/>
          </w:tcPr>
          <w:p>
            <w:r>
              <w:rPr>
                <w:b/>
                <w:color w:val="FFFFFF"/>
              </w:rPr>
              <w:t>Breadcrumb</w:t>
            </w:r>
          </w:p>
        </w:tc>
        <w:tc>
          <w:tcPr>
            <w:tcW w:type="dxa" w:w="5227"/>
          </w:tcPr>
          <w:p>
            <w:r>
              <w:t>Home › Markets › Global Project Support</w:t>
            </w:r>
          </w:p>
        </w:tc>
      </w:tr>
      <w:tr>
        <w:tc>
          <w:tcPr>
            <w:tcW w:type="dxa" w:w="5227"/>
            <w:shd w:fill="172033"/>
          </w:tcPr>
          <w:p>
            <w:r>
              <w:rPr>
                <w:b/>
                <w:color w:val="FFFFFF"/>
              </w:rPr>
              <w:t>SEO title</w:t>
            </w:r>
          </w:p>
        </w:tc>
        <w:tc>
          <w:tcPr>
            <w:tcW w:type="dxa" w:w="5227"/>
          </w:tcPr>
          <w:p>
            <w:r>
              <w:t>Global Oil &amp; Gas Engineering Support | SMEC</w:t>
            </w:r>
          </w:p>
        </w:tc>
      </w:tr>
      <w:tr>
        <w:tc>
          <w:tcPr>
            <w:tcW w:type="dxa" w:w="5227"/>
            <w:shd w:fill="172033"/>
          </w:tcPr>
          <w:p>
            <w:r>
              <w:rPr>
                <w:b/>
                <w:color w:val="FFFFFF"/>
              </w:rPr>
              <w:t>Meta description</w:t>
            </w:r>
          </w:p>
        </w:tc>
        <w:tc>
          <w:tcPr>
            <w:tcW w:type="dxa" w:w="5227"/>
          </w:tcPr>
          <w:p>
            <w:r>
              <w:t>Remote engineering, engineered exports, specialist mobilization, commissioning and project-specific local execution worldwide.</w:t>
            </w:r>
          </w:p>
        </w:tc>
      </w:tr>
      <w:tr>
        <w:tc>
          <w:tcPr>
            <w:tcW w:type="dxa" w:w="5227"/>
            <w:shd w:fill="172033"/>
          </w:tcPr>
          <w:p>
            <w:r>
              <w:rPr>
                <w:b/>
                <w:color w:val="FFFFFF"/>
              </w:rPr>
              <w:t>Schema</w:t>
            </w:r>
          </w:p>
        </w:tc>
        <w:tc>
          <w:tcPr>
            <w:tcW w:type="dxa" w:w="5227"/>
          </w:tcPr>
          <w:p>
            <w:r>
              <w:t>Service + FAQPage + BreadcrumbList</w:t>
            </w:r>
          </w:p>
        </w:tc>
      </w:tr>
      <w:tr>
        <w:tc>
          <w:tcPr>
            <w:tcW w:type="dxa" w:w="5227"/>
            <w:shd w:fill="172033"/>
          </w:tcPr>
          <w:p>
            <w:r>
              <w:rPr>
                <w:b/>
                <w:color w:val="FFFFFF"/>
              </w:rPr>
              <w:t>Primary search intent</w:t>
            </w:r>
          </w:p>
        </w:tc>
        <w:tc>
          <w:tcPr>
            <w:tcW w:type="dxa" w:w="5227"/>
          </w:tcPr>
          <w:p>
            <w:r>
              <w:t>global oil gas engineering support; international automation commissioning</w:t>
            </w:r>
          </w:p>
        </w:tc>
      </w:tr>
    </w:tbl>
    <w:p/>
    <w:p>
      <w:pPr>
        <w:pStyle w:val="Heading3"/>
      </w:pPr>
      <w:r>
        <w:t>H1 / answer block</w:t>
      </w:r>
    </w:p>
    <w:p>
      <w:r>
        <w:rPr>
          <w:b/>
        </w:rPr>
        <w:t>Global Project Support</w:t>
      </w:r>
    </w:p>
    <w:p>
      <w:r>
        <w:t>SMEC supports international assets through a combination of remote engineering, engineered package supply, FAT, documentation and specialist mobilization. The execution model is defined project by project around location, visa/access, local regulations, site partner requirements and commissioning scope.</w:t>
      </w:r>
    </w:p>
    <w:p>
      <w:pPr>
        <w:pStyle w:val="Heading3"/>
      </w:pPr>
      <w:r>
        <w:t>Before quotation</w:t>
      </w:r>
    </w:p>
    <w:p>
      <w:r>
        <w:t>Confirm country/site, end user, asset, system, local certification requirements, hazardous-area requirements, site access, local labour/partner obligations, required mobilization date and whether installation or only supervision is required.</w:t>
      </w:r>
    </w:p>
    <w:p>
      <w:pPr>
        <w:pStyle w:val="Heading3"/>
      </w:pPr>
      <w:r>
        <w:t>Typical delivery</w:t>
      </w:r>
    </w:p>
    <w:p>
      <w:r>
        <w:t>Engineering in India → factory build/FAT → engineered export → regional/local site coordination → specialist mobilization → SAT/commissioning → remote lifecycle support.</w:t>
      </w:r>
    </w:p>
    <w:p>
      <w:pPr>
        <w:pStyle w:val="Heading3"/>
      </w:pPr>
      <w:r>
        <w:t>Conversion CTA</w:t>
      </w:r>
    </w:p>
    <w:p>
      <w:r>
        <w:rPr>
          <w:b/>
        </w:rPr>
        <w:t>Send the project country, site, scope and required date.</w:t>
      </w:r>
    </w:p>
    <w:p>
      <w:r>
        <w:t>Recommended RFQ inputs: project/asset, existing OEM/model, scope, drawings or specification, required date, site location, and any shutdown/mobilization constraint.</w:t>
      </w:r>
    </w:p>
    <w:p>
      <w:r>
        <w:br w:type="page"/>
      </w:r>
    </w:p>
    <w:p>
      <w:pPr>
        <w:pStyle w:val="Heading1"/>
      </w:pPr>
      <w:r>
        <w:t>11. SEO / GEO / AI Discoverability Implementation</w:t>
      </w:r>
    </w:p>
    <w:p>
      <w:pPr>
        <w:pStyle w:val="ListBullet"/>
      </w:pPr>
      <w:r>
        <w:t>Use exact entity names in H1s and first 100 words: E-House, drilling rig Power House, VFD House, SCR House, DMS3000, Jacking Control System, Gas Watch, PAGA, etc.</w:t>
      </w:r>
    </w:p>
    <w:p>
      <w:pPr>
        <w:pStyle w:val="ListBullet"/>
      </w:pPr>
      <w:r>
        <w:t>Use natural technical entities only where relevant: PLC, HMI, SCADA, DCS, RTU, MCC, PCC, VFD, SCR, PMS, ECMS, ESD, SIS, BOP, PAGA, Modbus, OPC UA, IEC 61850.</w:t>
      </w:r>
    </w:p>
    <w:p>
      <w:pPr>
        <w:pStyle w:val="ListBullet"/>
      </w:pPr>
      <w:r>
        <w:t>Every page should contain a 2–3 sentence answer block that can stand alone in search or AI retrieval.</w:t>
      </w:r>
    </w:p>
    <w:p>
      <w:pPr>
        <w:pStyle w:val="ListBullet"/>
      </w:pPr>
      <w:r>
        <w:t>Add visible FAQs based on buyer questions; do not generate schema for hidden or absent FAQ content.</w:t>
      </w:r>
    </w:p>
    <w:p>
      <w:pPr>
        <w:pStyle w:val="ListBullet"/>
      </w:pPr>
      <w:r>
        <w:t>Create topic clusters: E-House ↔ Electrical Engineering ↔ Panel Manufacturing ↔ System Integration ↔ EPC Contractors ↔ LNG/Refinery/Pipeline; Offshore Drilling ↔ Rig Modernization ↔ Power/VFD/SCR ↔ DMS/Jacking/RPD/BOP/PAGA/Gas Watch; Digital Engineering ↔ NexWave ↔ ProSet360 ↔ NexVerse ↔ NexView ↔ industry use cases.</w:t>
      </w:r>
    </w:p>
    <w:p>
      <w:pPr>
        <w:pStyle w:val="ListBullet"/>
      </w:pPr>
      <w:r>
        <w:t>Preserve existing article URLs where possible and use one-to-one 301 redirects for moved product/service pages.</w:t>
      </w:r>
    </w:p>
    <w:p>
      <w:pPr>
        <w:pStyle w:val="ListBullet"/>
      </w:pPr>
      <w:r>
        <w:t>Keep downloadable legacy product datasheets reachable unless engineering retires them; update canonical product pages around the approved datasheet.</w:t>
      </w:r>
    </w:p>
    <w:p>
      <w:pPr>
        <w:pStyle w:val="ListBullet"/>
      </w:pPr>
      <w:r>
        <w:t>Track RFQ submit, file upload, phone, WhatsApp, email, datasheet download and case-study click as conversions.</w:t>
      </w:r>
    </w:p>
    <w:p>
      <w:pPr>
        <w:pStyle w:val="ListBullet"/>
      </w:pPr>
      <w:r>
        <w:t>Use WebP/AVIF, descriptive image filenames and factual alt text such as 'VFD house during factory acceptance testing' rather than marketing slogans.</w:t>
      </w:r>
    </w:p>
    <w:p>
      <w:pPr>
        <w:pStyle w:val="ListBullet"/>
      </w:pPr>
      <w:r>
        <w:t>llms.txt may be added as a discovery aid, but crawlable HTML, structured entities, internal linking and evidence remain the priority.</w:t>
      </w:r>
    </w:p>
    <w:p>
      <w:pPr>
        <w:pStyle w:val="Heading1"/>
      </w:pPr>
      <w:r>
        <w:t>12. Engineering sign-off before publication</w:t>
      </w:r>
    </w:p>
    <w:p>
      <w:pPr>
        <w:pStyle w:val="ListBullet"/>
      </w:pPr>
      <w:r>
        <w:t>Reconcile every product rating/specification against the current approved datasheet. Do not publish old values merely because they exist on a legacy page.</w:t>
      </w:r>
    </w:p>
    <w:p>
      <w:pPr>
        <w:pStyle w:val="ListBullet"/>
      </w:pPr>
      <w:r>
        <w:t>Gas Watch: confirm total-gas range, H2S detector details, T90, analogue/digital output count, enclosure material, hazardous-area classification, ATEX/IECEx and any SIL statement before publishing numerical specifications.</w:t>
      </w:r>
    </w:p>
    <w:p>
      <w:pPr>
        <w:pStyle w:val="ListBullet"/>
      </w:pPr>
      <w:r>
        <w:t>Flare Ignition: confirm ignition energy, number of points, HEA hardware, enclosure/IP/Ex details and terminal ratings against the current product/project datasheet.</w:t>
      </w:r>
    </w:p>
    <w:p>
      <w:pPr>
        <w:pStyle w:val="ListBullet"/>
      </w:pPr>
      <w:r>
        <w:t>VFD/SCR/Battery Charger: confirm voltage/current ranges and standards before publishing numeric tables.</w:t>
      </w:r>
    </w:p>
    <w:p>
      <w:pPr>
        <w:pStyle w:val="ListBullet"/>
      </w:pPr>
      <w:r>
        <w:t>E-House: publish only voltage, short-circuit, IP, fire/blast, structural and certification ranges that SMEC is actually approved and engineered to supply.</w:t>
      </w:r>
    </w:p>
    <w:p>
      <w:pPr>
        <w:pStyle w:val="ListBullet"/>
      </w:pPr>
      <w:r>
        <w:t>Certifications, ICV status, OEM authorizations, office addresses, client names/logos, project outcomes and facility sizes require legal/management approval.</w:t>
      </w:r>
    </w:p>
    <w:p/>
    <w:p>
      <w:r>
        <w:rPr>
          <w:b/>
        </w:rPr>
        <w:t xml:space="preserve">FINAL DEVELOPER NOTE: </w:t>
      </w:r>
      <w:r>
        <w:t>Use this document as the detailed copy layer. Do not shorten technical answer blocks into generic marketing statements. If a page must be visually lighter, use accordions/tabs/cards for presentation while keeping the complete text present in server-rendered HTML.</w:t>
      </w:r>
    </w:p>
    <w:p>
      <w:pPr>
        <w:sectPr>
          <w:headerReference w:type="default" r:id="rId9"/>
          <w:footerReference w:type="default" r:id="rId10"/>
          <w:pgSz w:w="12240" w:h="15840"/>
          <w:pgMar w:top="792" w:right="893" w:bottom="792" w:left="893" w:header="720" w:footer="720" w:gutter="0"/>
          <w:cols w:space="720"/>
          <w:docGrid w:linePitch="360"/>
        </w:sectPr>
      </w:pPr>
    </w:p>
    <w:p>
      <w:pPr>
        <w:pStyle w:val="Heading1"/>
      </w:pPr>
      <w:r>
        <w:t>13. Turnkey Solutions - Complete Package Delivery</w:t>
      </w:r>
    </w:p>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/solutions/turnkey-engineering-system-solutions/</w:t>
            </w:r>
          </w:p>
        </w:tc>
      </w:tr>
      <w:tr>
        <w:tc>
          <w:tcPr>
            <w:tcW w:type="dxa" w:w="5227"/>
          </w:tcPr>
          <w:p>
            <w:r>
              <w:rPr>
                <w:sz w:val="15"/>
              </w:rPr>
              <w:t>SEO title</w:t>
            </w:r>
          </w:p>
        </w:tc>
        <w:tc>
          <w:tcPr>
            <w:tcW w:type="dxa" w:w="5227"/>
          </w:tcPr>
          <w:p>
            <w:r>
              <w:rPr>
                <w:sz w:val="15"/>
              </w:rPr>
              <w:t>Turnkey E&amp;I, Automation &amp; Control Solutions | SMEC</w:t>
            </w:r>
          </w:p>
        </w:tc>
      </w:tr>
      <w:tr>
        <w:tc>
          <w:tcPr>
            <w:tcW w:type="dxa" w:w="5227"/>
          </w:tcPr>
          <w:p>
            <w:r>
              <w:rPr>
                <w:sz w:val="15"/>
              </w:rPr>
              <w:t>Meta description</w:t>
            </w:r>
          </w:p>
        </w:tc>
        <w:tc>
          <w:tcPr>
            <w:tcW w:type="dxa" w:w="5227"/>
          </w:tcPr>
          <w:p>
            <w:r>
              <w:rPr>
                <w:sz w:val="15"/>
              </w:rPr>
              <w:t>Complete engineered packages from design and procurement through integration, FAT, site execution, commissioning and lifecycle support.</w:t>
            </w:r>
          </w:p>
        </w:tc>
      </w:tr>
      <w:tr>
        <w:tc>
          <w:tcPr>
            <w:tcW w:type="dxa" w:w="5227"/>
          </w:tcPr>
          <w:p>
            <w:r>
              <w:rPr>
                <w:sz w:val="15"/>
              </w:rPr>
              <w:t>Schema</w:t>
            </w:r>
          </w:p>
        </w:tc>
        <w:tc>
          <w:tcPr>
            <w:tcW w:type="dxa" w:w="5227"/>
          </w:tcPr>
          <w:p>
            <w:r>
              <w:rPr>
                <w:sz w:val="15"/>
              </w:rPr>
              <w:t>Service + FAQPage + BreadcrumbList</w:t>
            </w:r>
          </w:p>
        </w:tc>
      </w:tr>
      <w:tr>
        <w:tc>
          <w:tcPr>
            <w:tcW w:type="dxa" w:w="5227"/>
          </w:tcPr>
          <w:p>
            <w:r>
              <w:rPr>
                <w:sz w:val="15"/>
              </w:rPr>
              <w:t>Primary search intent</w:t>
            </w:r>
          </w:p>
        </w:tc>
        <w:tc>
          <w:tcPr>
            <w:tcW w:type="dxa" w:w="5227"/>
          </w:tcPr>
          <w:p>
            <w:r>
              <w:rPr>
                <w:sz w:val="15"/>
              </w:rPr>
              <w:t>turnkey E&amp;I solutions; turnkey automation solutions; oil gas system integration</w:t>
            </w:r>
          </w:p>
        </w:tc>
      </w:tr>
    </w:tbl>
    <w:p>
      <w:pPr>
        <w:pStyle w:val="Heading2"/>
      </w:pPr>
      <w:r>
        <w:t>H1 / answer block</w:t>
      </w:r>
    </w:p>
    <w:p>
      <w:r>
        <w:t>Turnkey Engineering &amp; System Solutions for Critical Energy Assets</w:t>
      </w:r>
    </w:p>
    <w:p>
      <w:r>
        <w:t>For a defined system or project package, SMEC can provide a single engineering and execution chain from scope definition to operational handover. The model is designed for buyers who do not want to coordinate separate engineering, panel, software, integration and commissioning vendors for the same technical boundary.</w:t>
      </w:r>
    </w:p>
    <w:p>
      <w:pPr>
        <w:pStyle w:val="Heading2"/>
      </w:pPr>
      <w:r>
        <w:t>What turnkey means on this website</w:t>
      </w:r>
    </w:p>
    <w:p>
      <w:r>
        <w:t>Turnkey does not automatically mean that SMEC is the EPC contractor for an entire refinery, rig or plant. It means SMEC can take complete responsibility for an agreed system or package - for example an E-House, automation package, rig-control system, E&amp;I package, control-system migration, drilling Power House or digital/monitoring package - from engineering through commissioning.</w:t>
      </w:r>
    </w:p>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Stage</w:t>
            </w:r>
          </w:p>
        </w:tc>
        <w:tc>
          <w:tcPr>
            <w:tcW w:type="dxa" w:w="5227"/>
            <w:shd w:fill="0B2D4D"/>
          </w:tcPr>
          <w:p>
            <w:r>
              <w:rPr>
                <w:b/>
                <w:color w:val="FFFFFF"/>
                <w:sz w:val="15"/>
              </w:rPr>
              <w:t>SMEC turnkey responsibility</w:t>
            </w:r>
          </w:p>
        </w:tc>
      </w:tr>
      <w:tr>
        <w:tc>
          <w:tcPr>
            <w:tcW w:type="dxa" w:w="5227"/>
          </w:tcPr>
          <w:p>
            <w:r>
              <w:rPr>
                <w:sz w:val="15"/>
              </w:rPr>
              <w:t>1. Define</w:t>
            </w:r>
          </w:p>
        </w:tc>
        <w:tc>
          <w:tcPr>
            <w:tcW w:type="dxa" w:w="5227"/>
          </w:tcPr>
          <w:p>
            <w:r>
              <w:rPr>
                <w:sz w:val="15"/>
              </w:rPr>
              <w:t>Requirements, scope boundary, site survey, design basis, interfaces, applicable project specifications.</w:t>
            </w:r>
          </w:p>
        </w:tc>
      </w:tr>
      <w:tr>
        <w:tc>
          <w:tcPr>
            <w:tcW w:type="dxa" w:w="5227"/>
          </w:tcPr>
          <w:p>
            <w:r>
              <w:rPr>
                <w:sz w:val="15"/>
              </w:rPr>
              <w:t>2. Engineer</w:t>
            </w:r>
          </w:p>
        </w:tc>
        <w:tc>
          <w:tcPr>
            <w:tcW w:type="dxa" w:w="5227"/>
          </w:tcPr>
          <w:p>
            <w:r>
              <w:rPr>
                <w:sz w:val="15"/>
              </w:rPr>
              <w:t>Electrical, instrumentation, control, software, panel/package, network and interface engineering.</w:t>
            </w:r>
          </w:p>
        </w:tc>
      </w:tr>
      <w:tr>
        <w:tc>
          <w:tcPr>
            <w:tcW w:type="dxa" w:w="5227"/>
          </w:tcPr>
          <w:p>
            <w:r>
              <w:rPr>
                <w:sz w:val="15"/>
              </w:rPr>
              <w:t>3. Procure</w:t>
            </w:r>
          </w:p>
        </w:tc>
        <w:tc>
          <w:tcPr>
            <w:tcW w:type="dxa" w:w="5227"/>
          </w:tcPr>
          <w:p>
            <w:r>
              <w:rPr>
                <w:sz w:val="15"/>
              </w:rPr>
              <w:t>Approved OEM/components, project materials, third-party package coordination and expediting within agreed scope.</w:t>
            </w:r>
          </w:p>
        </w:tc>
      </w:tr>
      <w:tr>
        <w:tc>
          <w:tcPr>
            <w:tcW w:type="dxa" w:w="5227"/>
          </w:tcPr>
          <w:p>
            <w:r>
              <w:rPr>
                <w:sz w:val="15"/>
              </w:rPr>
              <w:t>4. Build &amp; integrate</w:t>
            </w:r>
          </w:p>
        </w:tc>
        <w:tc>
          <w:tcPr>
            <w:tcW w:type="dxa" w:w="5227"/>
          </w:tcPr>
          <w:p>
            <w:r>
              <w:rPr>
                <w:sz w:val="15"/>
              </w:rPr>
              <w:t>Panels, skids, E-Houses/rooms, software loading, wiring, internal integration and documentation.</w:t>
            </w:r>
          </w:p>
        </w:tc>
      </w:tr>
      <w:tr>
        <w:tc>
          <w:tcPr>
            <w:tcW w:type="dxa" w:w="5227"/>
          </w:tcPr>
          <w:p>
            <w:r>
              <w:rPr>
                <w:sz w:val="15"/>
              </w:rPr>
              <w:t>5. Prove</w:t>
            </w:r>
          </w:p>
        </w:tc>
        <w:tc>
          <w:tcPr>
            <w:tcW w:type="dxa" w:w="5227"/>
          </w:tcPr>
          <w:p>
            <w:r>
              <w:rPr>
                <w:sz w:val="15"/>
              </w:rPr>
              <w:t>FAT, simulation, sequence/interlock testing, interface testing and punch closure before dispatch.</w:t>
            </w:r>
          </w:p>
        </w:tc>
      </w:tr>
      <w:tr>
        <w:tc>
          <w:tcPr>
            <w:tcW w:type="dxa" w:w="5227"/>
          </w:tcPr>
          <w:p>
            <w:r>
              <w:rPr>
                <w:sz w:val="15"/>
              </w:rPr>
              <w:t>6. Execute</w:t>
            </w:r>
          </w:p>
        </w:tc>
        <w:tc>
          <w:tcPr>
            <w:tcW w:type="dxa" w:w="5227"/>
          </w:tcPr>
          <w:p>
            <w:r>
              <w:rPr>
                <w:sz w:val="15"/>
              </w:rPr>
              <w:t>Site installation/integration or supervision, cable/termination/interface work where contracted, cutover and pre-commissioning.</w:t>
            </w:r>
          </w:p>
        </w:tc>
      </w:tr>
      <w:tr>
        <w:tc>
          <w:tcPr>
            <w:tcW w:type="dxa" w:w="5227"/>
          </w:tcPr>
          <w:p>
            <w:r>
              <w:rPr>
                <w:sz w:val="15"/>
              </w:rPr>
              <w:t>7. Commission</w:t>
            </w:r>
          </w:p>
        </w:tc>
        <w:tc>
          <w:tcPr>
            <w:tcW w:type="dxa" w:w="5227"/>
          </w:tcPr>
          <w:p>
            <w:r>
              <w:rPr>
                <w:sz w:val="15"/>
              </w:rPr>
              <w:t>SAT, functional testing, loop/interface verification, commissioning, training and handover.</w:t>
            </w:r>
          </w:p>
        </w:tc>
      </w:tr>
      <w:tr>
        <w:tc>
          <w:tcPr>
            <w:tcW w:type="dxa" w:w="5227"/>
          </w:tcPr>
          <w:p>
            <w:r>
              <w:rPr>
                <w:sz w:val="15"/>
              </w:rPr>
              <w:t>8. Support</w:t>
            </w:r>
          </w:p>
        </w:tc>
        <w:tc>
          <w:tcPr>
            <w:tcW w:type="dxa" w:w="5227"/>
          </w:tcPr>
          <w:p>
            <w:r>
              <w:rPr>
                <w:sz w:val="15"/>
              </w:rPr>
              <w:t>Spares, troubleshooting, remote support, AMC/lifecycle, retrofit and future migration planning.</w:t>
            </w:r>
          </w:p>
        </w:tc>
      </w:tr>
    </w:tbl>
    <w:p>
      <w:pPr>
        <w:pStyle w:val="Heading2"/>
      </w:pPr>
      <w:r>
        <w:t>Turnkey packages SMEC should actively position</w:t>
      </w:r>
    </w:p>
    <w:p>
      <w:pPr>
        <w:pStyle w:val="ListBullet"/>
      </w:pPr>
      <w:r>
        <w:t>E-Houses and modular electrical/control rooms</w:t>
      </w:r>
    </w:p>
    <w:p>
      <w:pPr>
        <w:pStyle w:val="ListBullet"/>
      </w:pPr>
      <w:r>
        <w:t>E&amp;I and automation packages behind EPC scopes</w:t>
      </w:r>
    </w:p>
    <w:p>
      <w:pPr>
        <w:pStyle w:val="ListBullet"/>
      </w:pPr>
      <w:r>
        <w:t>PLC/HMI/SCADA and package-control systems</w:t>
      </w:r>
    </w:p>
    <w:p>
      <w:pPr>
        <w:pStyle w:val="ListBullet"/>
      </w:pPr>
      <w:r>
        <w:t>Control-system migration and brownfield modernization</w:t>
      </w:r>
    </w:p>
    <w:p>
      <w:pPr>
        <w:pStyle w:val="ListBullet"/>
      </w:pPr>
      <w:r>
        <w:t>Drilling Rig Power Houses, VFD Houses and SCR modernization</w:t>
      </w:r>
    </w:p>
    <w:p>
      <w:pPr>
        <w:pStyle w:val="ListBullet"/>
      </w:pPr>
      <w:r>
        <w:t>DMS3000 and integrated drilling-control packages</w:t>
      </w:r>
    </w:p>
    <w:p>
      <w:pPr>
        <w:pStyle w:val="ListBullet"/>
      </w:pPr>
      <w:r>
        <w:t>Jacking, RPD and load-monitoring packages</w:t>
      </w:r>
    </w:p>
    <w:p>
      <w:pPr>
        <w:pStyle w:val="ListBullet"/>
      </w:pPr>
      <w:r>
        <w:t>PAGA, Gas Watch, CCTV and flare-ignition packages</w:t>
      </w:r>
    </w:p>
    <w:p>
      <w:pPr>
        <w:pStyle w:val="ListBullet"/>
      </w:pPr>
      <w:r>
        <w:t>MCC/PCC/VFD/PLC panels and modular power/control skids</w:t>
      </w:r>
    </w:p>
    <w:p>
      <w:pPr>
        <w:pStyle w:val="ListBullet"/>
      </w:pPr>
      <w:r>
        <w:t>Remote monitoring, CMMS, digital-twin and video-intelligence deployments where the use case is defined</w:t>
      </w:r>
    </w:p>
    <w:p>
      <w:pPr>
        <w:pStyle w:val="Heading2"/>
      </w:pPr>
      <w:r>
        <w:t>Homepage placement</w:t>
      </w:r>
    </w:p>
    <w:p>
      <w:r>
        <w:t>Place a strong homepage band immediately after the decision-navigation section:</w:t>
      </w:r>
    </w:p>
    <w:p>
      <w:r>
        <w:t>FROM ENGINEERING TO HANDOVER - ONE ACCOUNTABLE PACKAGE.</w:t>
        <w:br/>
        <w:t>Turnkey E&amp;I • Automation • Control Systems • Electrical Packages • System Integration</w:t>
        <w:br/>
        <w:t>Engineering → Procurement → Build → Software → Integration → FAT → Site Execution → Testing &amp; Commissioning → Lifecycle Support</w:t>
      </w:r>
    </w:p>
    <w:p>
      <w:r>
        <w:t>CTA: SEND THE BOQ / P&amp;ID / SLD / I/O LIST / TECHNICAL SPECIFICATION</w:t>
      </w:r>
    </w:p>
    <w:p>
      <w:pPr>
        <w:pStyle w:val="Heading2"/>
      </w:pPr>
      <w:r>
        <w:t>EPC contractor placement</w:t>
      </w:r>
    </w:p>
    <w:p>
      <w:r>
        <w:t>Use the wording “Turnkey system/package delivery behind the EPC boundary.” This is commercially strong without incorrectly claiming whole-facility EPC responsibility.</w:t>
      </w:r>
    </w:p>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/products/top-drive-control-system/</w:t>
            </w:r>
          </w:p>
        </w:tc>
      </w:tr>
      <w:tr>
        <w:tc>
          <w:tcPr>
            <w:tcW w:type="dxa" w:w="5227"/>
          </w:tcPr>
          <w:p>
            <w:r>
              <w:rPr>
                <w:sz w:val="15"/>
              </w:rPr>
              <w:t>SEO title</w:t>
            </w:r>
          </w:p>
        </w:tc>
        <w:tc>
          <w:tcPr>
            <w:tcW w:type="dxa" w:w="5227"/>
          </w:tcPr>
          <w:p>
            <w:r>
              <w:rPr>
                <w:sz w:val="15"/>
              </w:rPr>
              <w:t>Top Drive Control System for Drilling Rigs | SMEC</w:t>
            </w:r>
          </w:p>
        </w:tc>
      </w:tr>
      <w:tr>
        <w:tc>
          <w:tcPr>
            <w:tcW w:type="dxa" w:w="5227"/>
          </w:tcPr>
          <w:p>
            <w:r>
              <w:rPr>
                <w:sz w:val="15"/>
              </w:rPr>
              <w:t>Meta description</w:t>
            </w:r>
          </w:p>
        </w:tc>
        <w:tc>
          <w:tcPr>
            <w:tcW w:type="dxa" w:w="5227"/>
          </w:tcPr>
          <w:p>
            <w:r>
              <w:rPr>
                <w:sz w:val="15"/>
              </w:rPr>
              <w:t>Control, drive and operator-interface engineering for drilling-rig top drive systems.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top drive control system; top drive automation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/products/generator-control-pms/</w:t>
            </w:r>
          </w:p>
        </w:tc>
      </w:tr>
      <w:tr>
        <w:tc>
          <w:tcPr>
            <w:tcW w:type="dxa" w:w="5227"/>
          </w:tcPr>
          <w:p>
            <w:r>
              <w:rPr>
                <w:sz w:val="15"/>
              </w:rPr>
              <w:t>SEO title</w:t>
            </w:r>
          </w:p>
        </w:tc>
        <w:tc>
          <w:tcPr>
            <w:tcW w:type="dxa" w:w="5227"/>
          </w:tcPr>
          <w:p>
            <w:r>
              <w:rPr>
                <w:sz w:val="15"/>
              </w:rPr>
              <w:t>Generator Control &amp; Power Management Systems | SMEC</w:t>
            </w:r>
          </w:p>
        </w:tc>
      </w:tr>
      <w:tr>
        <w:tc>
          <w:tcPr>
            <w:tcW w:type="dxa" w:w="5227"/>
          </w:tcPr>
          <w:p>
            <w:r>
              <w:rPr>
                <w:sz w:val="15"/>
              </w:rPr>
              <w:t>Meta description</w:t>
            </w:r>
          </w:p>
        </w:tc>
        <w:tc>
          <w:tcPr>
            <w:tcW w:type="dxa" w:w="5227"/>
          </w:tcPr>
          <w:p>
            <w:r>
              <w:rPr>
                <w:sz w:val="15"/>
              </w:rPr>
              <w:t>Generator control, synchronization, load sharing, load shedding and PMS integration for rigs and industrial assets.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generator control system; power management system PMS</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/products/skidding-current-monitoring/</w:t>
            </w:r>
          </w:p>
        </w:tc>
      </w:tr>
      <w:tr>
        <w:tc>
          <w:tcPr>
            <w:tcW w:type="dxa" w:w="5227"/>
          </w:tcPr>
          <w:p>
            <w:r>
              <w:rPr>
                <w:sz w:val="15"/>
              </w:rPr>
              <w:t>SEO title</w:t>
            </w:r>
          </w:p>
        </w:tc>
        <w:tc>
          <w:tcPr>
            <w:tcW w:type="dxa" w:w="5227"/>
          </w:tcPr>
          <w:p>
            <w:r>
              <w:rPr>
                <w:sz w:val="15"/>
              </w:rPr>
              <w:t>Skidding Current Monitoring System | SMEC</w:t>
            </w:r>
          </w:p>
        </w:tc>
      </w:tr>
      <w:tr>
        <w:tc>
          <w:tcPr>
            <w:tcW w:type="dxa" w:w="5227"/>
          </w:tcPr>
          <w:p>
            <w:r>
              <w:rPr>
                <w:sz w:val="15"/>
              </w:rPr>
              <w:t>Meta description</w:t>
            </w:r>
          </w:p>
        </w:tc>
        <w:tc>
          <w:tcPr>
            <w:tcW w:type="dxa" w:w="5227"/>
          </w:tcPr>
          <w:p>
            <w:r>
              <w:rPr>
                <w:sz w:val="15"/>
              </w:rPr>
              <w:t>Monitor electrical current and operating condition across rig skidding drives and movement systems.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skidding current monitoring system rig</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/products/ballast-control-system/</w:t>
            </w:r>
          </w:p>
        </w:tc>
      </w:tr>
      <w:tr>
        <w:tc>
          <w:tcPr>
            <w:tcW w:type="dxa" w:w="5227"/>
          </w:tcPr>
          <w:p>
            <w:r>
              <w:rPr>
                <w:sz w:val="15"/>
              </w:rPr>
              <w:t>SEO title</w:t>
            </w:r>
          </w:p>
        </w:tc>
        <w:tc>
          <w:tcPr>
            <w:tcW w:type="dxa" w:w="5227"/>
          </w:tcPr>
          <w:p>
            <w:r>
              <w:rPr>
                <w:sz w:val="15"/>
              </w:rPr>
              <w:t>Ballast Control System for Marine &amp; Offshore Assets | SMEC</w:t>
            </w:r>
          </w:p>
        </w:tc>
      </w:tr>
      <w:tr>
        <w:tc>
          <w:tcPr>
            <w:tcW w:type="dxa" w:w="5227"/>
          </w:tcPr>
          <w:p>
            <w:r>
              <w:rPr>
                <w:sz w:val="15"/>
              </w:rPr>
              <w:t>Meta description</w:t>
            </w:r>
          </w:p>
        </w:tc>
        <w:tc>
          <w:tcPr>
            <w:tcW w:type="dxa" w:w="5227"/>
          </w:tcPr>
          <w:p>
            <w:r>
              <w:rPr>
                <w:sz w:val="15"/>
              </w:rPr>
              <w:t>PLC/HMI control and monitoring for ballast pumps, valves, tanks, levels and alarms.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ballast control system marine offshore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/products/marine-growth-prevention/</w:t>
            </w:r>
          </w:p>
        </w:tc>
      </w:tr>
      <w:tr>
        <w:tc>
          <w:tcPr>
            <w:tcW w:type="dxa" w:w="5227"/>
          </w:tcPr>
          <w:p>
            <w:r>
              <w:rPr>
                <w:sz w:val="15"/>
              </w:rPr>
              <w:t>SEO title</w:t>
            </w:r>
          </w:p>
        </w:tc>
        <w:tc>
          <w:tcPr>
            <w:tcW w:type="dxa" w:w="5227"/>
          </w:tcPr>
          <w:p>
            <w:r>
              <w:rPr>
                <w:sz w:val="15"/>
              </w:rPr>
              <w:t>Marine Growth Prevention System Control | SMEC</w:t>
            </w:r>
          </w:p>
        </w:tc>
      </w:tr>
      <w:tr>
        <w:tc>
          <w:tcPr>
            <w:tcW w:type="dxa" w:w="5227"/>
          </w:tcPr>
          <w:p>
            <w:r>
              <w:rPr>
                <w:sz w:val="15"/>
              </w:rPr>
              <w:t>Meta description</w:t>
            </w:r>
          </w:p>
        </w:tc>
        <w:tc>
          <w:tcPr>
            <w:tcW w:type="dxa" w:w="5227"/>
          </w:tcPr>
          <w:p>
            <w:r>
              <w:rPr>
                <w:sz w:val="15"/>
              </w:rPr>
              <w:t>Control and power integration for marine-growth-prevention and anti-fouling systems.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marine growth prevention system control</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/products/illumination-hut/</w:t>
            </w:r>
          </w:p>
        </w:tc>
      </w:tr>
      <w:tr>
        <w:tc>
          <w:tcPr>
            <w:tcW w:type="dxa" w:w="5227"/>
          </w:tcPr>
          <w:p>
            <w:r>
              <w:rPr>
                <w:sz w:val="15"/>
              </w:rPr>
              <w:t>SEO title</w:t>
            </w:r>
          </w:p>
        </w:tc>
        <w:tc>
          <w:tcPr>
            <w:tcW w:type="dxa" w:w="5227"/>
          </w:tcPr>
          <w:p>
            <w:r>
              <w:rPr>
                <w:sz w:val="15"/>
              </w:rPr>
              <w:t>Illumination Hut &amp; Lighting Distribution Package | SMEC</w:t>
            </w:r>
          </w:p>
        </w:tc>
      </w:tr>
      <w:tr>
        <w:tc>
          <w:tcPr>
            <w:tcW w:type="dxa" w:w="5227"/>
          </w:tcPr>
          <w:p>
            <w:r>
              <w:rPr>
                <w:sz w:val="15"/>
              </w:rPr>
              <w:t>Meta description</w:t>
            </w:r>
          </w:p>
        </w:tc>
        <w:tc>
          <w:tcPr>
            <w:tcW w:type="dxa" w:w="5227"/>
          </w:tcPr>
          <w:p>
            <w:r>
              <w:rPr>
                <w:sz w:val="15"/>
              </w:rPr>
              <w:t>Packaged lighting distribution and control for drilling, offshore and industrial project applications.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illumination hut drilling rig; lighting distribution package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/products/mcc-pcc-power-distribution/</w:t>
            </w:r>
          </w:p>
        </w:tc>
      </w:tr>
      <w:tr>
        <w:tc>
          <w:tcPr>
            <w:tcW w:type="dxa" w:w="5227"/>
          </w:tcPr>
          <w:p>
            <w:r>
              <w:rPr>
                <w:sz w:val="15"/>
              </w:rPr>
              <w:t>SEO title</w:t>
            </w:r>
          </w:p>
        </w:tc>
        <w:tc>
          <w:tcPr>
            <w:tcW w:type="dxa" w:w="5227"/>
          </w:tcPr>
          <w:p>
            <w:r>
              <w:rPr>
                <w:sz w:val="15"/>
              </w:rPr>
              <w:t>MCC, PCC &amp; Power Distribution Panels | SMEC</w:t>
            </w:r>
          </w:p>
        </w:tc>
      </w:tr>
      <w:tr>
        <w:tc>
          <w:tcPr>
            <w:tcW w:type="dxa" w:w="5227"/>
          </w:tcPr>
          <w:p>
            <w:r>
              <w:rPr>
                <w:sz w:val="15"/>
              </w:rPr>
              <w:t>Meta description</w:t>
            </w:r>
          </w:p>
        </w:tc>
        <w:tc>
          <w:tcPr>
            <w:tcW w:type="dxa" w:w="5227"/>
          </w:tcPr>
          <w:p>
            <w:r>
              <w:rPr>
                <w:sz w:val="15"/>
              </w:rPr>
              <w:t>Engineered motor-control and power-distribution panels for energy, marine and industrial assets.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MCC panel oil gas; PCC panel; power distribution panel</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/products/plc-hmi-drive-panels/</w:t>
            </w:r>
          </w:p>
        </w:tc>
      </w:tr>
      <w:tr>
        <w:tc>
          <w:tcPr>
            <w:tcW w:type="dxa" w:w="5227"/>
          </w:tcPr>
          <w:p>
            <w:r>
              <w:rPr>
                <w:sz w:val="15"/>
              </w:rPr>
              <w:t>SEO title</w:t>
            </w:r>
          </w:p>
        </w:tc>
        <w:tc>
          <w:tcPr>
            <w:tcW w:type="dxa" w:w="5227"/>
          </w:tcPr>
          <w:p>
            <w:r>
              <w:rPr>
                <w:sz w:val="15"/>
              </w:rPr>
              <w:t>PLC, HMI &amp; Drive Control Panels | SMEC</w:t>
            </w:r>
          </w:p>
        </w:tc>
      </w:tr>
      <w:tr>
        <w:tc>
          <w:tcPr>
            <w:tcW w:type="dxa" w:w="5227"/>
          </w:tcPr>
          <w:p>
            <w:r>
              <w:rPr>
                <w:sz w:val="15"/>
              </w:rPr>
              <w:t>Meta description</w:t>
            </w:r>
          </w:p>
        </w:tc>
        <w:tc>
          <w:tcPr>
            <w:tcW w:type="dxa" w:w="5227"/>
          </w:tcPr>
          <w:p>
            <w:r>
              <w:rPr>
                <w:sz w:val="15"/>
              </w:rPr>
              <w:t>Integrated control panels combining PLC, HMI, remote I/O and drive interfaces for industrial packages.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PLC control panel; HMI panel; drive control panel</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/products/fire-gas-detection/</w:t>
            </w:r>
          </w:p>
        </w:tc>
      </w:tr>
      <w:tr>
        <w:tc>
          <w:tcPr>
            <w:tcW w:type="dxa" w:w="5227"/>
          </w:tcPr>
          <w:p>
            <w:r>
              <w:rPr>
                <w:sz w:val="15"/>
              </w:rPr>
              <w:t>SEO title</w:t>
            </w:r>
          </w:p>
        </w:tc>
        <w:tc>
          <w:tcPr>
            <w:tcW w:type="dxa" w:w="5227"/>
          </w:tcPr>
          <w:p>
            <w:r>
              <w:rPr>
                <w:sz w:val="15"/>
              </w:rPr>
              <w:t>Fire &amp; Gas Detection System Integration | SMEC</w:t>
            </w:r>
          </w:p>
        </w:tc>
      </w:tr>
      <w:tr>
        <w:tc>
          <w:tcPr>
            <w:tcW w:type="dxa" w:w="5227"/>
          </w:tcPr>
          <w:p>
            <w:r>
              <w:rPr>
                <w:sz w:val="15"/>
              </w:rPr>
              <w:t>Meta description</w:t>
            </w:r>
          </w:p>
        </w:tc>
        <w:tc>
          <w:tcPr>
            <w:tcW w:type="dxa" w:w="5227"/>
          </w:tcPr>
          <w:p>
            <w:r>
              <w:rPr>
                <w:sz w:val="15"/>
              </w:rPr>
              <w:t>Detection, alarm and control-system integration for fire and gas safety architectures.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fire gas detection system oil gas; F&amp;G system integration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/products/integrated-control-safety-system/</w:t>
            </w:r>
          </w:p>
        </w:tc>
      </w:tr>
      <w:tr>
        <w:tc>
          <w:tcPr>
            <w:tcW w:type="dxa" w:w="5227"/>
          </w:tcPr>
          <w:p>
            <w:r>
              <w:rPr>
                <w:sz w:val="15"/>
              </w:rPr>
              <w:t>SEO title</w:t>
            </w:r>
          </w:p>
        </w:tc>
        <w:tc>
          <w:tcPr>
            <w:tcW w:type="dxa" w:w="5227"/>
          </w:tcPr>
          <w:p>
            <w:r>
              <w:rPr>
                <w:sz w:val="15"/>
              </w:rPr>
              <w:t>Integrated Control &amp; Safety System Engineering | SMEC</w:t>
            </w:r>
          </w:p>
        </w:tc>
      </w:tr>
      <w:tr>
        <w:tc>
          <w:tcPr>
            <w:tcW w:type="dxa" w:w="5227"/>
          </w:tcPr>
          <w:p>
            <w:r>
              <w:rPr>
                <w:sz w:val="15"/>
              </w:rPr>
              <w:t>Meta description</w:t>
            </w:r>
          </w:p>
        </w:tc>
        <w:tc>
          <w:tcPr>
            <w:tcW w:type="dxa" w:w="5227"/>
          </w:tcPr>
          <w:p>
            <w:r>
              <w:rPr>
                <w:sz w:val="15"/>
              </w:rPr>
              <w:t>Integrated process control, shutdown and safety-system interfaces for energy and industrial assets.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integrated control safety system ICSS</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/products/boiler-burner-management/</w:t>
            </w:r>
          </w:p>
        </w:tc>
      </w:tr>
      <w:tr>
        <w:tc>
          <w:tcPr>
            <w:tcW w:type="dxa" w:w="5227"/>
          </w:tcPr>
          <w:p>
            <w:r>
              <w:rPr>
                <w:sz w:val="15"/>
              </w:rPr>
              <w:t>SEO title</w:t>
            </w:r>
          </w:p>
        </w:tc>
        <w:tc>
          <w:tcPr>
            <w:tcW w:type="dxa" w:w="5227"/>
          </w:tcPr>
          <w:p>
            <w:r>
              <w:rPr>
                <w:sz w:val="15"/>
              </w:rPr>
              <w:t>Boiler Control &amp; Burner Management Systems | SMEC</w:t>
            </w:r>
          </w:p>
        </w:tc>
      </w:tr>
      <w:tr>
        <w:tc>
          <w:tcPr>
            <w:tcW w:type="dxa" w:w="5227"/>
          </w:tcPr>
          <w:p>
            <w:r>
              <w:rPr>
                <w:sz w:val="15"/>
              </w:rPr>
              <w:t>Meta description</w:t>
            </w:r>
          </w:p>
        </w:tc>
        <w:tc>
          <w:tcPr>
            <w:tcW w:type="dxa" w:w="5227"/>
          </w:tcPr>
          <w:p>
            <w:r>
              <w:rPr>
                <w:sz w:val="15"/>
              </w:rPr>
              <w:t>Sequencing, interlocks, flame supervision and PLC/HMI control for boiler and burner packages.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burner management system; boiler control panel</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/products/bilge-alarm-system/</w:t>
            </w:r>
          </w:p>
        </w:tc>
      </w:tr>
      <w:tr>
        <w:tc>
          <w:tcPr>
            <w:tcW w:type="dxa" w:w="5227"/>
          </w:tcPr>
          <w:p>
            <w:r>
              <w:rPr>
                <w:sz w:val="15"/>
              </w:rPr>
              <w:t>SEO title</w:t>
            </w:r>
          </w:p>
        </w:tc>
        <w:tc>
          <w:tcPr>
            <w:tcW w:type="dxa" w:w="5227"/>
          </w:tcPr>
          <w:p>
            <w:r>
              <w:rPr>
                <w:sz w:val="15"/>
              </w:rPr>
              <w:t>Bilge Alarm &amp; Monitoring System | SMEC</w:t>
            </w:r>
          </w:p>
        </w:tc>
      </w:tr>
      <w:tr>
        <w:tc>
          <w:tcPr>
            <w:tcW w:type="dxa" w:w="5227"/>
          </w:tcPr>
          <w:p>
            <w:r>
              <w:rPr>
                <w:sz w:val="15"/>
              </w:rPr>
              <w:t>Meta description</w:t>
            </w:r>
          </w:p>
        </w:tc>
        <w:tc>
          <w:tcPr>
            <w:tcW w:type="dxa" w:w="5227"/>
          </w:tcPr>
          <w:p>
            <w:r>
              <w:rPr>
                <w:sz w:val="15"/>
              </w:rPr>
              <w:t>Bilge level, leak alarm and annunciation integration for marine and offshore assets.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bilge alarm system marine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/products/driller-talkback-av-alarm/</w:t>
            </w:r>
          </w:p>
        </w:tc>
      </w:tr>
      <w:tr>
        <w:tc>
          <w:tcPr>
            <w:tcW w:type="dxa" w:w="5227"/>
          </w:tcPr>
          <w:p>
            <w:r>
              <w:rPr>
                <w:sz w:val="15"/>
              </w:rPr>
              <w:t>SEO title</w:t>
            </w:r>
          </w:p>
        </w:tc>
        <w:tc>
          <w:tcPr>
            <w:tcW w:type="dxa" w:w="5227"/>
          </w:tcPr>
          <w:p>
            <w:r>
              <w:rPr>
                <w:sz w:val="15"/>
              </w:rPr>
              <w:t>Driller Talkback &amp; Audio Visual Alarm Systems | SMEC</w:t>
            </w:r>
          </w:p>
        </w:tc>
      </w:tr>
      <w:tr>
        <w:tc>
          <w:tcPr>
            <w:tcW w:type="dxa" w:w="5227"/>
          </w:tcPr>
          <w:p>
            <w:r>
              <w:rPr>
                <w:sz w:val="15"/>
              </w:rPr>
              <w:t>Meta description</w:t>
            </w:r>
          </w:p>
        </w:tc>
        <w:tc>
          <w:tcPr>
            <w:tcW w:type="dxa" w:w="5227"/>
          </w:tcPr>
          <w:p>
            <w:r>
              <w:rPr>
                <w:sz w:val="15"/>
              </w:rPr>
              <w:t>Operational talkback, annunciation, beacons and sounders for drilling and industrial environments.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driller talkback system; audio visual alarm PLC</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/products/plant-automation-scada/</w:t>
            </w:r>
          </w:p>
        </w:tc>
      </w:tr>
      <w:tr>
        <w:tc>
          <w:tcPr>
            <w:tcW w:type="dxa" w:w="5227"/>
          </w:tcPr>
          <w:p>
            <w:r>
              <w:rPr>
                <w:sz w:val="15"/>
              </w:rPr>
              <w:t>SEO title</w:t>
            </w:r>
          </w:p>
        </w:tc>
        <w:tc>
          <w:tcPr>
            <w:tcW w:type="dxa" w:w="5227"/>
          </w:tcPr>
          <w:p>
            <w:r>
              <w:rPr>
                <w:sz w:val="15"/>
              </w:rPr>
              <w:t>Plant Automation &amp; SCADA Systems | SMEC</w:t>
            </w:r>
          </w:p>
        </w:tc>
      </w:tr>
      <w:tr>
        <w:tc>
          <w:tcPr>
            <w:tcW w:type="dxa" w:w="5227"/>
          </w:tcPr>
          <w:p>
            <w:r>
              <w:rPr>
                <w:sz w:val="15"/>
              </w:rPr>
              <w:t>Meta description</w:t>
            </w:r>
          </w:p>
        </w:tc>
        <w:tc>
          <w:tcPr>
            <w:tcW w:type="dxa" w:w="5227"/>
          </w:tcPr>
          <w:p>
            <w:r>
              <w:rPr>
                <w:sz w:val="15"/>
              </w:rPr>
              <w:t>PLC, SCADA, drives, instrumentation and package integration for industrial plants and utilities.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plant automation system; industrial SCADA integrator</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/products/dam-level-monitoring/</w:t>
            </w:r>
          </w:p>
        </w:tc>
      </w:tr>
      <w:tr>
        <w:tc>
          <w:tcPr>
            <w:tcW w:type="dxa" w:w="5227"/>
          </w:tcPr>
          <w:p>
            <w:r>
              <w:rPr>
                <w:sz w:val="15"/>
              </w:rPr>
              <w:t>SEO title</w:t>
            </w:r>
          </w:p>
        </w:tc>
        <w:tc>
          <w:tcPr>
            <w:tcW w:type="dxa" w:w="5227"/>
          </w:tcPr>
          <w:p>
            <w:r>
              <w:rPr>
                <w:sz w:val="15"/>
              </w:rPr>
              <w:t>Dam Level Monitoring &amp; Remote Alarm System | SMEC</w:t>
            </w:r>
          </w:p>
        </w:tc>
      </w:tr>
      <w:tr>
        <w:tc>
          <w:tcPr>
            <w:tcW w:type="dxa" w:w="5227"/>
          </w:tcPr>
          <w:p>
            <w:r>
              <w:rPr>
                <w:sz w:val="15"/>
              </w:rPr>
              <w:t>Meta description</w:t>
            </w:r>
          </w:p>
        </w:tc>
        <w:tc>
          <w:tcPr>
            <w:tcW w:type="dxa" w:w="5227"/>
          </w:tcPr>
          <w:p>
            <w:r>
              <w:rPr>
                <w:sz w:val="15"/>
              </w:rPr>
              <w:t>Water-level sensing, alarms, telemetry and dashboard integration for dam and reservoir applications.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dam level monitoring system</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Field</w:t>
            </w:r>
          </w:p>
        </w:tc>
        <w:tc>
          <w:tcPr>
            <w:tcW w:type="dxa" w:w="5227"/>
            <w:shd w:fill="0B2D4D"/>
          </w:tcPr>
          <w:p>
            <w:r>
              <w:rPr>
                <w:b/>
                <w:color w:val="FFFFFF"/>
                <w:sz w:val="15"/>
              </w:rPr>
              <w:t>Developer copy</w:t>
            </w:r>
          </w:p>
        </w:tc>
      </w:tr>
      <w:tr>
        <w:tc>
          <w:tcPr>
            <w:tcW w:type="dxa" w:w="5227"/>
          </w:tcPr>
          <w:p>
            <w:r>
              <w:rPr>
                <w:sz w:val="15"/>
              </w:rPr>
              <w:t>URL</w:t>
            </w:r>
          </w:p>
        </w:tc>
        <w:tc>
          <w:tcPr>
            <w:tcW w:type="dxa" w:w="5227"/>
          </w:tcPr>
          <w:p>
            <w:r>
              <w:rPr>
                <w:sz w:val="15"/>
              </w:rPr>
              <w:t>/products/automatic-fire-fighting-control/</w:t>
            </w:r>
          </w:p>
        </w:tc>
      </w:tr>
      <w:tr>
        <w:tc>
          <w:tcPr>
            <w:tcW w:type="dxa" w:w="5227"/>
          </w:tcPr>
          <w:p>
            <w:r>
              <w:rPr>
                <w:sz w:val="15"/>
              </w:rPr>
              <w:t>SEO title</w:t>
            </w:r>
          </w:p>
        </w:tc>
        <w:tc>
          <w:tcPr>
            <w:tcW w:type="dxa" w:w="5227"/>
          </w:tcPr>
          <w:p>
            <w:r>
              <w:rPr>
                <w:sz w:val="15"/>
              </w:rPr>
              <w:t>Automatic Fire Fighting Control System | SMEC</w:t>
            </w:r>
          </w:p>
        </w:tc>
      </w:tr>
      <w:tr>
        <w:tc>
          <w:tcPr>
            <w:tcW w:type="dxa" w:w="5227"/>
          </w:tcPr>
          <w:p>
            <w:r>
              <w:rPr>
                <w:sz w:val="15"/>
              </w:rPr>
              <w:t>Meta description</w:t>
            </w:r>
          </w:p>
        </w:tc>
        <w:tc>
          <w:tcPr>
            <w:tcW w:type="dxa" w:w="5227"/>
          </w:tcPr>
          <w:p>
            <w:r>
              <w:rPr>
                <w:sz w:val="15"/>
              </w:rPr>
              <w:t>Detection, release-control and alarm interfaces for project-specific fire suppression systems.</w:t>
            </w:r>
          </w:p>
        </w:tc>
      </w:tr>
      <w:tr>
        <w:tc>
          <w:tcPr>
            <w:tcW w:type="dxa" w:w="5227"/>
          </w:tcPr>
          <w:p>
            <w:r>
              <w:rPr>
                <w:sz w:val="15"/>
              </w:rPr>
              <w:t>Schema</w:t>
            </w:r>
          </w:p>
        </w:tc>
        <w:tc>
          <w:tcPr>
            <w:tcW w:type="dxa" w:w="5227"/>
          </w:tcPr>
          <w:p>
            <w:r>
              <w:rPr>
                <w:sz w:val="15"/>
              </w:rPr>
              <w:t>Product + BreadcrumbList; FAQPage only for visible FAQs</w:t>
            </w:r>
          </w:p>
        </w:tc>
      </w:tr>
      <w:tr>
        <w:tc>
          <w:tcPr>
            <w:tcW w:type="dxa" w:w="5227"/>
          </w:tcPr>
          <w:p>
            <w:r>
              <w:rPr>
                <w:sz w:val="15"/>
              </w:rPr>
              <w:t>Primary search intent</w:t>
            </w:r>
          </w:p>
        </w:tc>
        <w:tc>
          <w:tcPr>
            <w:tcW w:type="dxa" w:w="5227"/>
          </w:tcPr>
          <w:p>
            <w:r>
              <w:rPr>
                <w:sz w:val="15"/>
              </w:rPr>
              <w:t>automatic fire fighting control system</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5"/>
              </w:rPr>
              <w:t>Parameter</w:t>
            </w:r>
          </w:p>
        </w:tc>
        <w:tc>
          <w:tcPr>
            <w:tcW w:type="dxa" w:w="5227"/>
            <w:shd w:fill="0B2D4D"/>
          </w:tcPr>
          <w:p>
            <w:r>
              <w:rPr>
                <w:b/>
                <w:color w:val="FFFFFF"/>
                <w:sz w:val="15"/>
              </w:rPr>
              <w:t>Website treatment</w:t>
            </w:r>
          </w:p>
        </w:tc>
      </w:tr>
      <w:tr>
        <w:tc>
          <w:tcPr>
            <w:tcW w:type="dxa" w:w="5227"/>
          </w:tcPr>
          <w:p>
            <w:r>
              <w:rPr>
                <w:sz w:val="15"/>
              </w:rPr>
              <w:t>Electrical ratings</w:t>
            </w:r>
          </w:p>
        </w:tc>
        <w:tc>
          <w:tcPr>
            <w:tcW w:type="dxa" w:w="5227"/>
          </w:tcPr>
          <w:p>
            <w:r>
              <w:rPr>
                <w:sz w:val="15"/>
              </w:rPr>
              <w:t>Project-specific; publish exact voltage/current/power only from approved datasheet.</w:t>
            </w:r>
          </w:p>
        </w:tc>
      </w:tr>
      <w:tr>
        <w:tc>
          <w:tcPr>
            <w:tcW w:type="dxa" w:w="5227"/>
          </w:tcPr>
          <w:p>
            <w:r>
              <w:rPr>
                <w:sz w:val="15"/>
              </w:rPr>
              <w:t>Enclosure / IP</w:t>
            </w:r>
          </w:p>
        </w:tc>
        <w:tc>
          <w:tcPr>
            <w:tcW w:type="dxa" w:w="5227"/>
          </w:tcPr>
          <w:p>
            <w:r>
              <w:rPr>
                <w:sz w:val="15"/>
              </w:rPr>
              <w:t>Project-specific; publish approved enclosure material and IP rating only.</w:t>
            </w:r>
          </w:p>
        </w:tc>
      </w:tr>
      <w:tr>
        <w:tc>
          <w:tcPr>
            <w:tcW w:type="dxa" w:w="5227"/>
          </w:tcPr>
          <w:p>
            <w:r>
              <w:rPr>
                <w:sz w:val="15"/>
              </w:rPr>
              <w:t>Hazardous area</w:t>
            </w:r>
          </w:p>
        </w:tc>
        <w:tc>
          <w:tcPr>
            <w:tcW w:type="dxa" w:w="5227"/>
          </w:tcPr>
          <w:p>
            <w:r>
              <w:rPr>
                <w:sz w:val="15"/>
              </w:rPr>
              <w:t>Where applicable; exact Zone/Class, Ex protection and certificate must match supplied equipment.</w:t>
            </w:r>
          </w:p>
        </w:tc>
      </w:tr>
      <w:tr>
        <w:tc>
          <w:tcPr>
            <w:tcW w:type="dxa" w:w="5227"/>
          </w:tcPr>
          <w:p>
            <w:r>
              <w:rPr>
                <w:sz w:val="15"/>
              </w:rPr>
              <w:t>Interfaces</w:t>
            </w:r>
          </w:p>
        </w:tc>
        <w:tc>
          <w:tcPr>
            <w:tcW w:type="dxa" w:w="5227"/>
          </w:tcPr>
          <w:p>
            <w:r>
              <w:rPr>
                <w:sz w:val="15"/>
              </w:rPr>
              <w:t>PLC/SCADA/DCS/PMS/ESD/communications as required by project.</w:t>
            </w:r>
          </w:p>
        </w:tc>
      </w:tr>
      <w:tr>
        <w:tc>
          <w:tcPr>
            <w:tcW w:type="dxa" w:w="5227"/>
          </w:tcPr>
          <w:p>
            <w:r>
              <w:rPr>
                <w:sz w:val="15"/>
              </w:rPr>
              <w:t>Standards</w:t>
            </w:r>
          </w:p>
        </w:tc>
        <w:tc>
          <w:tcPr>
            <w:tcW w:type="dxa" w:w="5227"/>
          </w:tcPr>
          <w:p>
            <w:r>
              <w:rPr>
                <w:sz w:val="15"/>
              </w:rPr>
              <w:t>Project, client, class and country dependent; engineering approval required.</w:t>
            </w:r>
          </w:p>
        </w:tc>
      </w:tr>
      <w:tr>
        <w:tc>
          <w:tcPr>
            <w:tcW w:type="dxa" w:w="5227"/>
          </w:tcPr>
          <w:p>
            <w:r>
              <w:rPr>
                <w:sz w:val="15"/>
              </w:rPr>
              <w:t>Testing</w:t>
            </w:r>
          </w:p>
        </w:tc>
        <w:tc>
          <w:tcPr>
            <w:tcW w:type="dxa" w:w="5227"/>
          </w:tcPr>
          <w:p>
            <w:r>
              <w:rPr>
                <w:sz w:val="15"/>
              </w:rPr>
              <w:t>FAT/SAT/functional tests according to approved test procedure.</w:t>
            </w:r>
          </w:p>
        </w:tc>
      </w:tr>
    </w:tbl>
    <w:p>
      <w:pPr>
        <w:pStyle w:val="Heading1"/>
      </w:pPr>
      <w:r>
        <w:t>15. Specialized Testing, Calibration, Repair &amp; Engineering Services</w:t>
      </w:r>
    </w:p>
    <w:p>
      <w:r>
        <w:t>These capabilities should be grouped under a strong Services hub unless search demand and current evidence justify individual pages. This avoids dozens of thin pages while keeping the capability discoverable.</w:t>
      </w:r>
    </w:p>
    <w:tbl>
      <w:tblPr>
        <w:tblStyle w:val="TableGrid"/>
        <w:tblW w:type="auto" w:w="0"/>
        <w:jc w:val="center"/>
        <w:tblLook w:firstColumn="1" w:firstRow="1" w:lastColumn="0" w:lastRow="0" w:noHBand="0" w:noVBand="1" w:val="04A0"/>
      </w:tblPr>
      <w:tblGrid>
        <w:gridCol w:w="5227"/>
        <w:gridCol w:w="5227"/>
      </w:tblGrid>
      <w:tr>
        <w:tc>
          <w:tcPr>
            <w:tcW w:type="dxa" w:w="5227"/>
            <w:shd w:fill="0B2D4D"/>
          </w:tcPr>
          <w:p>
            <w:r>
              <w:rPr>
                <w:b/>
                <w:color w:val="FFFFFF"/>
                <w:sz w:val="14"/>
              </w:rPr>
              <w:t>Capability</w:t>
            </w:r>
          </w:p>
        </w:tc>
        <w:tc>
          <w:tcPr>
            <w:tcW w:type="dxa" w:w="5227"/>
            <w:shd w:fill="0B2D4D"/>
          </w:tcPr>
          <w:p>
            <w:r>
              <w:rPr>
                <w:b/>
                <w:color w:val="FFFFFF"/>
                <w:sz w:val="14"/>
              </w:rPr>
              <w:t>Detailed website copy / positioning</w:t>
            </w:r>
          </w:p>
        </w:tc>
      </w:tr>
      <w:tr>
        <w:tc>
          <w:tcPr>
            <w:tcW w:type="dxa" w:w="5227"/>
          </w:tcPr>
          <w:p>
            <w:r>
              <w:rPr>
                <w:sz w:val="14"/>
              </w:rPr>
              <w:t>Primary Current Injection Testing</w:t>
            </w:r>
          </w:p>
        </w:tc>
        <w:tc>
          <w:tcPr>
            <w:tcW w:type="dxa" w:w="5227"/>
          </w:tcPr>
          <w:p>
            <w:r>
              <w:rPr>
                <w:sz w:val="14"/>
              </w:rPr>
              <w:t>High-current primary injection for project-defined breaker/protection/current-path verification. Publish current range and test equipment only from current calibration records.</w:t>
            </w:r>
          </w:p>
        </w:tc>
      </w:tr>
      <w:tr>
        <w:tc>
          <w:tcPr>
            <w:tcW w:type="dxa" w:w="5227"/>
          </w:tcPr>
          <w:p>
            <w:r>
              <w:rPr>
                <w:sz w:val="14"/>
              </w:rPr>
              <w:t>Secondary Current Injection / Relay Testing</w:t>
            </w:r>
          </w:p>
        </w:tc>
        <w:tc>
          <w:tcPr>
            <w:tcW w:type="dxa" w:w="5227"/>
          </w:tcPr>
          <w:p>
            <w:r>
              <w:rPr>
                <w:sz w:val="14"/>
              </w:rPr>
              <w:t>Protection-relay testing through secondary injection against approved settings and test procedures.</w:t>
            </w:r>
          </w:p>
        </w:tc>
      </w:tr>
      <w:tr>
        <w:tc>
          <w:tcPr>
            <w:tcW w:type="dxa" w:w="5227"/>
          </w:tcPr>
          <w:p>
            <w:r>
              <w:rPr>
                <w:sz w:val="14"/>
              </w:rPr>
              <w:t>Air Circuit Breaker Calibration</w:t>
            </w:r>
          </w:p>
        </w:tc>
        <w:tc>
          <w:tcPr>
            <w:tcW w:type="dxa" w:w="5227"/>
          </w:tcPr>
          <w:p>
            <w:r>
              <w:rPr>
                <w:sz w:val="14"/>
              </w:rPr>
              <w:t>Inspection, testing and calibration of ACB protection/trip functions subject to breaker make/model and approved procedure.</w:t>
            </w:r>
          </w:p>
        </w:tc>
      </w:tr>
      <w:tr>
        <w:tc>
          <w:tcPr>
            <w:tcW w:type="dxa" w:w="5227"/>
          </w:tcPr>
          <w:p>
            <w:r>
              <w:rPr>
                <w:sz w:val="14"/>
              </w:rPr>
              <w:t>Fire &amp; Gas Detector Calibration</w:t>
            </w:r>
          </w:p>
        </w:tc>
        <w:tc>
          <w:tcPr>
            <w:tcW w:type="dxa" w:w="5227"/>
          </w:tcPr>
          <w:p>
            <w:r>
              <w:rPr>
                <w:sz w:val="14"/>
              </w:rPr>
              <w:t>Calibration/functional testing for supported detector types using approved test gas/equipment and OEM procedure.</w:t>
            </w:r>
          </w:p>
        </w:tc>
      </w:tr>
      <w:tr>
        <w:tc>
          <w:tcPr>
            <w:tcW w:type="dxa" w:w="5227"/>
          </w:tcPr>
          <w:p>
            <w:r>
              <w:rPr>
                <w:sz w:val="14"/>
              </w:rPr>
              <w:t>AC/DC Module &amp; VFD Repair</w:t>
            </w:r>
          </w:p>
        </w:tc>
        <w:tc>
          <w:tcPr>
            <w:tcW w:type="dxa" w:w="5227"/>
          </w:tcPr>
          <w:p>
            <w:r>
              <w:rPr>
                <w:sz w:val="14"/>
              </w:rPr>
              <w:t>Bench/site troubleshooting, repair and replacement subject to make/model, component availability and test capability.</w:t>
            </w:r>
          </w:p>
        </w:tc>
      </w:tr>
      <w:tr>
        <w:tc>
          <w:tcPr>
            <w:tcW w:type="dxa" w:w="5227"/>
          </w:tcPr>
          <w:p>
            <w:r>
              <w:rPr>
                <w:sz w:val="14"/>
              </w:rPr>
              <w:t>Electrical / Instrumentation / Electronics Supply &amp; Installation</w:t>
            </w:r>
          </w:p>
        </w:tc>
        <w:tc>
          <w:tcPr>
            <w:tcW w:type="dxa" w:w="5227"/>
          </w:tcPr>
          <w:p>
            <w:r>
              <w:rPr>
                <w:sz w:val="14"/>
              </w:rPr>
              <w:t>Project procurement and installation of approved electrical, instrumentation and electronics equipment within defined site scope.</w:t>
            </w:r>
          </w:p>
        </w:tc>
      </w:tr>
      <w:tr>
        <w:tc>
          <w:tcPr>
            <w:tcW w:type="dxa" w:w="5227"/>
          </w:tcPr>
          <w:p>
            <w:r>
              <w:rPr>
                <w:sz w:val="14"/>
              </w:rPr>
              <w:t>Vacuum Contactor Support</w:t>
            </w:r>
          </w:p>
        </w:tc>
        <w:tc>
          <w:tcPr>
            <w:tcW w:type="dxa" w:w="5227"/>
          </w:tcPr>
          <w:p>
            <w:r>
              <w:rPr>
                <w:sz w:val="14"/>
              </w:rPr>
              <w:t>Supply/replacement/integration subject to voltage, rating, OEM and application.</w:t>
            </w:r>
          </w:p>
        </w:tc>
      </w:tr>
      <w:tr>
        <w:tc>
          <w:tcPr>
            <w:tcW w:type="dxa" w:w="5227"/>
          </w:tcPr>
          <w:p>
            <w:r>
              <w:rPr>
                <w:sz w:val="14"/>
              </w:rPr>
              <w:t>Main Inlet Valve Interface Support</w:t>
            </w:r>
          </w:p>
        </w:tc>
        <w:tc>
          <w:tcPr>
            <w:tcW w:type="dxa" w:w="5227"/>
          </w:tcPr>
          <w:p>
            <w:r>
              <w:rPr>
                <w:sz w:val="14"/>
              </w:rPr>
              <w:t>Electrical/control/instrumentation interface support around approved valve/actuator package scope.</w:t>
            </w:r>
          </w:p>
        </w:tc>
      </w:tr>
      <w:tr>
        <w:tc>
          <w:tcPr>
            <w:tcW w:type="dxa" w:w="5227"/>
          </w:tcPr>
          <w:p>
            <w:r>
              <w:rPr>
                <w:sz w:val="14"/>
              </w:rPr>
              <w:t>PCB Engineering &amp; Design</w:t>
            </w:r>
          </w:p>
        </w:tc>
        <w:tc>
          <w:tcPr>
            <w:tcW w:type="dxa" w:w="5227"/>
          </w:tcPr>
          <w:p>
            <w:r>
              <w:rPr>
                <w:sz w:val="14"/>
              </w:rPr>
              <w:t>Selected PCB design, reverse engineering, repair and R&amp;D support where technically approved.</w:t>
            </w:r>
          </w:p>
        </w:tc>
      </w:tr>
      <w:tr>
        <w:tc>
          <w:tcPr>
            <w:tcW w:type="dxa" w:w="5227"/>
          </w:tcPr>
          <w:p>
            <w:r>
              <w:rPr>
                <w:sz w:val="14"/>
              </w:rPr>
              <w:t>KO2 Analyser</w:t>
            </w:r>
          </w:p>
        </w:tc>
        <w:tc>
          <w:tcPr>
            <w:tcW w:type="dxa" w:w="5227"/>
          </w:tcPr>
          <w:p>
            <w:r>
              <w:rPr>
                <w:sz w:val="14"/>
              </w:rPr>
              <w:t>Retain only after engineering confirms the exact measurement principle, application, current product status and approved specification.</w:t>
            </w:r>
          </w:p>
        </w:tc>
      </w:tr>
      <w:tr>
        <w:tc>
          <w:tcPr>
            <w:tcW w:type="dxa" w:w="5227"/>
          </w:tcPr>
          <w:p>
            <w:r>
              <w:rPr>
                <w:sz w:val="14"/>
              </w:rPr>
              <w:t>Digital Display Boards</w:t>
            </w:r>
          </w:p>
        </w:tc>
        <w:tc>
          <w:tcPr>
            <w:tcW w:type="dxa" w:w="5227"/>
          </w:tcPr>
          <w:p>
            <w:r>
              <w:rPr>
                <w:sz w:val="14"/>
              </w:rPr>
              <w:t>Local/remote display of project-defined process, safety or operational information.</w:t>
            </w:r>
          </w:p>
        </w:tc>
      </w:tr>
      <w:tr>
        <w:tc>
          <w:tcPr>
            <w:tcW w:type="dxa" w:w="5227"/>
          </w:tcPr>
          <w:p>
            <w:r>
              <w:rPr>
                <w:sz w:val="14"/>
              </w:rPr>
              <w:t>Power Control Panel with SCADA</w:t>
            </w:r>
          </w:p>
        </w:tc>
        <w:tc>
          <w:tcPr>
            <w:tcW w:type="dxa" w:w="5227"/>
          </w:tcPr>
          <w:p>
            <w:r>
              <w:rPr>
                <w:sz w:val="14"/>
              </w:rPr>
              <w:t>Integrated electrical control panel with PLC/SCADA visualization for project-specific power or utility systems.</w:t>
            </w:r>
          </w:p>
        </w:tc>
      </w:tr>
    </w:tbl>
    <w:p>
      <w:pPr>
        <w:pStyle w:val="Heading1"/>
      </w:pPr>
      <w:r>
        <w:t>16. Final Homepage - Turnkey Positioning Insert</w:t>
      </w:r>
    </w:p>
    <w:p>
      <w:r>
        <w:t>Recommended final homepage positioning statement:</w:t>
      </w:r>
    </w:p>
    <w:p>
      <w:r>
        <w:t>SMEC Oil &amp; Gas Solutions LLC | Turnkey E&amp;I, Automation, Control &amp; Digital Engineering for Critical Assets</w:t>
      </w:r>
    </w:p>
    <w:p>
      <w:r>
        <w:t>From a single obsolete control panel to a complete E-House, rig-control package or brownfield modernization programme, SMEC can take defined technical scope from engineering and procurement through integration, FAT, site execution, testing, commissioning and lifecycle support.</w:t>
      </w:r>
    </w:p>
    <w:p>
      <w:r>
        <w:t>Middle East execution. India engineering &amp; manufacturing depth. Global project support.</w:t>
      </w:r>
    </w:p>
    <w:p>
      <w:pPr>
        <w:pStyle w:val="Heading2"/>
      </w:pPr>
      <w:r>
        <w:t>Homepage proof line</w:t>
      </w:r>
    </w:p>
    <w:p>
      <w:r>
        <w:t>Not every requirement needs a turnkey package. SMEC can enter at the point the project needs us: engineering only, panel/package supply, integration, retrofit, troubleshooting, commissioning - or complete responsibility for the defined system boundary.</w:t>
      </w:r>
    </w:p>
    <w:p>
      <w:pPr>
        <w:pStyle w:val="Heading2"/>
      </w:pPr>
      <w:r>
        <w:t>Homepage CTA</w:t>
      </w:r>
    </w:p>
    <w:p>
      <w:r>
        <w:t>Have a defined package, brownfield problem or system that needs one accountable engineering owner? Send the BOQ, P&amp;ID, SLD, I/O list, equipment list or technical specification.</w:t>
      </w:r>
    </w:p>
    <w:p>
      <w:pPr>
        <w:pStyle w:val="Heading1"/>
      </w:pPr>
      <w:r>
        <w:t>17. Final content governance</w:t>
      </w:r>
    </w:p>
    <w:p>
      <w:pPr>
        <w:pStyle w:val="ListBullet"/>
      </w:pPr>
      <w:r>
        <w:t>Do not publish “complete EPC contractor” unless SMEC contractually owns full EPC scope for that project type. Use “turnkey system/package solution provider” for defined packages.</w:t>
      </w:r>
    </w:p>
    <w:p>
      <w:pPr>
        <w:pStyle w:val="ListBullet"/>
      </w:pPr>
      <w:r>
        <w:t>Every product page must include: what it is, operating context, architecture, technical specification fields, what SMEC supports, applications, RFQ inputs and approved downloads.</w:t>
      </w:r>
    </w:p>
    <w:p>
      <w:pPr>
        <w:pStyle w:val="ListBullet"/>
      </w:pPr>
      <w:r>
        <w:t>Numeric specifications from legacy pages must be reconciled against current approved datasheets before publication.</w:t>
      </w:r>
    </w:p>
    <w:p>
      <w:pPr>
        <w:pStyle w:val="ListBullet"/>
      </w:pPr>
      <w:r>
        <w:t>Market-trend paragraphs should be dated/reviewed annually and sourced internally in the CMS; do not turn temporary market news into evergreen technical claims.</w:t>
      </w:r>
    </w:p>
    <w:p>
      <w:pPr>
        <w:pStyle w:val="ListBullet"/>
      </w:pPr>
      <w:r>
        <w:t>Middle East is the commercial lead market; India is the engineering/manufacturing/FAT backbone; Global Project Support explains what SMEC can execute internationally without inventing offices or coverage.</w:t>
      </w:r>
    </w:p>
    <w:p>
      <w:r>
        <w:br w:type="page"/>
      </w:r>
    </w:p>
    <w:p>
      <w:pPr>
        <w:pStyle w:val="Heading1"/>
      </w:pPr>
      <w:r>
        <w:t>FINAL HANDOFF CONTROL — 2026</w:t>
      </w:r>
    </w:p>
    <w:p>
      <w:r>
        <w:rPr>
          <w:b/>
        </w:rPr>
        <w:t>This section supersedes conflicting navigation, URL, FAQ and publication instructions elsewhere in this document.</w:t>
      </w:r>
    </w:p>
    <w:tbl>
      <w:tblPr>
        <w:tblStyle w:val="TableGrid"/>
        <w:tblW w:type="auto" w:w="0"/>
        <w:jc w:val="center"/>
        <w:tblLook w:firstColumn="1" w:firstRow="1" w:lastColumn="0" w:lastRow="0" w:noHBand="0" w:noVBand="1" w:val="04A0"/>
      </w:tblPr>
      <w:tblGrid>
        <w:gridCol w:w="5227"/>
        <w:gridCol w:w="5227"/>
      </w:tblGrid>
      <w:tr>
        <w:tc>
          <w:tcPr>
            <w:tcW w:type="dxa" w:w="10454"/>
            <w:gridSpan w:val="2"/>
            <w:shd w:fill="D9EAF7"/>
          </w:tcPr>
          <w:p>
            <w:r/>
            <w:r>
              <w:rPr>
                <w:b/>
                <w:sz w:val="20"/>
              </w:rPr>
              <w:t>SOURCE-OF-TRUTH RULES</w:t>
            </w:r>
          </w:p>
        </w:tc>
      </w:tr>
      <w:tr>
        <w:tc>
          <w:tcPr>
            <w:tcW w:type="dxa" w:w="5227"/>
          </w:tcPr>
          <w:p>
            <w:r/>
            <w:r>
              <w:rPr>
                <w:b/>
                <w:sz w:val="18"/>
              </w:rPr>
              <w:t>Content Master</w:t>
            </w:r>
          </w:p>
        </w:tc>
        <w:tc>
          <w:tcPr>
            <w:tcW w:type="dxa" w:w="5227"/>
          </w:tcPr>
          <w:p>
            <w:r/>
            <w:r>
              <w:rPr>
                <w:b w:val="0"/>
                <w:sz w:val="18"/>
              </w:rPr>
              <w:t>Owns publishable page copy, page intent, H1/answer blocks, FAQ copy, RFQ language and content status.</w:t>
            </w:r>
          </w:p>
        </w:tc>
      </w:tr>
      <w:tr>
        <w:tc>
          <w:tcPr>
            <w:tcW w:type="dxa" w:w="5227"/>
          </w:tcPr>
          <w:p>
            <w:r/>
            <w:r>
              <w:rPr>
                <w:b/>
                <w:sz w:val="18"/>
              </w:rPr>
              <w:t>Technical / SEO Master</w:t>
            </w:r>
          </w:p>
        </w:tc>
        <w:tc>
          <w:tcPr>
            <w:tcW w:type="dxa" w:w="5227"/>
          </w:tcPr>
          <w:p>
            <w:r/>
            <w:r>
              <w:rPr>
                <w:b w:val="0"/>
                <w:sz w:val="18"/>
              </w:rPr>
              <w:t>Owns implementation, rendering, structured data, crawl/indexation, performance, accessibility, analytics and security.</w:t>
            </w:r>
          </w:p>
        </w:tc>
      </w:tr>
      <w:tr>
        <w:tc>
          <w:tcPr>
            <w:tcW w:type="dxa" w:w="5227"/>
          </w:tcPr>
          <w:p>
            <w:r/>
            <w:r>
              <w:rPr>
                <w:b/>
                <w:sz w:val="18"/>
              </w:rPr>
              <w:t>Developer Handover Brief</w:t>
            </w:r>
          </w:p>
        </w:tc>
        <w:tc>
          <w:tcPr>
            <w:tcW w:type="dxa" w:w="5227"/>
          </w:tcPr>
          <w:p>
            <w:r/>
            <w:r>
              <w:rPr>
                <w:b w:val="0"/>
                <w:sz w:val="18"/>
              </w:rPr>
              <w:t>Owns project decisions, assets, integrations, responsibilities, UAT and acceptance criteria.</w:t>
            </w:r>
          </w:p>
        </w:tc>
      </w:tr>
      <w:tr>
        <w:tc>
          <w:tcPr>
            <w:tcW w:type="dxa" w:w="5227"/>
          </w:tcPr>
          <w:p>
            <w:r/>
            <w:r>
              <w:rPr>
                <w:b/>
                <w:sz w:val="18"/>
              </w:rPr>
              <w:t>Engineering data</w:t>
            </w:r>
          </w:p>
        </w:tc>
        <w:tc>
          <w:tcPr>
            <w:tcW w:type="dxa" w:w="5227"/>
          </w:tcPr>
          <w:p>
            <w:r/>
            <w:r>
              <w:rPr>
                <w:b w:val="0"/>
                <w:sz w:val="18"/>
              </w:rPr>
              <w:t>Approved datasheet/project specification overrides numerical or safety-critical website wording.</w:t>
            </w:r>
          </w:p>
        </w:tc>
      </w:tr>
    </w:tbl>
    <w:p>
      <w:pPr>
        <w:pStyle w:val="Heading2"/>
      </w:pPr>
      <w:r>
        <w:t>Locked Information Architecture</w:t>
      </w:r>
    </w:p>
    <w:p>
      <w:pPr>
        <w:pStyle w:val="ListBullet"/>
      </w:pPr>
      <w:r>
        <w:t>Top-level navigation: Industries &amp; Markets | By Customer | Solutions | Products | Digital | Resources | Company | Contact/RFQ.</w:t>
      </w:r>
    </w:p>
    <w:p>
      <w:pPr>
        <w:pStyle w:val="ListBullet"/>
      </w:pPr>
      <w:r>
        <w:t>Products is one top-level tab. E-Houses, rig/offshore systems, plant/electrical/control products and engineered systems all sit beneath Products as categories.</w:t>
      </w:r>
    </w:p>
    <w:p>
      <w:pPr>
        <w:pStyle w:val="ListBullet"/>
      </w:pPr>
      <w:r>
        <w:t>Digital remains a distinct commercial capability area, but digital products must also be discoverable from Products where useful.</w:t>
      </w:r>
    </w:p>
    <w:p>
      <w:pPr>
        <w:pStyle w:val="ListBullet"/>
      </w:pPr>
      <w:r>
        <w:t>Turnkey canonical is locked to /solutions/turnkey-engineering-system-solutions/.</w:t>
      </w:r>
    </w:p>
    <w:p>
      <w:pPr>
        <w:pStyle w:val="ListBullet"/>
      </w:pPr>
      <w:r>
        <w:t>All physical engineered product/system pages use /products/ URLs. The legacy /systems/ folder is not used for new canonical pages.</w:t>
      </w:r>
    </w:p>
    <w:p>
      <w:pPr>
        <w:pStyle w:val="ListBullet"/>
      </w:pPr>
      <w:r>
        <w:t>Hub pages listed below must exist so breadcrumbs and category navigation never resolve to 404 pages.</w:t>
      </w:r>
    </w:p>
    <w:p>
      <w:pPr>
        <w:pStyle w:val="Heading2"/>
      </w:pPr>
      <w:r>
        <w:t>Required Hub Pages — Publishable Copy</w:t>
      </w:r>
    </w:p>
    <w:p>
      <w:pPr>
        <w:pStyle w:val="Heading3"/>
      </w:pPr>
      <w:r>
        <w:t>Turnkey Engineering for Critical Energy Assets</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w:t>
            </w:r>
          </w:p>
        </w:tc>
      </w:tr>
      <w:tr>
        <w:tc>
          <w:tcPr>
            <w:tcW w:type="dxa" w:w="5227"/>
          </w:tcPr>
          <w:p>
            <w:r/>
            <w:r>
              <w:rPr>
                <w:b/>
                <w:sz w:val="18"/>
              </w:rPr>
              <w:t>SEO title</w:t>
            </w:r>
          </w:p>
        </w:tc>
        <w:tc>
          <w:tcPr>
            <w:tcW w:type="dxa" w:w="5227"/>
          </w:tcPr>
          <w:p>
            <w:r/>
            <w:r>
              <w:rPr>
                <w:b w:val="0"/>
                <w:sz w:val="18"/>
              </w:rPr>
              <w:t>Oil &amp; Gas Engineering, E&amp;I &amp; Automation | SMEC</w:t>
            </w:r>
          </w:p>
        </w:tc>
      </w:tr>
      <w:tr>
        <w:tc>
          <w:tcPr>
            <w:tcW w:type="dxa" w:w="5227"/>
          </w:tcPr>
          <w:p>
            <w:r/>
            <w:r>
              <w:rPr>
                <w:b/>
                <w:sz w:val="18"/>
              </w:rPr>
              <w:t>Meta description</w:t>
            </w:r>
          </w:p>
        </w:tc>
        <w:tc>
          <w:tcPr>
            <w:tcW w:type="dxa" w:w="5227"/>
          </w:tcPr>
          <w:p>
            <w:r/>
            <w:r>
              <w:rPr>
                <w:b w:val="0"/>
                <w:sz w:val="18"/>
              </w:rPr>
              <w:t>E&amp;I, automation, engineered products, rig modernization and digital engineering for critical energy assets.</w:t>
            </w:r>
          </w:p>
        </w:tc>
      </w:tr>
      <w:tr>
        <w:tc>
          <w:tcPr>
            <w:tcW w:type="dxa" w:w="5227"/>
          </w:tcPr>
          <w:p>
            <w:r/>
            <w:r>
              <w:rPr>
                <w:b/>
                <w:sz w:val="18"/>
              </w:rPr>
              <w:t>H1</w:t>
            </w:r>
          </w:p>
        </w:tc>
        <w:tc>
          <w:tcPr>
            <w:tcW w:type="dxa" w:w="5227"/>
          </w:tcPr>
          <w:p>
            <w:r/>
            <w:r>
              <w:rPr>
                <w:b w:val="0"/>
                <w:sz w:val="18"/>
              </w:rPr>
              <w:t>Engineering Critical Energy Assets</w:t>
            </w:r>
          </w:p>
        </w:tc>
      </w:tr>
    </w:tbl>
    <w:p>
      <w:r>
        <w:t>E&amp;I, automation, engineered products, rig modernization and digital engineering for critical energy assets.</w:t>
      </w:r>
    </w:p>
    <w:p>
      <w:pPr>
        <w:pStyle w:val="Heading3"/>
      </w:pPr>
      <w:r>
        <w:t>Industries &amp; Markets</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/industries/</w:t>
            </w:r>
          </w:p>
        </w:tc>
      </w:tr>
      <w:tr>
        <w:tc>
          <w:tcPr>
            <w:tcW w:type="dxa" w:w="5227"/>
          </w:tcPr>
          <w:p>
            <w:r/>
            <w:r>
              <w:rPr>
                <w:b/>
                <w:sz w:val="18"/>
              </w:rPr>
              <w:t>SEO title</w:t>
            </w:r>
          </w:p>
        </w:tc>
        <w:tc>
          <w:tcPr>
            <w:tcW w:type="dxa" w:w="5227"/>
          </w:tcPr>
          <w:p>
            <w:r/>
            <w:r>
              <w:rPr>
                <w:b w:val="0"/>
                <w:sz w:val="18"/>
              </w:rPr>
              <w:t>Oil &amp; Gas Industries &amp; Markets | SMEC</w:t>
            </w:r>
          </w:p>
        </w:tc>
      </w:tr>
      <w:tr>
        <w:tc>
          <w:tcPr>
            <w:tcW w:type="dxa" w:w="5227"/>
          </w:tcPr>
          <w:p>
            <w:r/>
            <w:r>
              <w:rPr>
                <w:b/>
                <w:sz w:val="18"/>
              </w:rPr>
              <w:t>Meta description</w:t>
            </w:r>
          </w:p>
        </w:tc>
        <w:tc>
          <w:tcPr>
            <w:tcW w:type="dxa" w:w="5227"/>
          </w:tcPr>
          <w:p>
            <w:r/>
            <w:r>
              <w:rPr>
                <w:b w:val="0"/>
                <w:sz w:val="18"/>
              </w:rPr>
              <w:t>Engineering support across upstream, drilling, midstream, downstream and utility assets.</w:t>
            </w:r>
          </w:p>
        </w:tc>
      </w:tr>
      <w:tr>
        <w:tc>
          <w:tcPr>
            <w:tcW w:type="dxa" w:w="5227"/>
          </w:tcPr>
          <w:p>
            <w:r/>
            <w:r>
              <w:rPr>
                <w:b/>
                <w:sz w:val="18"/>
              </w:rPr>
              <w:t>H1</w:t>
            </w:r>
          </w:p>
        </w:tc>
        <w:tc>
          <w:tcPr>
            <w:tcW w:type="dxa" w:w="5227"/>
          </w:tcPr>
          <w:p>
            <w:r/>
            <w:r>
              <w:rPr>
                <w:b w:val="0"/>
                <w:sz w:val="18"/>
              </w:rPr>
              <w:t>Industries &amp; Markets</w:t>
            </w:r>
          </w:p>
        </w:tc>
      </w:tr>
    </w:tbl>
    <w:p>
      <w:r>
        <w:t>SMEC supports critical energy assets across upstream, drilling, midstream and downstream environments. Use this hub to route buyers by asset context first, then to the engineering, product and modernization scope that matches the requirement.</w:t>
      </w:r>
    </w:p>
    <w:p>
      <w:pPr>
        <w:pStyle w:val="Heading3"/>
      </w:pPr>
      <w:r>
        <w:t>Onshore Oil &amp; Gas Assets</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/industries/onshore/</w:t>
            </w:r>
          </w:p>
        </w:tc>
      </w:tr>
      <w:tr>
        <w:tc>
          <w:tcPr>
            <w:tcW w:type="dxa" w:w="5227"/>
          </w:tcPr>
          <w:p>
            <w:r/>
            <w:r>
              <w:rPr>
                <w:b/>
                <w:sz w:val="18"/>
              </w:rPr>
              <w:t>SEO title</w:t>
            </w:r>
          </w:p>
        </w:tc>
        <w:tc>
          <w:tcPr>
            <w:tcW w:type="dxa" w:w="5227"/>
          </w:tcPr>
          <w:p>
            <w:r/>
            <w:r>
              <w:rPr>
                <w:b w:val="0"/>
                <w:sz w:val="18"/>
              </w:rPr>
              <w:t>Onshore Oil &amp; Gas Engineering | SMEC</w:t>
            </w:r>
          </w:p>
        </w:tc>
      </w:tr>
      <w:tr>
        <w:tc>
          <w:tcPr>
            <w:tcW w:type="dxa" w:w="5227"/>
          </w:tcPr>
          <w:p>
            <w:r/>
            <w:r>
              <w:rPr>
                <w:b/>
                <w:sz w:val="18"/>
              </w:rPr>
              <w:t>Meta description</w:t>
            </w:r>
          </w:p>
        </w:tc>
        <w:tc>
          <w:tcPr>
            <w:tcW w:type="dxa" w:w="5227"/>
          </w:tcPr>
          <w:p>
            <w:r/>
            <w:r>
              <w:rPr>
                <w:b w:val="0"/>
                <w:sz w:val="18"/>
              </w:rPr>
              <w:t>E&amp;I, automation, controls and monitoring for onshore fields, land rigs and gathering stations.</w:t>
            </w:r>
          </w:p>
        </w:tc>
      </w:tr>
      <w:tr>
        <w:tc>
          <w:tcPr>
            <w:tcW w:type="dxa" w:w="5227"/>
          </w:tcPr>
          <w:p>
            <w:r/>
            <w:r>
              <w:rPr>
                <w:b/>
                <w:sz w:val="18"/>
              </w:rPr>
              <w:t>H1</w:t>
            </w:r>
          </w:p>
        </w:tc>
        <w:tc>
          <w:tcPr>
            <w:tcW w:type="dxa" w:w="5227"/>
          </w:tcPr>
          <w:p>
            <w:r/>
            <w:r>
              <w:rPr>
                <w:b w:val="0"/>
                <w:sz w:val="18"/>
              </w:rPr>
              <w:t>Onshore Oil &amp; Gas Assets</w:t>
            </w:r>
          </w:p>
        </w:tc>
      </w:tr>
    </w:tbl>
    <w:p>
      <w:r>
        <w:t>E&amp;I, automation, controls and monitoring for onshore fields, land rigs and gathering stations.</w:t>
      </w:r>
    </w:p>
    <w:p>
      <w:pPr>
        <w:pStyle w:val="Heading3"/>
      </w:pPr>
      <w:r>
        <w:t>Engineering Support by Customer Type</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/customers/</w:t>
            </w:r>
          </w:p>
        </w:tc>
      </w:tr>
      <w:tr>
        <w:tc>
          <w:tcPr>
            <w:tcW w:type="dxa" w:w="5227"/>
          </w:tcPr>
          <w:p>
            <w:r/>
            <w:r>
              <w:rPr>
                <w:b/>
                <w:sz w:val="18"/>
              </w:rPr>
              <w:t>SEO title</w:t>
            </w:r>
          </w:p>
        </w:tc>
        <w:tc>
          <w:tcPr>
            <w:tcW w:type="dxa" w:w="5227"/>
          </w:tcPr>
          <w:p>
            <w:r/>
            <w:r>
              <w:rPr>
                <w:b w:val="0"/>
                <w:sz w:val="18"/>
              </w:rPr>
              <w:t>Engineering Support by Customer Type | SMEC</w:t>
            </w:r>
          </w:p>
        </w:tc>
      </w:tr>
      <w:tr>
        <w:tc>
          <w:tcPr>
            <w:tcW w:type="dxa" w:w="5227"/>
          </w:tcPr>
          <w:p>
            <w:r/>
            <w:r>
              <w:rPr>
                <w:b/>
                <w:sz w:val="18"/>
              </w:rPr>
              <w:t>Meta description</w:t>
            </w:r>
          </w:p>
        </w:tc>
        <w:tc>
          <w:tcPr>
            <w:tcW w:type="dxa" w:w="5227"/>
          </w:tcPr>
          <w:p>
            <w:r/>
            <w:r>
              <w:rPr>
                <w:b w:val="0"/>
                <w:sz w:val="18"/>
              </w:rPr>
              <w:t>Engineering, integration and lifecycle support for operators, EPCs, drilling contractors, OEMs and industrial clients.</w:t>
            </w:r>
          </w:p>
        </w:tc>
      </w:tr>
      <w:tr>
        <w:tc>
          <w:tcPr>
            <w:tcW w:type="dxa" w:w="5227"/>
          </w:tcPr>
          <w:p>
            <w:r/>
            <w:r>
              <w:rPr>
                <w:b/>
                <w:sz w:val="18"/>
              </w:rPr>
              <w:t>H1</w:t>
            </w:r>
          </w:p>
        </w:tc>
        <w:tc>
          <w:tcPr>
            <w:tcW w:type="dxa" w:w="5227"/>
          </w:tcPr>
          <w:p>
            <w:r/>
            <w:r>
              <w:rPr>
                <w:b w:val="0"/>
                <w:sz w:val="18"/>
              </w:rPr>
              <w:t>Engineering Support by Customer Type</w:t>
            </w:r>
          </w:p>
        </w:tc>
      </w:tr>
    </w:tbl>
    <w:p>
      <w:r>
        <w:t>Engineering, integration and lifecycle support for operators, EPCs, drilling contractors, OEMs and industrial clients.</w:t>
      </w:r>
    </w:p>
    <w:p>
      <w:pPr>
        <w:pStyle w:val="Heading3"/>
      </w:pPr>
      <w:r>
        <w:t>Engineering &amp; Modernization Solutions</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/solutions/</w:t>
            </w:r>
          </w:p>
        </w:tc>
      </w:tr>
      <w:tr>
        <w:tc>
          <w:tcPr>
            <w:tcW w:type="dxa" w:w="5227"/>
          </w:tcPr>
          <w:p>
            <w:r/>
            <w:r>
              <w:rPr>
                <w:b/>
                <w:sz w:val="18"/>
              </w:rPr>
              <w:t>SEO title</w:t>
            </w:r>
          </w:p>
        </w:tc>
        <w:tc>
          <w:tcPr>
            <w:tcW w:type="dxa" w:w="5227"/>
          </w:tcPr>
          <w:p>
            <w:r/>
            <w:r>
              <w:rPr>
                <w:b w:val="0"/>
                <w:sz w:val="18"/>
              </w:rPr>
              <w:t>Engineering &amp; Modernization Solutions | SMEC</w:t>
            </w:r>
          </w:p>
        </w:tc>
      </w:tr>
      <w:tr>
        <w:tc>
          <w:tcPr>
            <w:tcW w:type="dxa" w:w="5227"/>
          </w:tcPr>
          <w:p>
            <w:r/>
            <w:r>
              <w:rPr>
                <w:b/>
                <w:sz w:val="18"/>
              </w:rPr>
              <w:t>Meta description</w:t>
            </w:r>
          </w:p>
        </w:tc>
        <w:tc>
          <w:tcPr>
            <w:tcW w:type="dxa" w:w="5227"/>
          </w:tcPr>
          <w:p>
            <w:r/>
            <w:r>
              <w:rPr>
                <w:b w:val="0"/>
                <w:sz w:val="18"/>
              </w:rPr>
              <w:t>E&amp;I, automation, integration, brownfield, migration, commissioning and turnkey package solutions.</w:t>
            </w:r>
          </w:p>
        </w:tc>
      </w:tr>
      <w:tr>
        <w:tc>
          <w:tcPr>
            <w:tcW w:type="dxa" w:w="5227"/>
          </w:tcPr>
          <w:p>
            <w:r/>
            <w:r>
              <w:rPr>
                <w:b/>
                <w:sz w:val="18"/>
              </w:rPr>
              <w:t>H1</w:t>
            </w:r>
          </w:p>
        </w:tc>
        <w:tc>
          <w:tcPr>
            <w:tcW w:type="dxa" w:w="5227"/>
          </w:tcPr>
          <w:p>
            <w:r/>
            <w:r>
              <w:rPr>
                <w:b w:val="0"/>
                <w:sz w:val="18"/>
              </w:rPr>
              <w:t>Engineering &amp; Modernization Solutions</w:t>
            </w:r>
          </w:p>
        </w:tc>
      </w:tr>
    </w:tbl>
    <w:p>
      <w:r>
        <w:t>SMEC delivers defined engineering and system/package scopes across electrical, instrumentation, automation, control, integration, panel engineering, testing, commissioning and modernization. The solution architecture should route by engineering problem rather than repeat product descriptions.</w:t>
      </w:r>
    </w:p>
    <w:p>
      <w:pPr>
        <w:pStyle w:val="Heading3"/>
      </w:pPr>
      <w:r>
        <w:t>Engineered Products &amp; Systems</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/products/</w:t>
            </w:r>
          </w:p>
        </w:tc>
      </w:tr>
      <w:tr>
        <w:tc>
          <w:tcPr>
            <w:tcW w:type="dxa" w:w="5227"/>
          </w:tcPr>
          <w:p>
            <w:r/>
            <w:r>
              <w:rPr>
                <w:b/>
                <w:sz w:val="18"/>
              </w:rPr>
              <w:t>SEO title</w:t>
            </w:r>
          </w:p>
        </w:tc>
        <w:tc>
          <w:tcPr>
            <w:tcW w:type="dxa" w:w="5227"/>
          </w:tcPr>
          <w:p>
            <w:r/>
            <w:r>
              <w:rPr>
                <w:b w:val="0"/>
                <w:sz w:val="18"/>
              </w:rPr>
              <w:t>Engineered Products &amp; Systems | SMEC</w:t>
            </w:r>
          </w:p>
        </w:tc>
      </w:tr>
      <w:tr>
        <w:tc>
          <w:tcPr>
            <w:tcW w:type="dxa" w:w="5227"/>
          </w:tcPr>
          <w:p>
            <w:r/>
            <w:r>
              <w:rPr>
                <w:b/>
                <w:sz w:val="18"/>
              </w:rPr>
              <w:t>Meta description</w:t>
            </w:r>
          </w:p>
        </w:tc>
        <w:tc>
          <w:tcPr>
            <w:tcW w:type="dxa" w:w="5227"/>
          </w:tcPr>
          <w:p>
            <w:r/>
            <w:r>
              <w:rPr>
                <w:b w:val="0"/>
                <w:sz w:val="18"/>
              </w:rPr>
              <w:t>Electrical, control, drilling, offshore, safety and digital systems engineered for project and lifecycle requirements.</w:t>
            </w:r>
          </w:p>
        </w:tc>
      </w:tr>
      <w:tr>
        <w:tc>
          <w:tcPr>
            <w:tcW w:type="dxa" w:w="5227"/>
          </w:tcPr>
          <w:p>
            <w:r/>
            <w:r>
              <w:rPr>
                <w:b/>
                <w:sz w:val="18"/>
              </w:rPr>
              <w:t>H1</w:t>
            </w:r>
          </w:p>
        </w:tc>
        <w:tc>
          <w:tcPr>
            <w:tcW w:type="dxa" w:w="5227"/>
          </w:tcPr>
          <w:p>
            <w:r/>
            <w:r>
              <w:rPr>
                <w:b w:val="0"/>
                <w:sz w:val="18"/>
              </w:rPr>
              <w:t>Engineered Products &amp; Systems</w:t>
            </w:r>
          </w:p>
        </w:tc>
      </w:tr>
    </w:tbl>
    <w:p>
      <w:r>
        <w:t>SMEC engineered products and systems cover electrical distribution, control panels, drilling and offshore systems, safety and communication packages, monitoring and selected digital products. Product pages must explain function, architecture, interfaces, lifecycle options and RFQ inputs.</w:t>
      </w:r>
    </w:p>
    <w:p>
      <w:pPr>
        <w:pStyle w:val="Heading3"/>
      </w:pPr>
      <w:r>
        <w:t>Digital Engineering &amp; Intelligence</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/digital/</w:t>
            </w:r>
          </w:p>
        </w:tc>
      </w:tr>
      <w:tr>
        <w:tc>
          <w:tcPr>
            <w:tcW w:type="dxa" w:w="5227"/>
          </w:tcPr>
          <w:p>
            <w:r/>
            <w:r>
              <w:rPr>
                <w:b/>
                <w:sz w:val="18"/>
              </w:rPr>
              <w:t>SEO title</w:t>
            </w:r>
          </w:p>
        </w:tc>
        <w:tc>
          <w:tcPr>
            <w:tcW w:type="dxa" w:w="5227"/>
          </w:tcPr>
          <w:p>
            <w:r/>
            <w:r>
              <w:rPr>
                <w:b w:val="0"/>
                <w:sz w:val="18"/>
              </w:rPr>
              <w:t>Industrial Digital Engineering &amp; Intelligence | SMEC</w:t>
            </w:r>
          </w:p>
        </w:tc>
      </w:tr>
      <w:tr>
        <w:tc>
          <w:tcPr>
            <w:tcW w:type="dxa" w:w="5227"/>
          </w:tcPr>
          <w:p>
            <w:r/>
            <w:r>
              <w:rPr>
                <w:b/>
                <w:sz w:val="18"/>
              </w:rPr>
              <w:t>Meta description</w:t>
            </w:r>
          </w:p>
        </w:tc>
        <w:tc>
          <w:tcPr>
            <w:tcW w:type="dxa" w:w="5227"/>
          </w:tcPr>
          <w:p>
            <w:r/>
            <w:r>
              <w:rPr>
                <w:b w:val="0"/>
                <w:sz w:val="18"/>
              </w:rPr>
              <w:t>Remote monitoring, maintenance intelligence, digital twins, AI video and fuel monitoring for industrial assets.</w:t>
            </w:r>
          </w:p>
        </w:tc>
      </w:tr>
      <w:tr>
        <w:tc>
          <w:tcPr>
            <w:tcW w:type="dxa" w:w="5227"/>
          </w:tcPr>
          <w:p>
            <w:r/>
            <w:r>
              <w:rPr>
                <w:b/>
                <w:sz w:val="18"/>
              </w:rPr>
              <w:t>H1</w:t>
            </w:r>
          </w:p>
        </w:tc>
        <w:tc>
          <w:tcPr>
            <w:tcW w:type="dxa" w:w="5227"/>
          </w:tcPr>
          <w:p>
            <w:r/>
            <w:r>
              <w:rPr>
                <w:b w:val="0"/>
                <w:sz w:val="18"/>
              </w:rPr>
              <w:t>Digital Engineering &amp; Intelligence</w:t>
            </w:r>
          </w:p>
        </w:tc>
      </w:tr>
    </w:tbl>
    <w:p>
      <w:r>
        <w:t>Remote monitoring, maintenance intelligence, digital twins, AI video and fuel monitoring for industrial assets.</w:t>
      </w:r>
    </w:p>
    <w:p>
      <w:pPr>
        <w:pStyle w:val="Heading3"/>
      </w:pPr>
      <w:r>
        <w:t>Technical Resource Centre</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/resources/</w:t>
            </w:r>
          </w:p>
        </w:tc>
      </w:tr>
      <w:tr>
        <w:tc>
          <w:tcPr>
            <w:tcW w:type="dxa" w:w="5227"/>
          </w:tcPr>
          <w:p>
            <w:r/>
            <w:r>
              <w:rPr>
                <w:b/>
                <w:sz w:val="18"/>
              </w:rPr>
              <w:t>SEO title</w:t>
            </w:r>
          </w:p>
        </w:tc>
        <w:tc>
          <w:tcPr>
            <w:tcW w:type="dxa" w:w="5227"/>
          </w:tcPr>
          <w:p>
            <w:r/>
            <w:r>
              <w:rPr>
                <w:b w:val="0"/>
                <w:sz w:val="18"/>
              </w:rPr>
              <w:t>Oil &amp; Gas Technical Resources | SMEC</w:t>
            </w:r>
          </w:p>
        </w:tc>
      </w:tr>
      <w:tr>
        <w:tc>
          <w:tcPr>
            <w:tcW w:type="dxa" w:w="5227"/>
          </w:tcPr>
          <w:p>
            <w:r/>
            <w:r>
              <w:rPr>
                <w:b/>
                <w:sz w:val="18"/>
              </w:rPr>
              <w:t>Meta description</w:t>
            </w:r>
          </w:p>
        </w:tc>
        <w:tc>
          <w:tcPr>
            <w:tcW w:type="dxa" w:w="5227"/>
          </w:tcPr>
          <w:p>
            <w:r/>
            <w:r>
              <w:rPr>
                <w:b w:val="0"/>
                <w:sz w:val="18"/>
              </w:rPr>
              <w:t>Technical guides, case studies, checklists, calculators, glossary, FAQs and Asset Archaeology.</w:t>
            </w:r>
          </w:p>
        </w:tc>
      </w:tr>
      <w:tr>
        <w:tc>
          <w:tcPr>
            <w:tcW w:type="dxa" w:w="5227"/>
          </w:tcPr>
          <w:p>
            <w:r/>
            <w:r>
              <w:rPr>
                <w:b/>
                <w:sz w:val="18"/>
              </w:rPr>
              <w:t>H1</w:t>
            </w:r>
          </w:p>
        </w:tc>
        <w:tc>
          <w:tcPr>
            <w:tcW w:type="dxa" w:w="5227"/>
          </w:tcPr>
          <w:p>
            <w:r/>
            <w:r>
              <w:rPr>
                <w:b w:val="0"/>
                <w:sz w:val="18"/>
              </w:rPr>
              <w:t>Technical Resource Centre</w:t>
            </w:r>
          </w:p>
        </w:tc>
      </w:tr>
    </w:tbl>
    <w:p>
      <w:r>
        <w:t>Technical guides, case studies, checklists, calculators, glossary, FAQs and Asset Archaeology.</w:t>
      </w:r>
    </w:p>
    <w:p>
      <w:pPr>
        <w:pStyle w:val="Heading3"/>
      </w:pPr>
      <w:r>
        <w:t>Company</w:t>
      </w:r>
    </w:p>
    <w:tbl>
      <w:tblPr>
        <w:tblStyle w:val="TableGrid"/>
        <w:tblW w:type="auto" w:w="0"/>
        <w:tblLook w:firstColumn="1" w:firstRow="1" w:lastColumn="0" w:lastRow="0" w:noHBand="0" w:noVBand="1" w:val="04A0"/>
      </w:tblPr>
      <w:tblGrid>
        <w:gridCol w:w="5227"/>
        <w:gridCol w:w="5227"/>
      </w:tblGrid>
      <w:tr>
        <w:tc>
          <w:tcPr>
            <w:tcW w:type="dxa" w:w="5227"/>
          </w:tcPr>
          <w:p>
            <w:r/>
            <w:r>
              <w:rPr>
                <w:b/>
                <w:sz w:val="18"/>
              </w:rPr>
              <w:t>URL</w:t>
            </w:r>
          </w:p>
        </w:tc>
        <w:tc>
          <w:tcPr>
            <w:tcW w:type="dxa" w:w="5227"/>
          </w:tcPr>
          <w:p>
            <w:r/>
            <w:r>
              <w:rPr>
                <w:b w:val="0"/>
                <w:sz w:val="18"/>
              </w:rPr>
              <w:t>/company/</w:t>
            </w:r>
          </w:p>
        </w:tc>
      </w:tr>
      <w:tr>
        <w:tc>
          <w:tcPr>
            <w:tcW w:type="dxa" w:w="5227"/>
          </w:tcPr>
          <w:p>
            <w:r/>
            <w:r>
              <w:rPr>
                <w:b/>
                <w:sz w:val="18"/>
              </w:rPr>
              <w:t>SEO title</w:t>
            </w:r>
          </w:p>
        </w:tc>
        <w:tc>
          <w:tcPr>
            <w:tcW w:type="dxa" w:w="5227"/>
          </w:tcPr>
          <w:p>
            <w:r/>
            <w:r>
              <w:rPr>
                <w:b w:val="0"/>
                <w:sz w:val="18"/>
              </w:rPr>
              <w:t>About SMEC Oil &amp; Gas Solutions LLC</w:t>
            </w:r>
          </w:p>
        </w:tc>
      </w:tr>
      <w:tr>
        <w:tc>
          <w:tcPr>
            <w:tcW w:type="dxa" w:w="5227"/>
          </w:tcPr>
          <w:p>
            <w:r/>
            <w:r>
              <w:rPr>
                <w:b/>
                <w:sz w:val="18"/>
              </w:rPr>
              <w:t>Meta description</w:t>
            </w:r>
          </w:p>
        </w:tc>
        <w:tc>
          <w:tcPr>
            <w:tcW w:type="dxa" w:w="5227"/>
          </w:tcPr>
          <w:p>
            <w:r/>
            <w:r>
              <w:rPr>
                <w:b w:val="0"/>
                <w:sz w:val="18"/>
              </w:rPr>
              <w:t>Company profile, leadership, offices, certifications, OEM relationships, project experience, careers and contact.</w:t>
            </w:r>
          </w:p>
        </w:tc>
      </w:tr>
      <w:tr>
        <w:tc>
          <w:tcPr>
            <w:tcW w:type="dxa" w:w="5227"/>
          </w:tcPr>
          <w:p>
            <w:r/>
            <w:r>
              <w:rPr>
                <w:b/>
                <w:sz w:val="18"/>
              </w:rPr>
              <w:t>H1</w:t>
            </w:r>
          </w:p>
        </w:tc>
        <w:tc>
          <w:tcPr>
            <w:tcW w:type="dxa" w:w="5227"/>
          </w:tcPr>
          <w:p>
            <w:r/>
            <w:r>
              <w:rPr>
                <w:b w:val="0"/>
                <w:sz w:val="18"/>
              </w:rPr>
              <w:t>Company</w:t>
            </w:r>
          </w:p>
        </w:tc>
      </w:tr>
    </w:tbl>
    <w:p>
      <w:r>
        <w:t>Company profile, leadership, offices, certifications, OEM relationships, project experience, careers and contact.</w:t>
      </w:r>
    </w:p>
    <w:p>
      <w:pPr>
        <w:pStyle w:val="Heading2"/>
      </w:pPr>
      <w:r>
        <w:t>Homepage — Locked Content Decision</w:t>
      </w:r>
    </w:p>
    <w:p>
      <w:r>
        <w:t>The homepage is the semantic and commercial hub. It must answer five questions quickly: What does SMEC engineer? For which assets? What problems can SMEC solve? Why is the delivery model different? What should the buyer send next?</w:t>
      </w:r>
    </w:p>
    <w:p>
      <w:pPr>
        <w:pStyle w:val="ListBullet"/>
      </w:pPr>
      <w:r>
        <w:t>Do not place the full Mission, Vision, MD message, corporate history, legal-entity explanation, leadership biographies, certification detail or OEM-partner detail on the homepage.</w:t>
      </w:r>
    </w:p>
    <w:p>
      <w:pPr>
        <w:pStyle w:val="ListBullet"/>
      </w:pPr>
      <w:r>
        <w:t>Homepage flow: asset → engineering problem → system architecture → SMEC scope → evidence → RFQ.</w:t>
      </w:r>
    </w:p>
    <w:p>
      <w:pPr>
        <w:pStyle w:val="ListBullet"/>
      </w:pPr>
      <w:r>
        <w:t>Mission/Vision, MD Message, leadership, certifications, OEM partners, offices, legal/corporate detail and history belong under Company.</w:t>
      </w:r>
    </w:p>
    <w:p>
      <w:pPr>
        <w:pStyle w:val="ListBullet"/>
      </w:pPr>
      <w:r>
        <w:t>Use concise proof points only when verified. Do not use unverified counts, authorizations, certifications, outcomes or client logos.</w:t>
      </w:r>
    </w:p>
    <w:p>
      <w:pPr>
        <w:pStyle w:val="Heading2"/>
      </w:pPr>
      <w:r>
        <w:t>Visible Buyer FAQs — Approved Content Library</w:t>
      </w:r>
    </w:p>
    <w:p>
      <w:r>
        <w:t>Use these FAQs visibly on the relevant pages. FAQ structured data may be emitted only for questions and answers that are visible on the same page. Do not promise rich-result eligibility.</w:t>
      </w:r>
    </w:p>
    <w:p>
      <w:pPr>
        <w:pStyle w:val="Heading3"/>
      </w:pPr>
      <w:r>
        <w:t>/</w:t>
      </w:r>
    </w:p>
    <w:p>
      <w:r>
        <w:rPr>
          <w:b/>
        </w:rPr>
        <w:t>Q. What does SMEC engineer for oil and gas assets?</w:t>
      </w:r>
    </w:p>
    <w:p>
      <w:r>
        <w:t>A. SMEC supports defined electrical, instrumentation, automation, control, safety, rig/offshore and digital scopes, including integration, modernization, testing and commissioning.</w:t>
      </w:r>
    </w:p>
    <w:p>
      <w:r>
        <w:rPr>
          <w:b/>
        </w:rPr>
        <w:t>Q. Can SMEC take turnkey responsibility?</w:t>
      </w:r>
    </w:p>
    <w:p>
      <w:r>
        <w:t>A. Yes, for an agreed system or package scope. Turnkey means defined responsibility from engineering and procurement through build, integration, FAT, site execution and commissioning, subject to the agreed boundary.</w:t>
      </w:r>
    </w:p>
    <w:p>
      <w:r>
        <w:rPr>
          <w:b/>
        </w:rPr>
        <w:t>Q. What should be sent for an RFQ?</w:t>
      </w:r>
    </w:p>
    <w:p>
      <w:r>
        <w:t>A. Send the available RFQ, BOQ, P&amp;ID, SLD, I/O list, equipment list, drawings, make/model, fault history, site and required schedule. Incomplete information can still be reviewed at enquiry stage.</w:t>
      </w:r>
    </w:p>
    <w:p>
      <w:pPr>
        <w:pStyle w:val="Heading3"/>
      </w:pPr>
      <w:r>
        <w:t>/industries/upstream/</w:t>
      </w:r>
    </w:p>
    <w:p>
      <w:r>
        <w:rPr>
          <w:b/>
        </w:rPr>
        <w:t>Q. What scope can SMEC support for Upstream Oil &amp; Gas Engineering &amp; Automation?</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/industries/upstream/offshore-drilling/</w:t>
      </w:r>
    </w:p>
    <w:p>
      <w:r>
        <w:rPr>
          <w:b/>
        </w:rPr>
        <w:t>Q. What scope can SMEC support for Offshore Drilling Rig Electrical &amp; Control Systems?</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/industries/upstream/onshore-drilling/</w:t>
      </w:r>
    </w:p>
    <w:p>
      <w:r>
        <w:rPr>
          <w:b/>
        </w:rPr>
        <w:t>Q. What scope can SMEC support for Onshore Drilling Rig Automation &amp; Electrical Systems?</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/industries/midstream/pipelines/</w:t>
      </w:r>
    </w:p>
    <w:p>
      <w:r>
        <w:rPr>
          <w:b/>
        </w:rPr>
        <w:t>Q. What scope can SMEC support for Pipeline SCADA, RTU &amp; Automation Engineering?</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/customers/epc-contractors/</w:t>
      </w:r>
    </w:p>
    <w:p>
      <w:r>
        <w:rPr>
          <w:b/>
        </w:rPr>
        <w:t>Q. What scope can SMEC support for E&amp;I &amp; Automation Partner for EPC Contractors?</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/solutions/automation-control-systems/</w:t>
      </w:r>
    </w:p>
    <w:p>
      <w:r>
        <w:rPr>
          <w:b/>
        </w:rPr>
        <w:t>Q. What scope can SMEC support for Oil &amp; Gas Automation &amp; Control Systems?</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/solutions/rig-modernization/</w:t>
      </w:r>
    </w:p>
    <w:p>
      <w:r>
        <w:rPr>
          <w:b/>
        </w:rPr>
        <w:t>Q. Can the existing field wiring and I/O be retained?</w:t>
      </w:r>
    </w:p>
    <w:p>
      <w:r>
        <w:t>A. That depends on survey findings, I/O condition, compatibility, safety requirements and the cutover strategy. Retention should be an engineering decision, not an assumption.</w:t>
      </w:r>
    </w:p>
    <w:p>
      <w:r>
        <w:rPr>
          <w:b/>
        </w:rPr>
        <w:t>Q. Can modernization be phased around operations?</w:t>
      </w:r>
    </w:p>
    <w:p>
      <w:r>
        <w:t>A. Where the architecture permits, migration can be planned in stages around shutdown, turnaround or campaign constraints. The final method depends on interfaces and operational risk.</w:t>
      </w:r>
    </w:p>
    <w:p>
      <w:r>
        <w:rPr>
          <w:b/>
        </w:rPr>
        <w:t>Q. What should be provided for assessment?</w:t>
      </w:r>
    </w:p>
    <w:p>
      <w:r>
        <w:t>A. Share the existing control architecture, hardware/software versions, I/O count, drawings, backups where available, known faults, obsolescence concerns and the available shutdown window.</w:t>
      </w:r>
    </w:p>
    <w:p>
      <w:pPr>
        <w:pStyle w:val="Heading3"/>
      </w:pPr>
      <w:r>
        <w:t>/solutions/control-system-migration/</w:t>
      </w:r>
    </w:p>
    <w:p>
      <w:r>
        <w:rPr>
          <w:b/>
        </w:rPr>
        <w:t>Q. Can the existing field wiring and I/O be retained?</w:t>
      </w:r>
    </w:p>
    <w:p>
      <w:r>
        <w:t>A. That depends on survey findings, I/O condition, compatibility, safety requirements and the cutover strategy. Retention should be an engineering decision, not an assumption.</w:t>
      </w:r>
    </w:p>
    <w:p>
      <w:r>
        <w:rPr>
          <w:b/>
        </w:rPr>
        <w:t>Q. Can modernization be phased around operations?</w:t>
      </w:r>
    </w:p>
    <w:p>
      <w:r>
        <w:t>A. Where the architecture permits, migration can be planned in stages around shutdown, turnaround or campaign constraints. The final method depends on interfaces and operational risk.</w:t>
      </w:r>
    </w:p>
    <w:p>
      <w:r>
        <w:rPr>
          <w:b/>
        </w:rPr>
        <w:t>Q. What should be provided for assessment?</w:t>
      </w:r>
    </w:p>
    <w:p>
      <w:r>
        <w:t>A. Share the existing control architecture, hardware/software versions, I/O count, drawings, backups where available, known faults, obsolescence concerns and the available shutdown window.</w:t>
      </w:r>
    </w:p>
    <w:p>
      <w:pPr>
        <w:pStyle w:val="Heading3"/>
      </w:pPr>
      <w:r>
        <w:t>/solutions/e-houses-modular-electrical-rooms/</w:t>
      </w:r>
    </w:p>
    <w:p>
      <w:r>
        <w:rPr>
          <w:b/>
        </w:rPr>
        <w:t>Q. What can be integrated inside an E-House?</w:t>
      </w:r>
    </w:p>
    <w:p>
      <w:r>
        <w:t>A. Project-defined switchgear, MCC/PCC, drives, UPS/DC, control and automation, HVAC and auxiliaries can be integrated subject to the approved design and project requirements.</w:t>
      </w:r>
    </w:p>
    <w:p>
      <w:r>
        <w:rPr>
          <w:b/>
        </w:rPr>
        <w:t>Q. Is the E-House design project-specific?</w:t>
      </w:r>
    </w:p>
    <w:p>
      <w:r>
        <w:t>A. Yes. Electrical ratings, fault level, environmental requirements, structural limits, fire/blast requirements and certification scope must be confirmed for the project.</w:t>
      </w:r>
    </w:p>
    <w:p>
      <w:r>
        <w:rPr>
          <w:b/>
        </w:rPr>
        <w:t>Q. What is needed for quotation?</w:t>
      </w:r>
    </w:p>
    <w:p>
      <w:r>
        <w:t>A. Send the SLD, load list, equipment schedule, layout or dimensional constraints, environmental data, standards, site, transport limits and required delivery date.</w:t>
      </w:r>
    </w:p>
    <w:p>
      <w:pPr>
        <w:pStyle w:val="Heading3"/>
      </w:pPr>
      <w:r>
        <w:t>/digital/digital-engineering/</w:t>
      </w:r>
    </w:p>
    <w:p>
      <w:r>
        <w:rPr>
          <w:b/>
        </w:rPr>
        <w:t>Q. Can this solution work with existing systems?</w:t>
      </w:r>
    </w:p>
    <w:p>
      <w:r>
        <w:t>A. Installed-base compatibility is assessed first. Integration depends on available PLC/SCADA, camera, protocol, network and data interfaces and on project cybersecurity requirements.</w:t>
      </w:r>
    </w:p>
    <w:p>
      <w:r>
        <w:rPr>
          <w:b/>
        </w:rPr>
        <w:t>Q. Does implementation require replacing existing equipment?</w:t>
      </w:r>
    </w:p>
    <w:p>
      <w:r>
        <w:t>A. Not necessarily. The preferred approach is to determine what can remain, what data can be exposed safely and what interface or edge components are required.</w:t>
      </w:r>
    </w:p>
    <w:p>
      <w:r>
        <w:rPr>
          <w:b/>
        </w:rPr>
        <w:t>Q. What information is needed to assess feasibility?</w:t>
      </w:r>
    </w:p>
    <w:p>
      <w:r>
        <w:t>A. Share the existing architecture, make/model, available protocols or data sources, required use case, site/network constraints and the decisions or events that need to be visible.</w:t>
      </w:r>
    </w:p>
    <w:p>
      <w:pPr>
        <w:pStyle w:val="Heading3"/>
      </w:pPr>
      <w:r>
        <w:t>/digital/remote-monitoring-nexwave/</w:t>
      </w:r>
    </w:p>
    <w:p>
      <w:r>
        <w:rPr>
          <w:b/>
        </w:rPr>
        <w:t>Q. Can this solution work with existing systems?</w:t>
      </w:r>
    </w:p>
    <w:p>
      <w:r>
        <w:t>A. Installed-base compatibility is assessed first. Integration depends on available PLC/SCADA, camera, protocol, network and data interfaces and on project cybersecurity requirements.</w:t>
      </w:r>
    </w:p>
    <w:p>
      <w:r>
        <w:rPr>
          <w:b/>
        </w:rPr>
        <w:t>Q. Does implementation require replacing existing equipment?</w:t>
      </w:r>
    </w:p>
    <w:p>
      <w:r>
        <w:t>A. Not necessarily. The preferred approach is to determine what can remain, what data can be exposed safely and what interface or edge components are required.</w:t>
      </w:r>
    </w:p>
    <w:p>
      <w:r>
        <w:rPr>
          <w:b/>
        </w:rPr>
        <w:t>Q. What information is needed to assess feasibility?</w:t>
      </w:r>
    </w:p>
    <w:p>
      <w:r>
        <w:t>A. Share the existing architecture, make/model, available protocols or data sources, required use case, site/network constraints and the decisions or events that need to be visible.</w:t>
      </w:r>
    </w:p>
    <w:p>
      <w:pPr>
        <w:pStyle w:val="Heading3"/>
      </w:pPr>
      <w:r>
        <w:t>/digital/cmms-proset360/</w:t>
      </w:r>
    </w:p>
    <w:p>
      <w:r>
        <w:rPr>
          <w:b/>
        </w:rPr>
        <w:t>Q. Can this solution work with existing systems?</w:t>
      </w:r>
    </w:p>
    <w:p>
      <w:r>
        <w:t>A. Installed-base compatibility is assessed first. Integration depends on available PLC/SCADA, camera, protocol, network and data interfaces and on project cybersecurity requirements.</w:t>
      </w:r>
    </w:p>
    <w:p>
      <w:r>
        <w:rPr>
          <w:b/>
        </w:rPr>
        <w:t>Q. Does implementation require replacing existing equipment?</w:t>
      </w:r>
    </w:p>
    <w:p>
      <w:r>
        <w:t>A. Not necessarily. The preferred approach is to determine what can remain, what data can be exposed safely and what interface or edge components are required.</w:t>
      </w:r>
    </w:p>
    <w:p>
      <w:r>
        <w:rPr>
          <w:b/>
        </w:rPr>
        <w:t>Q. What information is needed to assess feasibility?</w:t>
      </w:r>
    </w:p>
    <w:p>
      <w:r>
        <w:t>A. Share the existing architecture, make/model, available protocols or data sources, required use case, site/network constraints and the decisions or events that need to be visible.</w:t>
      </w:r>
    </w:p>
    <w:p>
      <w:pPr>
        <w:pStyle w:val="Heading3"/>
      </w:pPr>
      <w:r>
        <w:t>/digital/digital-twin-nexverse/</w:t>
      </w:r>
    </w:p>
    <w:p>
      <w:r>
        <w:rPr>
          <w:b/>
        </w:rPr>
        <w:t>Q. Can this solution work with existing systems?</w:t>
      </w:r>
    </w:p>
    <w:p>
      <w:r>
        <w:t>A. Installed-base compatibility is assessed first. Integration depends on available PLC/SCADA, camera, protocol, network and data interfaces and on project cybersecurity requirements.</w:t>
      </w:r>
    </w:p>
    <w:p>
      <w:r>
        <w:rPr>
          <w:b/>
        </w:rPr>
        <w:t>Q. Does implementation require replacing existing equipment?</w:t>
      </w:r>
    </w:p>
    <w:p>
      <w:r>
        <w:t>A. Not necessarily. The preferred approach is to determine what can remain, what data can be exposed safely and what interface or edge components are required.</w:t>
      </w:r>
    </w:p>
    <w:p>
      <w:r>
        <w:rPr>
          <w:b/>
        </w:rPr>
        <w:t>Q. What information is needed to assess feasibility?</w:t>
      </w:r>
    </w:p>
    <w:p>
      <w:r>
        <w:t>A. Share the existing architecture, make/model, available protocols or data sources, required use case, site/network constraints and the decisions or events that need to be visible.</w:t>
      </w:r>
    </w:p>
    <w:p>
      <w:pPr>
        <w:pStyle w:val="Heading3"/>
      </w:pPr>
      <w:r>
        <w:t>/digital/industrial-ai-video-nexview/</w:t>
      </w:r>
    </w:p>
    <w:p>
      <w:r>
        <w:rPr>
          <w:b/>
        </w:rPr>
        <w:t>Q. Can this solution work with existing systems?</w:t>
      </w:r>
    </w:p>
    <w:p>
      <w:r>
        <w:t>A. Installed-base compatibility is assessed first. Integration depends on available PLC/SCADA, camera, protocol, network and data interfaces and on project cybersecurity requirements.</w:t>
      </w:r>
    </w:p>
    <w:p>
      <w:r>
        <w:rPr>
          <w:b/>
        </w:rPr>
        <w:t>Q. Does implementation require replacing existing equipment?</w:t>
      </w:r>
    </w:p>
    <w:p>
      <w:r>
        <w:t>A. Not necessarily. The preferred approach is to determine what can remain, what data can be exposed safely and what interface or edge components are required.</w:t>
      </w:r>
    </w:p>
    <w:p>
      <w:r>
        <w:rPr>
          <w:b/>
        </w:rPr>
        <w:t>Q. What information is needed to assess feasibility?</w:t>
      </w:r>
    </w:p>
    <w:p>
      <w:r>
        <w:t>A. Share the existing architecture, make/model, available protocols or data sources, required use case, site/network constraints and the decisions or events that need to be visible.</w:t>
      </w:r>
    </w:p>
    <w:p>
      <w:pPr>
        <w:pStyle w:val="Heading3"/>
      </w:pPr>
      <w:r>
        <w:t>/products/power-houses/</w:t>
      </w:r>
    </w:p>
    <w:p>
      <w:r>
        <w:rPr>
          <w:b/>
        </w:rPr>
        <w:t>Q. Can Power House for Drilling Rigs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/products/vfd-houses/</w:t>
      </w:r>
    </w:p>
    <w:p>
      <w:r>
        <w:rPr>
          <w:b/>
        </w:rPr>
        <w:t>Q. Can VFD Houses for Drilling Rigs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/products/scr-houses/</w:t>
      </w:r>
    </w:p>
    <w:p>
      <w:r>
        <w:rPr>
          <w:b/>
        </w:rPr>
        <w:t>Q. Can SCR Houses for Drilling Rigs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/products/battery-charger/</w:t>
      </w:r>
    </w:p>
    <w:p>
      <w:r>
        <w:rPr>
          <w:b/>
        </w:rPr>
        <w:t>Q. Can Industrial Battery Chargers &amp; DC Systems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/products/dms3000-drill-monitoring-system/</w:t>
      </w:r>
    </w:p>
    <w:p>
      <w:r>
        <w:rPr>
          <w:b/>
        </w:rPr>
        <w:t>Q. Can DMS3000 Drilling Monitoring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/products/integrated-drilling-control-system/</w:t>
      </w:r>
    </w:p>
    <w:p>
      <w:r>
        <w:rPr>
          <w:b/>
        </w:rPr>
        <w:t>Q. Can Integrated Drilling Control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/products/jacking-control-system/</w:t>
      </w:r>
    </w:p>
    <w:p>
      <w:r>
        <w:rPr>
          <w:b/>
        </w:rPr>
        <w:t>Q. Can Jack-Up Rig Jacking Control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/products/rpd-system/</w:t>
      </w:r>
    </w:p>
    <w:p>
      <w:r>
        <w:rPr>
          <w:b/>
        </w:rPr>
        <w:t>Q. Can Rack Phase Difference RPD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/products/load-monitoring-system/</w:t>
      </w:r>
    </w:p>
    <w:p>
      <w:r>
        <w:rPr>
          <w:b/>
        </w:rPr>
        <w:t>Q. Can Jack-Up Rig Load Monitoring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/products/bop-control-system/</w:t>
      </w:r>
    </w:p>
    <w:p>
      <w:r>
        <w:rPr>
          <w:b/>
        </w:rPr>
        <w:t>Q. Can BOP Control System Engineering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/products/gas-watch-panel/</w:t>
      </w:r>
    </w:p>
    <w:p>
      <w:r>
        <w:rPr>
          <w:b/>
        </w:rPr>
        <w:t>Q. Can Drilling Mud Gas Detection | Gas Watch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/products/paga-system/</w:t>
      </w:r>
    </w:p>
    <w:p>
      <w:r>
        <w:rPr>
          <w:b/>
        </w:rPr>
        <w:t>Q. Can PAGA Public Address &amp; General Alarm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/products/explosion-proof-cctv/</w:t>
      </w:r>
    </w:p>
    <w:p>
      <w:r>
        <w:rPr>
          <w:b/>
        </w:rPr>
        <w:t>Q. Can Explosion-Proof CCTV for Oil &amp; Gas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/products/flare-ignition-system/</w:t>
      </w:r>
    </w:p>
    <w:p>
      <w:r>
        <w:rPr>
          <w:b/>
        </w:rPr>
        <w:t>Q. Can Flare Pilot Ignition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/markets/middle-east/</w:t>
      </w:r>
    </w:p>
    <w:p>
      <w:r>
        <w:rPr>
          <w:b/>
        </w:rPr>
        <w:t>Q. What scope can SMEC support for Middle East Oil &amp; Gas Engineering?</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/markets/global-project-support/</w:t>
      </w:r>
    </w:p>
    <w:p>
      <w:r>
        <w:rPr>
          <w:b/>
        </w:rPr>
        <w:t>Q. What scope can SMEC support for Global Oil &amp; Gas Engineering Support?</w:t>
      </w:r>
    </w:p>
    <w:p>
      <w:r>
        <w:t>A. SMEC can support the electrical, instrumentation, automation, control, integration, modernization, testing and commissioning elements described on this page, subject to the agreed project boundary.</w:t>
      </w:r>
    </w:p>
    <w:p>
      <w:r>
        <w:rPr>
          <w:b/>
        </w:rPr>
        <w:t>Q. Can SMEC work with an existing multi-OEM installed base?</w:t>
      </w:r>
    </w:p>
    <w:p>
      <w:r>
        <w:t>A. Yes where the required technical information, access, interfaces and project approvals are available. Compatibility and scope boundaries are assessed before execution.</w:t>
      </w:r>
    </w:p>
    <w:p>
      <w:r>
        <w:rPr>
          <w:b/>
        </w:rPr>
        <w:t>Q. What information is needed to quote?</w:t>
      </w:r>
    </w:p>
    <w:p>
      <w:r>
        <w:t>A. Send the asset or project, existing make/model where relevant, drawings or specification, required scope, site, required date and any shutdown or mobilization constraint.</w:t>
      </w:r>
    </w:p>
    <w:p>
      <w:pPr>
        <w:pStyle w:val="Heading3"/>
      </w:pPr>
      <w:r>
        <w:t>/solutions/turnkey-engineering-system-solutions/</w:t>
      </w:r>
    </w:p>
    <w:p>
      <w:r>
        <w:rPr>
          <w:b/>
        </w:rPr>
        <w:t>Q. What does SMEC mean by turnkey?</w:t>
      </w:r>
    </w:p>
    <w:p>
      <w:r>
        <w:t>A. Turnkey means responsibility for a defined system or package scope from engineering and procurement through build, integration, FAT, site execution and commissioning. It does not automatically mean whole-facility EPC responsibility.</w:t>
      </w:r>
    </w:p>
    <w:p>
      <w:r>
        <w:rPr>
          <w:b/>
        </w:rPr>
        <w:t>Q. Can SMEC work from FEED or tender documents?</w:t>
      </w:r>
    </w:p>
    <w:p>
      <w:r>
        <w:t>A. Yes, where the scope and available project documents are sufficient to define requirements, interfaces, exclusions and deliverables. Clarifications are closed before final responsibility is agreed.</w:t>
      </w:r>
    </w:p>
    <w:p>
      <w:r>
        <w:rPr>
          <w:b/>
        </w:rPr>
        <w:t>Q. Can SMEC integrate multi-OEM systems?</w:t>
      </w:r>
    </w:p>
    <w:p>
      <w:r>
        <w:t>A. SMEC can engineer interfaces across project-approved OEM equipment where protocols, electrical boundaries, data, documentation and access are available.</w:t>
      </w:r>
    </w:p>
    <w:p>
      <w:r>
        <w:rPr>
          <w:b/>
        </w:rPr>
        <w:t>Q. Does turnkey include site installation?</w:t>
      </w:r>
    </w:p>
    <w:p>
      <w:r>
        <w:t>A. Site installation, testing and commissioning can be included when they are part of the agreed commercial and technical scope.</w:t>
      </w:r>
    </w:p>
    <w:p>
      <w:r>
        <w:rPr>
          <w:b/>
        </w:rPr>
        <w:t>Q. What documents are needed?</w:t>
      </w:r>
    </w:p>
    <w:p>
      <w:r>
        <w:t>A. Typical inputs include BOQ, P&amp;IDs, SLDs, I/O lists, datasheets, control philosophy, vendor list, standards, site conditions and project schedule.</w:t>
      </w:r>
    </w:p>
    <w:p>
      <w:pPr>
        <w:pStyle w:val="Heading3"/>
      </w:pPr>
      <w:r>
        <w:t>/products/top-drive-control-system/</w:t>
      </w:r>
    </w:p>
    <w:p>
      <w:r>
        <w:rPr>
          <w:b/>
        </w:rPr>
        <w:t>Q. Can Top Drive Control System for Drilling Rigs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/products/generator-control-pms/</w:t>
      </w:r>
    </w:p>
    <w:p>
      <w:r>
        <w:rPr>
          <w:b/>
        </w:rPr>
        <w:t>Q. Can Generator Control &amp; Power Management Systems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/products/skidding-current-monitoring/</w:t>
      </w:r>
    </w:p>
    <w:p>
      <w:r>
        <w:rPr>
          <w:b/>
        </w:rPr>
        <w:t>Q. Can Skidding Current Monitoring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/products/ballast-control-system/</w:t>
      </w:r>
    </w:p>
    <w:p>
      <w:r>
        <w:rPr>
          <w:b/>
        </w:rPr>
        <w:t>Q. Can Ballast Control System for Marine &amp; Offshore Assets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/products/marine-growth-prevention/</w:t>
      </w:r>
    </w:p>
    <w:p>
      <w:r>
        <w:rPr>
          <w:b/>
        </w:rPr>
        <w:t>Q. Can Marine Growth Prevention System Control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/products/illumination-hut/</w:t>
      </w:r>
    </w:p>
    <w:p>
      <w:r>
        <w:rPr>
          <w:b/>
        </w:rPr>
        <w:t>Q. Can Illumination Hut &amp; Lighting Distribution Package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/products/mcc-pcc-power-distribution/</w:t>
      </w:r>
    </w:p>
    <w:p>
      <w:r>
        <w:rPr>
          <w:b/>
        </w:rPr>
        <w:t>Q. Can MCC, PCC &amp; Power Distribution Panels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/products/plc-hmi-drive-panels/</w:t>
      </w:r>
    </w:p>
    <w:p>
      <w:r>
        <w:rPr>
          <w:b/>
        </w:rPr>
        <w:t>Q. Can PLC, HMI &amp; Drive Control Panels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/products/fire-gas-detection/</w:t>
      </w:r>
    </w:p>
    <w:p>
      <w:r>
        <w:rPr>
          <w:b/>
        </w:rPr>
        <w:t>Q. Can Fire &amp; Gas Detection System Integration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/products/integrated-control-safety-system/</w:t>
      </w:r>
    </w:p>
    <w:p>
      <w:r>
        <w:rPr>
          <w:b/>
        </w:rPr>
        <w:t>Q. Can Integrated Control &amp; Safety System Engineering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/products/boiler-burner-management/</w:t>
      </w:r>
    </w:p>
    <w:p>
      <w:r>
        <w:rPr>
          <w:b/>
        </w:rPr>
        <w:t>Q. Can Boiler Control &amp; Burner Management Systems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/products/bilge-alarm-system/</w:t>
      </w:r>
    </w:p>
    <w:p>
      <w:r>
        <w:rPr>
          <w:b/>
        </w:rPr>
        <w:t>Q. Can Bilge Alarm &amp; Monitoring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/products/driller-talkback-av-alarm/</w:t>
      </w:r>
    </w:p>
    <w:p>
      <w:r>
        <w:rPr>
          <w:b/>
        </w:rPr>
        <w:t>Q. Can Driller Talkback &amp; Audio Visual Alarm Systems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/products/plant-automation-scada/</w:t>
      </w:r>
    </w:p>
    <w:p>
      <w:r>
        <w:rPr>
          <w:b/>
        </w:rPr>
        <w:t>Q. Can Plant Automation &amp; SCADA Systems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/products/dam-level-monitoring/</w:t>
      </w:r>
    </w:p>
    <w:p>
      <w:r>
        <w:rPr>
          <w:b/>
        </w:rPr>
        <w:t>Q. Can Dam Level Monitoring &amp; Remote Alarm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3"/>
      </w:pPr>
      <w:r>
        <w:t>/products/automatic-fire-fighting-control/</w:t>
      </w:r>
    </w:p>
    <w:p>
      <w:r>
        <w:rPr>
          <w:b/>
        </w:rPr>
        <w:t>Q. Can Automatic Fire Fighting Control System be supplied for new build, retrofit or replacement?</w:t>
      </w:r>
    </w:p>
    <w:p>
      <w:r>
        <w:t>A. The lifecycle route depends on the installed base, condition, interfaces, obsolescence and project requirements. SMEC can assess new-build, retrofit, repair or replacement scope where technically valid.</w:t>
      </w:r>
    </w:p>
    <w:p>
      <w:r>
        <w:rPr>
          <w:b/>
        </w:rPr>
        <w:t>Q. Can existing field wiring or interfaces be retained?</w:t>
      </w:r>
    </w:p>
    <w:p>
      <w:r>
        <w:t>A. Possibly. Retention depends on survey findings, condition, ratings, compatibility, safety requirements, documentation and the cutover strategy.</w:t>
      </w:r>
    </w:p>
    <w:p>
      <w:r>
        <w:rPr>
          <w:b/>
        </w:rPr>
        <w:t>Q. What information is required for quotation?</w:t>
      </w:r>
    </w:p>
    <w:p>
      <w:r>
        <w:t>A. Send the make/model or required specification, datasheets, drawings, ratings, interfaces, fault details where applicable, site location and required date or shutdown/mobilization window.</w:t>
      </w:r>
    </w:p>
    <w:p>
      <w:pPr>
        <w:pStyle w:val="Heading2"/>
      </w:pPr>
      <w:r>
        <w:t>Reusable RFQ Component — Do Not Duplicate as Page Copy</w:t>
      </w:r>
    </w:p>
    <w:p>
      <w:r>
        <w:t>Implement the RFQ-input block as a reusable CMS component. Individual pages may add page-specific inputs, but the common block should not be manually copied into every page.</w:t>
      </w:r>
    </w:p>
    <w:p>
      <w:pPr>
        <w:pStyle w:val="ListBullet"/>
      </w:pPr>
      <w:r>
        <w:t>Project / asset / facility / rig</w:t>
      </w:r>
    </w:p>
    <w:p>
      <w:pPr>
        <w:pStyle w:val="ListBullet"/>
      </w:pPr>
      <w:r>
        <w:t>Existing OEM / make / model where applicable</w:t>
      </w:r>
    </w:p>
    <w:p>
      <w:pPr>
        <w:pStyle w:val="ListBullet"/>
      </w:pPr>
      <w:r>
        <w:t>Required scope or fault description</w:t>
      </w:r>
    </w:p>
    <w:p>
      <w:pPr>
        <w:pStyle w:val="ListBullet"/>
      </w:pPr>
      <w:r>
        <w:t>Available RFQ / BOQ / P&amp;ID / SLD / I/O list / datasheet / drawings</w:t>
      </w:r>
    </w:p>
    <w:p>
      <w:pPr>
        <w:pStyle w:val="ListBullet"/>
      </w:pPr>
      <w:r>
        <w:t>Site / country</w:t>
      </w:r>
    </w:p>
    <w:p>
      <w:pPr>
        <w:pStyle w:val="ListBullet"/>
      </w:pPr>
      <w:r>
        <w:t>Required date and shutdown / mobilization window</w:t>
      </w:r>
    </w:p>
    <w:p>
      <w:pPr>
        <w:pStyle w:val="ListBullet"/>
      </w:pPr>
      <w:r>
        <w:t>Optional file upload and project-stage qualification</w:t>
      </w:r>
    </w:p>
    <w:p>
      <w:pPr>
        <w:pStyle w:val="Heading2"/>
      </w:pPr>
      <w:r>
        <w:t>Publication Status &amp; Internal Notes</w:t>
      </w:r>
    </w:p>
    <w:p>
      <w:pPr>
        <w:pStyle w:val="ListBullet"/>
      </w:pPr>
      <w:r>
        <w:t>Text labelled INTERNAL, PUBLICATION CONTROL, VERIFY, ENGINEERING SIGN-OFF, PLACEHOLDER or DO NOT PUBLISH is not website copy.</w:t>
      </w:r>
    </w:p>
    <w:p>
      <w:pPr>
        <w:pStyle w:val="ListBullet"/>
      </w:pPr>
      <w:r>
        <w:t>Leadership, MD Message, certifications, OEM partners, clients/project experience and office data remain publication-gated until verified inputs are supplied.</w:t>
      </w:r>
    </w:p>
    <w:p>
      <w:pPr>
        <w:pStyle w:val="ListBullet"/>
      </w:pPr>
      <w:r>
        <w:t>Numerical ratings, SIL/Ex claims, hazardous-area classifications, certification statements and OEM authorizations require documentary approval before publication.</w:t>
      </w:r>
    </w:p>
    <w:p>
      <w:pPr>
        <w:pStyle w:val="ListBullet"/>
      </w:pPr>
      <w:r>
        <w:t>Resource templates such as case studies, whitepapers, calculators and checklists may be built as templates before content exists, but empty/thin pages must not be indexable.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Developer handoff — technical content, SEO/GEO/AI discoverability, conversion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SMEC OIL &amp; GAS | WEBSITE DEEP CONTENT MASTER | V3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