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Completion Certificate</w:t>
      </w:r>
    </w:p>
    <w:p>
      <w:pPr>
        <w:pStyle w:val="Heading2"/>
      </w:pPr>
      <w:r>
        <w:t>Northwind AI (sample employer)</w:t>
      </w:r>
    </w:p>
    <w:p>
      <w:r>
        <w:t>This is to certify that Anson Dias successfully completed an internship as a Machine Learning Engineering Intern at Northwind AI from May 2024 to July 2024.</w:t>
      </w:r>
    </w:p>
    <w:p>
      <w:r>
        <w:t>During the internship, Anson built retrieval-augmented generation (RAG) prototypes using LangChain and the Qdrant vector database, and worked on improving large language model inference throughput with vLLM. The work was carried out primarily in Python.</w:t>
      </w:r>
    </w:p>
    <w:p>
      <w:r>
        <w:t>Anson demonstrated strong skills in Python, PyTorch, NLP and vector search, and is commended for the quality of the delivered prototypes.</w:t>
      </w:r>
    </w:p>
    <w:p/>
    <w:p>
      <w:r>
        <w:t>Authorised signatory: Head of ML, Northwind AI</w:t>
      </w:r>
    </w:p>
    <w:p>
      <w:r>
        <w:rPr>
          <w:i/>
        </w:rPr>
        <w:t>Sample document generated for Experiment 8 (Personal RAG lab). Academic/placeholder details are illustrative; replace with official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