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Internship Experience</w:t>
      </w:r>
    </w:p>
    <w:p>
      <w:pPr>
        <w:pStyle w:val="Heading2"/>
      </w:pPr>
      <w:r>
        <w:t>AI Content &amp; Prompt Engineering Intern — CostumePeti</w:t>
      </w:r>
    </w:p>
    <w:p>
      <w:r>
        <w:t>Organisation: CostumePeti (startup) · esaapa.com</w:t>
      </w:r>
    </w:p>
    <w:p>
      <w:r>
        <w:t>Role: AI Content &amp; Prompt Engineering Intern · Year: 2024</w:t>
      </w:r>
    </w:p>
    <w:p>
      <w:r>
        <w:t>Anson Dias worked as an AI Content &amp; Prompt Engineering Intern at CostumePeti in 2024. During the internship he engineered custom prompts for the Fashion AI Virtual Try-On feature, improving AI image generation quality and output consistency.</w:t>
      </w:r>
    </w:p>
    <w:p>
      <w:r>
        <w:t>He generated AI-based fashion imagery, assisted the product team with backend prompt configuration for the virtual try-on pipeline, and iterated rapidly on prompt outputs based on user feedback in a fast-paced startup environment.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