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TWGHs Chen Zao Men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TWGHs Chen Zao Men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95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Cultural Studies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English (Literature)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Law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Manufacturing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Architecture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15.9%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29.5%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22.7%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36.4%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43.2%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43.2%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18.2%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40.9%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47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19.1%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6.6%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27.7%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46.8%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37.5%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9.3%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47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48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23.4%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20.8%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14.9%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8.3%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6.6%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29.1%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35.4%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2.9%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23.4%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29.2%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-5.8%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38.3%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41.7%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-3.4%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17.0%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27.1%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-10.1%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12.5%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Artificial Intelligence (AI)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History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Cultural Studies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Veterinary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Mechanical Engineering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Manufacturing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64.4%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35.6%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31.9%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27.7%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78.7%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58.5%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71.3%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6.4%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41.5%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69.5%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18.9%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36.8%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69.5%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10.5%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