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003366"/>
          <w:sz w:val="52"/>
        </w:rPr>
        <w:t>网络高危端口扫描报告</w:t>
      </w:r>
    </w:p>
    <w:p>
      <w:pPr>
        <w:jc w:val="center"/>
      </w:pPr>
      <w:r>
        <w:rPr>
          <w:color w:val="666666"/>
          <w:sz w:val="24"/>
        </w:rPr>
        <w:t xml:space="preserve">报告日期：2026.05.11</w:t>
      </w:r>
    </w:p>
    <w:p/>
    <w:p>
      <w:pPr>
        <w:pStyle w:val="Heading1"/>
      </w:pPr>
      <w:r>
        <w:rPr>
          <w:color w:val="003366"/>
          <w:sz w:val="32"/>
        </w:rPr>
        <w:t>一、扫描概况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扫描开始时间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2026-05-11 15:30:00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扫描完成时间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2026-05-11 15:31:18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扫描总耗时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1分钟19秒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风险等级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极高风险</w:t>
            </w:r>
          </w:p>
        </w:tc>
      </w:tr>
      <w:tr>
        <w:tc>
          <w:tcPr>
            <w:tcW w:type="dxa" w:w="8634"/>
            <w:gridSpan w:val="2"/>
            <w:shd w:fill="E8F4FC"/>
          </w:tcPr>
          <w:p>
            <w:r/>
            <w:r>
              <w:rPr>
                <w:b/>
                <w:color w:val="003366"/>
                <w:sz w:val="21"/>
              </w:rPr>
              <w:t xml:space="preserve">扫描网段</w:t>
            </w:r>
            <w:r>
              <w:rPr>
                <w:sz w:val="21"/>
              </w:rPr>
              <w:t xml:space="preserve">    10.0.0.0/24</w:t>
              <w:br/>
              <w:t xml:space="preserve">10.0.1.0/24</w:t>
              <w:br/>
              <w:t xml:space="preserve">10.0.2.0/24</w:t>
              <w:br/>
              <w:t xml:space="preserve">10.0.3.0/24</w:t>
              <w:br/>
              <w:t xml:space="preserve">10.0.4.0/24</w:t>
              <w:br/>
              <w:t xml:space="preserve">10.0.5.0/24</w:t>
              <w:br/>
              <w:t xml:space="preserve">10.0.6.0/24</w:t>
              <w:br/>
              <w:t xml:space="preserve">10.0.7.0/24</w:t>
              <w:br/>
              <w:t xml:space="preserve">... (共512个网段)</w:t>
            </w:r>
          </w:p>
        </w:tc>
      </w:tr>
      <w:tr>
        <w:tc>
          <w:tcPr>
            <w:tcW w:type="dxa" w:w="8634"/>
            <w:gridSpan w:val="2"/>
            <w:shd w:fill="E8F4FC"/>
          </w:tcPr>
          <w:p>
            <w:r/>
            <w:r>
              <w:rPr>
                <w:b/>
                <w:color w:val="003366"/>
                <w:sz w:val="21"/>
              </w:rPr>
              <w:t xml:space="preserve">扫描端口</w:t>
            </w:r>
            <w:r>
              <w:rPr>
                <w:sz w:val="21"/>
              </w:rPr>
              <w:t xml:space="preserve">    21,22,23,445,873,1433,1521,1883,2181,2375,3306,3389,5236,5432,5672,5900,5901,5902,5903,5904,5905,6379,7001,8080,8081,8082,8088,8161,8443,8848,8888,9200,11211,15672,27017,54321,61616</w:t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二、扫描结果摘要</w:t>
      </w:r>
    </w:p>
    <w:p>
      <w:r>
        <w:rPr>
          <w:sz w:val="21"/>
        </w:rPr>
        <w:t xml:space="preserve">本次扫描共检测到 </w:t>
      </w:r>
      <w:r>
        <w:rPr>
          <w:b/>
          <w:color w:val="CC0000"/>
          <w:sz w:val="24"/>
        </w:rPr>
        <w:t xml:space="preserve">173</w:t>
      </w:r>
      <w:r>
        <w:rPr>
          <w:sz w:val="21"/>
        </w:rPr>
        <w:t xml:space="preserve"> 台设备开放了高危端口，具体分类统计如下：</w:t>
      </w:r>
    </w:p>
    <w:p/>
    <w:p>
      <w:pPr>
        <w:pStyle w:val="Heading2"/>
      </w:pPr>
      <w:r>
        <w:rPr>
          <w:color w:val="003366"/>
          <w:sz w:val="28"/>
        </w:rPr>
        <w:t>2.1 服务分类统计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服务类型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设备数量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占比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FTP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SSH 服务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RDP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共检测到2台设备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1.2%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数据库服务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MQTT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红区设备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三、详细统计信息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服务类型（端口）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设备数量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设备列表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FTP 服务（端口 21）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SSH 服务（端口 22）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RDP 服务（端口 3389）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共检测到2台设备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10.0.30.163</w:t>
              <w:br/>
              <w:t xml:space="preserve">10.0.30.164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数据库服务（端口 1433/1521/3306/5432/6379 等）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MQTT 服务（端口 1883/5672/8161 等）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红区设备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四、端口分布统计</w:t>
      </w:r>
    </w:p>
    <w:p>
      <w:r>
        <w:rPr>
          <w:sz w:val="21"/>
        </w:rPr>
        <w:t xml:space="preserve">端口分布统计（按设备数量排序）：</w:t>
        <w:br/>
        <w:t xml:space="preserve">  端口 445: 63 台设备</w:t>
        <w:br/>
        <w:t xml:space="preserve">  端口 8080: 51 台设备</w:t>
        <w:br/>
        <w:t xml:space="preserve">  端口 8443: 26 台设备</w:t>
        <w:br/>
        <w:t xml:space="preserve">  端口 8081: 17 台设备</w:t>
        <w:br/>
        <w:t xml:space="preserve">  端口 23: 9 台设备</w:t>
        <w:br/>
        <w:t xml:space="preserve">  端口 8088: 4 台设备</w:t>
        <w:br/>
        <w:t xml:space="preserve">  端口 3389: 2 台设备</w:t>
        <w:br/>
        <w:t xml:space="preserve">  端口 5236: 1 台设备</w:t>
      </w:r>
    </w:p>
    <w:p/>
    <w:p>
      <w:pPr>
        <w:pStyle w:val="Heading1"/>
      </w:pPr>
      <w:r>
        <w:rPr>
          <w:color w:val="003366"/>
          <w:sz w:val="32"/>
        </w:rPr>
        <w:t>五、高风险设备</w:t>
      </w:r>
    </w:p>
    <w:p>
      <w:r>
        <w:rPr>
          <w:sz w:val="21"/>
        </w:rPr>
        <w:t xml:space="preserve">未发现高风险设备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