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A005DC">
      <w:r w:rsidRPr="00A005DC">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1500781" r:id="rId9"/>
                          </w:object>
                        </w:r>
                      </w:p>
                    </w:tc>
                  </w:tr>
                </w:tbl>
                <w:p w:rsidR="00293B1E" w:rsidRDefault="00293B1E"/>
              </w:txbxContent>
            </v:textbox>
            <w10:wrap type="topAndBottom"/>
          </v:shape>
        </w:pict>
      </w:r>
      <w:r w:rsidRPr="00A005DC">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A005DC">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A005DC">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DA7C8B">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12</w:t>
      </w:r>
      <w:r w:rsidR="008174B1">
        <w:rPr>
          <w:rFonts w:ascii="Century Gothic" w:hAnsi="Century Gothic"/>
          <w:b/>
          <w:bCs/>
          <w:color w:val="FF6600"/>
          <w:sz w:val="20"/>
        </w:rPr>
        <w:t xml:space="preserve"> </w:t>
      </w:r>
      <w:r w:rsidR="005E5F9A">
        <w:rPr>
          <w:rFonts w:ascii="Century Gothic" w:hAnsi="Century Gothic"/>
          <w:b/>
          <w:bCs/>
          <w:color w:val="FF6600"/>
          <w:sz w:val="20"/>
        </w:rPr>
        <w:t>Octo</w:t>
      </w:r>
      <w:r w:rsidR="008174B1">
        <w:rPr>
          <w:rFonts w:ascii="Century Gothic" w:hAnsi="Century Gothic"/>
          <w:b/>
          <w:bCs/>
          <w:color w:val="FF6600"/>
          <w:sz w:val="20"/>
        </w:rPr>
        <w:t>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12</w:t>
      </w:r>
      <w:r w:rsidR="008174B1">
        <w:rPr>
          <w:rFonts w:ascii="Century Gothic" w:hAnsi="Century Gothic"/>
          <w:b/>
          <w:bCs/>
          <w:color w:val="FF6600"/>
          <w:sz w:val="20"/>
        </w:rPr>
        <w:t>.</w:t>
      </w:r>
      <w:r w:rsidR="005E5F9A">
        <w:rPr>
          <w:rFonts w:ascii="Century Gothic" w:hAnsi="Century Gothic"/>
          <w:b/>
          <w:bCs/>
          <w:color w:val="FF6600"/>
          <w:sz w:val="20"/>
        </w:rPr>
        <w:t>10</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 329</w:t>
      </w:r>
      <w:r w:rsidR="00DD1965">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AD37F6"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OCTOBER</w:t>
      </w:r>
      <w:r w:rsidR="00921FB2">
        <w:rPr>
          <w:rStyle w:val="Strong"/>
          <w:rFonts w:ascii="Arial" w:hAnsi="Arial" w:cs="Arial"/>
          <w:color w:val="0000FF"/>
        </w:rPr>
        <w:t xml:space="preserve"> IS </w:t>
      </w:r>
      <w:r>
        <w:rPr>
          <w:rStyle w:val="Strong"/>
          <w:rFonts w:ascii="Arial" w:hAnsi="Arial" w:cs="Arial"/>
          <w:color w:val="0000FF"/>
        </w:rPr>
        <w:t xml:space="preserve">VOCATIONAL SERVICE </w:t>
      </w:r>
      <w:r w:rsidR="00921FB2">
        <w:rPr>
          <w:rStyle w:val="Strong"/>
          <w:rFonts w:ascii="Arial" w:hAnsi="Arial" w:cs="Arial"/>
          <w:color w:val="0000FF"/>
        </w:rPr>
        <w:t xml:space="preserve"> MONTH</w:t>
      </w:r>
    </w:p>
    <w:p w:rsidR="00E7315F" w:rsidRDefault="00E7315F"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sidRPr="00E7315F">
        <w:rPr>
          <w:rFonts w:ascii="Trebuchet MS" w:hAnsi="Trebuchet MS"/>
          <w:color w:val="333399"/>
          <w:sz w:val="22"/>
        </w:rPr>
        <w:t>Vocational Service is both the responsibility of a Rotary club and of its members. The role of the club is to implement and encourage the objective by example and by development of projects that help members contribute their vocational talents. The role of members is to conduct themselves, their business</w:t>
      </w:r>
      <w:r w:rsidRPr="00E7315F">
        <w:rPr>
          <w:rFonts w:ascii="Trebuchet MS" w:hAnsi="Trebuchet MS"/>
          <w:color w:val="333399"/>
          <w:sz w:val="22"/>
        </w:rPr>
        <w:softHyphen/>
        <w:t>es, and their professions in accordance with Rotary principles and to respond to projects which the club has developed.</w:t>
      </w:r>
    </w:p>
    <w:p w:rsidR="0091054F" w:rsidRPr="00E7315F" w:rsidRDefault="0091054F" w:rsidP="0091054F">
      <w:pPr>
        <w:autoSpaceDE w:val="0"/>
        <w:autoSpaceDN w:val="0"/>
        <w:adjustRightInd w:val="0"/>
        <w:rPr>
          <w:rFonts w:ascii="Trebuchet MS" w:hAnsi="Trebuchet MS"/>
          <w:color w:val="333399"/>
          <w:sz w:val="22"/>
        </w:rPr>
      </w:pPr>
    </w:p>
    <w:p w:rsidR="009C323C" w:rsidRDefault="00563BAA"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sidR="009C323C">
        <w:rPr>
          <w:rFonts w:ascii="Trebuchet MS" w:hAnsi="Trebuchet MS"/>
          <w:color w:val="FF6600"/>
          <w:u w:val="single"/>
        </w:rPr>
        <w:t>5 October</w:t>
      </w:r>
      <w:r w:rsidRPr="00F12716">
        <w:rPr>
          <w:rFonts w:ascii="Trebuchet MS" w:hAnsi="Trebuchet MS"/>
          <w:color w:val="FF6600"/>
          <w:u w:val="single"/>
        </w:rPr>
        <w:t>:</w:t>
      </w:r>
    </w:p>
    <w:p w:rsidR="009C323C" w:rsidRPr="000E2A83" w:rsidRDefault="009F589C" w:rsidP="00911EE2">
      <w:pPr>
        <w:pBdr>
          <w:top w:val="single" w:sz="12" w:space="1" w:color="00FF00"/>
          <w:left w:val="single" w:sz="12" w:space="4" w:color="00FF00"/>
          <w:bottom w:val="single" w:sz="12" w:space="1" w:color="00FF00"/>
          <w:right w:val="single" w:sz="12" w:space="4" w:color="00FF00"/>
        </w:pBdr>
        <w:spacing w:before="120"/>
        <w:rPr>
          <w:rFonts w:ascii="Trebuchet MS" w:hAnsi="Trebuchet MS"/>
          <w:color w:val="333399"/>
          <w:sz w:val="22"/>
        </w:rPr>
      </w:pPr>
      <w:r w:rsidRPr="000E2A83">
        <w:rPr>
          <w:rFonts w:ascii="Trebuchet MS" w:hAnsi="Trebuchet MS"/>
          <w:color w:val="333399"/>
          <w:sz w:val="22"/>
        </w:rPr>
        <w:t xml:space="preserve">Guest speaker HE Peter W </w:t>
      </w:r>
      <w:proofErr w:type="spellStart"/>
      <w:r w:rsidRPr="000E2A83">
        <w:rPr>
          <w:rFonts w:ascii="Trebuchet MS" w:hAnsi="Trebuchet MS"/>
          <w:color w:val="333399"/>
          <w:sz w:val="22"/>
        </w:rPr>
        <w:t>Bodde</w:t>
      </w:r>
      <w:proofErr w:type="spellEnd"/>
      <w:r w:rsidRPr="000E2A83">
        <w:rPr>
          <w:rFonts w:ascii="Trebuchet MS" w:hAnsi="Trebuchet MS"/>
          <w:color w:val="333399"/>
          <w:sz w:val="22"/>
        </w:rPr>
        <w:t xml:space="preserve">, US ambassador to Nepal, provided an interesting account of his assignments in several countries – in India, Germany, Pakistan, Malawi and Baghdad after his assignments twice </w:t>
      </w:r>
      <w:r w:rsidR="000E2A83">
        <w:rPr>
          <w:rFonts w:ascii="Trebuchet MS" w:hAnsi="Trebuchet MS"/>
          <w:color w:val="333399"/>
          <w:sz w:val="22"/>
        </w:rPr>
        <w:t>in Nepal in 1982-84 and 1994-97.</w:t>
      </w:r>
    </w:p>
    <w:p w:rsidR="009C323C" w:rsidRDefault="00CD376E" w:rsidP="00CD376E">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rPr>
      </w:pPr>
      <w:r w:rsidRPr="00CD376E">
        <w:rPr>
          <w:rFonts w:ascii="Trebuchet MS" w:hAnsi="Trebuchet MS"/>
          <w:color w:val="FF6600"/>
        </w:rPr>
        <w:drawing>
          <wp:inline distT="0" distB="0" distL="0" distR="0">
            <wp:extent cx="2466975" cy="2737753"/>
            <wp:effectExtent l="19050" t="0" r="9525" b="0"/>
            <wp:docPr id="8" name="Picture 10" descr="Peter Bod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Bodde1.jpg"/>
                    <pic:cNvPicPr/>
                  </pic:nvPicPr>
                  <pic:blipFill>
                    <a:blip r:embed="rId11" cstate="print"/>
                    <a:srcRect r="39600"/>
                    <a:stretch>
                      <a:fillRect/>
                    </a:stretch>
                  </pic:blipFill>
                  <pic:spPr>
                    <a:xfrm>
                      <a:off x="0" y="0"/>
                      <a:ext cx="2469985" cy="2741093"/>
                    </a:xfrm>
                    <a:prstGeom prst="rect">
                      <a:avLst/>
                    </a:prstGeom>
                  </pic:spPr>
                </pic:pic>
              </a:graphicData>
            </a:graphic>
          </wp:inline>
        </w:drawing>
      </w:r>
    </w:p>
    <w:p w:rsidR="005F213E" w:rsidRPr="009F589C" w:rsidRDefault="005F213E" w:rsidP="005F213E">
      <w:pPr>
        <w:pBdr>
          <w:top w:val="single" w:sz="12" w:space="1" w:color="00FF00"/>
          <w:left w:val="single" w:sz="12" w:space="4" w:color="00FF00"/>
          <w:bottom w:val="single" w:sz="12" w:space="1" w:color="00FF00"/>
          <w:right w:val="single" w:sz="12" w:space="4" w:color="00FF00"/>
        </w:pBdr>
        <w:jc w:val="center"/>
        <w:rPr>
          <w:rFonts w:ascii="Trebuchet MS" w:hAnsi="Trebuchet MS"/>
          <w:color w:val="0070C0"/>
          <w:sz w:val="22"/>
          <w:szCs w:val="22"/>
        </w:rPr>
      </w:pPr>
      <w:r w:rsidRPr="009F589C">
        <w:rPr>
          <w:rFonts w:ascii="Trebuchet MS" w:hAnsi="Trebuchet MS"/>
          <w:color w:val="0070C0"/>
          <w:sz w:val="22"/>
          <w:szCs w:val="22"/>
        </w:rPr>
        <w:t xml:space="preserve">President </w:t>
      </w:r>
      <w:proofErr w:type="spellStart"/>
      <w:r w:rsidRPr="009F589C">
        <w:rPr>
          <w:rFonts w:ascii="Trebuchet MS" w:hAnsi="Trebuchet MS"/>
          <w:color w:val="0070C0"/>
          <w:sz w:val="22"/>
          <w:szCs w:val="22"/>
        </w:rPr>
        <w:t>Devendra</w:t>
      </w:r>
      <w:proofErr w:type="spellEnd"/>
      <w:r w:rsidRPr="009F589C">
        <w:rPr>
          <w:rFonts w:ascii="Trebuchet MS" w:hAnsi="Trebuchet MS"/>
          <w:color w:val="0070C0"/>
          <w:sz w:val="22"/>
          <w:szCs w:val="22"/>
        </w:rPr>
        <w:t xml:space="preserve"> providing a token of appreciation to HE Peter Bode for </w:t>
      </w:r>
    </w:p>
    <w:p w:rsidR="009C323C" w:rsidRPr="009F589C" w:rsidRDefault="005F213E" w:rsidP="005F213E">
      <w:pPr>
        <w:pBdr>
          <w:top w:val="single" w:sz="12" w:space="1" w:color="00FF00"/>
          <w:left w:val="single" w:sz="12" w:space="4" w:color="00FF00"/>
          <w:bottom w:val="single" w:sz="12" w:space="1" w:color="00FF00"/>
          <w:right w:val="single" w:sz="12" w:space="4" w:color="00FF00"/>
        </w:pBdr>
        <w:jc w:val="center"/>
        <w:rPr>
          <w:rFonts w:ascii="Trebuchet MS" w:hAnsi="Trebuchet MS"/>
          <w:color w:val="0070C0"/>
          <w:sz w:val="22"/>
          <w:szCs w:val="22"/>
        </w:rPr>
      </w:pPr>
      <w:r w:rsidRPr="009F589C">
        <w:rPr>
          <w:rFonts w:ascii="Trebuchet MS" w:hAnsi="Trebuchet MS"/>
          <w:color w:val="0070C0"/>
          <w:sz w:val="22"/>
          <w:szCs w:val="22"/>
        </w:rPr>
        <w:t>his visiting and speaking to the Club members.</w:t>
      </w:r>
    </w:p>
    <w:p w:rsidR="009C323C" w:rsidRDefault="00701BF8" w:rsidP="00625BD2">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rPr>
      </w:pPr>
      <w:r>
        <w:rPr>
          <w:rFonts w:ascii="Trebuchet MS" w:hAnsi="Trebuchet MS"/>
          <w:noProof/>
          <w:color w:val="FF6600"/>
        </w:rPr>
        <w:drawing>
          <wp:inline distT="0" distB="0" distL="0" distR="0">
            <wp:extent cx="3048000" cy="2286000"/>
            <wp:effectExtent l="19050" t="0" r="0" b="0"/>
            <wp:docPr id="13" name="Picture 12" descr="Peter Bod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Bodde3.jpg"/>
                    <pic:cNvPicPr/>
                  </pic:nvPicPr>
                  <pic:blipFill>
                    <a:blip r:embed="rId12" cstate="print"/>
                    <a:stretch>
                      <a:fillRect/>
                    </a:stretch>
                  </pic:blipFill>
                  <pic:spPr>
                    <a:xfrm>
                      <a:off x="0" y="0"/>
                      <a:ext cx="3048000" cy="2286000"/>
                    </a:xfrm>
                    <a:prstGeom prst="rect">
                      <a:avLst/>
                    </a:prstGeom>
                  </pic:spPr>
                </pic:pic>
              </a:graphicData>
            </a:graphic>
          </wp:inline>
        </w:drawing>
      </w:r>
    </w:p>
    <w:p w:rsidR="00CF4F07" w:rsidRPr="00CF4F07" w:rsidRDefault="00BB07A5" w:rsidP="00CF4F07">
      <w:pPr>
        <w:pBdr>
          <w:top w:val="single" w:sz="12" w:space="1" w:color="00FF00"/>
          <w:left w:val="single" w:sz="12" w:space="4" w:color="00FF00"/>
          <w:bottom w:val="single" w:sz="12" w:space="1" w:color="00FF00"/>
          <w:right w:val="single" w:sz="12" w:space="4" w:color="00FF00"/>
        </w:pBdr>
        <w:jc w:val="center"/>
        <w:rPr>
          <w:rFonts w:ascii="Trebuchet MS" w:hAnsi="Trebuchet MS"/>
          <w:color w:val="0070C0"/>
          <w:sz w:val="22"/>
          <w:szCs w:val="22"/>
        </w:rPr>
      </w:pPr>
      <w:r w:rsidRPr="00CF4F07">
        <w:rPr>
          <w:rFonts w:ascii="Trebuchet MS" w:hAnsi="Trebuchet MS"/>
          <w:color w:val="0070C0"/>
          <w:sz w:val="22"/>
          <w:szCs w:val="22"/>
        </w:rPr>
        <w:t xml:space="preserve">District Governor </w:t>
      </w:r>
      <w:proofErr w:type="spellStart"/>
      <w:r w:rsidRPr="00CF4F07">
        <w:rPr>
          <w:rFonts w:ascii="Trebuchet MS" w:hAnsi="Trebuchet MS"/>
          <w:color w:val="0070C0"/>
          <w:sz w:val="22"/>
          <w:szCs w:val="22"/>
        </w:rPr>
        <w:t>Rtn</w:t>
      </w:r>
      <w:proofErr w:type="spellEnd"/>
      <w:r w:rsidRPr="00CF4F07">
        <w:rPr>
          <w:rFonts w:ascii="Trebuchet MS" w:hAnsi="Trebuchet MS"/>
          <w:color w:val="0070C0"/>
          <w:sz w:val="22"/>
          <w:szCs w:val="22"/>
        </w:rPr>
        <w:t xml:space="preserve"> </w:t>
      </w:r>
      <w:proofErr w:type="spellStart"/>
      <w:r w:rsidRPr="00CF4F07">
        <w:rPr>
          <w:rFonts w:ascii="Trebuchet MS" w:hAnsi="Trebuchet MS"/>
          <w:color w:val="0070C0"/>
          <w:sz w:val="22"/>
          <w:szCs w:val="22"/>
        </w:rPr>
        <w:t>Yogendra</w:t>
      </w:r>
      <w:proofErr w:type="spellEnd"/>
      <w:r w:rsidRPr="00CF4F07">
        <w:rPr>
          <w:rFonts w:ascii="Trebuchet MS" w:hAnsi="Trebuchet MS"/>
          <w:color w:val="0070C0"/>
          <w:sz w:val="22"/>
          <w:szCs w:val="22"/>
        </w:rPr>
        <w:t xml:space="preserve"> M </w:t>
      </w:r>
      <w:proofErr w:type="spellStart"/>
      <w:r w:rsidRPr="00CF4F07">
        <w:rPr>
          <w:rFonts w:ascii="Trebuchet MS" w:hAnsi="Trebuchet MS"/>
          <w:color w:val="0070C0"/>
          <w:sz w:val="22"/>
          <w:szCs w:val="22"/>
        </w:rPr>
        <w:t>Pradhan</w:t>
      </w:r>
      <w:proofErr w:type="spellEnd"/>
      <w:r w:rsidRPr="00CF4F07">
        <w:rPr>
          <w:rFonts w:ascii="Trebuchet MS" w:hAnsi="Trebuchet MS"/>
          <w:color w:val="0070C0"/>
          <w:sz w:val="22"/>
          <w:szCs w:val="22"/>
        </w:rPr>
        <w:t xml:space="preserve"> providing Rotary Pin in advance to </w:t>
      </w:r>
    </w:p>
    <w:p w:rsidR="009C323C" w:rsidRPr="00CF4F07" w:rsidRDefault="00BB07A5" w:rsidP="00CF4F07">
      <w:pPr>
        <w:pBdr>
          <w:top w:val="single" w:sz="12" w:space="1" w:color="00FF00"/>
          <w:left w:val="single" w:sz="12" w:space="4" w:color="00FF00"/>
          <w:bottom w:val="single" w:sz="12" w:space="1" w:color="00FF00"/>
          <w:right w:val="single" w:sz="12" w:space="4" w:color="00FF00"/>
        </w:pBdr>
        <w:jc w:val="center"/>
        <w:rPr>
          <w:color w:val="0070C0"/>
          <w:sz w:val="22"/>
          <w:szCs w:val="22"/>
        </w:rPr>
      </w:pPr>
      <w:r w:rsidRPr="00CF4F07">
        <w:rPr>
          <w:rFonts w:ascii="Trebuchet MS" w:hAnsi="Trebuchet MS"/>
          <w:color w:val="0070C0"/>
          <w:sz w:val="22"/>
          <w:szCs w:val="22"/>
        </w:rPr>
        <w:t xml:space="preserve">Guest Speaker US </w:t>
      </w:r>
      <w:proofErr w:type="spellStart"/>
      <w:r w:rsidRPr="00CF4F07">
        <w:rPr>
          <w:rFonts w:ascii="Trebuchet MS" w:hAnsi="Trebuchet MS"/>
          <w:color w:val="0070C0"/>
          <w:sz w:val="22"/>
          <w:szCs w:val="22"/>
        </w:rPr>
        <w:t>Ambassaor</w:t>
      </w:r>
      <w:proofErr w:type="spellEnd"/>
      <w:r w:rsidRPr="00CF4F07">
        <w:rPr>
          <w:rFonts w:ascii="Trebuchet MS" w:hAnsi="Trebuchet MS"/>
          <w:color w:val="0070C0"/>
          <w:sz w:val="22"/>
          <w:szCs w:val="22"/>
        </w:rPr>
        <w:t xml:space="preserve"> Peter W </w:t>
      </w:r>
      <w:proofErr w:type="spellStart"/>
      <w:r w:rsidRPr="00CF4F07">
        <w:rPr>
          <w:rFonts w:ascii="Trebuchet MS" w:hAnsi="Trebuchet MS"/>
          <w:color w:val="0070C0"/>
          <w:sz w:val="22"/>
          <w:szCs w:val="22"/>
        </w:rPr>
        <w:t>Bodde</w:t>
      </w:r>
      <w:proofErr w:type="spellEnd"/>
      <w:r w:rsidRPr="00CF4F07">
        <w:rPr>
          <w:rFonts w:ascii="Trebuchet MS" w:hAnsi="Trebuchet MS"/>
          <w:color w:val="0070C0"/>
          <w:sz w:val="22"/>
          <w:szCs w:val="22"/>
        </w:rPr>
        <w:t xml:space="preserve"> following His Excellency’s commitment to re-join the Rotary Club of </w:t>
      </w:r>
      <w:proofErr w:type="spellStart"/>
      <w:r w:rsidRPr="00CF4F07">
        <w:rPr>
          <w:rFonts w:ascii="Trebuchet MS" w:hAnsi="Trebuchet MS"/>
          <w:color w:val="0070C0"/>
          <w:sz w:val="22"/>
          <w:szCs w:val="22"/>
        </w:rPr>
        <w:t>Kathmamndu</w:t>
      </w:r>
      <w:proofErr w:type="spellEnd"/>
      <w:r w:rsidRPr="00CF4F07">
        <w:rPr>
          <w:rFonts w:ascii="Trebuchet MS" w:hAnsi="Trebuchet MS"/>
          <w:color w:val="0070C0"/>
          <w:sz w:val="22"/>
          <w:szCs w:val="22"/>
        </w:rPr>
        <w:t xml:space="preserve"> Mid-Town.</w:t>
      </w:r>
    </w:p>
    <w:p w:rsidR="00C26682" w:rsidRDefault="00C26682" w:rsidP="00E52891">
      <w:pPr>
        <w:rPr>
          <w:sz w:val="16"/>
          <w:szCs w:val="16"/>
        </w:rPr>
      </w:pPr>
    </w:p>
    <w:p w:rsidR="00526360" w:rsidRDefault="00526360" w:rsidP="00526360">
      <w:pPr>
        <w:pStyle w:val="Heading1"/>
        <w:pBdr>
          <w:top w:val="single" w:sz="12" w:space="2" w:color="00FF00"/>
        </w:pBdr>
        <w:rPr>
          <w:b w:val="0"/>
          <w:bCs w:val="0"/>
        </w:rPr>
      </w:pPr>
      <w:r>
        <w:rPr>
          <w:b w:val="0"/>
          <w:bCs w:val="0"/>
        </w:rPr>
        <w:lastRenderedPageBreak/>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526360" w:rsidTr="00575C5E">
        <w:trPr>
          <w:trHeight w:val="257"/>
        </w:trPr>
        <w:tc>
          <w:tcPr>
            <w:tcW w:w="2606" w:type="dxa"/>
          </w:tcPr>
          <w:p w:rsidR="00526360" w:rsidRDefault="00526360" w:rsidP="00575C5E">
            <w:pPr>
              <w:pStyle w:val="Heading5"/>
              <w:rPr>
                <w:color w:val="000080"/>
              </w:rPr>
            </w:pPr>
            <w:r>
              <w:rPr>
                <w:color w:val="000080"/>
              </w:rPr>
              <w:t>Date</w:t>
            </w:r>
          </w:p>
        </w:tc>
        <w:tc>
          <w:tcPr>
            <w:tcW w:w="3240" w:type="dxa"/>
          </w:tcPr>
          <w:p w:rsidR="00526360" w:rsidRDefault="00526360" w:rsidP="00575C5E">
            <w:pPr>
              <w:pStyle w:val="Heading6"/>
              <w:rPr>
                <w:color w:val="000080"/>
              </w:rPr>
            </w:pPr>
            <w:r>
              <w:rPr>
                <w:color w:val="000080"/>
              </w:rPr>
              <w:t>Program/Speaker</w:t>
            </w:r>
          </w:p>
        </w:tc>
        <w:tc>
          <w:tcPr>
            <w:tcW w:w="5133" w:type="dxa"/>
          </w:tcPr>
          <w:p w:rsidR="00526360" w:rsidRDefault="00526360" w:rsidP="00575C5E">
            <w:pPr>
              <w:pStyle w:val="Heading6"/>
              <w:rPr>
                <w:color w:val="000080"/>
              </w:rPr>
            </w:pPr>
            <w:r>
              <w:rPr>
                <w:color w:val="000080"/>
              </w:rPr>
              <w:t>Program/Topics of Presentation</w:t>
            </w:r>
          </w:p>
        </w:tc>
      </w:tr>
      <w:tr w:rsidR="00EA1035" w:rsidTr="00575C5E">
        <w:trPr>
          <w:trHeight w:val="257"/>
        </w:trPr>
        <w:tc>
          <w:tcPr>
            <w:tcW w:w="2606" w:type="dxa"/>
          </w:tcPr>
          <w:p w:rsidR="00EA1035" w:rsidRDefault="00EA1035" w:rsidP="00D630F3">
            <w:pPr>
              <w:ind w:left="80"/>
              <w:jc w:val="center"/>
              <w:rPr>
                <w:rFonts w:ascii="Arial" w:hAnsi="Arial" w:cs="Arial"/>
                <w:color w:val="000000"/>
                <w:sz w:val="20"/>
              </w:rPr>
            </w:pPr>
            <w:r>
              <w:rPr>
                <w:rFonts w:ascii="Arial" w:hAnsi="Arial" w:cs="Arial"/>
                <w:color w:val="000000"/>
                <w:sz w:val="20"/>
              </w:rPr>
              <w:t>12 Oct 2012</w:t>
            </w:r>
          </w:p>
        </w:tc>
        <w:tc>
          <w:tcPr>
            <w:tcW w:w="3240" w:type="dxa"/>
          </w:tcPr>
          <w:p w:rsidR="00EA1035" w:rsidRDefault="00EA1035" w:rsidP="00D630F3">
            <w:pPr>
              <w:ind w:left="80"/>
              <w:rPr>
                <w:rFonts w:ascii="Arial" w:hAnsi="Arial" w:cs="Arial"/>
                <w:color w:val="000000"/>
                <w:sz w:val="20"/>
              </w:rPr>
            </w:pPr>
            <w:r>
              <w:rPr>
                <w:rFonts w:ascii="Arial" w:hAnsi="Arial" w:cs="Arial"/>
                <w:color w:val="000000"/>
                <w:sz w:val="20"/>
              </w:rPr>
              <w:t>Catherine Sue Jenson</w:t>
            </w:r>
          </w:p>
        </w:tc>
        <w:tc>
          <w:tcPr>
            <w:tcW w:w="5133" w:type="dxa"/>
          </w:tcPr>
          <w:p w:rsidR="00EA1035" w:rsidRDefault="00EA1035" w:rsidP="00D630F3">
            <w:pPr>
              <w:ind w:left="80"/>
              <w:rPr>
                <w:rFonts w:ascii="Arial" w:hAnsi="Arial" w:cs="Arial"/>
                <w:color w:val="000000"/>
                <w:sz w:val="20"/>
              </w:rPr>
            </w:pPr>
            <w:r>
              <w:rPr>
                <w:rFonts w:ascii="Arial" w:hAnsi="Arial" w:cs="Arial"/>
                <w:sz w:val="18"/>
                <w:szCs w:val="18"/>
              </w:rPr>
              <w:t>My work at Sheer Memorial Hospital</w:t>
            </w:r>
          </w:p>
        </w:tc>
      </w:tr>
      <w:tr w:rsidR="00EA1035" w:rsidTr="00575C5E">
        <w:trPr>
          <w:trHeight w:val="257"/>
        </w:trPr>
        <w:tc>
          <w:tcPr>
            <w:tcW w:w="2606" w:type="dxa"/>
          </w:tcPr>
          <w:p w:rsidR="00EA1035" w:rsidRDefault="00E14A5E" w:rsidP="00ED486E">
            <w:pPr>
              <w:ind w:left="80"/>
              <w:jc w:val="center"/>
              <w:rPr>
                <w:rFonts w:ascii="Arial" w:hAnsi="Arial" w:cs="Arial"/>
                <w:color w:val="000000"/>
                <w:sz w:val="20"/>
              </w:rPr>
            </w:pPr>
            <w:r>
              <w:rPr>
                <w:rFonts w:ascii="Arial" w:hAnsi="Arial" w:cs="Arial"/>
                <w:color w:val="000000"/>
                <w:sz w:val="20"/>
              </w:rPr>
              <w:t>??</w:t>
            </w:r>
          </w:p>
        </w:tc>
        <w:tc>
          <w:tcPr>
            <w:tcW w:w="3240" w:type="dxa"/>
          </w:tcPr>
          <w:p w:rsidR="00EA1035" w:rsidRDefault="00E14A5E" w:rsidP="00E14A5E">
            <w:pPr>
              <w:ind w:left="80"/>
              <w:jc w:val="center"/>
              <w:rPr>
                <w:rFonts w:ascii="Arial" w:hAnsi="Arial" w:cs="Arial"/>
                <w:color w:val="000000"/>
                <w:sz w:val="20"/>
              </w:rPr>
            </w:pPr>
            <w:r>
              <w:rPr>
                <w:rFonts w:ascii="Arial" w:hAnsi="Arial" w:cs="Arial"/>
                <w:color w:val="000000"/>
                <w:sz w:val="20"/>
              </w:rPr>
              <w:t>??</w:t>
            </w:r>
          </w:p>
        </w:tc>
        <w:tc>
          <w:tcPr>
            <w:tcW w:w="5133" w:type="dxa"/>
          </w:tcPr>
          <w:p w:rsidR="00EA1035" w:rsidRDefault="00E14A5E" w:rsidP="00E14A5E">
            <w:pPr>
              <w:ind w:left="80"/>
              <w:jc w:val="center"/>
              <w:rPr>
                <w:rFonts w:ascii="Arial" w:hAnsi="Arial" w:cs="Arial"/>
                <w:color w:val="000000"/>
                <w:sz w:val="20"/>
              </w:rPr>
            </w:pPr>
            <w:r>
              <w:rPr>
                <w:rFonts w:ascii="Arial" w:hAnsi="Arial" w:cs="Arial"/>
                <w:color w:val="000000"/>
                <w:sz w:val="20"/>
              </w:rPr>
              <w:t>??</w:t>
            </w:r>
          </w:p>
        </w:tc>
      </w:tr>
      <w:tr w:rsidR="00EA1035" w:rsidTr="00575C5E">
        <w:trPr>
          <w:trHeight w:val="257"/>
        </w:trPr>
        <w:tc>
          <w:tcPr>
            <w:tcW w:w="2606" w:type="dxa"/>
          </w:tcPr>
          <w:p w:rsidR="00EA1035" w:rsidRDefault="00E14A5E" w:rsidP="00C60AB5">
            <w:pPr>
              <w:ind w:left="80"/>
              <w:jc w:val="center"/>
              <w:rPr>
                <w:rFonts w:ascii="Arial" w:hAnsi="Arial" w:cs="Arial"/>
                <w:color w:val="000000"/>
                <w:sz w:val="20"/>
              </w:rPr>
            </w:pPr>
            <w:r>
              <w:rPr>
                <w:rFonts w:ascii="Arial" w:hAnsi="Arial" w:cs="Arial"/>
                <w:color w:val="000000"/>
                <w:sz w:val="20"/>
              </w:rPr>
              <w:t>??</w:t>
            </w:r>
          </w:p>
        </w:tc>
        <w:tc>
          <w:tcPr>
            <w:tcW w:w="3240" w:type="dxa"/>
          </w:tcPr>
          <w:p w:rsidR="00EA1035" w:rsidRDefault="00E14A5E" w:rsidP="002A1141">
            <w:pPr>
              <w:jc w:val="center"/>
              <w:rPr>
                <w:rFonts w:ascii="Arial" w:hAnsi="Arial" w:cs="Arial"/>
                <w:color w:val="000000"/>
                <w:sz w:val="20"/>
              </w:rPr>
            </w:pPr>
            <w:r>
              <w:rPr>
                <w:rFonts w:ascii="Arial" w:hAnsi="Arial" w:cs="Arial"/>
                <w:color w:val="000000"/>
                <w:sz w:val="20"/>
              </w:rPr>
              <w:t>??</w:t>
            </w:r>
          </w:p>
        </w:tc>
        <w:tc>
          <w:tcPr>
            <w:tcW w:w="5133" w:type="dxa"/>
          </w:tcPr>
          <w:p w:rsidR="00EA1035" w:rsidRDefault="00E14A5E" w:rsidP="00E14A5E">
            <w:pPr>
              <w:ind w:left="80"/>
              <w:jc w:val="center"/>
              <w:rPr>
                <w:rFonts w:ascii="Arial" w:hAnsi="Arial" w:cs="Arial"/>
                <w:color w:val="000000"/>
                <w:sz w:val="20"/>
              </w:rPr>
            </w:pPr>
            <w:r>
              <w:rPr>
                <w:rFonts w:ascii="Arial" w:hAnsi="Arial" w:cs="Arial"/>
                <w:color w:val="000000"/>
                <w:sz w:val="20"/>
              </w:rPr>
              <w:t>??</w:t>
            </w:r>
          </w:p>
        </w:tc>
      </w:tr>
    </w:tbl>
    <w:p w:rsidR="00F72DFE" w:rsidRPr="0091054F" w:rsidRDefault="00F72DFE" w:rsidP="00F72DFE">
      <w:pPr>
        <w:rPr>
          <w:rFonts w:ascii="Verdana" w:hAnsi="Verdana"/>
          <w:color w:val="000000"/>
          <w:sz w:val="16"/>
          <w:szCs w:val="16"/>
        </w:rPr>
      </w:pPr>
    </w:p>
    <w:p w:rsidR="00F72DFE" w:rsidRDefault="00A005DC"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Pr>
          <w:rFonts w:ascii="Trebuchet MS" w:hAnsi="Trebuchet MS"/>
          <w:noProof/>
          <w:color w:val="FF6600"/>
          <w:sz w:val="22"/>
          <w:lang w:eastAsia="zh-TW"/>
        </w:rPr>
        <w:pict>
          <v:shape id="_x0000_s1097" type="#_x0000_t202" style="position:absolute;margin-left:323.25pt;margin-top:5.05pt;width:201.75pt;height:150.1pt;z-index:251664896;mso-width-relative:margin;mso-height-relative:margin">
            <v:textbox style="mso-next-textbox:#_x0000_s1097">
              <w:txbxContent>
                <w:p w:rsidR="002E6EDA" w:rsidRPr="002E6EDA" w:rsidRDefault="002E6EDA">
                  <w:pPr>
                    <w:rPr>
                      <w:color w:val="FFFFFF" w:themeColor="background1"/>
                    </w:rPr>
                  </w:pPr>
                  <w:r w:rsidRPr="002E6EDA">
                    <w:rPr>
                      <w:noProof/>
                      <w:color w:val="FFFFFF" w:themeColor="background1"/>
                    </w:rPr>
                    <w:drawing>
                      <wp:inline distT="0" distB="0" distL="0" distR="0">
                        <wp:extent cx="2381250" cy="1790700"/>
                        <wp:effectExtent l="19050" t="0" r="0" b="0"/>
                        <wp:docPr id="15" name="Picture 13" descr="scheer memorial hosp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er memorial hospital.jpg"/>
                                <pic:cNvPicPr/>
                              </pic:nvPicPr>
                              <pic:blipFill>
                                <a:blip r:embed="rId13"/>
                                <a:stretch>
                                  <a:fillRect/>
                                </a:stretch>
                              </pic:blipFill>
                              <pic:spPr>
                                <a:xfrm>
                                  <a:off x="0" y="0"/>
                                  <a:ext cx="2384019" cy="1792782"/>
                                </a:xfrm>
                                <a:prstGeom prst="rect">
                                  <a:avLst/>
                                </a:prstGeom>
                              </pic:spPr>
                            </pic:pic>
                          </a:graphicData>
                        </a:graphic>
                      </wp:inline>
                    </w:drawing>
                  </w:r>
                </w:p>
              </w:txbxContent>
            </v:textbox>
          </v:shape>
        </w:pict>
      </w:r>
      <w:r w:rsidR="00F72DFE" w:rsidRPr="00F12716">
        <w:rPr>
          <w:rFonts w:ascii="Trebuchet MS" w:hAnsi="Trebuchet MS"/>
          <w:color w:val="FF6600"/>
          <w:u w:val="single"/>
        </w:rPr>
        <w:t xml:space="preserve">Friday, </w:t>
      </w:r>
      <w:r w:rsidR="009B2E76">
        <w:rPr>
          <w:rFonts w:ascii="Trebuchet MS" w:hAnsi="Trebuchet MS"/>
          <w:color w:val="FF6600"/>
          <w:u w:val="single"/>
        </w:rPr>
        <w:t>12</w:t>
      </w:r>
      <w:r w:rsidR="00F72DFE">
        <w:rPr>
          <w:color w:val="FF6600"/>
          <w:u w:val="single"/>
        </w:rPr>
        <w:t xml:space="preserve"> </w:t>
      </w:r>
      <w:r w:rsidR="00C8707C">
        <w:rPr>
          <w:color w:val="FF6600"/>
          <w:u w:val="single"/>
        </w:rPr>
        <w:t>October</w:t>
      </w:r>
      <w:r w:rsidR="00F72DFE">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2E6EDA" w:rsidRDefault="002E6EDA" w:rsidP="007C207C">
      <w:pPr>
        <w:pBdr>
          <w:top w:val="single" w:sz="12" w:space="1" w:color="00FF00"/>
          <w:left w:val="single" w:sz="12" w:space="4" w:color="00FF00"/>
          <w:bottom w:val="single" w:sz="12" w:space="1" w:color="00FF00"/>
          <w:right w:val="single" w:sz="12" w:space="4" w:color="00FF00"/>
        </w:pBdr>
        <w:rPr>
          <w:color w:val="333399"/>
        </w:rPr>
      </w:pPr>
    </w:p>
    <w:p w:rsidR="002E6EDA" w:rsidRDefault="009B2E76" w:rsidP="007C207C">
      <w:pPr>
        <w:pBdr>
          <w:top w:val="single" w:sz="12" w:space="1" w:color="00FF00"/>
          <w:left w:val="single" w:sz="12" w:space="4" w:color="00FF00"/>
          <w:bottom w:val="single" w:sz="12" w:space="1" w:color="00FF00"/>
          <w:right w:val="single" w:sz="12" w:space="4" w:color="00FF00"/>
        </w:pBdr>
        <w:rPr>
          <w:color w:val="333399"/>
        </w:rPr>
      </w:pPr>
      <w:r>
        <w:rPr>
          <w:color w:val="333399"/>
        </w:rPr>
        <w:t>Catherine S</w:t>
      </w:r>
      <w:r w:rsidR="00A543BD">
        <w:rPr>
          <w:color w:val="333399"/>
        </w:rPr>
        <w:t xml:space="preserve">ue Jenson, Interim CEO of </w:t>
      </w:r>
      <w:proofErr w:type="spellStart"/>
      <w:r w:rsidR="00A543BD">
        <w:rPr>
          <w:color w:val="333399"/>
        </w:rPr>
        <w:t>Scheer</w:t>
      </w:r>
      <w:proofErr w:type="spellEnd"/>
      <w:r w:rsidR="00A543BD">
        <w:rPr>
          <w:color w:val="333399"/>
        </w:rPr>
        <w:t xml:space="preserve"> Memorial Hospital, </w:t>
      </w:r>
    </w:p>
    <w:p w:rsidR="002E6EDA" w:rsidRDefault="00A543BD" w:rsidP="007C207C">
      <w:pPr>
        <w:pBdr>
          <w:top w:val="single" w:sz="12" w:space="1" w:color="00FF00"/>
          <w:left w:val="single" w:sz="12" w:space="4" w:color="00FF00"/>
          <w:bottom w:val="single" w:sz="12" w:space="1" w:color="00FF00"/>
          <w:right w:val="single" w:sz="12" w:space="4" w:color="00FF00"/>
        </w:pBdr>
        <w:rPr>
          <w:color w:val="333399"/>
        </w:rPr>
      </w:pPr>
      <w:proofErr w:type="spellStart"/>
      <w:r>
        <w:rPr>
          <w:color w:val="333399"/>
        </w:rPr>
        <w:t>Banepa</w:t>
      </w:r>
      <w:proofErr w:type="spellEnd"/>
      <w:r>
        <w:rPr>
          <w:color w:val="333399"/>
        </w:rPr>
        <w:t>/Nepal, will be</w:t>
      </w:r>
      <w:r w:rsidR="00816C8E">
        <w:rPr>
          <w:color w:val="333399"/>
        </w:rPr>
        <w:t xml:space="preserve"> </w:t>
      </w:r>
      <w:r>
        <w:rPr>
          <w:color w:val="333399"/>
        </w:rPr>
        <w:t xml:space="preserve">the guest speaker.  She will provide </w:t>
      </w:r>
    </w:p>
    <w:p w:rsidR="002E6EDA" w:rsidRDefault="00A543BD" w:rsidP="007C207C">
      <w:pPr>
        <w:pBdr>
          <w:top w:val="single" w:sz="12" w:space="1" w:color="00FF00"/>
          <w:left w:val="single" w:sz="12" w:space="4" w:color="00FF00"/>
          <w:bottom w:val="single" w:sz="12" w:space="1" w:color="00FF00"/>
          <w:right w:val="single" w:sz="12" w:space="4" w:color="00FF00"/>
        </w:pBdr>
        <w:rPr>
          <w:color w:val="333399"/>
        </w:rPr>
      </w:pPr>
      <w:r>
        <w:rPr>
          <w:color w:val="333399"/>
        </w:rPr>
        <w:t xml:space="preserve">presentation on </w:t>
      </w:r>
      <w:proofErr w:type="spellStart"/>
      <w:r>
        <w:rPr>
          <w:color w:val="333399"/>
        </w:rPr>
        <w:t>Scheer</w:t>
      </w:r>
      <w:proofErr w:type="spellEnd"/>
      <w:r>
        <w:rPr>
          <w:color w:val="333399"/>
        </w:rPr>
        <w:t xml:space="preserve"> Memorial Hospital activities.</w:t>
      </w:r>
      <w:r w:rsidR="00816C8E">
        <w:rPr>
          <w:color w:val="333399"/>
        </w:rPr>
        <w:t xml:space="preserve"> </w:t>
      </w:r>
      <w:r>
        <w:rPr>
          <w:color w:val="333399"/>
        </w:rPr>
        <w:t xml:space="preserve">Catherine </w:t>
      </w:r>
    </w:p>
    <w:p w:rsidR="002E6EDA" w:rsidRDefault="00A543BD" w:rsidP="007C207C">
      <w:pPr>
        <w:pBdr>
          <w:top w:val="single" w:sz="12" w:space="1" w:color="00FF00"/>
          <w:left w:val="single" w:sz="12" w:space="4" w:color="00FF00"/>
          <w:bottom w:val="single" w:sz="12" w:space="1" w:color="00FF00"/>
          <w:right w:val="single" w:sz="12" w:space="4" w:color="00FF00"/>
        </w:pBdr>
        <w:rPr>
          <w:color w:val="333399"/>
        </w:rPr>
      </w:pPr>
      <w:r>
        <w:rPr>
          <w:color w:val="333399"/>
        </w:rPr>
        <w:t>is professionally a nurse, and has served for over 3</w:t>
      </w:r>
      <w:r w:rsidR="00D216AE">
        <w:rPr>
          <w:color w:val="333399"/>
        </w:rPr>
        <w:t>3</w:t>
      </w:r>
      <w:r>
        <w:rPr>
          <w:color w:val="333399"/>
        </w:rPr>
        <w:t xml:space="preserve"> years in </w:t>
      </w:r>
    </w:p>
    <w:p w:rsidR="002E6EDA" w:rsidRDefault="00A543BD" w:rsidP="002E6EDA">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Pr>
          <w:color w:val="333399"/>
        </w:rPr>
        <w:t>her profession.</w:t>
      </w:r>
    </w:p>
    <w:p w:rsidR="002E6EDA" w:rsidRDefault="002E6EDA" w:rsidP="00CB7915">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sz w:val="22"/>
        </w:rPr>
      </w:pPr>
    </w:p>
    <w:p w:rsidR="002E6EDA" w:rsidRDefault="002E6EDA" w:rsidP="00CB7915">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sz w:val="22"/>
        </w:rPr>
      </w:pPr>
    </w:p>
    <w:p w:rsidR="002E6EDA" w:rsidRDefault="002E6EDA" w:rsidP="00CB7915">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sz w:val="22"/>
        </w:rPr>
      </w:pPr>
    </w:p>
    <w:p w:rsidR="002E6EDA" w:rsidRDefault="002E6EDA" w:rsidP="00CB7915">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sz w:val="22"/>
        </w:rPr>
      </w:pPr>
    </w:p>
    <w:p w:rsidR="002E6EDA" w:rsidRPr="007C207C" w:rsidRDefault="002E6EDA" w:rsidP="00CB7915">
      <w:pPr>
        <w:pBdr>
          <w:top w:val="single" w:sz="12" w:space="1" w:color="00FF00"/>
          <w:left w:val="single" w:sz="12" w:space="4" w:color="00FF00"/>
          <w:bottom w:val="single" w:sz="12" w:space="1" w:color="00FF00"/>
          <w:right w:val="single" w:sz="12" w:space="4" w:color="00FF00"/>
        </w:pBdr>
        <w:jc w:val="center"/>
        <w:rPr>
          <w:rFonts w:ascii="Trebuchet MS" w:hAnsi="Trebuchet MS"/>
          <w:color w:val="FF6600"/>
          <w:sz w:val="22"/>
        </w:rPr>
      </w:pPr>
    </w:p>
    <w:p w:rsidR="00ED70F4" w:rsidRPr="0091054F" w:rsidRDefault="00ED70F4" w:rsidP="00ED70F4">
      <w:pPr>
        <w:rPr>
          <w:rFonts w:ascii="Verdana" w:hAnsi="Verdana"/>
          <w:color w:val="000000"/>
          <w:sz w:val="16"/>
          <w:szCs w:val="16"/>
        </w:rPr>
      </w:pPr>
    </w:p>
    <w:p w:rsidR="009876AC" w:rsidRPr="00FE44A1" w:rsidRDefault="005175C3" w:rsidP="00B9072A">
      <w:pPr>
        <w:pBdr>
          <w:top w:val="single" w:sz="12" w:space="1" w:color="00FF00"/>
          <w:left w:val="single" w:sz="12" w:space="4" w:color="00FF00"/>
          <w:bottom w:val="single" w:sz="12" w:space="1" w:color="00FF00"/>
          <w:right w:val="single" w:sz="12" w:space="4" w:color="00FF00"/>
        </w:pBdr>
        <w:jc w:val="both"/>
        <w:rPr>
          <w:b/>
          <w:bCs/>
          <w:kern w:val="36"/>
        </w:rPr>
      </w:pPr>
      <w:r w:rsidRPr="00FE44A1">
        <w:rPr>
          <w:rFonts w:ascii="Trebuchet MS" w:hAnsi="Trebuchet MS"/>
          <w:b/>
          <w:color w:val="FF6600"/>
          <w:u w:val="single"/>
        </w:rPr>
        <w:t xml:space="preserve">Congratulations to </w:t>
      </w:r>
      <w:proofErr w:type="spellStart"/>
      <w:r w:rsidRPr="00FE44A1">
        <w:rPr>
          <w:rFonts w:ascii="Trebuchet MS" w:hAnsi="Trebuchet MS"/>
          <w:b/>
          <w:color w:val="FF6600"/>
          <w:u w:val="single"/>
        </w:rPr>
        <w:t>Rotaractors</w:t>
      </w:r>
      <w:proofErr w:type="spellEnd"/>
      <w:r w:rsidRPr="00FE44A1">
        <w:rPr>
          <w:rFonts w:ascii="Trebuchet MS" w:hAnsi="Trebuchet MS"/>
          <w:b/>
          <w:color w:val="FF6600"/>
          <w:u w:val="single"/>
        </w:rPr>
        <w:t xml:space="preserve"> of RC Annapurna, </w:t>
      </w:r>
      <w:proofErr w:type="spellStart"/>
      <w:r w:rsidRPr="00FE44A1">
        <w:rPr>
          <w:rFonts w:ascii="Trebuchet MS" w:hAnsi="Trebuchet MS"/>
          <w:b/>
          <w:color w:val="FF6600"/>
          <w:u w:val="single"/>
        </w:rPr>
        <w:t>Pokhara</w:t>
      </w:r>
      <w:proofErr w:type="spellEnd"/>
      <w:r w:rsidR="006D483F" w:rsidRPr="00FE44A1">
        <w:rPr>
          <w:rFonts w:ascii="Trebuchet MS" w:hAnsi="Trebuchet MS"/>
          <w:b/>
          <w:color w:val="FF6600"/>
          <w:u w:val="single"/>
        </w:rPr>
        <w:t>:</w:t>
      </w:r>
    </w:p>
    <w:p w:rsidR="00DD7FC2" w:rsidRPr="002D6C58" w:rsidRDefault="00357E02" w:rsidP="00DD7FC2">
      <w:pPr>
        <w:pBdr>
          <w:top w:val="single" w:sz="12" w:space="1" w:color="00FF00"/>
          <w:left w:val="single" w:sz="12" w:space="4" w:color="00FF00"/>
          <w:bottom w:val="single" w:sz="12" w:space="1" w:color="00FF00"/>
          <w:right w:val="single" w:sz="12" w:space="4" w:color="00FF00"/>
        </w:pBdr>
        <w:spacing w:before="120"/>
        <w:jc w:val="both"/>
        <w:rPr>
          <w:color w:val="333399"/>
        </w:rPr>
      </w:pPr>
      <w:r>
        <w:rPr>
          <w:color w:val="333399"/>
        </w:rPr>
        <w:t xml:space="preserve">In the </w:t>
      </w:r>
      <w:r w:rsidR="00E878E2" w:rsidRPr="002D6C58">
        <w:rPr>
          <w:color w:val="333399"/>
        </w:rPr>
        <w:t>Annapurna Engineering Expo</w:t>
      </w:r>
      <w:r>
        <w:rPr>
          <w:color w:val="333399"/>
        </w:rPr>
        <w:t xml:space="preserve">, organized by </w:t>
      </w:r>
      <w:proofErr w:type="spellStart"/>
      <w:r w:rsidRPr="002D6C58">
        <w:rPr>
          <w:color w:val="333399"/>
        </w:rPr>
        <w:t>Rotaract</w:t>
      </w:r>
      <w:proofErr w:type="spellEnd"/>
      <w:r w:rsidRPr="002D6C58">
        <w:rPr>
          <w:color w:val="333399"/>
        </w:rPr>
        <w:t xml:space="preserve"> Club of Annapurna</w:t>
      </w:r>
      <w:r>
        <w:rPr>
          <w:color w:val="333399"/>
        </w:rPr>
        <w:t>/</w:t>
      </w:r>
      <w:proofErr w:type="spellStart"/>
      <w:r>
        <w:rPr>
          <w:color w:val="333399"/>
        </w:rPr>
        <w:t>Pokhara</w:t>
      </w:r>
      <w:proofErr w:type="spellEnd"/>
      <w:r>
        <w:rPr>
          <w:color w:val="333399"/>
        </w:rPr>
        <w:t xml:space="preserve">, a group of 8 </w:t>
      </w:r>
      <w:proofErr w:type="spellStart"/>
      <w:r>
        <w:rPr>
          <w:color w:val="333399"/>
        </w:rPr>
        <w:t>Rotaractors</w:t>
      </w:r>
      <w:proofErr w:type="spellEnd"/>
      <w:r>
        <w:rPr>
          <w:color w:val="333399"/>
        </w:rPr>
        <w:t>, final year students of W</w:t>
      </w:r>
      <w:r w:rsidRPr="002D6C58">
        <w:rPr>
          <w:color w:val="333399"/>
        </w:rPr>
        <w:t>estern Regional Engineering Cam</w:t>
      </w:r>
      <w:r>
        <w:rPr>
          <w:color w:val="333399"/>
        </w:rPr>
        <w:t>pus/</w:t>
      </w:r>
      <w:proofErr w:type="spellStart"/>
      <w:r w:rsidRPr="002D6C58">
        <w:rPr>
          <w:color w:val="333399"/>
        </w:rPr>
        <w:t>Pokhara</w:t>
      </w:r>
      <w:proofErr w:type="spellEnd"/>
      <w:r>
        <w:rPr>
          <w:color w:val="333399"/>
        </w:rPr>
        <w:t>, exhibited their scientific inventions</w:t>
      </w:r>
      <w:r w:rsidR="00E878E2" w:rsidRPr="002D6C58">
        <w:rPr>
          <w:color w:val="333399"/>
        </w:rPr>
        <w:t>.</w:t>
      </w:r>
      <w:r w:rsidR="009876AC" w:rsidRPr="002D6C58">
        <w:rPr>
          <w:color w:val="333399"/>
        </w:rPr>
        <w:t xml:space="preserve"> </w:t>
      </w:r>
    </w:p>
    <w:p w:rsidR="00654857" w:rsidRPr="002D6C58" w:rsidRDefault="00E878E2" w:rsidP="00ED70F4">
      <w:pPr>
        <w:pBdr>
          <w:top w:val="single" w:sz="12" w:space="1" w:color="00FF00"/>
          <w:left w:val="single" w:sz="12" w:space="4" w:color="00FF00"/>
          <w:bottom w:val="single" w:sz="12" w:space="1" w:color="00FF00"/>
          <w:right w:val="single" w:sz="12" w:space="4" w:color="00FF00"/>
        </w:pBdr>
        <w:spacing w:before="120"/>
        <w:jc w:val="both"/>
        <w:rPr>
          <w:color w:val="333399"/>
        </w:rPr>
      </w:pPr>
      <w:proofErr w:type="spellStart"/>
      <w:r w:rsidRPr="002D6C58">
        <w:rPr>
          <w:color w:val="333399"/>
        </w:rPr>
        <w:t>Rtr</w:t>
      </w:r>
      <w:proofErr w:type="spellEnd"/>
      <w:r w:rsidRPr="002D6C58">
        <w:rPr>
          <w:color w:val="333399"/>
        </w:rPr>
        <w:t xml:space="preserve">. </w:t>
      </w:r>
      <w:proofErr w:type="spellStart"/>
      <w:r w:rsidRPr="002D6C58">
        <w:rPr>
          <w:color w:val="333399"/>
        </w:rPr>
        <w:t>Janak</w:t>
      </w:r>
      <w:proofErr w:type="spellEnd"/>
      <w:r w:rsidRPr="002D6C58">
        <w:rPr>
          <w:color w:val="333399"/>
        </w:rPr>
        <w:t xml:space="preserve"> </w:t>
      </w:r>
      <w:proofErr w:type="spellStart"/>
      <w:r w:rsidRPr="002D6C58">
        <w:rPr>
          <w:color w:val="333399"/>
        </w:rPr>
        <w:t>Dhakal</w:t>
      </w:r>
      <w:proofErr w:type="spellEnd"/>
      <w:r w:rsidRPr="002D6C58">
        <w:rPr>
          <w:color w:val="333399"/>
        </w:rPr>
        <w:t xml:space="preserve"> </w:t>
      </w:r>
      <w:r w:rsidR="008D4B90">
        <w:rPr>
          <w:color w:val="333399"/>
        </w:rPr>
        <w:t>and</w:t>
      </w:r>
      <w:r w:rsidRPr="002D6C58">
        <w:rPr>
          <w:color w:val="333399"/>
        </w:rPr>
        <w:t xml:space="preserve"> </w:t>
      </w:r>
      <w:proofErr w:type="spellStart"/>
      <w:r w:rsidRPr="002D6C58">
        <w:rPr>
          <w:color w:val="333399"/>
        </w:rPr>
        <w:t>Dipak</w:t>
      </w:r>
      <w:proofErr w:type="spellEnd"/>
      <w:r w:rsidRPr="002D6C58">
        <w:rPr>
          <w:color w:val="333399"/>
        </w:rPr>
        <w:t xml:space="preserve"> </w:t>
      </w:r>
      <w:proofErr w:type="spellStart"/>
      <w:r w:rsidRPr="002D6C58">
        <w:rPr>
          <w:color w:val="333399"/>
        </w:rPr>
        <w:t>Kc</w:t>
      </w:r>
      <w:proofErr w:type="spellEnd"/>
      <w:r w:rsidRPr="002D6C58">
        <w:rPr>
          <w:color w:val="333399"/>
        </w:rPr>
        <w:t xml:space="preserve"> presented their Innovation of wireless Multimedia Transmission Detecting machine which detect Smoke, Gas </w:t>
      </w:r>
      <w:r w:rsidR="00654857" w:rsidRPr="002D6C58">
        <w:rPr>
          <w:color w:val="333399"/>
        </w:rPr>
        <w:t>and Inform with siren and Light.</w:t>
      </w:r>
      <w:r w:rsidRPr="002D6C58">
        <w:rPr>
          <w:color w:val="333399"/>
        </w:rPr>
        <w:t xml:space="preserve"> </w:t>
      </w:r>
    </w:p>
    <w:p w:rsidR="008D4B90" w:rsidRDefault="00E878E2" w:rsidP="008D4B90">
      <w:pPr>
        <w:pBdr>
          <w:top w:val="single" w:sz="12" w:space="1" w:color="00FF00"/>
          <w:left w:val="single" w:sz="12" w:space="4" w:color="00FF00"/>
          <w:bottom w:val="single" w:sz="12" w:space="1" w:color="00FF00"/>
          <w:right w:val="single" w:sz="12" w:space="4" w:color="00FF00"/>
        </w:pBdr>
        <w:spacing w:before="120"/>
        <w:rPr>
          <w:color w:val="333399"/>
        </w:rPr>
      </w:pPr>
      <w:proofErr w:type="spellStart"/>
      <w:r w:rsidRPr="002D6C58">
        <w:rPr>
          <w:color w:val="333399"/>
        </w:rPr>
        <w:t>Rtr</w:t>
      </w:r>
      <w:proofErr w:type="spellEnd"/>
      <w:r w:rsidRPr="002D6C58">
        <w:rPr>
          <w:color w:val="333399"/>
        </w:rPr>
        <w:t>.</w:t>
      </w:r>
      <w:r w:rsidR="008D4B90">
        <w:rPr>
          <w:color w:val="333399"/>
        </w:rPr>
        <w:t xml:space="preserve"> </w:t>
      </w:r>
      <w:proofErr w:type="spellStart"/>
      <w:r w:rsidRPr="002D6C58">
        <w:rPr>
          <w:color w:val="333399"/>
        </w:rPr>
        <w:t>Amrit</w:t>
      </w:r>
      <w:proofErr w:type="spellEnd"/>
      <w:r w:rsidRPr="002D6C58">
        <w:rPr>
          <w:color w:val="333399"/>
        </w:rPr>
        <w:t xml:space="preserve"> </w:t>
      </w:r>
      <w:proofErr w:type="spellStart"/>
      <w:r w:rsidRPr="002D6C58">
        <w:rPr>
          <w:color w:val="333399"/>
        </w:rPr>
        <w:t>Kunwar</w:t>
      </w:r>
      <w:proofErr w:type="spellEnd"/>
      <w:r w:rsidR="008D4B90">
        <w:rPr>
          <w:color w:val="333399"/>
        </w:rPr>
        <w:t xml:space="preserve"> presented </w:t>
      </w:r>
      <w:r w:rsidRPr="002D6C58">
        <w:rPr>
          <w:color w:val="333399"/>
        </w:rPr>
        <w:t>his invention of GPRS Sy</w:t>
      </w:r>
      <w:r w:rsidR="008D4B90">
        <w:rPr>
          <w:color w:val="333399"/>
        </w:rPr>
        <w:t xml:space="preserve">stem. </w:t>
      </w:r>
    </w:p>
    <w:p w:rsidR="00E878E2" w:rsidRPr="002D6C58" w:rsidRDefault="00E878E2" w:rsidP="008D4B90">
      <w:pPr>
        <w:pBdr>
          <w:top w:val="single" w:sz="12" w:space="1" w:color="00FF00"/>
          <w:left w:val="single" w:sz="12" w:space="4" w:color="00FF00"/>
          <w:bottom w:val="single" w:sz="12" w:space="1" w:color="00FF00"/>
          <w:right w:val="single" w:sz="12" w:space="4" w:color="00FF00"/>
        </w:pBdr>
        <w:spacing w:before="120"/>
        <w:rPr>
          <w:color w:val="333399"/>
        </w:rPr>
      </w:pPr>
      <w:proofErr w:type="spellStart"/>
      <w:r w:rsidRPr="002D6C58">
        <w:rPr>
          <w:color w:val="333399"/>
        </w:rPr>
        <w:t>Rtr</w:t>
      </w:r>
      <w:proofErr w:type="spellEnd"/>
      <w:r w:rsidRPr="002D6C58">
        <w:rPr>
          <w:color w:val="333399"/>
        </w:rPr>
        <w:t xml:space="preserve">. Satyam and friends </w:t>
      </w:r>
      <w:r w:rsidR="008D4B90">
        <w:rPr>
          <w:color w:val="333399"/>
        </w:rPr>
        <w:t>presented t</w:t>
      </w:r>
      <w:r w:rsidRPr="002D6C58">
        <w:rPr>
          <w:color w:val="333399"/>
        </w:rPr>
        <w:t xml:space="preserve">he Automatic Meter Reading System, </w:t>
      </w:r>
      <w:r w:rsidR="00654857" w:rsidRPr="002D6C58">
        <w:rPr>
          <w:color w:val="333399"/>
        </w:rPr>
        <w:t>w</w:t>
      </w:r>
      <w:r w:rsidRPr="002D6C58">
        <w:rPr>
          <w:color w:val="333399"/>
        </w:rPr>
        <w:t>hich can read the electricity unit fro</w:t>
      </w:r>
      <w:r w:rsidR="008D4B90">
        <w:rPr>
          <w:color w:val="333399"/>
        </w:rPr>
        <w:t>m office without visiting home.</w:t>
      </w:r>
    </w:p>
    <w:p w:rsidR="00E878E2" w:rsidRDefault="00E878E2" w:rsidP="00ED70F4">
      <w:pPr>
        <w:pBdr>
          <w:top w:val="single" w:sz="12" w:space="1" w:color="00FF00"/>
          <w:left w:val="single" w:sz="12" w:space="4" w:color="00FF00"/>
          <w:bottom w:val="single" w:sz="12" w:space="1" w:color="00FF00"/>
          <w:right w:val="single" w:sz="12" w:space="4" w:color="00FF00"/>
        </w:pBdr>
        <w:spacing w:before="120"/>
        <w:jc w:val="both"/>
        <w:rPr>
          <w:color w:val="333399"/>
        </w:rPr>
      </w:pPr>
      <w:proofErr w:type="spellStart"/>
      <w:r w:rsidRPr="002D6C58">
        <w:rPr>
          <w:color w:val="333399"/>
        </w:rPr>
        <w:t>Rtr</w:t>
      </w:r>
      <w:proofErr w:type="spellEnd"/>
      <w:r w:rsidRPr="002D6C58">
        <w:rPr>
          <w:color w:val="333399"/>
        </w:rPr>
        <w:t xml:space="preserve">. </w:t>
      </w:r>
      <w:proofErr w:type="spellStart"/>
      <w:r w:rsidRPr="002D6C58">
        <w:rPr>
          <w:color w:val="333399"/>
        </w:rPr>
        <w:t>Narhari</w:t>
      </w:r>
      <w:proofErr w:type="spellEnd"/>
      <w:r w:rsidRPr="002D6C58">
        <w:rPr>
          <w:color w:val="333399"/>
        </w:rPr>
        <w:t xml:space="preserve"> </w:t>
      </w:r>
      <w:proofErr w:type="spellStart"/>
      <w:r w:rsidRPr="002D6C58">
        <w:rPr>
          <w:color w:val="333399"/>
        </w:rPr>
        <w:t>Gautam</w:t>
      </w:r>
      <w:proofErr w:type="spellEnd"/>
      <w:r w:rsidRPr="002D6C58">
        <w:rPr>
          <w:color w:val="333399"/>
        </w:rPr>
        <w:t xml:space="preserve"> </w:t>
      </w:r>
      <w:r w:rsidR="00927A9D">
        <w:rPr>
          <w:color w:val="333399"/>
        </w:rPr>
        <w:t xml:space="preserve">presented </w:t>
      </w:r>
      <w:r w:rsidRPr="002D6C58">
        <w:rPr>
          <w:color w:val="333399"/>
        </w:rPr>
        <w:t xml:space="preserve">his invention </w:t>
      </w:r>
      <w:r w:rsidR="00927A9D">
        <w:rPr>
          <w:color w:val="333399"/>
        </w:rPr>
        <w:t xml:space="preserve">of </w:t>
      </w:r>
      <w:r w:rsidRPr="002D6C58">
        <w:rPr>
          <w:color w:val="333399"/>
        </w:rPr>
        <w:t>Automatic Alcohol Detection System,</w:t>
      </w:r>
      <w:r w:rsidR="00D3534B">
        <w:rPr>
          <w:color w:val="333399"/>
        </w:rPr>
        <w:t xml:space="preserve"> </w:t>
      </w:r>
      <w:r w:rsidRPr="002D6C58">
        <w:rPr>
          <w:color w:val="333399"/>
        </w:rPr>
        <w:t>which is more advance</w:t>
      </w:r>
      <w:r w:rsidR="00927A9D">
        <w:rPr>
          <w:color w:val="333399"/>
        </w:rPr>
        <w:t>d</w:t>
      </w:r>
      <w:r w:rsidRPr="002D6C58">
        <w:rPr>
          <w:color w:val="333399"/>
        </w:rPr>
        <w:t xml:space="preserve"> than </w:t>
      </w:r>
      <w:r w:rsidR="00927A9D">
        <w:rPr>
          <w:color w:val="333399"/>
        </w:rPr>
        <w:t xml:space="preserve">the </w:t>
      </w:r>
      <w:r w:rsidRPr="002D6C58">
        <w:rPr>
          <w:color w:val="333399"/>
        </w:rPr>
        <w:t xml:space="preserve">present machine </w:t>
      </w:r>
      <w:r w:rsidR="00927A9D">
        <w:rPr>
          <w:color w:val="333399"/>
        </w:rPr>
        <w:t xml:space="preserve">being used </w:t>
      </w:r>
      <w:r w:rsidRPr="002D6C58">
        <w:rPr>
          <w:color w:val="333399"/>
        </w:rPr>
        <w:t>by Nepal Traffic</w:t>
      </w:r>
      <w:r w:rsidR="00927A9D">
        <w:rPr>
          <w:color w:val="333399"/>
        </w:rPr>
        <w:t xml:space="preserve"> </w:t>
      </w:r>
      <w:r w:rsidR="00927A9D" w:rsidRPr="002D6C58">
        <w:rPr>
          <w:color w:val="333399"/>
        </w:rPr>
        <w:t>Police</w:t>
      </w:r>
      <w:r w:rsidRPr="002D6C58">
        <w:rPr>
          <w:color w:val="333399"/>
        </w:rPr>
        <w:t>.</w:t>
      </w:r>
    </w:p>
    <w:p w:rsidR="000048BA" w:rsidRDefault="000048BA" w:rsidP="000048BA">
      <w:pPr>
        <w:pBdr>
          <w:top w:val="single" w:sz="12" w:space="1" w:color="00FF00"/>
          <w:left w:val="single" w:sz="12" w:space="4" w:color="00FF00"/>
          <w:bottom w:val="single" w:sz="12" w:space="1" w:color="00FF00"/>
          <w:right w:val="single" w:sz="12" w:space="4" w:color="00FF00"/>
        </w:pBdr>
        <w:spacing w:before="120"/>
        <w:jc w:val="right"/>
        <w:rPr>
          <w:color w:val="333399"/>
        </w:rPr>
      </w:pPr>
      <w:r>
        <w:rPr>
          <w:i/>
          <w:iCs/>
        </w:rPr>
        <w:t xml:space="preserve">        </w:t>
      </w:r>
      <w:r w:rsidRPr="00417407">
        <w:rPr>
          <w:i/>
          <w:sz w:val="20"/>
          <w:szCs w:val="20"/>
        </w:rPr>
        <w:t>Source:</w:t>
      </w:r>
      <w:r w:rsidRPr="00320F06">
        <w:rPr>
          <w:i/>
          <w:iCs/>
        </w:rPr>
        <w:t> </w:t>
      </w:r>
      <w:r w:rsidRPr="00ED70F4">
        <w:rPr>
          <w:color w:val="06082C"/>
        </w:rPr>
        <w:t xml:space="preserve"> </w:t>
      </w:r>
      <w:proofErr w:type="spellStart"/>
      <w:r w:rsidRPr="002D6C58">
        <w:rPr>
          <w:color w:val="333399"/>
        </w:rPr>
        <w:t>Rtn</w:t>
      </w:r>
      <w:proofErr w:type="spellEnd"/>
      <w:r w:rsidRPr="002D6C58">
        <w:rPr>
          <w:color w:val="333399"/>
        </w:rPr>
        <w:t xml:space="preserve">. </w:t>
      </w:r>
      <w:proofErr w:type="spellStart"/>
      <w:r w:rsidRPr="002D6C58">
        <w:rPr>
          <w:color w:val="333399"/>
        </w:rPr>
        <w:t>Kiran</w:t>
      </w:r>
      <w:proofErr w:type="spellEnd"/>
      <w:r w:rsidRPr="002D6C58">
        <w:rPr>
          <w:color w:val="333399"/>
        </w:rPr>
        <w:t xml:space="preserve"> </w:t>
      </w:r>
      <w:proofErr w:type="spellStart"/>
      <w:r w:rsidRPr="002D6C58">
        <w:rPr>
          <w:color w:val="333399"/>
        </w:rPr>
        <w:t>Lal</w:t>
      </w:r>
      <w:proofErr w:type="spellEnd"/>
      <w:r w:rsidRPr="002D6C58">
        <w:rPr>
          <w:color w:val="333399"/>
        </w:rPr>
        <w:t xml:space="preserve"> </w:t>
      </w:r>
      <w:proofErr w:type="spellStart"/>
      <w:r w:rsidRPr="002D6C58">
        <w:rPr>
          <w:color w:val="333399"/>
        </w:rPr>
        <w:t>Shrestha</w:t>
      </w:r>
      <w:proofErr w:type="spellEnd"/>
      <w:r w:rsidRPr="002D6C58">
        <w:rPr>
          <w:color w:val="333399"/>
        </w:rPr>
        <w:t xml:space="preserve">, </w:t>
      </w:r>
      <w:r>
        <w:rPr>
          <w:color w:val="333399"/>
        </w:rPr>
        <w:t>DRCC</w:t>
      </w:r>
    </w:p>
    <w:p w:rsidR="00E878E2" w:rsidRPr="000048BA" w:rsidRDefault="00D3534B" w:rsidP="00E7745F">
      <w:pPr>
        <w:pBdr>
          <w:top w:val="single" w:sz="12" w:space="1" w:color="00FF00"/>
          <w:left w:val="single" w:sz="12" w:space="4" w:color="00FF00"/>
          <w:bottom w:val="single" w:sz="12" w:space="1" w:color="00FF00"/>
          <w:right w:val="single" w:sz="12" w:space="4" w:color="00FF00"/>
        </w:pBdr>
        <w:spacing w:before="120"/>
        <w:jc w:val="center"/>
        <w:rPr>
          <w:color w:val="FF0000"/>
        </w:rPr>
      </w:pPr>
      <w:r w:rsidRPr="000048BA">
        <w:rPr>
          <w:color w:val="FF0000"/>
        </w:rPr>
        <w:t>Great jobs</w:t>
      </w:r>
      <w:r w:rsidR="000048BA" w:rsidRPr="000048BA">
        <w:rPr>
          <w:color w:val="FF0000"/>
        </w:rPr>
        <w:t>! Congratulations from the Breakfast Chatter team, Rotary Club of Kathmandu Mid-Town.</w:t>
      </w:r>
    </w:p>
    <w:p w:rsidR="007A51A0" w:rsidRDefault="007A51A0" w:rsidP="007A51A0">
      <w:pPr>
        <w:jc w:val="both"/>
        <w:rPr>
          <w:rFonts w:ascii="Trebuchet MS" w:hAnsi="Trebuchet MS"/>
          <w:sz w:val="16"/>
          <w:szCs w:val="20"/>
        </w:rPr>
      </w:pPr>
    </w:p>
    <w:p w:rsidR="007A51A0" w:rsidRPr="00195B64" w:rsidRDefault="00A005DC" w:rsidP="007A51A0">
      <w:pPr>
        <w:pBdr>
          <w:top w:val="single" w:sz="12" w:space="1" w:color="00FF00"/>
          <w:left w:val="single" w:sz="12" w:space="4" w:color="00FF00"/>
          <w:bottom w:val="single" w:sz="12" w:space="2" w:color="00FF00"/>
          <w:right w:val="single" w:sz="12" w:space="4" w:color="00FF00"/>
        </w:pBdr>
        <w:rPr>
          <w:rFonts w:ascii="Trebuchet MS" w:hAnsi="Trebuchet MS" w:cs="Arial"/>
          <w:b/>
          <w:color w:val="FF6600"/>
          <w:u w:val="single"/>
        </w:rPr>
      </w:pPr>
      <w:r w:rsidRPr="00195B64">
        <w:rPr>
          <w:rFonts w:ascii="Trebuchet MS" w:hAnsi="Trebuchet MS"/>
          <w:noProof/>
          <w:color w:val="00B050"/>
          <w:u w:val="single"/>
          <w:lang w:eastAsia="zh-TW"/>
        </w:rPr>
        <w:pict>
          <v:shape id="_x0000_s1098" type="#_x0000_t202" style="position:absolute;margin-left:323.25pt;margin-top:11.05pt;width:214.85pt;height:90.75pt;z-index:251666944;mso-width-percent:400;mso-height-percent:200;mso-width-percent:400;mso-height-percent:200;mso-width-relative:margin;mso-height-relative:margin">
            <v:textbox style="mso-next-textbox:#_x0000_s1098;mso-fit-shape-to-text:t">
              <w:txbxContent>
                <w:p w:rsidR="00BA79B5" w:rsidRDefault="00BA79B5">
                  <w:r>
                    <w:rPr>
                      <w:noProof/>
                    </w:rPr>
                    <w:drawing>
                      <wp:inline distT="0" distB="0" distL="0" distR="0">
                        <wp:extent cx="2536190" cy="2561501"/>
                        <wp:effectExtent l="19050" t="0" r="0" b="0"/>
                        <wp:docPr id="18" name="Picture 7" descr="F:\Rotary\Kath Midtown\Bchatter 012-13\ten-command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tary\Kath Midtown\Bchatter 012-13\ten-commandments.jpg"/>
                                <pic:cNvPicPr>
                                  <a:picLocks noChangeAspect="1" noChangeArrowheads="1"/>
                                </pic:cNvPicPr>
                              </pic:nvPicPr>
                              <pic:blipFill>
                                <a:blip r:embed="rId14"/>
                                <a:srcRect/>
                                <a:stretch>
                                  <a:fillRect/>
                                </a:stretch>
                              </pic:blipFill>
                              <pic:spPr bwMode="auto">
                                <a:xfrm>
                                  <a:off x="0" y="0"/>
                                  <a:ext cx="2536190" cy="2561501"/>
                                </a:xfrm>
                                <a:prstGeom prst="rect">
                                  <a:avLst/>
                                </a:prstGeom>
                                <a:noFill/>
                                <a:ln w="9525">
                                  <a:noFill/>
                                  <a:miter lim="800000"/>
                                  <a:headEnd/>
                                  <a:tailEnd/>
                                </a:ln>
                              </pic:spPr>
                            </pic:pic>
                          </a:graphicData>
                        </a:graphic>
                      </wp:inline>
                    </w:drawing>
                  </w:r>
                </w:p>
              </w:txbxContent>
            </v:textbox>
          </v:shape>
        </w:pict>
      </w:r>
      <w:r w:rsidR="007A51A0" w:rsidRPr="00195B64">
        <w:rPr>
          <w:rFonts w:ascii="Trebuchet MS" w:hAnsi="Trebuchet MS" w:cs="Arial"/>
          <w:b/>
          <w:color w:val="FF6600"/>
          <w:u w:val="single"/>
        </w:rPr>
        <w:t>THE TEN COMMANDMENTS OF A GOOD ROTARIAN:</w:t>
      </w:r>
    </w:p>
    <w:p w:rsidR="007A51A0" w:rsidRDefault="007A51A0" w:rsidP="00195B64">
      <w:pPr>
        <w:pBdr>
          <w:top w:val="single" w:sz="12" w:space="1" w:color="00FF00"/>
          <w:left w:val="single" w:sz="12" w:space="4" w:color="00FF00"/>
          <w:bottom w:val="single" w:sz="12" w:space="2" w:color="00FF00"/>
          <w:right w:val="single" w:sz="12" w:space="4" w:color="00FF00"/>
        </w:pBdr>
        <w:spacing w:before="120"/>
        <w:rPr>
          <w:rFonts w:ascii="Trebuchet MS" w:hAnsi="Trebuchet MS"/>
          <w:color w:val="00B050"/>
        </w:rPr>
      </w:pPr>
      <w:r w:rsidRPr="007A51A0">
        <w:rPr>
          <w:rFonts w:ascii="Trebuchet MS" w:hAnsi="Trebuchet MS"/>
          <w:color w:val="00B050"/>
        </w:rPr>
        <w:t>1. Attend Rotary meetings regularly.</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2. Keep your financial obligations to Rotary up-to-date.</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3. Get better acquainted with your fellow members.</w:t>
      </w:r>
    </w:p>
    <w:p w:rsidR="00BA79B5" w:rsidRDefault="007A51A0"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 xml:space="preserve">4. Widen your friendships by visiting other Rotary Clubs </w:t>
      </w:r>
    </w:p>
    <w:p w:rsidR="00BA79B5" w:rsidRDefault="007A51A0"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 xml:space="preserve">and by attending District Conferences and International </w:t>
      </w:r>
    </w:p>
    <w:p w:rsidR="007A51A0" w:rsidRPr="00970621" w:rsidRDefault="007A51A0"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Conventions.</w:t>
      </w:r>
    </w:p>
    <w:p w:rsidR="00BA79B5"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 xml:space="preserve">5. Help your Clubs' advancement in the realm of </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International Understanding, good will and peace.</w:t>
      </w:r>
    </w:p>
    <w:p w:rsidR="00BA79B5"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 xml:space="preserve">6. Spread the idea of Service which is the spirit of </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Rotary.</w:t>
      </w:r>
    </w:p>
    <w:p w:rsidR="00BA79B5" w:rsidRDefault="007A51A0"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7. Practice in your daily living Rotary’s Four Way test</w:t>
      </w:r>
    </w:p>
    <w:p w:rsidR="007A51A0" w:rsidRPr="00970621" w:rsidRDefault="007A51A0"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 xml:space="preserve"> and base your decision on this philosophy which states –</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Pr>
          <w:rFonts w:ascii="TTE1BCC2C8t00" w:hAnsi="TTE1BCC2C8t00" w:cs="TTE1BCC2C8t00"/>
          <w:sz w:val="28"/>
          <w:szCs w:val="28"/>
        </w:rPr>
        <w:t xml:space="preserve"> </w:t>
      </w:r>
      <w:r>
        <w:rPr>
          <w:rFonts w:ascii="TTE1BCC2C8t00" w:hAnsi="TTE1BCC2C8t00" w:cs="TTE1BCC2C8t00"/>
          <w:sz w:val="28"/>
          <w:szCs w:val="28"/>
        </w:rPr>
        <w:tab/>
      </w:r>
      <w:r w:rsidRPr="00970621">
        <w:rPr>
          <w:rFonts w:ascii="Trebuchet MS" w:hAnsi="Trebuchet MS"/>
          <w:color w:val="00B050"/>
        </w:rPr>
        <w:t>a. Is it the truth?</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 xml:space="preserve"> </w:t>
      </w:r>
      <w:r w:rsidRPr="00970621">
        <w:rPr>
          <w:rFonts w:ascii="Trebuchet MS" w:hAnsi="Trebuchet MS"/>
          <w:color w:val="00B050"/>
        </w:rPr>
        <w:tab/>
        <w:t>b. Is it fair to all concerned?</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lastRenderedPageBreak/>
        <w:t xml:space="preserve"> </w:t>
      </w:r>
      <w:r w:rsidRPr="00970621">
        <w:rPr>
          <w:rFonts w:ascii="Trebuchet MS" w:hAnsi="Trebuchet MS"/>
          <w:color w:val="00B050"/>
        </w:rPr>
        <w:tab/>
        <w:t>c. Will it build goodwill and better friendships?</w:t>
      </w:r>
    </w:p>
    <w:p w:rsidR="007A51A0" w:rsidRPr="00970621" w:rsidRDefault="007A51A0"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 xml:space="preserve"> </w:t>
      </w:r>
      <w:r w:rsidRPr="00970621">
        <w:rPr>
          <w:rFonts w:ascii="Trebuchet MS" w:hAnsi="Trebuchet MS"/>
          <w:color w:val="00B050"/>
        </w:rPr>
        <w:tab/>
        <w:t>d. Will it be beneficial to all concerned?</w:t>
      </w:r>
    </w:p>
    <w:p w:rsidR="00CD4FE9" w:rsidRDefault="00CD4FE9"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8. Support Rotary projects with your talent, your time and your finances.</w:t>
      </w:r>
    </w:p>
    <w:p w:rsidR="00CD4FE9" w:rsidRDefault="00CD4FE9"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p>
    <w:p w:rsidR="00970621" w:rsidRPr="00970621" w:rsidRDefault="00970621" w:rsidP="00CD4FE9">
      <w:pPr>
        <w:pBdr>
          <w:top w:val="single" w:sz="12" w:space="1" w:color="00FF00"/>
          <w:left w:val="single" w:sz="12" w:space="4" w:color="00FF00"/>
          <w:bottom w:val="single" w:sz="12" w:space="2" w:color="00FF00"/>
          <w:right w:val="single" w:sz="12" w:space="4" w:color="00FF00"/>
        </w:pBdr>
        <w:ind w:left="270" w:hanging="270"/>
        <w:rPr>
          <w:rFonts w:ascii="Trebuchet MS" w:hAnsi="Trebuchet MS"/>
          <w:color w:val="00B050"/>
        </w:rPr>
      </w:pPr>
      <w:r w:rsidRPr="00970621">
        <w:rPr>
          <w:rFonts w:ascii="Trebuchet MS" w:hAnsi="Trebuchet MS"/>
          <w:color w:val="00B050"/>
        </w:rPr>
        <w:t>9. Help your Club grow in membership by proposing men and women in the community whom you think would become good Rotarians, and are eligible within the concept of the Classification principle.</w:t>
      </w:r>
    </w:p>
    <w:p w:rsidR="007A51A0" w:rsidRDefault="00970621" w:rsidP="007A51A0">
      <w:pPr>
        <w:pBdr>
          <w:top w:val="single" w:sz="12" w:space="1" w:color="00FF00"/>
          <w:left w:val="single" w:sz="12" w:space="4" w:color="00FF00"/>
          <w:bottom w:val="single" w:sz="12" w:space="2" w:color="00FF00"/>
          <w:right w:val="single" w:sz="12" w:space="4" w:color="00FF00"/>
        </w:pBdr>
        <w:rPr>
          <w:rFonts w:ascii="Trebuchet MS" w:hAnsi="Trebuchet MS"/>
          <w:color w:val="00B050"/>
        </w:rPr>
      </w:pPr>
      <w:r w:rsidRPr="00970621">
        <w:rPr>
          <w:rFonts w:ascii="Trebuchet MS" w:hAnsi="Trebuchet MS"/>
          <w:color w:val="00B050"/>
        </w:rPr>
        <w:t>10.Never say "no" to a task assigned to you by presiding officers of Rotary.</w:t>
      </w:r>
    </w:p>
    <w:p w:rsidR="00B97608" w:rsidRPr="007A51A0" w:rsidRDefault="00B97608" w:rsidP="00B97608">
      <w:pPr>
        <w:pBdr>
          <w:top w:val="single" w:sz="12" w:space="1" w:color="00FF00"/>
          <w:left w:val="single" w:sz="12" w:space="4" w:color="00FF00"/>
          <w:bottom w:val="single" w:sz="12" w:space="2" w:color="00FF00"/>
          <w:right w:val="single" w:sz="12" w:space="4" w:color="00FF00"/>
        </w:pBdr>
        <w:jc w:val="right"/>
        <w:rPr>
          <w:rFonts w:ascii="Trebuchet MS" w:hAnsi="Trebuchet MS"/>
          <w:color w:val="00B050"/>
        </w:rPr>
      </w:pPr>
      <w:r w:rsidRPr="00417407">
        <w:rPr>
          <w:i/>
          <w:sz w:val="20"/>
          <w:szCs w:val="20"/>
        </w:rPr>
        <w:t>Source:</w:t>
      </w:r>
      <w:r w:rsidRPr="00320F06">
        <w:rPr>
          <w:i/>
          <w:iCs/>
        </w:rPr>
        <w:t> </w:t>
      </w:r>
      <w:r w:rsidR="00DA1A02">
        <w:rPr>
          <w:i/>
          <w:iCs/>
        </w:rPr>
        <w:t>Rotarians’</w:t>
      </w:r>
      <w:r>
        <w:rPr>
          <w:i/>
          <w:iCs/>
        </w:rPr>
        <w:t xml:space="preserve"> e-Digest, October 201</w:t>
      </w:r>
      <w:r w:rsidR="00DA1A02">
        <w:rPr>
          <w:i/>
          <w:iCs/>
        </w:rPr>
        <w:t>2</w:t>
      </w:r>
      <w:r>
        <w:rPr>
          <w:i/>
          <w:iCs/>
        </w:rPr>
        <w:t xml:space="preserve"> </w:t>
      </w:r>
    </w:p>
    <w:p w:rsidR="00B97608" w:rsidRDefault="00B97608" w:rsidP="00B97608">
      <w:pPr>
        <w:jc w:val="both"/>
        <w:rPr>
          <w:rFonts w:ascii="Trebuchet MS" w:hAnsi="Trebuchet MS"/>
          <w:sz w:val="16"/>
          <w:szCs w:val="20"/>
        </w:rPr>
      </w:pPr>
    </w:p>
    <w:p w:rsidR="00B97608" w:rsidRDefault="00031857" w:rsidP="00B97608">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031857">
        <w:rPr>
          <w:rFonts w:ascii="Trebuchet MS" w:hAnsi="Trebuchet MS" w:cs="Arial"/>
          <w:b/>
          <w:color w:val="FF6600"/>
          <w:u w:val="single"/>
        </w:rPr>
        <w:t>A drink a day good for middle-aged women, study finds</w:t>
      </w:r>
      <w:r>
        <w:rPr>
          <w:rFonts w:ascii="Trebuchet MS" w:hAnsi="Trebuchet MS" w:cs="Arial"/>
          <w:b/>
          <w:color w:val="FF6600"/>
          <w:u w:val="single"/>
        </w:rPr>
        <w:t>:</w:t>
      </w:r>
    </w:p>
    <w:p w:rsidR="000F0737" w:rsidRDefault="000F0737" w:rsidP="0051551F">
      <w:pPr>
        <w:pBdr>
          <w:top w:val="single" w:sz="12" w:space="1" w:color="00FF00"/>
          <w:left w:val="single" w:sz="12" w:space="4" w:color="00FF00"/>
          <w:bottom w:val="single" w:sz="12" w:space="2" w:color="00FF00"/>
          <w:right w:val="single" w:sz="12" w:space="4" w:color="00FF00"/>
        </w:pBdr>
      </w:pPr>
      <w:r w:rsidRPr="000F0737">
        <w:drawing>
          <wp:inline distT="0" distB="0" distL="0" distR="0">
            <wp:extent cx="762000" cy="762000"/>
            <wp:effectExtent l="19050" t="0" r="0" b="0"/>
            <wp:docPr id="28" name="Picture 1" descr="6">
              <a:hlinkClick xmlns:a="http://schemas.openxmlformats.org/drawingml/2006/main" r:id="rId15" tgtFrame="_blank" tooltip="MyHealthNewsDail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a:hlinkClick r:id="rId15" tgtFrame="_blank" tooltip="MyHealthNewsDaily"/>
                    </pic:cNvPr>
                    <pic:cNvPicPr>
                      <a:picLocks noChangeAspect="1" noChangeArrowheads="1"/>
                    </pic:cNvPicPr>
                  </pic:nvPicPr>
                  <pic:blipFill>
                    <a:blip r:embed="rId16"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tab/>
      </w:r>
      <w:r>
        <w:tab/>
      </w:r>
    </w:p>
    <w:p w:rsidR="00031857" w:rsidRDefault="00031857" w:rsidP="00AF1E4D">
      <w:pPr>
        <w:pBdr>
          <w:top w:val="single" w:sz="12" w:space="1" w:color="00FF00"/>
          <w:left w:val="single" w:sz="12" w:space="4" w:color="00FF00"/>
          <w:bottom w:val="single" w:sz="12" w:space="2" w:color="00FF00"/>
          <w:right w:val="single" w:sz="12" w:space="4" w:color="00FF00"/>
        </w:pBdr>
      </w:pPr>
      <w:r>
        <w:t>For women who like a nice glass of wine at the end of the day, there’s more good news: Even middle-aged women can have about a drink a day of any kind of alcoholic beverage as part of what they do to try to stay healthy as they age, according to new research.</w:t>
      </w:r>
    </w:p>
    <w:p w:rsidR="00031857" w:rsidRDefault="00031857" w:rsidP="00031857">
      <w:pPr>
        <w:pBdr>
          <w:top w:val="single" w:sz="12" w:space="1" w:color="00FF00"/>
          <w:left w:val="single" w:sz="12" w:space="4" w:color="00FF00"/>
          <w:bottom w:val="single" w:sz="12" w:space="2" w:color="00FF00"/>
          <w:right w:val="single" w:sz="12" w:space="4" w:color="00FF00"/>
        </w:pBdr>
      </w:pPr>
      <w:proofErr w:type="spellStart"/>
      <w:r>
        <w:t>Qi</w:t>
      </w:r>
      <w:proofErr w:type="spellEnd"/>
      <w:r>
        <w:t xml:space="preserve"> Sun of the Harvard School of Public Health and his colleagues analyzed data collected from 13.984 female nurses participating in the Nurses’ Health Study, an ongoing study examining a variety of health issues.</w:t>
      </w:r>
    </w:p>
    <w:p w:rsidR="00A31F49" w:rsidRDefault="00A31F49" w:rsidP="00A31F49">
      <w:pPr>
        <w:pBdr>
          <w:top w:val="single" w:sz="12" w:space="1" w:color="00FF00"/>
          <w:left w:val="single" w:sz="12" w:space="4" w:color="00FF00"/>
          <w:bottom w:val="single" w:sz="12" w:space="2" w:color="00FF00"/>
          <w:right w:val="single" w:sz="12" w:space="4" w:color="00FF00"/>
        </w:pBdr>
        <w:jc w:val="center"/>
      </w:pPr>
      <w:r w:rsidRPr="00A31F49">
        <w:drawing>
          <wp:inline distT="0" distB="0" distL="0" distR="0">
            <wp:extent cx="762000" cy="762000"/>
            <wp:effectExtent l="19050" t="0" r="0" b="0"/>
            <wp:docPr id="31" name="Picture 4" descr="6">
              <a:hlinkClick xmlns:a="http://schemas.openxmlformats.org/drawingml/2006/main" r:id="rId17" tgtFrame="_blank" tooltip="&quot;RTT Ne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a:hlinkClick r:id="rId17" tgtFrame="_blank" tooltip="&quot;RTT News&quot;"/>
                    </pic:cNvPr>
                    <pic:cNvPicPr>
                      <a:picLocks noChangeAspect="1" noChangeArrowheads="1"/>
                    </pic:cNvPicPr>
                  </pic:nvPicPr>
                  <pic:blipFill>
                    <a:blip r:embed="rId18"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31857" w:rsidRDefault="00031857" w:rsidP="00031857">
      <w:pPr>
        <w:pBdr>
          <w:top w:val="single" w:sz="12" w:space="1" w:color="00FF00"/>
          <w:left w:val="single" w:sz="12" w:space="4" w:color="00FF00"/>
          <w:bottom w:val="single" w:sz="12" w:space="2" w:color="00FF00"/>
          <w:right w:val="single" w:sz="12" w:space="4" w:color="00FF00"/>
        </w:pBdr>
      </w:pPr>
      <w:r>
        <w:t xml:space="preserve">In a </w:t>
      </w:r>
      <w:hyperlink r:id="rId19" w:tgtFrame="_blank" w:history="1">
        <w:r>
          <w:rPr>
            <w:rStyle w:val="Hyperlink"/>
          </w:rPr>
          <w:t>paper</w:t>
        </w:r>
      </w:hyperlink>
      <w:r>
        <w:t xml:space="preserve"> published online Tuesday by the journal </w:t>
      </w:r>
      <w:proofErr w:type="spellStart"/>
      <w:r>
        <w:t>PLoS</w:t>
      </w:r>
      <w:proofErr w:type="spellEnd"/>
      <w:r>
        <w:t xml:space="preserve"> Medicine, the researchers found that those who consumed 15 grams or less of alcohol a day, which is the equivalent of one drink of any alcoholic beverage, when they were about 58 years old on average were more likely to have good overall health when they were about 70 years old. Those who drank between one-third and 1 drink per day five to seven days a week were almost 50 percent more likely to be in good health when they got older compared with those who did not imbibe.</w:t>
      </w:r>
    </w:p>
    <w:p w:rsidR="00031857" w:rsidRDefault="006512CA" w:rsidP="00031857">
      <w:pPr>
        <w:pBdr>
          <w:top w:val="single" w:sz="12" w:space="1" w:color="00FF00"/>
          <w:left w:val="single" w:sz="12" w:space="4" w:color="00FF00"/>
          <w:bottom w:val="single" w:sz="12" w:space="2" w:color="00FF00"/>
          <w:right w:val="single" w:sz="12" w:space="4" w:color="00FF00"/>
        </w:pBdr>
      </w:pPr>
      <w:r>
        <w:t>That was after accounting for other factors, such as smoking. Good overall health was defined as having no major chronic diseases, such as heart disease or diabetes, as well as having no significant decline in their thinking or physical abilities.</w:t>
      </w:r>
    </w:p>
    <w:p w:rsidR="006512CA" w:rsidRDefault="006512CA" w:rsidP="00031857">
      <w:pPr>
        <w:pBdr>
          <w:top w:val="single" w:sz="12" w:space="1" w:color="00FF00"/>
          <w:left w:val="single" w:sz="12" w:space="4" w:color="00FF00"/>
          <w:bottom w:val="single" w:sz="12" w:space="2" w:color="00FF00"/>
          <w:right w:val="single" w:sz="12" w:space="4" w:color="00FF00"/>
        </w:pBdr>
      </w:pPr>
      <w:r>
        <w:t>“These data suggest that regular, moderate consumption of alcohol at midlife may be related to a modest increase in overall health status among women who survive to older ages,” the researchers wrote.</w:t>
      </w:r>
    </w:p>
    <w:p w:rsidR="006512CA" w:rsidRDefault="006512CA" w:rsidP="00031857">
      <w:pPr>
        <w:pBdr>
          <w:top w:val="single" w:sz="12" w:space="1" w:color="00FF00"/>
          <w:left w:val="single" w:sz="12" w:space="4" w:color="00FF00"/>
          <w:bottom w:val="single" w:sz="12" w:space="2" w:color="00FF00"/>
          <w:right w:val="single" w:sz="12" w:space="4" w:color="00FF00"/>
        </w:pBdr>
      </w:pPr>
      <w:r>
        <w:t>Now, the researchers stressed that wasn’t the case for women who consumed more than two drinks a day or four drinks or more at a time.</w:t>
      </w:r>
    </w:p>
    <w:p w:rsidR="00A31F49" w:rsidRDefault="00A31F49" w:rsidP="006B117E">
      <w:pPr>
        <w:pBdr>
          <w:top w:val="single" w:sz="12" w:space="1" w:color="00FF00"/>
          <w:left w:val="single" w:sz="12" w:space="4" w:color="00FF00"/>
          <w:bottom w:val="single" w:sz="12" w:space="2" w:color="00FF00"/>
          <w:right w:val="single" w:sz="12" w:space="4" w:color="00FF00"/>
        </w:pBdr>
        <w:jc w:val="right"/>
      </w:pPr>
      <w:r w:rsidRPr="00A31F49">
        <w:drawing>
          <wp:inline distT="0" distB="0" distL="0" distR="0">
            <wp:extent cx="762000" cy="762000"/>
            <wp:effectExtent l="19050" t="0" r="0" b="0"/>
            <wp:docPr id="32" name="Picture 7" descr="6">
              <a:hlinkClick xmlns:a="http://schemas.openxmlformats.org/drawingml/2006/main" r:id="rId20" tgtFrame="_blank" tooltip="&quot;New Zealand Hera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a:hlinkClick r:id="rId20" tgtFrame="_blank" tooltip="&quot;New Zealand Herald&quot;"/>
                    </pic:cNvPr>
                    <pic:cNvPicPr>
                      <a:picLocks noChangeAspect="1" noChangeArrowheads="1"/>
                    </pic:cNvPicPr>
                  </pic:nvPicPr>
                  <pic:blipFill>
                    <a:blip r:embed="rId2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6512CA" w:rsidRDefault="006512CA" w:rsidP="00031857">
      <w:pPr>
        <w:pBdr>
          <w:top w:val="single" w:sz="12" w:space="1" w:color="00FF00"/>
          <w:left w:val="single" w:sz="12" w:space="4" w:color="00FF00"/>
          <w:bottom w:val="single" w:sz="12" w:space="2" w:color="00FF00"/>
          <w:right w:val="single" w:sz="12" w:space="4" w:color="00FF00"/>
        </w:pBdr>
        <w:rPr>
          <w:rFonts w:ascii="Trebuchet MS" w:hAnsi="Trebuchet MS"/>
          <w:color w:val="00B050"/>
        </w:rPr>
      </w:pPr>
      <w:r>
        <w:t>The findings fit with current federal dietary guidelines, which recommend up to one drink per day for women and just to two drinks per day for men.</w:t>
      </w:r>
    </w:p>
    <w:p w:rsidR="00B97608" w:rsidRPr="008638DE" w:rsidRDefault="0053177B" w:rsidP="0053177B">
      <w:pPr>
        <w:pBdr>
          <w:top w:val="single" w:sz="12" w:space="1" w:color="00FF00"/>
          <w:left w:val="single" w:sz="12" w:space="4" w:color="00FF00"/>
          <w:bottom w:val="single" w:sz="12" w:space="2" w:color="00FF00"/>
          <w:right w:val="single" w:sz="12" w:space="4" w:color="00FF00"/>
        </w:pBdr>
        <w:jc w:val="right"/>
        <w:rPr>
          <w:rFonts w:ascii="Trebuchet MS" w:hAnsi="Trebuchet MS"/>
          <w:color w:val="00B050"/>
        </w:rPr>
      </w:pPr>
      <w:r w:rsidRPr="00417407">
        <w:rPr>
          <w:i/>
          <w:sz w:val="20"/>
          <w:szCs w:val="20"/>
        </w:rPr>
        <w:t>Source:</w:t>
      </w:r>
      <w:r w:rsidRPr="00320F06">
        <w:rPr>
          <w:i/>
          <w:iCs/>
        </w:rPr>
        <w:t> </w:t>
      </w:r>
      <w:r w:rsidR="005E01CD" w:rsidRPr="0053177B">
        <w:rPr>
          <w:color w:val="333399"/>
        </w:rPr>
        <w:t>Rob Stein/Th</w:t>
      </w:r>
      <w:r>
        <w:rPr>
          <w:color w:val="333399"/>
        </w:rPr>
        <w:t>e</w:t>
      </w:r>
      <w:r w:rsidR="005E01CD" w:rsidRPr="0053177B">
        <w:rPr>
          <w:color w:val="333399"/>
        </w:rPr>
        <w:t xml:space="preserve"> Washington Post</w:t>
      </w:r>
    </w:p>
    <w:p w:rsidR="003A152D" w:rsidRDefault="003A152D">
      <w:pPr>
        <w:jc w:val="both"/>
        <w:rPr>
          <w:rFonts w:ascii="Trebuchet MS" w:hAnsi="Trebuchet MS"/>
          <w:sz w:val="16"/>
          <w:szCs w:val="20"/>
        </w:rPr>
      </w:pPr>
    </w:p>
    <w:p w:rsidR="00973EF4" w:rsidRDefault="00A005DC" w:rsidP="00973EF4">
      <w:pPr>
        <w:pBdr>
          <w:top w:val="single" w:sz="12" w:space="3" w:color="00FF00"/>
          <w:left w:val="single" w:sz="12" w:space="4" w:color="00FF00"/>
          <w:bottom w:val="single" w:sz="12" w:space="0" w:color="00FF00"/>
          <w:right w:val="single" w:sz="12" w:space="4" w:color="00FF00"/>
        </w:pBdr>
        <w:ind w:firstLine="720"/>
        <w:rPr>
          <w:color w:val="C0504D" w:themeColor="accent2"/>
        </w:rPr>
      </w:pPr>
      <w:r>
        <w:rPr>
          <w:rFonts w:ascii="Verdana" w:hAnsi="Verdana"/>
          <w:noProof/>
          <w:color w:val="FF00FF"/>
          <w:sz w:val="20"/>
        </w:rPr>
        <w:pict>
          <v:shape id="_x0000_s1078" type="#_x0000_t202" style="position:absolute;left:0;text-align:left;margin-left:-3pt;margin-top:15.55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09600" cy="533400"/>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22"/>
                                <a:srcRect l="34909" t="43428" r="34909" b="41142"/>
                                <a:stretch>
                                  <a:fillRect/>
                                </a:stretch>
                              </pic:blipFill>
                              <pic:spPr bwMode="auto">
                                <a:xfrm>
                                  <a:off x="0" y="0"/>
                                  <a:ext cx="609600" cy="533400"/>
                                </a:xfrm>
                                <a:prstGeom prst="rect">
                                  <a:avLst/>
                                </a:prstGeom>
                                <a:noFill/>
                                <a:ln w="9525">
                                  <a:noFill/>
                                  <a:miter lim="800000"/>
                                  <a:headEnd/>
                                  <a:tailEnd/>
                                </a:ln>
                              </pic:spPr>
                            </pic:pic>
                          </a:graphicData>
                        </a:graphic>
                      </wp:inline>
                    </w:drawing>
                  </w:r>
                </w:p>
              </w:txbxContent>
            </v:textbox>
          </v:shape>
        </w:pict>
      </w:r>
      <w:r w:rsidR="00EA4931">
        <w:rPr>
          <w:rFonts w:ascii="Verdana" w:hAnsi="Verdana"/>
          <w:color w:val="FF00FF"/>
          <w:sz w:val="20"/>
        </w:rPr>
        <w:tab/>
      </w:r>
      <w:r w:rsidR="00973EF4" w:rsidRPr="00973EF4">
        <w:rPr>
          <w:color w:val="C0504D" w:themeColor="accent2"/>
        </w:rPr>
        <w:t xml:space="preserve">Understanding the idea of vocational service completely changed my attitude toward my work, </w:t>
      </w:r>
    </w:p>
    <w:p w:rsidR="00973EF4" w:rsidRDefault="00973EF4" w:rsidP="00973EF4">
      <w:pPr>
        <w:pBdr>
          <w:top w:val="single" w:sz="12" w:space="3" w:color="00FF00"/>
          <w:left w:val="single" w:sz="12" w:space="4" w:color="00FF00"/>
          <w:bottom w:val="single" w:sz="12" w:space="0" w:color="00FF00"/>
          <w:right w:val="single" w:sz="12" w:space="4" w:color="00FF00"/>
        </w:pBdr>
        <w:ind w:firstLine="720"/>
        <w:rPr>
          <w:color w:val="C0504D" w:themeColor="accent2"/>
        </w:rPr>
      </w:pPr>
      <w:r>
        <w:rPr>
          <w:color w:val="C0504D" w:themeColor="accent2"/>
        </w:rPr>
        <w:t xml:space="preserve"> </w:t>
      </w:r>
      <w:r>
        <w:rPr>
          <w:color w:val="C0504D" w:themeColor="accent2"/>
        </w:rPr>
        <w:tab/>
      </w:r>
      <w:r w:rsidRPr="00973EF4">
        <w:rPr>
          <w:color w:val="C0504D" w:themeColor="accent2"/>
        </w:rPr>
        <w:t>and toward my own purpose in life. I realized that the goal of a person doing business is not only</w:t>
      </w:r>
    </w:p>
    <w:p w:rsidR="00973EF4" w:rsidRDefault="00973EF4" w:rsidP="00973EF4">
      <w:pPr>
        <w:pBdr>
          <w:top w:val="single" w:sz="12" w:space="3" w:color="00FF00"/>
          <w:left w:val="single" w:sz="12" w:space="4" w:color="00FF00"/>
          <w:bottom w:val="single" w:sz="12" w:space="0" w:color="00FF00"/>
          <w:right w:val="single" w:sz="12" w:space="4" w:color="00FF00"/>
        </w:pBdr>
        <w:ind w:firstLine="720"/>
        <w:rPr>
          <w:color w:val="C0504D" w:themeColor="accent2"/>
        </w:rPr>
      </w:pPr>
      <w:r>
        <w:rPr>
          <w:color w:val="C0504D" w:themeColor="accent2"/>
        </w:rPr>
        <w:t xml:space="preserve"> </w:t>
      </w:r>
      <w:r>
        <w:rPr>
          <w:color w:val="C0504D" w:themeColor="accent2"/>
        </w:rPr>
        <w:tab/>
      </w:r>
      <w:r w:rsidRPr="00973EF4">
        <w:rPr>
          <w:color w:val="C0504D" w:themeColor="accent2"/>
        </w:rPr>
        <w:t xml:space="preserve"> to earn a living. The purpose is to be a contributing member of the community, to make the </w:t>
      </w:r>
    </w:p>
    <w:p w:rsidR="003F64F6" w:rsidRDefault="00973EF4" w:rsidP="00973EF4">
      <w:pPr>
        <w:pBdr>
          <w:top w:val="single" w:sz="12" w:space="3" w:color="00FF00"/>
          <w:left w:val="single" w:sz="12" w:space="4" w:color="00FF00"/>
          <w:bottom w:val="single" w:sz="12" w:space="0" w:color="00FF00"/>
          <w:right w:val="single" w:sz="12" w:space="4" w:color="00FF00"/>
        </w:pBdr>
        <w:ind w:firstLine="720"/>
        <w:rPr>
          <w:rFonts w:ascii="Verdana" w:hAnsi="Verdana"/>
          <w:b/>
          <w:color w:val="FF00FF"/>
          <w:sz w:val="20"/>
        </w:rPr>
      </w:pPr>
      <w:r>
        <w:rPr>
          <w:color w:val="C0504D" w:themeColor="accent2"/>
        </w:rPr>
        <w:t xml:space="preserve"> </w:t>
      </w:r>
      <w:r>
        <w:rPr>
          <w:color w:val="C0504D" w:themeColor="accent2"/>
        </w:rPr>
        <w:tab/>
      </w:r>
      <w:r w:rsidRPr="00973EF4">
        <w:rPr>
          <w:color w:val="C0504D" w:themeColor="accent2"/>
        </w:rPr>
        <w:t>community stronger, and to help make other people’s lives better</w:t>
      </w:r>
      <w:r w:rsidRPr="00467DED">
        <w:t>.</w:t>
      </w:r>
      <w:r w:rsidR="00EA4931">
        <w:rPr>
          <w:rFonts w:ascii="Verdana" w:hAnsi="Verdana"/>
          <w:b/>
          <w:color w:val="FF00FF"/>
          <w:sz w:val="20"/>
        </w:rPr>
        <w:t xml:space="preserve"> </w:t>
      </w:r>
      <w:r w:rsidR="00EA4931">
        <w:rPr>
          <w:rFonts w:ascii="Verdana" w:hAnsi="Verdana"/>
          <w:b/>
          <w:color w:val="FF00FF"/>
          <w:sz w:val="20"/>
        </w:rPr>
        <w:tab/>
      </w:r>
      <w:r w:rsidR="00EA4931">
        <w:rPr>
          <w:rFonts w:ascii="Verdana" w:hAnsi="Verdana"/>
          <w:b/>
          <w:color w:val="FF00FF"/>
          <w:sz w:val="20"/>
        </w:rPr>
        <w:tab/>
      </w:r>
      <w:r w:rsidR="00EA4931">
        <w:rPr>
          <w:rFonts w:ascii="Verdana" w:hAnsi="Verdana"/>
          <w:b/>
          <w:color w:val="FF00FF"/>
          <w:sz w:val="20"/>
        </w:rPr>
        <w:tab/>
      </w:r>
      <w:r w:rsidR="00EA4931">
        <w:rPr>
          <w:rFonts w:ascii="Verdana" w:hAnsi="Verdana"/>
          <w:b/>
          <w:color w:val="FF00FF"/>
          <w:sz w:val="20"/>
        </w:rPr>
        <w:tab/>
      </w:r>
    </w:p>
    <w:p w:rsidR="00EA4931" w:rsidRPr="008A2BDE" w:rsidRDefault="00EA4931" w:rsidP="003F64F6">
      <w:pPr>
        <w:pBdr>
          <w:top w:val="single" w:sz="12" w:space="3" w:color="00FF00"/>
          <w:left w:val="single" w:sz="12" w:space="4" w:color="00FF00"/>
          <w:bottom w:val="single" w:sz="12" w:space="0" w:color="00FF00"/>
          <w:right w:val="single" w:sz="12" w:space="4" w:color="00FF00"/>
        </w:pBdr>
        <w:ind w:firstLine="720"/>
        <w:rPr>
          <w:rFonts w:ascii="Arial" w:hAnsi="Arial"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1D155A">
        <w:rPr>
          <w:rFonts w:ascii="Verdana" w:hAnsi="Verdana"/>
          <w:b/>
          <w:color w:val="FF00FF"/>
          <w:sz w:val="20"/>
        </w:rPr>
        <w:t xml:space="preserve">RI President </w:t>
      </w:r>
      <w:proofErr w:type="spellStart"/>
      <w:r w:rsidR="00127002">
        <w:rPr>
          <w:rFonts w:ascii="Verdana" w:hAnsi="Verdana"/>
          <w:b/>
          <w:color w:val="FF00FF"/>
          <w:sz w:val="20"/>
        </w:rPr>
        <w:t>Sakuji</w:t>
      </w:r>
      <w:proofErr w:type="spellEnd"/>
      <w:r w:rsidR="00127002">
        <w:rPr>
          <w:rFonts w:ascii="Verdana" w:hAnsi="Verdana"/>
          <w:b/>
          <w:color w:val="FF00FF"/>
          <w:sz w:val="20"/>
        </w:rPr>
        <w:t xml:space="preserve"> Tanaka</w:t>
      </w:r>
    </w:p>
    <w:p w:rsidR="00FD7DF0" w:rsidRDefault="00FD7DF0" w:rsidP="00FD7DF0">
      <w:pPr>
        <w:rPr>
          <w:rFonts w:ascii="Verdana" w:hAnsi="Verdana"/>
          <w:sz w:val="16"/>
          <w:szCs w:val="20"/>
        </w:rPr>
      </w:pPr>
      <w:bookmarkStart w:id="0" w:name="OLE_LINK1"/>
      <w:bookmarkStart w:id="1" w:name="OLE_LINK2"/>
    </w:p>
    <w:p w:rsidR="00A910AF" w:rsidRDefault="00A910AF" w:rsidP="00A910AF">
      <w:pPr>
        <w:pBdr>
          <w:top w:val="single" w:sz="12" w:space="0" w:color="00FF00"/>
          <w:left w:val="single" w:sz="12" w:space="4" w:color="00FF00"/>
          <w:bottom w:val="single" w:sz="12" w:space="1" w:color="00FF00"/>
          <w:right w:val="single" w:sz="12" w:space="4" w:color="00FF00"/>
        </w:pBdr>
        <w:jc w:val="both"/>
        <w:rPr>
          <w:rFonts w:ascii="Tempus Sans ITC" w:hAnsi="Tempus Sans ITC"/>
          <w:color w:val="FF6600"/>
          <w:sz w:val="22"/>
          <w:szCs w:val="20"/>
        </w:rPr>
      </w:pPr>
      <w:r>
        <w:rPr>
          <w:rFonts w:ascii="Monotype Corsiva" w:hAnsi="Monotype Corsiva" w:cs="Lucida Sans Unicode"/>
          <w:color w:val="FF6600"/>
          <w:sz w:val="28"/>
          <w:szCs w:val="20"/>
          <w:u w:val="single"/>
        </w:rPr>
        <w:lastRenderedPageBreak/>
        <w:t>On Lighter Side</w:t>
      </w:r>
      <w:r>
        <w:rPr>
          <w:rFonts w:ascii="Monotype Corsiva" w:hAnsi="Monotype Corsiva"/>
          <w:color w:val="FF6600"/>
          <w:sz w:val="22"/>
          <w:szCs w:val="20"/>
          <w:u w:val="single"/>
        </w:rPr>
        <w:t xml:space="preserve"> </w:t>
      </w:r>
      <w:r>
        <w:rPr>
          <w:rFonts w:ascii="Tempus Sans ITC" w:hAnsi="Tempus Sans ITC"/>
          <w:color w:val="FF6600"/>
          <w:sz w:val="22"/>
          <w:szCs w:val="20"/>
          <w:u w:val="single"/>
        </w:rPr>
        <w:t>:</w:t>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r>
        <w:rPr>
          <w:rFonts w:ascii="Tempus Sans ITC" w:hAnsi="Tempus Sans ITC"/>
          <w:color w:val="FF6600"/>
          <w:sz w:val="22"/>
          <w:szCs w:val="2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11412509"/>
    <w:bookmarkEnd w:id="2"/>
    <w:p w:rsidR="00A910AF" w:rsidRPr="00822051" w:rsidRDefault="008F7BF3"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169.5pt;height:19.5pt" o:ole="">
            <v:imagedata r:id="rId23" o:title=""/>
          </v:shape>
          <o:OLEObject Type="Embed" ProgID="PowerPoint.Show.8" ShapeID="_x0000_i1025" DrawAspect="Content" ObjectID="_1411500780" r:id="rId24"/>
        </w:object>
      </w:r>
    </w:p>
    <w:p w:rsidR="001D7F21" w:rsidRPr="00B3118A" w:rsidRDefault="001D7F21" w:rsidP="001D7F21">
      <w:pPr>
        <w:pStyle w:val="PlainText"/>
        <w:rPr>
          <w:rFonts w:ascii="Trebuchet MS" w:hAnsi="Trebuchet MS"/>
          <w:sz w:val="16"/>
          <w:szCs w:val="16"/>
        </w:rPr>
      </w:pPr>
    </w:p>
    <w:p w:rsidR="006852B2" w:rsidRPr="006852B2" w:rsidRDefault="006852B2" w:rsidP="006852B2">
      <w:pPr>
        <w:pBdr>
          <w:top w:val="single" w:sz="12" w:space="0" w:color="00FF00"/>
          <w:left w:val="single" w:sz="12" w:space="4" w:color="00FF00"/>
          <w:bottom w:val="single" w:sz="12" w:space="1" w:color="00FF00"/>
          <w:right w:val="single" w:sz="12" w:space="4" w:color="00FF00"/>
        </w:pBdr>
        <w:rPr>
          <w:rFonts w:ascii="Trebuchet MS" w:hAnsi="Trebuchet MS" w:cs="Arial"/>
          <w:b/>
          <w:color w:val="FF6600"/>
          <w:sz w:val="16"/>
          <w:szCs w:val="16"/>
        </w:rPr>
      </w:pPr>
    </w:p>
    <w:p w:rsidR="001D7F21" w:rsidRPr="00B86235" w:rsidRDefault="001D7F21" w:rsidP="001D7F21">
      <w:pPr>
        <w:pBdr>
          <w:top w:val="single" w:sz="12" w:space="0" w:color="00FF00"/>
          <w:left w:val="single" w:sz="12" w:space="4" w:color="00FF00"/>
          <w:bottom w:val="single" w:sz="12" w:space="1" w:color="00FF00"/>
          <w:right w:val="single" w:sz="12" w:space="4" w:color="00FF00"/>
        </w:pBdr>
        <w:rPr>
          <w:color w:val="993300"/>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THOUGHT FOR THE DAY</w:t>
      </w:r>
      <w:r w:rsidRPr="00F35E24">
        <w:rPr>
          <w:rFonts w:ascii="Trebuchet MS" w:hAnsi="Trebuchet MS" w:cs="Arial"/>
          <w:b/>
          <w:color w:val="FF6600"/>
        </w:rPr>
        <w:t>:</w:t>
      </w:r>
    </w:p>
    <w:p w:rsidR="009F79E9" w:rsidRDefault="009F79E9" w:rsidP="009F79E9">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sz w:val="22"/>
          <w:szCs w:val="22"/>
        </w:rPr>
      </w:pPr>
      <w:r w:rsidRPr="009F79E9">
        <w:rPr>
          <w:rFonts w:ascii="Comic Sans MS" w:hAnsi="Comic Sans MS"/>
          <w:b/>
          <w:color w:val="00B050"/>
          <w:sz w:val="22"/>
          <w:szCs w:val="22"/>
        </w:rPr>
        <w:t>It has been said that a pretty face is a passport.</w:t>
      </w:r>
    </w:p>
    <w:p w:rsidR="00E13033" w:rsidRPr="00770808" w:rsidRDefault="009F79E9" w:rsidP="009F79E9">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sz w:val="22"/>
          <w:szCs w:val="22"/>
        </w:rPr>
      </w:pPr>
      <w:r w:rsidRPr="009F79E9">
        <w:rPr>
          <w:rFonts w:ascii="Comic Sans MS" w:hAnsi="Comic Sans MS"/>
          <w:b/>
          <w:color w:val="00B050"/>
          <w:sz w:val="22"/>
          <w:szCs w:val="22"/>
        </w:rPr>
        <w:t>But it's not, it's a</w:t>
      </w:r>
      <w:r w:rsidRPr="00770808">
        <w:rPr>
          <w:rFonts w:ascii="Comic Sans MS" w:hAnsi="Comic Sans MS"/>
          <w:b/>
          <w:color w:val="00B050"/>
          <w:sz w:val="22"/>
          <w:szCs w:val="22"/>
        </w:rPr>
        <w:t xml:space="preserve"> </w:t>
      </w:r>
      <w:r w:rsidRPr="009F79E9">
        <w:rPr>
          <w:rFonts w:ascii="Comic Sans MS" w:hAnsi="Comic Sans MS"/>
          <w:b/>
          <w:color w:val="00B050"/>
          <w:sz w:val="22"/>
          <w:szCs w:val="22"/>
        </w:rPr>
        <w:t>visa, and it runs out fast.</w:t>
      </w:r>
    </w:p>
    <w:p w:rsidR="001D7F21" w:rsidRPr="00AF214E" w:rsidRDefault="001D7F21" w:rsidP="001D7F21">
      <w:pPr>
        <w:pBdr>
          <w:top w:val="single" w:sz="12" w:space="0" w:color="00FF00"/>
          <w:left w:val="single" w:sz="12" w:space="4" w:color="00FF00"/>
          <w:bottom w:val="single" w:sz="12" w:space="1" w:color="00FF00"/>
          <w:right w:val="single" w:sz="12" w:space="4" w:color="00FF00"/>
        </w:pBdr>
        <w:spacing w:before="120"/>
        <w:jc w:val="right"/>
        <w:rPr>
          <w:rFonts w:ascii="Arial" w:hAnsi="Arial" w:cs="Arial"/>
          <w:color w:val="C00000"/>
          <w:sz w:val="20"/>
          <w:szCs w:val="20"/>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000767C7" w:rsidRPr="005F4E05">
        <w:rPr>
          <w:rFonts w:ascii="Arial" w:hAnsi="Arial" w:cs="Arial"/>
          <w:color w:val="000080"/>
          <w:sz w:val="20"/>
          <w:szCs w:val="20"/>
        </w:rPr>
        <w:t>Rtn</w:t>
      </w:r>
      <w:proofErr w:type="spellEnd"/>
      <w:r w:rsidR="000767C7" w:rsidRPr="005F4E05">
        <w:rPr>
          <w:rFonts w:ascii="Arial" w:hAnsi="Arial" w:cs="Arial"/>
          <w:color w:val="000080"/>
          <w:sz w:val="20"/>
          <w:szCs w:val="20"/>
        </w:rPr>
        <w:t xml:space="preserve"> Dr Isabella C </w:t>
      </w:r>
      <w:proofErr w:type="spellStart"/>
      <w:r w:rsidR="000767C7" w:rsidRPr="005F4E05">
        <w:rPr>
          <w:rFonts w:ascii="Arial" w:hAnsi="Arial" w:cs="Arial"/>
          <w:color w:val="000080"/>
          <w:sz w:val="20"/>
          <w:szCs w:val="20"/>
        </w:rPr>
        <w:t>Bassingana</w:t>
      </w:r>
      <w:proofErr w:type="spellEnd"/>
      <w:r w:rsidR="000767C7" w:rsidRPr="005F4E05">
        <w:rPr>
          <w:rFonts w:ascii="Arial" w:hAnsi="Arial" w:cs="Arial"/>
          <w:color w:val="000080"/>
          <w:sz w:val="20"/>
          <w:szCs w:val="20"/>
        </w:rPr>
        <w:t xml:space="preserve"> </w:t>
      </w:r>
      <w:proofErr w:type="spellStart"/>
      <w:r w:rsidR="000767C7" w:rsidRPr="005F4E05">
        <w:rPr>
          <w:rFonts w:ascii="Arial" w:hAnsi="Arial" w:cs="Arial"/>
          <w:color w:val="000080"/>
          <w:sz w:val="20"/>
          <w:szCs w:val="20"/>
        </w:rPr>
        <w:t>Khadka</w:t>
      </w:r>
      <w:proofErr w:type="spellEnd"/>
    </w:p>
    <w:p w:rsidR="001D7F21" w:rsidRDefault="001D7F21" w:rsidP="001D7F21">
      <w:pPr>
        <w:jc w:val="both"/>
        <w:rPr>
          <w:rFonts w:ascii="Trebuchet MS" w:hAnsi="Trebuchet MS"/>
          <w:sz w:val="16"/>
          <w:szCs w:val="20"/>
        </w:rPr>
      </w:pPr>
    </w:p>
    <w:p w:rsidR="00CD4EBD" w:rsidRDefault="00CD4EBD" w:rsidP="00CD4EBD">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8638DE" w:rsidRPr="008638DE" w:rsidRDefault="008638DE" w:rsidP="00F43AE6">
      <w:pPr>
        <w:pBdr>
          <w:top w:val="single" w:sz="12" w:space="1" w:color="00FF00"/>
          <w:left w:val="single" w:sz="12" w:space="4" w:color="00FF00"/>
          <w:bottom w:val="single" w:sz="12" w:space="2" w:color="00FF00"/>
          <w:right w:val="single" w:sz="12" w:space="4" w:color="00FF00"/>
        </w:pBdr>
        <w:jc w:val="center"/>
        <w:rPr>
          <w:rFonts w:ascii="Trebuchet MS" w:hAnsi="Trebuchet MS"/>
          <w:color w:val="00B050"/>
        </w:rPr>
      </w:pPr>
      <w:r w:rsidRPr="008638DE">
        <w:rPr>
          <w:rFonts w:ascii="Trebuchet MS" w:hAnsi="Trebuchet MS"/>
          <w:color w:val="00B050"/>
        </w:rPr>
        <w:t xml:space="preserve">WHEN YOU ARE IN THE LIGHT, EVERYTHING FOLLOWS YOU, </w:t>
      </w:r>
    </w:p>
    <w:p w:rsidR="001D7F21" w:rsidRPr="008638DE" w:rsidRDefault="008638DE" w:rsidP="00F43AE6">
      <w:pPr>
        <w:pBdr>
          <w:top w:val="single" w:sz="12" w:space="1" w:color="00FF00"/>
          <w:left w:val="single" w:sz="12" w:space="4" w:color="00FF00"/>
          <w:bottom w:val="single" w:sz="12" w:space="2" w:color="00FF00"/>
          <w:right w:val="single" w:sz="12" w:space="4" w:color="00FF00"/>
        </w:pBdr>
        <w:jc w:val="center"/>
        <w:rPr>
          <w:rFonts w:ascii="Trebuchet MS" w:hAnsi="Trebuchet MS"/>
          <w:color w:val="00B050"/>
        </w:rPr>
      </w:pPr>
      <w:r w:rsidRPr="008638DE">
        <w:rPr>
          <w:rFonts w:ascii="Trebuchet MS" w:hAnsi="Trebuchet MS"/>
          <w:color w:val="00B050"/>
        </w:rPr>
        <w:t>BUT WHEN YOU ENTER INTO THE DARK, EVEN YOUR OWN SHADOW DOESN'T FOLLOW YOU.</w:t>
      </w:r>
    </w:p>
    <w:p w:rsidR="005F4E05" w:rsidRDefault="005F4E05" w:rsidP="005F4E05">
      <w:pPr>
        <w:jc w:val="both"/>
        <w:rPr>
          <w:rFonts w:ascii="Trebuchet MS" w:hAnsi="Trebuchet MS"/>
          <w:sz w:val="16"/>
          <w:szCs w:val="20"/>
        </w:rPr>
      </w:pPr>
    </w:p>
    <w:p w:rsidR="005F4E05" w:rsidRDefault="00C849EE" w:rsidP="005F4E05">
      <w:pPr>
        <w:pBdr>
          <w:top w:val="single" w:sz="12" w:space="1" w:color="00FF00"/>
          <w:left w:val="single" w:sz="12" w:space="4" w:color="00FF00"/>
          <w:bottom w:val="single" w:sz="12" w:space="2" w:color="00FF00"/>
          <w:right w:val="single" w:sz="12" w:space="4" w:color="00FF00"/>
        </w:pBdr>
        <w:jc w:val="center"/>
        <w:rPr>
          <w:rFonts w:ascii="Verdana" w:hAnsi="Verdana"/>
          <w:color w:val="00B050"/>
        </w:rPr>
      </w:pPr>
      <w:r>
        <w:rPr>
          <w:rFonts w:ascii="Verdana" w:hAnsi="Verdana"/>
          <w:noProof/>
          <w:color w:val="00B050"/>
        </w:rPr>
        <w:drawing>
          <wp:inline distT="0" distB="0" distL="0" distR="0">
            <wp:extent cx="5033755" cy="3216010"/>
            <wp:effectExtent l="19050" t="0" r="0" b="0"/>
            <wp:docPr id="42" name="Picture 41" descr="cat humou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humour 2.jpg"/>
                    <pic:cNvPicPr/>
                  </pic:nvPicPr>
                  <pic:blipFill>
                    <a:blip r:embed="rId25" cstate="print"/>
                    <a:stretch>
                      <a:fillRect/>
                    </a:stretch>
                  </pic:blipFill>
                  <pic:spPr>
                    <a:xfrm>
                      <a:off x="0" y="0"/>
                      <a:ext cx="5037888" cy="3218650"/>
                    </a:xfrm>
                    <a:prstGeom prst="rect">
                      <a:avLst/>
                    </a:prstGeom>
                  </pic:spPr>
                </pic:pic>
              </a:graphicData>
            </a:graphic>
          </wp:inline>
        </w:drawing>
      </w:r>
    </w:p>
    <w:p w:rsidR="005F4E05" w:rsidRPr="00CD4EBD" w:rsidRDefault="00816C8E" w:rsidP="005F4E05">
      <w:pPr>
        <w:pBdr>
          <w:top w:val="single" w:sz="12" w:space="1" w:color="00FF00"/>
          <w:left w:val="single" w:sz="12" w:space="4" w:color="00FF00"/>
          <w:bottom w:val="single" w:sz="12" w:space="2" w:color="00FF00"/>
          <w:right w:val="single" w:sz="12" w:space="4" w:color="00FF00"/>
        </w:pBdr>
        <w:jc w:val="right"/>
        <w:rPr>
          <w:rFonts w:ascii="Comic Sans MS" w:hAnsi="Comic Sans MS"/>
          <w:b/>
          <w:color w:val="00B050"/>
          <w:sz w:val="22"/>
          <w:szCs w:val="22"/>
        </w:rPr>
      </w:pPr>
      <w:r w:rsidRPr="00F500E5">
        <w:rPr>
          <w:i/>
          <w:sz w:val="20"/>
          <w:szCs w:val="20"/>
        </w:rPr>
        <w:t>court</w:t>
      </w:r>
      <w:r>
        <w:rPr>
          <w:i/>
          <w:sz w:val="20"/>
          <w:szCs w:val="20"/>
        </w:rPr>
        <w:t>e</w:t>
      </w:r>
      <w:r w:rsidRPr="00F500E5">
        <w:rPr>
          <w:i/>
          <w:sz w:val="20"/>
          <w:szCs w:val="20"/>
        </w:rPr>
        <w:t>sy</w:t>
      </w:r>
      <w:r w:rsidR="005F4E05" w:rsidRPr="00F500E5">
        <w:rPr>
          <w:i/>
          <w:sz w:val="20"/>
          <w:szCs w:val="20"/>
        </w:rPr>
        <w:t>:</w:t>
      </w:r>
      <w:r w:rsidR="005F4E05">
        <w:rPr>
          <w:rFonts w:ascii="Trebuchet MS" w:hAnsi="Trebuchet MS"/>
          <w:color w:val="FF6600"/>
          <w:sz w:val="22"/>
        </w:rPr>
        <w:t xml:space="preserve"> </w:t>
      </w:r>
      <w:proofErr w:type="spellStart"/>
      <w:r w:rsidR="005F4E05" w:rsidRPr="005F4E05">
        <w:rPr>
          <w:rFonts w:ascii="Arial" w:hAnsi="Arial" w:cs="Arial"/>
          <w:color w:val="000080"/>
          <w:sz w:val="20"/>
          <w:szCs w:val="20"/>
        </w:rPr>
        <w:t>Rtn</w:t>
      </w:r>
      <w:proofErr w:type="spellEnd"/>
      <w:r w:rsidR="005F4E05" w:rsidRPr="005F4E05">
        <w:rPr>
          <w:rFonts w:ascii="Arial" w:hAnsi="Arial" w:cs="Arial"/>
          <w:color w:val="000080"/>
          <w:sz w:val="20"/>
          <w:szCs w:val="20"/>
        </w:rPr>
        <w:t xml:space="preserve"> Dr Isabella C </w:t>
      </w:r>
      <w:proofErr w:type="spellStart"/>
      <w:r w:rsidR="005F4E05" w:rsidRPr="005F4E05">
        <w:rPr>
          <w:rFonts w:ascii="Arial" w:hAnsi="Arial" w:cs="Arial"/>
          <w:color w:val="000080"/>
          <w:sz w:val="20"/>
          <w:szCs w:val="20"/>
        </w:rPr>
        <w:t>Bassingana</w:t>
      </w:r>
      <w:proofErr w:type="spellEnd"/>
      <w:r w:rsidR="005F4E05" w:rsidRPr="005F4E05">
        <w:rPr>
          <w:rFonts w:ascii="Arial" w:hAnsi="Arial" w:cs="Arial"/>
          <w:color w:val="000080"/>
          <w:sz w:val="20"/>
          <w:szCs w:val="20"/>
        </w:rPr>
        <w:t xml:space="preserve"> </w:t>
      </w:r>
      <w:proofErr w:type="spellStart"/>
      <w:r w:rsidR="005F4E05" w:rsidRPr="005F4E05">
        <w:rPr>
          <w:rFonts w:ascii="Arial" w:hAnsi="Arial" w:cs="Arial"/>
          <w:color w:val="000080"/>
          <w:sz w:val="20"/>
          <w:szCs w:val="20"/>
        </w:rPr>
        <w:t>Khadka</w:t>
      </w:r>
      <w:proofErr w:type="spellEnd"/>
      <w:r w:rsidR="005F4E05" w:rsidRPr="00F43AE6">
        <w:rPr>
          <w:rFonts w:ascii="Verdana" w:hAnsi="Verdana"/>
          <w:color w:val="00B050"/>
        </w:rPr>
        <w:t xml:space="preserve"> </w:t>
      </w:r>
    </w:p>
    <w:p w:rsidR="00EA4931" w:rsidRDefault="00EA4931" w:rsidP="00EA4931">
      <w:pPr>
        <w:rPr>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BF7FFE" w:rsidP="007D0EFC">
      <w:pPr>
        <w:pStyle w:val="Heading2"/>
        <w:jc w:val="left"/>
        <w:rPr>
          <w:rFonts w:ascii="Verdana" w:hAnsi="Verdana"/>
          <w:sz w:val="24"/>
          <w:szCs w:val="20"/>
        </w:rPr>
      </w:pPr>
      <w:r>
        <w:t>12 Oct</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rsidR="00256931">
        <w:t>12.10</w:t>
      </w:r>
      <w:r w:rsidR="00BE038B">
        <w:t>/</w:t>
      </w:r>
      <w:r w:rsidR="002E34D9">
        <w:t>0</w:t>
      </w:r>
      <w:r w:rsidR="004F5B9D">
        <w:t>1</w:t>
      </w:r>
      <w:r w:rsidR="00F277B8">
        <w:t>2</w:t>
      </w:r>
      <w:r w:rsidR="002E34D9">
        <w:t>-</w:t>
      </w:r>
      <w:r w:rsidR="004F5B9D">
        <w:t>1</w:t>
      </w:r>
      <w:r w:rsidR="00F277B8">
        <w:t>3</w:t>
      </w:r>
    </w:p>
    <w:bookmarkEnd w:id="0"/>
    <w:bookmarkEnd w:id="1"/>
    <w:p w:rsidR="003768C5" w:rsidRDefault="003768C5">
      <w:pPr>
        <w:rPr>
          <w:rFonts w:ascii="Verdana" w:hAnsi="Verdana"/>
          <w:sz w:val="16"/>
          <w:szCs w:val="20"/>
        </w:rPr>
      </w:pPr>
    </w:p>
    <w:sectPr w:rsidR="003768C5" w:rsidSect="002668F1">
      <w:headerReference w:type="even" r:id="rId26"/>
      <w:headerReference w:type="default" r:id="rId2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B6E" w:rsidRDefault="00410B6E">
      <w:r>
        <w:separator/>
      </w:r>
    </w:p>
  </w:endnote>
  <w:endnote w:type="continuationSeparator" w:id="0">
    <w:p w:rsidR="00410B6E" w:rsidRDefault="00410B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TE1BCC2C8t00">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B6E" w:rsidRDefault="00410B6E">
      <w:r>
        <w:separator/>
      </w:r>
    </w:p>
  </w:footnote>
  <w:footnote w:type="continuationSeparator" w:id="0">
    <w:p w:rsidR="00410B6E" w:rsidRDefault="00410B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A005DC"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A005DC">
      <w:rPr>
        <w:rStyle w:val="PageNumber"/>
      </w:rPr>
      <w:fldChar w:fldCharType="begin"/>
    </w:r>
    <w:r>
      <w:rPr>
        <w:rStyle w:val="PageNumber"/>
      </w:rPr>
      <w:instrText xml:space="preserve">PAGE  </w:instrText>
    </w:r>
    <w:r w:rsidR="00A005DC">
      <w:rPr>
        <w:rStyle w:val="PageNumber"/>
      </w:rPr>
      <w:fldChar w:fldCharType="separate"/>
    </w:r>
    <w:r w:rsidR="006B117E">
      <w:rPr>
        <w:rStyle w:val="PageNumber"/>
        <w:noProof/>
      </w:rPr>
      <w:t>4</w:t>
    </w:r>
    <w:r w:rsidR="00A005DC">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48BA"/>
    <w:rsid w:val="00004D40"/>
    <w:rsid w:val="00011713"/>
    <w:rsid w:val="000120EA"/>
    <w:rsid w:val="00020DF5"/>
    <w:rsid w:val="000217F5"/>
    <w:rsid w:val="000246EB"/>
    <w:rsid w:val="00024CB4"/>
    <w:rsid w:val="00031857"/>
    <w:rsid w:val="000354A7"/>
    <w:rsid w:val="0003672E"/>
    <w:rsid w:val="000440D9"/>
    <w:rsid w:val="00046A7E"/>
    <w:rsid w:val="00050A49"/>
    <w:rsid w:val="00052557"/>
    <w:rsid w:val="00054A39"/>
    <w:rsid w:val="000563F3"/>
    <w:rsid w:val="00057ACC"/>
    <w:rsid w:val="000635C6"/>
    <w:rsid w:val="00075553"/>
    <w:rsid w:val="000767C7"/>
    <w:rsid w:val="00080507"/>
    <w:rsid w:val="00081029"/>
    <w:rsid w:val="00082BE4"/>
    <w:rsid w:val="00091C7C"/>
    <w:rsid w:val="000A17A5"/>
    <w:rsid w:val="000A2184"/>
    <w:rsid w:val="000A2BE4"/>
    <w:rsid w:val="000B152E"/>
    <w:rsid w:val="000B79F4"/>
    <w:rsid w:val="000C02D8"/>
    <w:rsid w:val="000C0840"/>
    <w:rsid w:val="000C1322"/>
    <w:rsid w:val="000C1C89"/>
    <w:rsid w:val="000C57CC"/>
    <w:rsid w:val="000D19F8"/>
    <w:rsid w:val="000D6E27"/>
    <w:rsid w:val="000D7D8C"/>
    <w:rsid w:val="000E2A83"/>
    <w:rsid w:val="000E3336"/>
    <w:rsid w:val="000E505D"/>
    <w:rsid w:val="000E7C49"/>
    <w:rsid w:val="000F0737"/>
    <w:rsid w:val="000F124D"/>
    <w:rsid w:val="000F5912"/>
    <w:rsid w:val="00100A7B"/>
    <w:rsid w:val="00111D00"/>
    <w:rsid w:val="0012097C"/>
    <w:rsid w:val="00121FB6"/>
    <w:rsid w:val="0012200A"/>
    <w:rsid w:val="001266A6"/>
    <w:rsid w:val="00127002"/>
    <w:rsid w:val="0013148E"/>
    <w:rsid w:val="00133DBC"/>
    <w:rsid w:val="00140BC0"/>
    <w:rsid w:val="00141F29"/>
    <w:rsid w:val="001437B6"/>
    <w:rsid w:val="00144AB5"/>
    <w:rsid w:val="00156FA3"/>
    <w:rsid w:val="00160C82"/>
    <w:rsid w:val="00161EEF"/>
    <w:rsid w:val="00162959"/>
    <w:rsid w:val="00165631"/>
    <w:rsid w:val="00165954"/>
    <w:rsid w:val="00174972"/>
    <w:rsid w:val="001834E1"/>
    <w:rsid w:val="00191268"/>
    <w:rsid w:val="001938CC"/>
    <w:rsid w:val="00195B64"/>
    <w:rsid w:val="001A2232"/>
    <w:rsid w:val="001A4DD2"/>
    <w:rsid w:val="001A5F4C"/>
    <w:rsid w:val="001A74FE"/>
    <w:rsid w:val="001B1CE7"/>
    <w:rsid w:val="001B5007"/>
    <w:rsid w:val="001B7686"/>
    <w:rsid w:val="001C74C2"/>
    <w:rsid w:val="001D132B"/>
    <w:rsid w:val="001D155A"/>
    <w:rsid w:val="001D2744"/>
    <w:rsid w:val="001D52FF"/>
    <w:rsid w:val="001D67E3"/>
    <w:rsid w:val="001D7F21"/>
    <w:rsid w:val="001E001F"/>
    <w:rsid w:val="001E369F"/>
    <w:rsid w:val="001E3E72"/>
    <w:rsid w:val="001F009E"/>
    <w:rsid w:val="001F3FA9"/>
    <w:rsid w:val="001F5BBF"/>
    <w:rsid w:val="001F607D"/>
    <w:rsid w:val="002074FB"/>
    <w:rsid w:val="0022073F"/>
    <w:rsid w:val="00222BDC"/>
    <w:rsid w:val="00230110"/>
    <w:rsid w:val="00231E01"/>
    <w:rsid w:val="00231E0C"/>
    <w:rsid w:val="00232E32"/>
    <w:rsid w:val="00237CEC"/>
    <w:rsid w:val="00240D95"/>
    <w:rsid w:val="002544C2"/>
    <w:rsid w:val="00256931"/>
    <w:rsid w:val="00261453"/>
    <w:rsid w:val="002668F1"/>
    <w:rsid w:val="00272B35"/>
    <w:rsid w:val="00275967"/>
    <w:rsid w:val="00277D28"/>
    <w:rsid w:val="00291CF6"/>
    <w:rsid w:val="00293B1E"/>
    <w:rsid w:val="002A0E0F"/>
    <w:rsid w:val="002A0F0F"/>
    <w:rsid w:val="002A0F6A"/>
    <w:rsid w:val="002A1141"/>
    <w:rsid w:val="002A3B50"/>
    <w:rsid w:val="002A774C"/>
    <w:rsid w:val="002B0BB9"/>
    <w:rsid w:val="002B4994"/>
    <w:rsid w:val="002B596B"/>
    <w:rsid w:val="002C48C3"/>
    <w:rsid w:val="002C7B58"/>
    <w:rsid w:val="002D1B46"/>
    <w:rsid w:val="002D37EF"/>
    <w:rsid w:val="002D647C"/>
    <w:rsid w:val="002D6C58"/>
    <w:rsid w:val="002E1BF7"/>
    <w:rsid w:val="002E34D9"/>
    <w:rsid w:val="002E473E"/>
    <w:rsid w:val="002E64B3"/>
    <w:rsid w:val="002E6EDA"/>
    <w:rsid w:val="002F1F03"/>
    <w:rsid w:val="00300D44"/>
    <w:rsid w:val="0031149F"/>
    <w:rsid w:val="00312606"/>
    <w:rsid w:val="0031313B"/>
    <w:rsid w:val="00316924"/>
    <w:rsid w:val="00320313"/>
    <w:rsid w:val="0032678E"/>
    <w:rsid w:val="00335AFF"/>
    <w:rsid w:val="00335EFE"/>
    <w:rsid w:val="00341A32"/>
    <w:rsid w:val="003434C1"/>
    <w:rsid w:val="00350CE7"/>
    <w:rsid w:val="003571B3"/>
    <w:rsid w:val="00357E02"/>
    <w:rsid w:val="00366336"/>
    <w:rsid w:val="003724B3"/>
    <w:rsid w:val="00373F20"/>
    <w:rsid w:val="003768C5"/>
    <w:rsid w:val="00377573"/>
    <w:rsid w:val="00377EEE"/>
    <w:rsid w:val="0038181D"/>
    <w:rsid w:val="00383217"/>
    <w:rsid w:val="0039164D"/>
    <w:rsid w:val="00391EF2"/>
    <w:rsid w:val="003929F2"/>
    <w:rsid w:val="0039462F"/>
    <w:rsid w:val="00394D8B"/>
    <w:rsid w:val="00397742"/>
    <w:rsid w:val="003A152D"/>
    <w:rsid w:val="003A28C9"/>
    <w:rsid w:val="003B265E"/>
    <w:rsid w:val="003B2B2E"/>
    <w:rsid w:val="003C4D94"/>
    <w:rsid w:val="003E03A0"/>
    <w:rsid w:val="003E1324"/>
    <w:rsid w:val="003E1A7A"/>
    <w:rsid w:val="003E4822"/>
    <w:rsid w:val="003E4BE4"/>
    <w:rsid w:val="003E5A77"/>
    <w:rsid w:val="003E6CFB"/>
    <w:rsid w:val="003E74C9"/>
    <w:rsid w:val="003E7818"/>
    <w:rsid w:val="003F0DED"/>
    <w:rsid w:val="003F64F6"/>
    <w:rsid w:val="00403A11"/>
    <w:rsid w:val="004073AB"/>
    <w:rsid w:val="00410B6E"/>
    <w:rsid w:val="00421BEB"/>
    <w:rsid w:val="004232C1"/>
    <w:rsid w:val="00434CD7"/>
    <w:rsid w:val="004444E0"/>
    <w:rsid w:val="004456E6"/>
    <w:rsid w:val="00446010"/>
    <w:rsid w:val="00450812"/>
    <w:rsid w:val="00454104"/>
    <w:rsid w:val="00463ACA"/>
    <w:rsid w:val="00476F3C"/>
    <w:rsid w:val="00484FC3"/>
    <w:rsid w:val="0048573E"/>
    <w:rsid w:val="00485966"/>
    <w:rsid w:val="0048779F"/>
    <w:rsid w:val="00487E64"/>
    <w:rsid w:val="00496818"/>
    <w:rsid w:val="004A3FCC"/>
    <w:rsid w:val="004A72B8"/>
    <w:rsid w:val="004B04DE"/>
    <w:rsid w:val="004B1BCC"/>
    <w:rsid w:val="004B502A"/>
    <w:rsid w:val="004D6D8F"/>
    <w:rsid w:val="004E05F9"/>
    <w:rsid w:val="004E4B5B"/>
    <w:rsid w:val="004E6C5F"/>
    <w:rsid w:val="004F04D0"/>
    <w:rsid w:val="004F072B"/>
    <w:rsid w:val="004F3111"/>
    <w:rsid w:val="004F5B9D"/>
    <w:rsid w:val="004F5B9E"/>
    <w:rsid w:val="00500697"/>
    <w:rsid w:val="00503D91"/>
    <w:rsid w:val="00504846"/>
    <w:rsid w:val="00510D6D"/>
    <w:rsid w:val="00511E96"/>
    <w:rsid w:val="0051551F"/>
    <w:rsid w:val="0051679F"/>
    <w:rsid w:val="005175C3"/>
    <w:rsid w:val="00525BA9"/>
    <w:rsid w:val="00526360"/>
    <w:rsid w:val="0052782C"/>
    <w:rsid w:val="0053177B"/>
    <w:rsid w:val="00536870"/>
    <w:rsid w:val="00537813"/>
    <w:rsid w:val="0054104A"/>
    <w:rsid w:val="00541223"/>
    <w:rsid w:val="00544334"/>
    <w:rsid w:val="00545ACC"/>
    <w:rsid w:val="00554E2F"/>
    <w:rsid w:val="00562037"/>
    <w:rsid w:val="00563BAA"/>
    <w:rsid w:val="00570F1A"/>
    <w:rsid w:val="005720AB"/>
    <w:rsid w:val="00572535"/>
    <w:rsid w:val="00572637"/>
    <w:rsid w:val="00572C61"/>
    <w:rsid w:val="00575260"/>
    <w:rsid w:val="00575C5E"/>
    <w:rsid w:val="00576609"/>
    <w:rsid w:val="00576BAB"/>
    <w:rsid w:val="005822A8"/>
    <w:rsid w:val="0058534D"/>
    <w:rsid w:val="0059068F"/>
    <w:rsid w:val="00591C35"/>
    <w:rsid w:val="0059422C"/>
    <w:rsid w:val="0059492E"/>
    <w:rsid w:val="00597418"/>
    <w:rsid w:val="005A23F7"/>
    <w:rsid w:val="005B319D"/>
    <w:rsid w:val="005B45DC"/>
    <w:rsid w:val="005B4F88"/>
    <w:rsid w:val="005C3FEC"/>
    <w:rsid w:val="005C51D9"/>
    <w:rsid w:val="005C6454"/>
    <w:rsid w:val="005D4ED2"/>
    <w:rsid w:val="005D5919"/>
    <w:rsid w:val="005E01CD"/>
    <w:rsid w:val="005E501E"/>
    <w:rsid w:val="005E5F9A"/>
    <w:rsid w:val="005E6376"/>
    <w:rsid w:val="005E79C8"/>
    <w:rsid w:val="005E7C23"/>
    <w:rsid w:val="005F1750"/>
    <w:rsid w:val="005F213E"/>
    <w:rsid w:val="005F2C9E"/>
    <w:rsid w:val="005F4E05"/>
    <w:rsid w:val="005F5017"/>
    <w:rsid w:val="005F5E1A"/>
    <w:rsid w:val="00600BEB"/>
    <w:rsid w:val="00601D43"/>
    <w:rsid w:val="0060291F"/>
    <w:rsid w:val="00602DD8"/>
    <w:rsid w:val="00614636"/>
    <w:rsid w:val="00625BD2"/>
    <w:rsid w:val="00630D68"/>
    <w:rsid w:val="006512CA"/>
    <w:rsid w:val="00651B7A"/>
    <w:rsid w:val="00654857"/>
    <w:rsid w:val="00654DA0"/>
    <w:rsid w:val="00674AE9"/>
    <w:rsid w:val="00676DF7"/>
    <w:rsid w:val="006852B2"/>
    <w:rsid w:val="006901EC"/>
    <w:rsid w:val="0069364A"/>
    <w:rsid w:val="0069407F"/>
    <w:rsid w:val="006942AA"/>
    <w:rsid w:val="00694D4A"/>
    <w:rsid w:val="00696DE5"/>
    <w:rsid w:val="006A4A1D"/>
    <w:rsid w:val="006B117E"/>
    <w:rsid w:val="006B7CB7"/>
    <w:rsid w:val="006C068C"/>
    <w:rsid w:val="006C080E"/>
    <w:rsid w:val="006C0BA2"/>
    <w:rsid w:val="006C3C22"/>
    <w:rsid w:val="006C4256"/>
    <w:rsid w:val="006D0EA3"/>
    <w:rsid w:val="006D16A2"/>
    <w:rsid w:val="006D483F"/>
    <w:rsid w:val="006D68CE"/>
    <w:rsid w:val="006E0B6C"/>
    <w:rsid w:val="006E1E94"/>
    <w:rsid w:val="006E6010"/>
    <w:rsid w:val="006F03F1"/>
    <w:rsid w:val="006F220B"/>
    <w:rsid w:val="006F2AC0"/>
    <w:rsid w:val="006F4731"/>
    <w:rsid w:val="006F763E"/>
    <w:rsid w:val="00701BF8"/>
    <w:rsid w:val="00701C5F"/>
    <w:rsid w:val="00703A12"/>
    <w:rsid w:val="00714FF5"/>
    <w:rsid w:val="007211CC"/>
    <w:rsid w:val="00725C7B"/>
    <w:rsid w:val="00752C8E"/>
    <w:rsid w:val="00756D0C"/>
    <w:rsid w:val="00762091"/>
    <w:rsid w:val="0076313E"/>
    <w:rsid w:val="00770808"/>
    <w:rsid w:val="00773048"/>
    <w:rsid w:val="00774A46"/>
    <w:rsid w:val="00776F54"/>
    <w:rsid w:val="00780B60"/>
    <w:rsid w:val="00780B88"/>
    <w:rsid w:val="00786376"/>
    <w:rsid w:val="007863E7"/>
    <w:rsid w:val="00787D52"/>
    <w:rsid w:val="00787FF1"/>
    <w:rsid w:val="007943EA"/>
    <w:rsid w:val="00795C8E"/>
    <w:rsid w:val="007A4244"/>
    <w:rsid w:val="007A51A0"/>
    <w:rsid w:val="007B0560"/>
    <w:rsid w:val="007B7509"/>
    <w:rsid w:val="007C061E"/>
    <w:rsid w:val="007C063A"/>
    <w:rsid w:val="007C207C"/>
    <w:rsid w:val="007C2BD7"/>
    <w:rsid w:val="007C36F6"/>
    <w:rsid w:val="007C5395"/>
    <w:rsid w:val="007C76F9"/>
    <w:rsid w:val="007D02C6"/>
    <w:rsid w:val="007D0EFC"/>
    <w:rsid w:val="007D1F64"/>
    <w:rsid w:val="007D43E1"/>
    <w:rsid w:val="007E4785"/>
    <w:rsid w:val="007E69B7"/>
    <w:rsid w:val="007F15FB"/>
    <w:rsid w:val="007F70F0"/>
    <w:rsid w:val="0080127A"/>
    <w:rsid w:val="00803AAC"/>
    <w:rsid w:val="008040E2"/>
    <w:rsid w:val="00811DBF"/>
    <w:rsid w:val="008166D8"/>
    <w:rsid w:val="00816C8E"/>
    <w:rsid w:val="008174B1"/>
    <w:rsid w:val="008258D2"/>
    <w:rsid w:val="00827D76"/>
    <w:rsid w:val="0083705C"/>
    <w:rsid w:val="008424A2"/>
    <w:rsid w:val="0084596C"/>
    <w:rsid w:val="008501C6"/>
    <w:rsid w:val="00850207"/>
    <w:rsid w:val="008536E1"/>
    <w:rsid w:val="008638DE"/>
    <w:rsid w:val="00863EE7"/>
    <w:rsid w:val="0087015A"/>
    <w:rsid w:val="008712F5"/>
    <w:rsid w:val="00871659"/>
    <w:rsid w:val="008745B3"/>
    <w:rsid w:val="00876894"/>
    <w:rsid w:val="00881280"/>
    <w:rsid w:val="0088173C"/>
    <w:rsid w:val="00881DDC"/>
    <w:rsid w:val="0088256C"/>
    <w:rsid w:val="00893842"/>
    <w:rsid w:val="008942F0"/>
    <w:rsid w:val="008A0E73"/>
    <w:rsid w:val="008A1C95"/>
    <w:rsid w:val="008A4BF0"/>
    <w:rsid w:val="008B0141"/>
    <w:rsid w:val="008B2E67"/>
    <w:rsid w:val="008B68AA"/>
    <w:rsid w:val="008B6A80"/>
    <w:rsid w:val="008B7CE0"/>
    <w:rsid w:val="008C0205"/>
    <w:rsid w:val="008D1DEC"/>
    <w:rsid w:val="008D4B90"/>
    <w:rsid w:val="008E2DA3"/>
    <w:rsid w:val="008E3FFF"/>
    <w:rsid w:val="008E5D81"/>
    <w:rsid w:val="008E71DC"/>
    <w:rsid w:val="008E7A13"/>
    <w:rsid w:val="008F2D95"/>
    <w:rsid w:val="008F3411"/>
    <w:rsid w:val="008F412D"/>
    <w:rsid w:val="008F5F63"/>
    <w:rsid w:val="008F606C"/>
    <w:rsid w:val="008F7BF3"/>
    <w:rsid w:val="009002D0"/>
    <w:rsid w:val="00903561"/>
    <w:rsid w:val="0091054F"/>
    <w:rsid w:val="00911EE2"/>
    <w:rsid w:val="009136F5"/>
    <w:rsid w:val="00914921"/>
    <w:rsid w:val="009165EE"/>
    <w:rsid w:val="00917061"/>
    <w:rsid w:val="00921FB2"/>
    <w:rsid w:val="00923D4B"/>
    <w:rsid w:val="00924A2C"/>
    <w:rsid w:val="00925D7D"/>
    <w:rsid w:val="00927A9D"/>
    <w:rsid w:val="00933917"/>
    <w:rsid w:val="00935D0E"/>
    <w:rsid w:val="00943A3A"/>
    <w:rsid w:val="009520A4"/>
    <w:rsid w:val="00966B6C"/>
    <w:rsid w:val="00970621"/>
    <w:rsid w:val="00971611"/>
    <w:rsid w:val="00973EF4"/>
    <w:rsid w:val="009758B1"/>
    <w:rsid w:val="00976FD5"/>
    <w:rsid w:val="00980A38"/>
    <w:rsid w:val="00982F34"/>
    <w:rsid w:val="009875F2"/>
    <w:rsid w:val="009876AC"/>
    <w:rsid w:val="009923B6"/>
    <w:rsid w:val="00992D56"/>
    <w:rsid w:val="0099371B"/>
    <w:rsid w:val="009A1E5B"/>
    <w:rsid w:val="009B2E76"/>
    <w:rsid w:val="009B4D59"/>
    <w:rsid w:val="009B4FDA"/>
    <w:rsid w:val="009B7461"/>
    <w:rsid w:val="009C323C"/>
    <w:rsid w:val="009D2E20"/>
    <w:rsid w:val="009D6091"/>
    <w:rsid w:val="009D7604"/>
    <w:rsid w:val="009D764A"/>
    <w:rsid w:val="009E3C51"/>
    <w:rsid w:val="009E782D"/>
    <w:rsid w:val="009F04F7"/>
    <w:rsid w:val="009F589C"/>
    <w:rsid w:val="009F79E9"/>
    <w:rsid w:val="00A005DC"/>
    <w:rsid w:val="00A007DD"/>
    <w:rsid w:val="00A10048"/>
    <w:rsid w:val="00A245AC"/>
    <w:rsid w:val="00A305D8"/>
    <w:rsid w:val="00A31F49"/>
    <w:rsid w:val="00A33997"/>
    <w:rsid w:val="00A543BD"/>
    <w:rsid w:val="00A55590"/>
    <w:rsid w:val="00A7185C"/>
    <w:rsid w:val="00A76501"/>
    <w:rsid w:val="00A858BD"/>
    <w:rsid w:val="00A861FD"/>
    <w:rsid w:val="00A910AF"/>
    <w:rsid w:val="00A923A7"/>
    <w:rsid w:val="00A93CB3"/>
    <w:rsid w:val="00A94BEE"/>
    <w:rsid w:val="00A94C1E"/>
    <w:rsid w:val="00A95CFA"/>
    <w:rsid w:val="00A97CAD"/>
    <w:rsid w:val="00AA3435"/>
    <w:rsid w:val="00AA5CD4"/>
    <w:rsid w:val="00AA64E4"/>
    <w:rsid w:val="00AB4336"/>
    <w:rsid w:val="00AC21E7"/>
    <w:rsid w:val="00AC5B8C"/>
    <w:rsid w:val="00AD0D38"/>
    <w:rsid w:val="00AD37F6"/>
    <w:rsid w:val="00AD3FC5"/>
    <w:rsid w:val="00AE36B9"/>
    <w:rsid w:val="00AE3C92"/>
    <w:rsid w:val="00AF00F5"/>
    <w:rsid w:val="00AF1E4D"/>
    <w:rsid w:val="00AF2D7F"/>
    <w:rsid w:val="00AF5982"/>
    <w:rsid w:val="00AF6717"/>
    <w:rsid w:val="00AF7926"/>
    <w:rsid w:val="00B0263E"/>
    <w:rsid w:val="00B046F6"/>
    <w:rsid w:val="00B048CF"/>
    <w:rsid w:val="00B050A8"/>
    <w:rsid w:val="00B22D87"/>
    <w:rsid w:val="00B2522D"/>
    <w:rsid w:val="00B27897"/>
    <w:rsid w:val="00B27D11"/>
    <w:rsid w:val="00B40507"/>
    <w:rsid w:val="00B427B3"/>
    <w:rsid w:val="00B45B04"/>
    <w:rsid w:val="00B46601"/>
    <w:rsid w:val="00B50AE8"/>
    <w:rsid w:val="00B55A79"/>
    <w:rsid w:val="00B642A4"/>
    <w:rsid w:val="00B676DC"/>
    <w:rsid w:val="00B715E5"/>
    <w:rsid w:val="00B74218"/>
    <w:rsid w:val="00B7533A"/>
    <w:rsid w:val="00B835EC"/>
    <w:rsid w:val="00B9072A"/>
    <w:rsid w:val="00B94C13"/>
    <w:rsid w:val="00B97608"/>
    <w:rsid w:val="00B9762F"/>
    <w:rsid w:val="00BA0071"/>
    <w:rsid w:val="00BA04FE"/>
    <w:rsid w:val="00BA063B"/>
    <w:rsid w:val="00BA0814"/>
    <w:rsid w:val="00BA1A61"/>
    <w:rsid w:val="00BA2F64"/>
    <w:rsid w:val="00BA79B5"/>
    <w:rsid w:val="00BB07A5"/>
    <w:rsid w:val="00BB56D2"/>
    <w:rsid w:val="00BC2C8F"/>
    <w:rsid w:val="00BC3312"/>
    <w:rsid w:val="00BD074C"/>
    <w:rsid w:val="00BD1284"/>
    <w:rsid w:val="00BD7C5D"/>
    <w:rsid w:val="00BE038B"/>
    <w:rsid w:val="00BE168C"/>
    <w:rsid w:val="00BE5214"/>
    <w:rsid w:val="00BF429D"/>
    <w:rsid w:val="00BF63A0"/>
    <w:rsid w:val="00BF7FFE"/>
    <w:rsid w:val="00C040C8"/>
    <w:rsid w:val="00C064B2"/>
    <w:rsid w:val="00C07F24"/>
    <w:rsid w:val="00C10171"/>
    <w:rsid w:val="00C148C3"/>
    <w:rsid w:val="00C16D09"/>
    <w:rsid w:val="00C207F1"/>
    <w:rsid w:val="00C2156C"/>
    <w:rsid w:val="00C218C6"/>
    <w:rsid w:val="00C2287C"/>
    <w:rsid w:val="00C247CC"/>
    <w:rsid w:val="00C2510D"/>
    <w:rsid w:val="00C26682"/>
    <w:rsid w:val="00C3231A"/>
    <w:rsid w:val="00C42617"/>
    <w:rsid w:val="00C45568"/>
    <w:rsid w:val="00C468AB"/>
    <w:rsid w:val="00C47C14"/>
    <w:rsid w:val="00C51261"/>
    <w:rsid w:val="00C535B5"/>
    <w:rsid w:val="00C53768"/>
    <w:rsid w:val="00C60AB5"/>
    <w:rsid w:val="00C718D6"/>
    <w:rsid w:val="00C74E38"/>
    <w:rsid w:val="00C76C05"/>
    <w:rsid w:val="00C845D9"/>
    <w:rsid w:val="00C849EE"/>
    <w:rsid w:val="00C85D69"/>
    <w:rsid w:val="00C8707C"/>
    <w:rsid w:val="00C901E6"/>
    <w:rsid w:val="00C90326"/>
    <w:rsid w:val="00CA14DD"/>
    <w:rsid w:val="00CA51BD"/>
    <w:rsid w:val="00CA5836"/>
    <w:rsid w:val="00CB7915"/>
    <w:rsid w:val="00CC4351"/>
    <w:rsid w:val="00CC6C5E"/>
    <w:rsid w:val="00CD026E"/>
    <w:rsid w:val="00CD376E"/>
    <w:rsid w:val="00CD4EBD"/>
    <w:rsid w:val="00CD4FE9"/>
    <w:rsid w:val="00CE4643"/>
    <w:rsid w:val="00CF140C"/>
    <w:rsid w:val="00CF167E"/>
    <w:rsid w:val="00CF4F07"/>
    <w:rsid w:val="00CF573D"/>
    <w:rsid w:val="00D02F55"/>
    <w:rsid w:val="00D0641D"/>
    <w:rsid w:val="00D06D63"/>
    <w:rsid w:val="00D15FFD"/>
    <w:rsid w:val="00D21145"/>
    <w:rsid w:val="00D216AE"/>
    <w:rsid w:val="00D3534B"/>
    <w:rsid w:val="00D40C55"/>
    <w:rsid w:val="00D42203"/>
    <w:rsid w:val="00D43407"/>
    <w:rsid w:val="00D4572A"/>
    <w:rsid w:val="00D45B46"/>
    <w:rsid w:val="00D52962"/>
    <w:rsid w:val="00D52A19"/>
    <w:rsid w:val="00D54463"/>
    <w:rsid w:val="00D66680"/>
    <w:rsid w:val="00D667E7"/>
    <w:rsid w:val="00D67BED"/>
    <w:rsid w:val="00D726C5"/>
    <w:rsid w:val="00D77228"/>
    <w:rsid w:val="00D77518"/>
    <w:rsid w:val="00D80D5C"/>
    <w:rsid w:val="00D81141"/>
    <w:rsid w:val="00D9395B"/>
    <w:rsid w:val="00D9481C"/>
    <w:rsid w:val="00D95AA6"/>
    <w:rsid w:val="00D974EE"/>
    <w:rsid w:val="00D976C8"/>
    <w:rsid w:val="00DA1A02"/>
    <w:rsid w:val="00DA7C8B"/>
    <w:rsid w:val="00DB2B0F"/>
    <w:rsid w:val="00DB56FD"/>
    <w:rsid w:val="00DB5701"/>
    <w:rsid w:val="00DB67E0"/>
    <w:rsid w:val="00DB7B0F"/>
    <w:rsid w:val="00DC2B75"/>
    <w:rsid w:val="00DC44D8"/>
    <w:rsid w:val="00DD1965"/>
    <w:rsid w:val="00DD2BD0"/>
    <w:rsid w:val="00DD3B22"/>
    <w:rsid w:val="00DD7A88"/>
    <w:rsid w:val="00DD7FBE"/>
    <w:rsid w:val="00DD7FC2"/>
    <w:rsid w:val="00DE04CB"/>
    <w:rsid w:val="00DE1205"/>
    <w:rsid w:val="00DF4442"/>
    <w:rsid w:val="00DF5912"/>
    <w:rsid w:val="00DF7E88"/>
    <w:rsid w:val="00E0056C"/>
    <w:rsid w:val="00E05947"/>
    <w:rsid w:val="00E065F2"/>
    <w:rsid w:val="00E0727F"/>
    <w:rsid w:val="00E127A2"/>
    <w:rsid w:val="00E13033"/>
    <w:rsid w:val="00E14A5E"/>
    <w:rsid w:val="00E163C2"/>
    <w:rsid w:val="00E2008A"/>
    <w:rsid w:val="00E26C34"/>
    <w:rsid w:val="00E32DFF"/>
    <w:rsid w:val="00E37A0C"/>
    <w:rsid w:val="00E37A1D"/>
    <w:rsid w:val="00E37E8A"/>
    <w:rsid w:val="00E42980"/>
    <w:rsid w:val="00E4435E"/>
    <w:rsid w:val="00E52891"/>
    <w:rsid w:val="00E54B4A"/>
    <w:rsid w:val="00E554CB"/>
    <w:rsid w:val="00E602BC"/>
    <w:rsid w:val="00E67A0E"/>
    <w:rsid w:val="00E72A9D"/>
    <w:rsid w:val="00E7315F"/>
    <w:rsid w:val="00E75362"/>
    <w:rsid w:val="00E7745F"/>
    <w:rsid w:val="00E77F68"/>
    <w:rsid w:val="00E80368"/>
    <w:rsid w:val="00E81ACC"/>
    <w:rsid w:val="00E829BB"/>
    <w:rsid w:val="00E82E9E"/>
    <w:rsid w:val="00E878E2"/>
    <w:rsid w:val="00E90CC8"/>
    <w:rsid w:val="00E93439"/>
    <w:rsid w:val="00E94178"/>
    <w:rsid w:val="00E97A3D"/>
    <w:rsid w:val="00EA1035"/>
    <w:rsid w:val="00EA1886"/>
    <w:rsid w:val="00EA4931"/>
    <w:rsid w:val="00EB1283"/>
    <w:rsid w:val="00EB5FB9"/>
    <w:rsid w:val="00EC074B"/>
    <w:rsid w:val="00EC203B"/>
    <w:rsid w:val="00EC243E"/>
    <w:rsid w:val="00ED4ABF"/>
    <w:rsid w:val="00ED70F4"/>
    <w:rsid w:val="00ED7553"/>
    <w:rsid w:val="00EE4203"/>
    <w:rsid w:val="00EE5A07"/>
    <w:rsid w:val="00EE651A"/>
    <w:rsid w:val="00EE747B"/>
    <w:rsid w:val="00EF3234"/>
    <w:rsid w:val="00EF49AE"/>
    <w:rsid w:val="00EF735B"/>
    <w:rsid w:val="00EF7743"/>
    <w:rsid w:val="00EF7E10"/>
    <w:rsid w:val="00F02D5E"/>
    <w:rsid w:val="00F12716"/>
    <w:rsid w:val="00F203D2"/>
    <w:rsid w:val="00F21D58"/>
    <w:rsid w:val="00F25D95"/>
    <w:rsid w:val="00F277B8"/>
    <w:rsid w:val="00F303DD"/>
    <w:rsid w:val="00F31F98"/>
    <w:rsid w:val="00F33E35"/>
    <w:rsid w:val="00F360EA"/>
    <w:rsid w:val="00F4223F"/>
    <w:rsid w:val="00F42515"/>
    <w:rsid w:val="00F43AE6"/>
    <w:rsid w:val="00F43F23"/>
    <w:rsid w:val="00F4662D"/>
    <w:rsid w:val="00F500E5"/>
    <w:rsid w:val="00F5069B"/>
    <w:rsid w:val="00F5289D"/>
    <w:rsid w:val="00F53250"/>
    <w:rsid w:val="00F72C77"/>
    <w:rsid w:val="00F72DFE"/>
    <w:rsid w:val="00F80634"/>
    <w:rsid w:val="00F812C3"/>
    <w:rsid w:val="00F836A6"/>
    <w:rsid w:val="00F844B1"/>
    <w:rsid w:val="00F91CE1"/>
    <w:rsid w:val="00F92FAE"/>
    <w:rsid w:val="00F9533E"/>
    <w:rsid w:val="00F95D5B"/>
    <w:rsid w:val="00FB779C"/>
    <w:rsid w:val="00FC45F6"/>
    <w:rsid w:val="00FD5474"/>
    <w:rsid w:val="00FD7DF0"/>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2530">
      <o:colormenu v:ext="edit" fillcolor="white"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qFormat/>
    <w:rsid w:val="00F5289D"/>
    <w:rPr>
      <w:b/>
    </w:rPr>
  </w:style>
  <w:style w:type="character" w:styleId="Emphasis">
    <w:name w:val="Emphasis"/>
    <w:basedOn w:val="DefaultParagraphFont"/>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rttnews.com/Content/HealthNews.aspx?Id=1708615&amp;SM=1"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zherald.co.nz/science/news/article.cfm?c_id=82&amp;objectid=1075037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Microsoft_Office_PowerPoint_97-2003_Presentation1.ppt"/><Relationship Id="rId5" Type="http://schemas.openxmlformats.org/officeDocument/2006/relationships/webSettings" Target="webSettings.xml"/><Relationship Id="rId15" Type="http://schemas.openxmlformats.org/officeDocument/2006/relationships/hyperlink" Target="http://www.myhealthnewsdaily.com/women-drink-alcohol-daily-healthier-1878/" TargetMode="External"/><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plosmedicine.org/article/info%3Adoi%2F10.1371%2Fjournal.pmed.100109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6C5DB-5DE9-45F7-9706-CA99BD90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77</cp:revision>
  <dcterms:created xsi:type="dcterms:W3CDTF">2012-10-07T16:08:00Z</dcterms:created>
  <dcterms:modified xsi:type="dcterms:W3CDTF">2012-10-11T17:00:00Z</dcterms:modified>
</cp:coreProperties>
</file>