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234509" w:rsidRDefault="00234509" w:rsidP="00234509">
      <w:pPr>
        <w:pStyle w:val="Heading3"/>
        <w:rPr>
          <w:b w:val="0"/>
          <w:lang w:eastAsia="en-GB"/>
        </w:rPr>
      </w:pPr>
      <w:r>
        <w:t xml:space="preserve">June is the month of </w:t>
      </w:r>
      <w:r w:rsidRPr="001B29A3">
        <w:rPr>
          <w:bCs/>
        </w:rPr>
        <w:t>Rotary Fellowships</w:t>
      </w:r>
      <w:r>
        <w:rPr>
          <w:b w:val="0"/>
          <w:bCs/>
        </w:rPr>
        <w:t xml:space="preserve"> </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17541A" w:rsidP="001B3D75">
            <w:pPr>
              <w:ind w:left="80"/>
              <w:rPr>
                <w:rFonts w:cs="Arial"/>
              </w:rPr>
            </w:pPr>
            <w:r>
              <w:rPr>
                <w:rFonts w:cs="Arial"/>
              </w:rPr>
              <w:t>10 June 16</w:t>
            </w:r>
          </w:p>
        </w:tc>
        <w:tc>
          <w:tcPr>
            <w:tcW w:w="3402" w:type="dxa"/>
          </w:tcPr>
          <w:p w:rsidR="001B3D75" w:rsidRDefault="0017541A" w:rsidP="001B29A3">
            <w:pPr>
              <w:rPr>
                <w:rFonts w:cs="Calibri"/>
              </w:rPr>
            </w:pPr>
            <w:r>
              <w:t>Dr. Dale Mole</w:t>
            </w:r>
          </w:p>
        </w:tc>
        <w:tc>
          <w:tcPr>
            <w:tcW w:w="5528" w:type="dxa"/>
            <w:tcBorders>
              <w:bottom w:val="single" w:sz="12" w:space="0" w:color="4F81BD"/>
            </w:tcBorders>
          </w:tcPr>
          <w:p w:rsidR="001B3D75" w:rsidRDefault="0017541A" w:rsidP="0017541A">
            <w:pPr>
              <w:rPr>
                <w:rFonts w:cs="Calibri"/>
              </w:rPr>
            </w:pPr>
            <w:r>
              <w:t>Scheer Memorial Hospital: Past, Present, and Future</w:t>
            </w:r>
          </w:p>
        </w:tc>
      </w:tr>
      <w:tr w:rsidR="00A15FA1" w:rsidRPr="00002843" w:rsidTr="00506830">
        <w:trPr>
          <w:trHeight w:val="739"/>
        </w:trPr>
        <w:tc>
          <w:tcPr>
            <w:tcW w:w="2127" w:type="dxa"/>
          </w:tcPr>
          <w:p w:rsidR="00A15FA1" w:rsidRDefault="001B29A3" w:rsidP="00A15FA1">
            <w:pPr>
              <w:ind w:left="80"/>
              <w:rPr>
                <w:rFonts w:cs="Arial"/>
              </w:rPr>
            </w:pPr>
            <w:r>
              <w:rPr>
                <w:rFonts w:cs="Arial"/>
              </w:rPr>
              <w:t>3 June 16</w:t>
            </w:r>
          </w:p>
        </w:tc>
        <w:tc>
          <w:tcPr>
            <w:tcW w:w="3402" w:type="dxa"/>
          </w:tcPr>
          <w:p w:rsidR="00A15FA1" w:rsidRDefault="001B29A3" w:rsidP="00BA3A9B">
            <w:pPr>
              <w:rPr>
                <w:rFonts w:cs="Calibri"/>
              </w:rPr>
            </w:pPr>
            <w:r>
              <w:rPr>
                <w:rFonts w:ascii="Times New Roman" w:hAnsi="Times New Roman"/>
              </w:rPr>
              <w:t>I</w:t>
            </w:r>
            <w:r w:rsidR="0017541A">
              <w:rPr>
                <w:rFonts w:ascii="Times New Roman" w:hAnsi="Times New Roman"/>
              </w:rPr>
              <w:t>n-house speaker President Elect Dr. Shankar Sharma</w:t>
            </w:r>
          </w:p>
        </w:tc>
        <w:tc>
          <w:tcPr>
            <w:tcW w:w="5528" w:type="dxa"/>
            <w:tcBorders>
              <w:bottom w:val="single" w:sz="12" w:space="0" w:color="4F81BD"/>
            </w:tcBorders>
          </w:tcPr>
          <w:p w:rsidR="00A15FA1" w:rsidRDefault="001B29A3" w:rsidP="00A15FA1">
            <w:pPr>
              <w:rPr>
                <w:rFonts w:cs="Calibri"/>
              </w:rPr>
            </w:pPr>
            <w:r>
              <w:rPr>
                <w:rFonts w:ascii="Times New Roman" w:hAnsi="Times New Roman"/>
              </w:rPr>
              <w:t xml:space="preserve">a </w:t>
            </w:r>
            <w:r>
              <w:rPr>
                <w:rFonts w:ascii="Times New Roman" w:hAnsi="Times New Roman"/>
              </w:rPr>
              <w:t xml:space="preserve">personal </w:t>
            </w:r>
            <w:r>
              <w:rPr>
                <w:rFonts w:ascii="Times New Roman" w:hAnsi="Times New Roman"/>
              </w:rPr>
              <w:t>talk on the Budget- 2072-73</w:t>
            </w:r>
          </w:p>
        </w:tc>
      </w:tr>
      <w:tr w:rsidR="001B29A3" w:rsidRPr="00002843" w:rsidTr="00506830">
        <w:trPr>
          <w:trHeight w:val="739"/>
        </w:trPr>
        <w:tc>
          <w:tcPr>
            <w:tcW w:w="2127" w:type="dxa"/>
          </w:tcPr>
          <w:p w:rsidR="001B29A3" w:rsidRDefault="004C4AEE" w:rsidP="00A15FA1">
            <w:pPr>
              <w:ind w:left="80"/>
              <w:rPr>
                <w:rFonts w:cs="Arial"/>
              </w:rPr>
            </w:pPr>
            <w:r>
              <w:rPr>
                <w:rFonts w:cs="Arial"/>
              </w:rPr>
              <w:t>27 May 16</w:t>
            </w:r>
          </w:p>
        </w:tc>
        <w:tc>
          <w:tcPr>
            <w:tcW w:w="3402" w:type="dxa"/>
          </w:tcPr>
          <w:p w:rsidR="001B29A3" w:rsidRDefault="000F3E8F" w:rsidP="00BA3A9B">
            <w:pPr>
              <w:rPr>
                <w:rFonts w:ascii="Times New Roman" w:hAnsi="Times New Roman"/>
              </w:rPr>
            </w:pPr>
            <w:r>
              <w:rPr>
                <w:rFonts w:ascii="Times New Roman" w:hAnsi="Times New Roman"/>
              </w:rPr>
              <w:t>Rtn. Peter Reid</w:t>
            </w:r>
          </w:p>
        </w:tc>
        <w:tc>
          <w:tcPr>
            <w:tcW w:w="5528" w:type="dxa"/>
            <w:tcBorders>
              <w:bottom w:val="single" w:sz="12" w:space="0" w:color="4F81BD"/>
            </w:tcBorders>
          </w:tcPr>
          <w:p w:rsidR="001B29A3" w:rsidRDefault="000F3E8F" w:rsidP="004C4AEE">
            <w:r>
              <w:t>Peter s</w:t>
            </w:r>
            <w:r>
              <w:t>poke about love for Nepal which draws him back to Nepal often with the urge to help in any ways he can.</w:t>
            </w:r>
            <w:r>
              <w:t xml:space="preserve"> </w:t>
            </w:r>
            <w:r>
              <w:t>In 2014 Sindhupalchowk landslide, he was here working with relief efforts with Shelter Box. “I had never seen quite as devastating,” he said of the incident and talked about how they were able to deliver Shelter Boxes for those in need for immediate relief. His group was there to help the victims of Surkhet flooding and they came back when the earthquake struck Nepal in April 2015.</w:t>
            </w:r>
          </w:p>
        </w:tc>
      </w:tr>
      <w:tr w:rsidR="001B29A3" w:rsidRPr="00002843" w:rsidTr="00506830">
        <w:trPr>
          <w:trHeight w:val="739"/>
        </w:trPr>
        <w:tc>
          <w:tcPr>
            <w:tcW w:w="2127" w:type="dxa"/>
          </w:tcPr>
          <w:p w:rsidR="001B29A3" w:rsidRDefault="004C4AEE" w:rsidP="00A15FA1">
            <w:pPr>
              <w:ind w:left="80"/>
              <w:rPr>
                <w:rFonts w:cs="Arial"/>
              </w:rPr>
            </w:pPr>
            <w:r>
              <w:rPr>
                <w:rFonts w:cs="Arial"/>
              </w:rPr>
              <w:t xml:space="preserve">20 May 16 </w:t>
            </w:r>
          </w:p>
        </w:tc>
        <w:tc>
          <w:tcPr>
            <w:tcW w:w="3402" w:type="dxa"/>
          </w:tcPr>
          <w:p w:rsidR="001B29A3" w:rsidRDefault="004C4AEE" w:rsidP="00BA3A9B">
            <w:pPr>
              <w:rPr>
                <w:rFonts w:ascii="Times New Roman" w:hAnsi="Times New Roman"/>
              </w:rPr>
            </w:pPr>
            <w:r>
              <w:t xml:space="preserve">Dr. </w:t>
            </w:r>
            <w:proofErr w:type="spellStart"/>
            <w:r>
              <w:t>Bhavani</w:t>
            </w:r>
            <w:proofErr w:type="spellEnd"/>
            <w:r>
              <w:t xml:space="preserve"> Dhung</w:t>
            </w:r>
            <w:bookmarkStart w:id="0" w:name="_GoBack"/>
            <w:bookmarkEnd w:id="0"/>
            <w:r>
              <w:t>ana</w:t>
            </w:r>
          </w:p>
        </w:tc>
        <w:tc>
          <w:tcPr>
            <w:tcW w:w="5528" w:type="dxa"/>
            <w:tcBorders>
              <w:bottom w:val="single" w:sz="12" w:space="0" w:color="4F81BD"/>
            </w:tcBorders>
          </w:tcPr>
          <w:p w:rsidR="001B29A3" w:rsidRDefault="004C4AEE" w:rsidP="004C4AEE">
            <w:r>
              <w:t>Speaking on the budget and the economy of Nepal Dr. Dhungana described it as a “mess’. Although the constitution was introduced after a long period; old problems have remained, and political instability has perpetuated and the transition has continued.  Poverty is at 24.5% which has gone to 65% with 700,000 addition following the earthquake. Employment stands at 6/7 % of the total workforce and underemployment is 42%.</w:t>
            </w:r>
          </w:p>
        </w:tc>
      </w:tr>
      <w:tr w:rsidR="001B29A3" w:rsidRPr="00002843" w:rsidTr="00506830">
        <w:trPr>
          <w:trHeight w:val="739"/>
        </w:trPr>
        <w:tc>
          <w:tcPr>
            <w:tcW w:w="2127" w:type="dxa"/>
          </w:tcPr>
          <w:p w:rsidR="001B29A3" w:rsidRDefault="001B29A3" w:rsidP="00A15FA1">
            <w:pPr>
              <w:ind w:left="80"/>
              <w:rPr>
                <w:rFonts w:cs="Arial"/>
              </w:rPr>
            </w:pPr>
          </w:p>
        </w:tc>
        <w:tc>
          <w:tcPr>
            <w:tcW w:w="3402" w:type="dxa"/>
          </w:tcPr>
          <w:p w:rsidR="001B29A3" w:rsidRDefault="001B29A3" w:rsidP="00BA3A9B">
            <w:pPr>
              <w:rPr>
                <w:rFonts w:ascii="Times New Roman" w:hAnsi="Times New Roman"/>
              </w:rPr>
            </w:pPr>
          </w:p>
        </w:tc>
        <w:tc>
          <w:tcPr>
            <w:tcW w:w="5528" w:type="dxa"/>
            <w:tcBorders>
              <w:bottom w:val="single" w:sz="12" w:space="0" w:color="4F81BD"/>
            </w:tcBorders>
          </w:tcPr>
          <w:p w:rsidR="001B29A3" w:rsidRDefault="001B29A3" w:rsidP="00A15FA1">
            <w:pPr>
              <w:rPr>
                <w:rFonts w:ascii="Times New Roman" w:hAnsi="Times New Roman"/>
              </w:rPr>
            </w:pPr>
          </w:p>
        </w:tc>
      </w:tr>
      <w:tr w:rsidR="00A15FA1" w:rsidRPr="00002843" w:rsidTr="00F65DB0">
        <w:trPr>
          <w:trHeight w:val="257"/>
        </w:trPr>
        <w:tc>
          <w:tcPr>
            <w:tcW w:w="2127" w:type="dxa"/>
            <w:tcBorders>
              <w:bottom w:val="nil"/>
            </w:tcBorders>
            <w:shd w:val="clear" w:color="auto" w:fill="4F81BD"/>
          </w:tcPr>
          <w:p w:rsidR="00A15FA1" w:rsidRPr="00565675" w:rsidRDefault="00A15FA1" w:rsidP="00A15FA1">
            <w:pPr>
              <w:ind w:left="80"/>
              <w:jc w:val="center"/>
              <w:rPr>
                <w:rFonts w:cs="Arial"/>
                <w:color w:val="4F81BD"/>
              </w:rPr>
            </w:pPr>
          </w:p>
        </w:tc>
        <w:tc>
          <w:tcPr>
            <w:tcW w:w="3402" w:type="dxa"/>
            <w:tcBorders>
              <w:bottom w:val="nil"/>
            </w:tcBorders>
            <w:shd w:val="clear" w:color="auto" w:fill="4F81BD"/>
          </w:tcPr>
          <w:p w:rsidR="00A15FA1" w:rsidRPr="00BD26E3" w:rsidRDefault="00A15FA1" w:rsidP="00A15FA1">
            <w:pPr>
              <w:rPr>
                <w:rFonts w:cs="Arial"/>
              </w:rPr>
            </w:pPr>
          </w:p>
        </w:tc>
        <w:tc>
          <w:tcPr>
            <w:tcW w:w="5528" w:type="dxa"/>
            <w:tcBorders>
              <w:bottom w:val="nil"/>
            </w:tcBorders>
            <w:shd w:val="clear" w:color="auto" w:fill="4F81BD"/>
          </w:tcPr>
          <w:p w:rsidR="00A15FA1" w:rsidRPr="00565675" w:rsidRDefault="00A15FA1" w:rsidP="00A15FA1">
            <w:pPr>
              <w:jc w:val="both"/>
              <w:rPr>
                <w:rFonts w:cs="Arial"/>
                <w:bCs/>
                <w:color w:val="4F81BD"/>
                <w:shd w:val="clear" w:color="auto" w:fill="FFFFFF"/>
              </w:rPr>
            </w:pPr>
          </w:p>
        </w:tc>
      </w:tr>
      <w:tr w:rsidR="00DE356C"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DE356C" w:rsidRPr="00002843" w:rsidRDefault="00AD0F4B" w:rsidP="00F65DB0">
            <w:pPr>
              <w:pStyle w:val="Heading1"/>
              <w:pBdr>
                <w:top w:val="none" w:sz="0" w:space="0" w:color="auto"/>
                <w:left w:val="none" w:sz="0" w:space="0" w:color="auto"/>
                <w:bottom w:val="none" w:sz="0" w:space="0" w:color="auto"/>
                <w:right w:val="none" w:sz="0" w:space="0" w:color="auto"/>
              </w:pBdr>
            </w:pPr>
            <w:r>
              <w:lastRenderedPageBreak/>
              <w:t>C</w:t>
            </w:r>
            <w:r w:rsidR="00E71DD5">
              <w:t>lub News</w:t>
            </w:r>
          </w:p>
        </w:tc>
      </w:tr>
    </w:tbl>
    <w:tbl>
      <w:tblPr>
        <w:tblStyle w:val="TableGrid"/>
        <w:tblpPr w:leftFromText="180" w:rightFromText="180" w:vertAnchor="text" w:tblpY="1"/>
        <w:tblOverlap w:val="never"/>
        <w:tblW w:w="10768" w:type="dxa"/>
        <w:tblLayout w:type="fixed"/>
        <w:tblLook w:val="04A0" w:firstRow="1" w:lastRow="0" w:firstColumn="1" w:lastColumn="0" w:noHBand="0" w:noVBand="1"/>
      </w:tblPr>
      <w:tblGrid>
        <w:gridCol w:w="236"/>
        <w:gridCol w:w="714"/>
        <w:gridCol w:w="2873"/>
        <w:gridCol w:w="3260"/>
        <w:gridCol w:w="3685"/>
      </w:tblGrid>
      <w:tr w:rsidR="00C40430" w:rsidTr="001B29A3">
        <w:trPr>
          <w:trHeight w:val="9347"/>
        </w:trPr>
        <w:tc>
          <w:tcPr>
            <w:tcW w:w="3823" w:type="dxa"/>
            <w:gridSpan w:val="3"/>
            <w:tcBorders>
              <w:top w:val="single" w:sz="4" w:space="0" w:color="auto"/>
              <w:left w:val="single" w:sz="4" w:space="0" w:color="auto"/>
              <w:bottom w:val="single" w:sz="4" w:space="0" w:color="auto"/>
              <w:right w:val="single" w:sz="4" w:space="0" w:color="auto"/>
            </w:tcBorders>
          </w:tcPr>
          <w:p w:rsidR="001B29A3" w:rsidRPr="00082A95" w:rsidRDefault="001B29A3" w:rsidP="00AC61F4">
            <w:bookmarkStart w:id="1" w:name="OLE_LINK1"/>
            <w:bookmarkStart w:id="2" w:name="OLE_LINK2"/>
            <w:r>
              <w:t xml:space="preserve">In –House </w:t>
            </w:r>
            <w:r w:rsidR="00AC61F4">
              <w:t xml:space="preserve">Speaker Dr S. </w:t>
            </w:r>
            <w:r>
              <w:t xml:space="preserve">Sharma </w:t>
            </w:r>
            <w:r w:rsidRPr="00082A95">
              <w:t>He mentioned about the importance of budget allocation efficiency towards growth sectors in a developing country using policy interventions, removing bottle necks in infrastructure sector, focus on health, Education and debate involved on all these allocations</w:t>
            </w:r>
            <w:r>
              <w:t>.</w:t>
            </w:r>
          </w:p>
          <w:p w:rsidR="001B29A3" w:rsidRPr="00082A95" w:rsidRDefault="001B29A3" w:rsidP="00AC61F4">
            <w:r w:rsidRPr="00082A95">
              <w:t xml:space="preserve">He </w:t>
            </w:r>
            <w:r>
              <w:t xml:space="preserve">further </w:t>
            </w:r>
            <w:r w:rsidRPr="00082A95">
              <w:t>mentioned about the low Fiscal deficit importance in budget and target around 2% of GDP, mentioned importance of economy sustained low stock of debt</w:t>
            </w:r>
            <w:r>
              <w:t>.</w:t>
            </w:r>
          </w:p>
          <w:p w:rsidR="001B29A3" w:rsidRDefault="001B29A3" w:rsidP="00AC61F4"/>
          <w:p w:rsidR="001B29A3" w:rsidRPr="00082A95" w:rsidRDefault="001B29A3" w:rsidP="00AC61F4">
            <w:r w:rsidRPr="00082A95">
              <w:t xml:space="preserve">The current government budget is on the higher side considering increase in subsidies, social security, </w:t>
            </w:r>
            <w:proofErr w:type="gramStart"/>
            <w:r w:rsidRPr="00082A95">
              <w:t>pension</w:t>
            </w:r>
            <w:proofErr w:type="gramEnd"/>
            <w:r w:rsidRPr="00082A95">
              <w:t xml:space="preserve"> scheme and increasing capital expenditures</w:t>
            </w:r>
            <w:r>
              <w:t>.</w:t>
            </w:r>
            <w:r w:rsidRPr="00082A95">
              <w:t xml:space="preserve"> </w:t>
            </w:r>
            <w:r w:rsidRPr="00082A95">
              <w:t>In the current budget, the government’s regular expenditure increased by 42%, Subsidy by 43%, Social security by 47% and govt staff salary by 25%</w:t>
            </w:r>
          </w:p>
          <w:p w:rsidR="00E447DF" w:rsidRDefault="001B29A3" w:rsidP="00F80D3E">
            <w:pPr>
              <w:rPr>
                <w:rFonts w:cs="Calibri"/>
              </w:rPr>
            </w:pPr>
            <w:r w:rsidRPr="00082A95">
              <w:rPr>
                <w:rFonts w:asciiTheme="minorHAnsi" w:hAnsiTheme="minorHAnsi"/>
                <w:sz w:val="22"/>
                <w:szCs w:val="22"/>
              </w:rPr>
              <w:t>Good things about budget include Debt to GDP ratio at 25% down from 60% 10 years back, which is lowest in the world. The low is due to increase in revenue such as VAT, Remittance, Import taxes</w:t>
            </w:r>
            <w:r w:rsidRPr="001D42BC">
              <w:rPr>
                <w:noProof/>
                <w:lang w:eastAsia="en-GB"/>
              </w:rPr>
              <w:t xml:space="preserve"> </w:t>
            </w:r>
            <w:r w:rsidR="00FA04BB" w:rsidRPr="001D42BC">
              <w:rPr>
                <w:noProof/>
                <w:lang w:eastAsia="en-GB"/>
              </w:rPr>
              <w:drawing>
                <wp:anchor distT="0" distB="0" distL="114300" distR="114300" simplePos="0" relativeHeight="251662336" behindDoc="0" locked="0" layoutInCell="1" allowOverlap="1" wp14:anchorId="0071EBBE" wp14:editId="2D6D8AD4">
                  <wp:simplePos x="0" y="0"/>
                  <wp:positionH relativeFrom="column">
                    <wp:posOffset>4445</wp:posOffset>
                  </wp:positionH>
                  <wp:positionV relativeFrom="paragraph">
                    <wp:posOffset>-3810</wp:posOffset>
                  </wp:positionV>
                  <wp:extent cx="2313207" cy="1733550"/>
                  <wp:effectExtent l="0" t="0" r="0" b="0"/>
                  <wp:wrapTopAndBottom/>
                  <wp:docPr id="15" name="Picture 15" descr="C:\Users\arasmussen\AppData\Local\Microsoft\Windows\INetCache\Content.Outlook\CBTFF60Q\IMG_1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11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207" cy="1733550"/>
                          </a:xfrm>
                          <a:prstGeom prst="rect">
                            <a:avLst/>
                          </a:prstGeom>
                          <a:noFill/>
                          <a:ln>
                            <a:noFill/>
                          </a:ln>
                        </pic:spPr>
                      </pic:pic>
                    </a:graphicData>
                  </a:graphic>
                </wp:anchor>
              </w:drawing>
            </w:r>
          </w:p>
        </w:tc>
        <w:tc>
          <w:tcPr>
            <w:tcW w:w="3260" w:type="dxa"/>
            <w:tcBorders>
              <w:top w:val="single" w:sz="4" w:space="0" w:color="auto"/>
              <w:left w:val="single" w:sz="4" w:space="0" w:color="auto"/>
              <w:bottom w:val="single" w:sz="4" w:space="0" w:color="auto"/>
              <w:right w:val="single" w:sz="4" w:space="0" w:color="auto"/>
            </w:tcBorders>
          </w:tcPr>
          <w:p w:rsidR="001B29A3" w:rsidRDefault="001B29A3" w:rsidP="001B29A3">
            <w:pPr>
              <w:rPr>
                <w:rFonts w:ascii="Times New Roman" w:hAnsi="Times New Roman"/>
              </w:rPr>
            </w:pPr>
            <w:r w:rsidRPr="00082A95">
              <w:rPr>
                <w:rFonts w:asciiTheme="minorHAnsi" w:hAnsiTheme="minorHAnsi"/>
                <w:sz w:val="22"/>
                <w:szCs w:val="22"/>
              </w:rPr>
              <w:t>. Due to non-utilisation of proposed spending, the government has been paying back a lot of international debt (more than required).</w:t>
            </w:r>
            <w:r>
              <w:rPr>
                <w:rFonts w:asciiTheme="minorHAnsi" w:hAnsiTheme="minorHAnsi"/>
                <w:sz w:val="22"/>
                <w:szCs w:val="22"/>
              </w:rPr>
              <w:t xml:space="preserve"> </w:t>
            </w:r>
            <w:r w:rsidRPr="00082A95">
              <w:rPr>
                <w:rFonts w:asciiTheme="minorHAnsi" w:hAnsiTheme="minorHAnsi"/>
                <w:sz w:val="22"/>
                <w:szCs w:val="22"/>
              </w:rPr>
              <w:t xml:space="preserve">In the current fiscal, government borrowed NRS 88bn to utilise in next fiscal with a total pool of 200 </w:t>
            </w:r>
            <w:proofErr w:type="spellStart"/>
            <w:r w:rsidRPr="00082A95">
              <w:rPr>
                <w:rFonts w:asciiTheme="minorHAnsi" w:hAnsiTheme="minorHAnsi"/>
                <w:sz w:val="22"/>
                <w:szCs w:val="22"/>
              </w:rPr>
              <w:t>bn</w:t>
            </w:r>
            <w:proofErr w:type="spellEnd"/>
            <w:r w:rsidRPr="00082A95">
              <w:rPr>
                <w:rFonts w:asciiTheme="minorHAnsi" w:hAnsiTheme="minorHAnsi"/>
                <w:sz w:val="22"/>
                <w:szCs w:val="22"/>
              </w:rPr>
              <w:t>, next fiscal planning is 111bn from domestic borrowings</w:t>
            </w:r>
            <w:r>
              <w:rPr>
                <w:rFonts w:asciiTheme="minorHAnsi" w:hAnsiTheme="minorHAnsi"/>
                <w:sz w:val="22"/>
                <w:szCs w:val="22"/>
              </w:rPr>
              <w:t>.</w:t>
            </w:r>
          </w:p>
          <w:p w:rsidR="001B29A3" w:rsidRDefault="001B29A3" w:rsidP="00AC61F4"/>
          <w:p w:rsidR="001B29A3" w:rsidRPr="00082A95" w:rsidRDefault="001B29A3" w:rsidP="00AC61F4">
            <w:r>
              <w:t>Dr</w:t>
            </w:r>
            <w:r w:rsidR="00AC61F4">
              <w:t xml:space="preserve"> Sharma </w:t>
            </w:r>
            <w:r w:rsidRPr="00082A95">
              <w:t xml:space="preserve">acknowledged concerns raised by Rtn CK </w:t>
            </w:r>
            <w:proofErr w:type="spellStart"/>
            <w:r w:rsidRPr="00082A95">
              <w:t>Golcha</w:t>
            </w:r>
            <w:proofErr w:type="spellEnd"/>
            <w:r w:rsidRPr="00082A95">
              <w:t xml:space="preserve"> on importance given to trading economy more than manufacturing &amp; job creation, Rtn. </w:t>
            </w:r>
            <w:proofErr w:type="spellStart"/>
            <w:r w:rsidRPr="00082A95">
              <w:t>Gobinda’s</w:t>
            </w:r>
            <w:proofErr w:type="spellEnd"/>
            <w:r w:rsidRPr="00082A95">
              <w:t xml:space="preserve"> concern on accountability of the government on budget implementation as the government changes every year, PP </w:t>
            </w:r>
            <w:proofErr w:type="spellStart"/>
            <w:r w:rsidRPr="00082A95">
              <w:t>Kul’s</w:t>
            </w:r>
            <w:proofErr w:type="spellEnd"/>
            <w:r w:rsidRPr="00082A95">
              <w:t xml:space="preserve"> concern on decrease in allocation towards Education sector to 11% from 21% </w:t>
            </w:r>
          </w:p>
          <w:p w:rsidR="001B29A3" w:rsidRPr="00082A95" w:rsidRDefault="001B29A3" w:rsidP="00AC61F4">
            <w:r w:rsidRPr="00082A95">
              <w:t>In the fiscal year 2073-74, the fiscal deficit is estimated to be 4.5% of GDP, challenges in implementation include lack of coordinatio</w:t>
            </w:r>
            <w:r w:rsidR="00AC61F4">
              <w:t xml:space="preserve">n in different departments, no </w:t>
            </w:r>
            <w:r w:rsidR="00AC61F4" w:rsidRPr="00082A95">
              <w:t>activeness</w:t>
            </w:r>
            <w:r w:rsidRPr="00082A95">
              <w:t xml:space="preserve"> of A class construction companies in infrastructure projects</w:t>
            </w:r>
          </w:p>
          <w:p w:rsidR="001B29A3" w:rsidRDefault="001B29A3" w:rsidP="001B29A3">
            <w:pPr>
              <w:jc w:val="both"/>
              <w:rPr>
                <w:rFonts w:ascii="Times New Roman" w:hAnsi="Times New Roman"/>
              </w:rPr>
            </w:pPr>
          </w:p>
          <w:p w:rsidR="00AC61F4" w:rsidRDefault="00AC61F4" w:rsidP="00AC61F4">
            <w:pPr>
              <w:rPr>
                <w:noProof/>
                <w:lang w:eastAsia="en-GB"/>
              </w:rPr>
            </w:pPr>
            <w:r>
              <w:rPr>
                <w:noProof/>
                <w:lang w:eastAsia="en-GB"/>
              </w:rPr>
              <w:t xml:space="preserve">Dr Dale Mole, </w:t>
            </w:r>
            <w:r>
              <w:t>Scheer Memorial Hospital</w:t>
            </w:r>
            <w:r w:rsidRPr="001D42BC">
              <w:rPr>
                <w:noProof/>
                <w:lang w:eastAsia="en-GB"/>
              </w:rPr>
              <w:t xml:space="preserve"> </w:t>
            </w:r>
            <w:r>
              <w:rPr>
                <w:noProof/>
                <w:lang w:eastAsia="en-GB"/>
              </w:rPr>
              <w:t>visited the meeting. He will b</w:t>
            </w:r>
            <w:r>
              <w:rPr>
                <w:noProof/>
                <w:lang w:eastAsia="en-GB"/>
              </w:rPr>
              <w:t xml:space="preserve">e </w:t>
            </w:r>
            <w:r>
              <w:rPr>
                <w:noProof/>
                <w:lang w:eastAsia="en-GB"/>
              </w:rPr>
              <w:t>next weeks key note speaker</w:t>
            </w:r>
          </w:p>
          <w:p w:rsidR="00F80D3E" w:rsidRPr="00F80D3E" w:rsidRDefault="00AC61F4" w:rsidP="00AC61F4">
            <w:pPr>
              <w:rPr>
                <w:rFonts w:cs="Calibri"/>
              </w:rPr>
            </w:pPr>
            <w:r w:rsidRPr="001D42BC">
              <w:rPr>
                <w:noProof/>
                <w:lang w:eastAsia="en-GB"/>
              </w:rPr>
              <w:drawing>
                <wp:inline distT="0" distB="0" distL="0" distR="0" wp14:anchorId="4E6621B7" wp14:editId="3F283E4D">
                  <wp:extent cx="1504950" cy="1127831"/>
                  <wp:effectExtent l="0" t="0" r="0" b="0"/>
                  <wp:docPr id="16" name="Picture 16" descr="C:\Users\arasmussen\AppData\Local\Microsoft\Windows\INetCache\Content.Outlook\CBTFF60Q\IMG_1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1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422" cy="1152916"/>
                          </a:xfrm>
                          <a:prstGeom prst="rect">
                            <a:avLst/>
                          </a:prstGeom>
                          <a:noFill/>
                          <a:ln>
                            <a:noFill/>
                          </a:ln>
                        </pic:spPr>
                      </pic:pic>
                    </a:graphicData>
                  </a:graphic>
                </wp:inline>
              </w:drawing>
            </w:r>
          </w:p>
        </w:tc>
        <w:tc>
          <w:tcPr>
            <w:tcW w:w="3685" w:type="dxa"/>
            <w:tcBorders>
              <w:top w:val="single" w:sz="4" w:space="0" w:color="auto"/>
              <w:left w:val="single" w:sz="4" w:space="0" w:color="auto"/>
              <w:bottom w:val="single" w:sz="4" w:space="0" w:color="auto"/>
              <w:right w:val="single" w:sz="4" w:space="0" w:color="auto"/>
            </w:tcBorders>
          </w:tcPr>
          <w:p w:rsidR="001B29A3" w:rsidRDefault="001B29A3" w:rsidP="001B29A3">
            <w:r w:rsidRPr="001B29A3">
              <w:t xml:space="preserve">Rtn. Rabi gave a vote of thanks. He </w:t>
            </w:r>
            <w:r>
              <w:t xml:space="preserve">also shared his experience from his US trip with </w:t>
            </w:r>
            <w:r w:rsidRPr="001B29A3">
              <w:t xml:space="preserve">the focus of voters for </w:t>
            </w:r>
            <w:r>
              <w:t>the upcoming election  of the new UD</w:t>
            </w:r>
            <w:r w:rsidRPr="001B29A3">
              <w:t xml:space="preserve"> the President</w:t>
            </w:r>
          </w:p>
          <w:p w:rsidR="001B29A3" w:rsidRPr="001B29A3" w:rsidRDefault="001B29A3" w:rsidP="001B29A3">
            <w:pPr>
              <w:jc w:val="both"/>
              <w:rPr>
                <w:rFonts w:ascii="Times New Roman" w:hAnsi="Times New Roman"/>
              </w:rPr>
            </w:pPr>
            <w:r w:rsidRPr="001D42BC">
              <w:rPr>
                <w:noProof/>
                <w:lang w:eastAsia="en-GB"/>
              </w:rPr>
              <w:drawing>
                <wp:anchor distT="0" distB="0" distL="114300" distR="114300" simplePos="0" relativeHeight="251661312" behindDoc="0" locked="0" layoutInCell="1" allowOverlap="1" wp14:anchorId="1477E727" wp14:editId="56EB7392">
                  <wp:simplePos x="0" y="0"/>
                  <wp:positionH relativeFrom="column">
                    <wp:posOffset>164465</wp:posOffset>
                  </wp:positionH>
                  <wp:positionV relativeFrom="paragraph">
                    <wp:posOffset>316230</wp:posOffset>
                  </wp:positionV>
                  <wp:extent cx="1876425" cy="1494790"/>
                  <wp:effectExtent l="0" t="0" r="9525" b="0"/>
                  <wp:wrapSquare wrapText="bothSides"/>
                  <wp:docPr id="17" name="Picture 17" descr="C:\Users\arasmussen\AppData\Local\Microsoft\Windows\INetCache\Content.Outlook\CBTFF60Q\IMG_1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16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1494790"/>
                          </a:xfrm>
                          <a:prstGeom prst="rect">
                            <a:avLst/>
                          </a:prstGeom>
                          <a:noFill/>
                          <a:ln>
                            <a:noFill/>
                          </a:ln>
                        </pic:spPr>
                      </pic:pic>
                    </a:graphicData>
                  </a:graphic>
                  <wp14:sizeRelH relativeFrom="margin">
                    <wp14:pctWidth>0</wp14:pctWidth>
                  </wp14:sizeRelH>
                </wp:anchor>
              </w:drawing>
            </w:r>
          </w:p>
          <w:p w:rsidR="001B29A3" w:rsidRDefault="001B29A3" w:rsidP="005837F6">
            <w:pPr>
              <w:rPr>
                <w:noProof/>
                <w:lang w:eastAsia="en-GB"/>
              </w:rPr>
            </w:pPr>
          </w:p>
          <w:p w:rsidR="001B29A3" w:rsidRDefault="001B29A3" w:rsidP="005837F6">
            <w:pPr>
              <w:rPr>
                <w:noProof/>
                <w:lang w:eastAsia="en-GB"/>
              </w:rPr>
            </w:pPr>
          </w:p>
          <w:p w:rsidR="00AC61F4" w:rsidRDefault="00AC61F4" w:rsidP="00AC61F4">
            <w:pPr>
              <w:pStyle w:val="Heading3"/>
              <w:rPr>
                <w:noProof/>
                <w:lang w:eastAsia="en-GB"/>
              </w:rPr>
            </w:pPr>
            <w:r>
              <w:rPr>
                <w:noProof/>
                <w:lang w:eastAsia="en-GB"/>
              </w:rPr>
              <w:t xml:space="preserve">Other News </w:t>
            </w:r>
          </w:p>
          <w:p w:rsidR="00AC61F4" w:rsidRDefault="00AC61F4" w:rsidP="00AC61F4">
            <w:r w:rsidRPr="00AC61F4">
              <w:t>Retract</w:t>
            </w:r>
            <w:r w:rsidRPr="00AC61F4">
              <w:t xml:space="preserve"> President Sichu shared details of </w:t>
            </w:r>
            <w:r>
              <w:t xml:space="preserve">the planned </w:t>
            </w:r>
            <w:r w:rsidRPr="00AC61F4">
              <w:t xml:space="preserve">Mega </w:t>
            </w:r>
            <w:r>
              <w:t xml:space="preserve">vision </w:t>
            </w:r>
            <w:r w:rsidRPr="00AC61F4">
              <w:t>screening project from 5-10</w:t>
            </w:r>
            <w:r w:rsidRPr="00AC61F4">
              <w:rPr>
                <w:vertAlign w:val="superscript"/>
              </w:rPr>
              <w:t>th</w:t>
            </w:r>
            <w:r w:rsidRPr="00AC61F4">
              <w:t xml:space="preserve"> June</w:t>
            </w:r>
          </w:p>
          <w:p w:rsidR="00AC61F4" w:rsidRDefault="00AC61F4" w:rsidP="00AC61F4"/>
          <w:p w:rsidR="00AC61F4" w:rsidRDefault="00AC61F4" w:rsidP="00AC61F4">
            <w:r>
              <w:t>Anew heritage walk is suggested to 11 June.</w:t>
            </w:r>
          </w:p>
          <w:p w:rsidR="00AC61F4" w:rsidRDefault="00AC61F4" w:rsidP="00AC61F4">
            <w:pPr>
              <w:rPr>
                <w:color w:val="auto"/>
              </w:rPr>
            </w:pPr>
          </w:p>
          <w:p w:rsidR="00AC61F4" w:rsidRDefault="00AC61F4" w:rsidP="00AC61F4">
            <w:r w:rsidRPr="00AC61F4">
              <w:rPr>
                <w:b/>
              </w:rPr>
              <w:t>District Award Ceremony-2015/16</w:t>
            </w:r>
            <w:r>
              <w:t>. </w:t>
            </w:r>
          </w:p>
          <w:p w:rsidR="00AC61F4" w:rsidRDefault="00AC61F4" w:rsidP="00AC61F4">
            <w:r>
              <w:rPr>
                <w:b/>
                <w:bCs/>
              </w:rPr>
              <w:t>Event details:</w:t>
            </w:r>
          </w:p>
          <w:p w:rsidR="00AC61F4" w:rsidRDefault="00AC61F4" w:rsidP="00AC61F4">
            <w:r>
              <w:t>Date: June 18, 2016, Saturday</w:t>
            </w:r>
          </w:p>
          <w:p w:rsidR="00AC61F4" w:rsidRDefault="00AC61F4" w:rsidP="00AC61F4">
            <w:r>
              <w:t>Time: Registration begins at 2 pm; Program to start at 3 pm</w:t>
            </w:r>
          </w:p>
          <w:p w:rsidR="00AC61F4" w:rsidRDefault="00AC61F4" w:rsidP="00AC61F4">
            <w:r>
              <w:t xml:space="preserve">Venue: Hotel Yellow Pagoda (4 Star), </w:t>
            </w:r>
            <w:proofErr w:type="spellStart"/>
            <w:r>
              <w:t>Kantipath</w:t>
            </w:r>
            <w:proofErr w:type="spellEnd"/>
            <w:r>
              <w:t>, Kathmandu</w:t>
            </w:r>
          </w:p>
          <w:p w:rsidR="00AC61F4" w:rsidRDefault="00AC61F4" w:rsidP="00AC61F4">
            <w:r>
              <w:t>Parking: Valet Car Parking</w:t>
            </w:r>
          </w:p>
          <w:p w:rsidR="00AC61F4" w:rsidRDefault="00AC61F4" w:rsidP="00AC61F4">
            <w:pPr>
              <w:rPr>
                <w:noProof/>
                <w:lang w:eastAsia="en-GB"/>
              </w:rPr>
            </w:pPr>
            <w:r>
              <w:t>Registration: Rs 600/- (includes sumptuous Veg/Non-Veg snacks, tea, coffee; Pay Bar for hard drinks) </w:t>
            </w:r>
            <w:r>
              <w:rPr>
                <w:noProof/>
                <w:lang w:eastAsia="en-GB"/>
              </w:rPr>
              <w:t xml:space="preserve"> </w:t>
            </w:r>
          </w:p>
          <w:p w:rsidR="00E447DF" w:rsidRPr="009E563B" w:rsidRDefault="00E447DF" w:rsidP="00AC61F4">
            <w:pPr>
              <w:rPr>
                <w:lang w:eastAsia="en-GB"/>
              </w:rPr>
            </w:pPr>
          </w:p>
        </w:tc>
      </w:tr>
      <w:tr w:rsidR="00C40430" w:rsidTr="00FE200E">
        <w:trPr>
          <w:gridAfter w:val="3"/>
          <w:wAfter w:w="9818" w:type="dxa"/>
          <w:trHeight w:val="288"/>
        </w:trPr>
        <w:tc>
          <w:tcPr>
            <w:tcW w:w="236" w:type="dxa"/>
            <w:tcBorders>
              <w:top w:val="nil"/>
              <w:left w:val="nil"/>
              <w:bottom w:val="nil"/>
              <w:right w:val="nil"/>
            </w:tcBorders>
          </w:tcPr>
          <w:p w:rsidR="00C40430" w:rsidRDefault="00C40430" w:rsidP="00C40430">
            <w:pPr>
              <w:rPr>
                <w:rFonts w:cs="Calibri"/>
              </w:rPr>
            </w:pPr>
          </w:p>
        </w:tc>
        <w:tc>
          <w:tcPr>
            <w:tcW w:w="714"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5837F6">
        <w:tc>
          <w:tcPr>
            <w:tcW w:w="10490" w:type="dxa"/>
            <w:tcBorders>
              <w:top w:val="nil"/>
              <w:left w:val="nil"/>
              <w:bottom w:val="nil"/>
              <w:right w:val="nil"/>
            </w:tcBorders>
          </w:tcPr>
          <w:p w:rsidR="00D042AC" w:rsidRDefault="00D1153A" w:rsidP="00FA04BB">
            <w:pPr>
              <w:pStyle w:val="Heading3"/>
            </w:pPr>
            <w:r>
              <w:t>RAVINDRAN MOVES AUDIENCE WITH PERSONAL STORY</w:t>
            </w:r>
          </w:p>
          <w:p w:rsidR="00D1153A" w:rsidRDefault="00D042AC" w:rsidP="00D1153A">
            <w:pPr>
              <w:pStyle w:val="Heading2"/>
            </w:pPr>
            <w:r w:rsidRPr="00D042AC">
              <w:rPr>
                <w:noProof/>
                <w:lang w:eastAsia="en-GB"/>
              </w:rPr>
              <w:drawing>
                <wp:anchor distT="0" distB="0" distL="114300" distR="114300" simplePos="0" relativeHeight="251659264" behindDoc="0" locked="0" layoutInCell="1" allowOverlap="1" wp14:anchorId="4CF83279" wp14:editId="68B53D2C">
                  <wp:simplePos x="0" y="0"/>
                  <wp:positionH relativeFrom="column">
                    <wp:posOffset>-1905</wp:posOffset>
                  </wp:positionH>
                  <wp:positionV relativeFrom="paragraph">
                    <wp:posOffset>2540</wp:posOffset>
                  </wp:positionV>
                  <wp:extent cx="2095500" cy="1181100"/>
                  <wp:effectExtent l="0" t="0" r="0" b="0"/>
                  <wp:wrapTopAndBottom/>
                  <wp:docPr id="8" name="Picture 8" descr="C:\Users\arasmussen\Pictures\20160529_KO_05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Pictures\20160529_KO_052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anchor>
              </w:drawing>
            </w:r>
            <w:r>
              <w:rPr>
                <w:noProof/>
                <w:lang w:eastAsia="en-GB"/>
              </w:rPr>
              <mc:AlternateContent>
                <mc:Choice Requires="wps">
                  <w:drawing>
                    <wp:inline distT="0" distB="0" distL="0" distR="0" wp14:anchorId="0BF8AC6F" wp14:editId="5DFBE3EE">
                      <wp:extent cx="304800" cy="304800"/>
                      <wp:effectExtent l="0" t="0" r="0" b="0"/>
                      <wp:docPr id="2" name="Rectangle 2" descr="https://www.rotary.org/sites/default/files/styles/medium/public/20160529_KO_052_0.jpg?itok=K3u8kRl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5A1CE" id="Rectangle 2" o:spid="_x0000_s1026" alt="https://www.rotary.org/sites/default/files/styles/medium/public/20160529_KO_052_0.jpg?itok=K3u8kRl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kqqef/AgAAIw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D1153A" w:rsidRPr="00D1153A" w:rsidRDefault="00D1153A" w:rsidP="00D1153A">
            <w:pPr>
              <w:rPr>
                <w:lang w:eastAsia="en-GB"/>
              </w:rPr>
            </w:pPr>
            <w:r w:rsidRPr="00D1153A">
              <w:rPr>
                <w:lang w:eastAsia="en-GB"/>
              </w:rPr>
              <w:t>RI President K.R. Ravindran closed the convention in Korea on Wednesday, 1 June, with a poignant story about his mother's fight to survive polio at age 30.</w:t>
            </w:r>
          </w:p>
          <w:p w:rsidR="00D1153A" w:rsidRPr="00D1153A" w:rsidRDefault="00D1153A" w:rsidP="00D1153A">
            <w:pPr>
              <w:rPr>
                <w:lang w:eastAsia="en-GB"/>
              </w:rPr>
            </w:pPr>
            <w:r w:rsidRPr="00D1153A">
              <w:rPr>
                <w:lang w:eastAsia="en-GB"/>
              </w:rPr>
              <w:t>When Ravindran was 11 years old in his native Sri Lanka, his mother awoke one day feeling weak and short of breath. Sitting down to rest, she found herself unable to move. The polio virus had quickly invaded her nervous system, resulting in paralysis.</w:t>
            </w:r>
          </w:p>
          <w:p w:rsidR="00D1153A" w:rsidRPr="00D1153A" w:rsidRDefault="00D1153A" w:rsidP="00D1153A">
            <w:pPr>
              <w:rPr>
                <w:lang w:eastAsia="en-GB"/>
              </w:rPr>
            </w:pPr>
            <w:r w:rsidRPr="00D1153A">
              <w:rPr>
                <w:lang w:eastAsia="en-GB"/>
              </w:rPr>
              <w:t>She was placed in an iron lung at the hospital to enable her to breathe, and was told that her chances of walking, or even surviving without a ventilator, were slim. But most Sri Lankan hospitals were not equipped with ventilators in 1963.</w:t>
            </w:r>
          </w:p>
          <w:p w:rsidR="00D1153A" w:rsidRPr="00D1153A" w:rsidRDefault="00D1153A" w:rsidP="00D1153A">
            <w:pPr>
              <w:rPr>
                <w:lang w:eastAsia="en-GB"/>
              </w:rPr>
            </w:pPr>
            <w:r w:rsidRPr="00D1153A">
              <w:rPr>
                <w:lang w:eastAsia="en-GB"/>
              </w:rPr>
              <w:t>Ravindran's grandfather, a Rotary member, hosted a club committee meeting in his living room the evening after his daughter was rushed to the hospital. Rather than simply offer consolation, his fellow members went to work, using their business acumen and professional connections to find a ventilator.</w:t>
            </w:r>
          </w:p>
          <w:p w:rsidR="00D1153A" w:rsidRPr="00D1153A" w:rsidRDefault="00D1153A" w:rsidP="00D1153A">
            <w:pPr>
              <w:rPr>
                <w:lang w:eastAsia="en-GB"/>
              </w:rPr>
            </w:pPr>
            <w:r w:rsidRPr="00D1153A">
              <w:rPr>
                <w:lang w:eastAsia="en-GB"/>
              </w:rPr>
              <w:t xml:space="preserve">One of the members was a bank manager who called a government minister to facilitate a quick international transfer of funds. Another member, a manager at </w:t>
            </w:r>
            <w:proofErr w:type="spellStart"/>
            <w:r w:rsidRPr="00D1153A">
              <w:rPr>
                <w:lang w:eastAsia="en-GB"/>
              </w:rPr>
              <w:t>SwissAir</w:t>
            </w:r>
            <w:proofErr w:type="spellEnd"/>
            <w:r w:rsidRPr="00D1153A">
              <w:rPr>
                <w:lang w:eastAsia="en-GB"/>
              </w:rPr>
              <w:t>, arranged to have a ventilator flown in. The next day, it arrived at the hospital.</w:t>
            </w:r>
          </w:p>
          <w:p w:rsidR="00D1153A" w:rsidRDefault="00D1153A" w:rsidP="00D1153A">
            <w:pPr>
              <w:rPr>
                <w:lang w:eastAsia="en-GB"/>
              </w:rPr>
            </w:pPr>
            <w:r w:rsidRPr="00D1153A">
              <w:rPr>
                <w:lang w:eastAsia="en-GB"/>
              </w:rPr>
              <w:t xml:space="preserve">"There was so much red tape at the time in Sri Lanka, but somehow, those Rotarians made it all fall away," Ravindran told the packed audience at the KINTEX Convention Center in </w:t>
            </w:r>
            <w:proofErr w:type="spellStart"/>
            <w:r w:rsidRPr="00D1153A">
              <w:rPr>
                <w:lang w:eastAsia="en-GB"/>
              </w:rPr>
              <w:t>Goyang</w:t>
            </w:r>
            <w:proofErr w:type="spellEnd"/>
            <w:r w:rsidRPr="00D1153A">
              <w:rPr>
                <w:lang w:eastAsia="en-GB"/>
              </w:rPr>
              <w:t xml:space="preserve"> city.</w:t>
            </w:r>
          </w:p>
          <w:p w:rsidR="00D1153A" w:rsidRPr="00D1153A" w:rsidRDefault="00D1153A" w:rsidP="00D1153A">
            <w:pPr>
              <w:rPr>
                <w:lang w:eastAsia="en-GB"/>
              </w:rPr>
            </w:pPr>
            <w:r>
              <w:rPr>
                <w:lang w:eastAsia="en-GB"/>
              </w:rPr>
              <w:t xml:space="preserve">More </w:t>
            </w:r>
            <w:r w:rsidRPr="00D1153A">
              <w:rPr>
                <w:lang w:eastAsia="en-GB"/>
              </w:rPr>
              <w:t>https://www.rotary.org/myrotary/en/news-media/ravindran-moves-audience-personal-story</w:t>
            </w:r>
          </w:p>
          <w:p w:rsidR="00D1153A" w:rsidRPr="00D1153A" w:rsidRDefault="00D1153A" w:rsidP="00D1153A"/>
          <w:p w:rsidR="00256449" w:rsidRDefault="00256449" w:rsidP="00B34270">
            <w:pPr>
              <w:rPr>
                <w:bCs/>
              </w:rPr>
            </w:pPr>
          </w:p>
        </w:tc>
        <w:tc>
          <w:tcPr>
            <w:tcW w:w="300" w:type="dxa"/>
            <w:tcBorders>
              <w:top w:val="single" w:sz="4" w:space="0" w:color="auto"/>
              <w:left w:val="nil"/>
              <w:bottom w:val="nil"/>
              <w:right w:val="nil"/>
            </w:tcBorders>
          </w:tcPr>
          <w:p w:rsidR="00671115" w:rsidRDefault="00671115" w:rsidP="00671115"/>
          <w:p w:rsidR="00256449" w:rsidRDefault="00256449">
            <w:pPr>
              <w:rPr>
                <w:bCs/>
              </w:rPr>
            </w:pPr>
          </w:p>
        </w:tc>
      </w:tr>
    </w:tbl>
    <w:p w:rsidR="00C73E67" w:rsidRDefault="00FE73F1" w:rsidP="00A31C5C">
      <w:pPr>
        <w:pStyle w:val="Heading1"/>
        <w:pBdr>
          <w:right w:val="single" w:sz="12" w:space="14" w:color="4F81BD"/>
        </w:pBdr>
      </w:pPr>
      <w:r>
        <w:t>Rotary International News</w:t>
      </w:r>
    </w:p>
    <w:p w:rsidR="000E096B" w:rsidRDefault="000E096B" w:rsidP="004F063E">
      <w:pPr>
        <w:rPr>
          <w:rFonts w:asciiTheme="minorHAnsi" w:hAnsiTheme="minorHAnsi"/>
          <w:color w:val="005DAA"/>
          <w:lang w:eastAsia="en-GB"/>
        </w:rPr>
      </w:pPr>
    </w:p>
    <w:p w:rsidR="00D042AC" w:rsidRDefault="00D042AC" w:rsidP="00FA04BB">
      <w:pPr>
        <w:pStyle w:val="Heading3"/>
        <w:rPr>
          <w:lang w:eastAsia="en-GB"/>
        </w:rPr>
      </w:pPr>
      <w:r>
        <w:t>FOUNDATION’S ACHIEVEMENTS AND FUTURE SPOTLIGHTED AT KOREA CONVENTION</w:t>
      </w:r>
    </w:p>
    <w:p w:rsidR="00D042AC" w:rsidRDefault="00D042AC" w:rsidP="004F063E">
      <w:pPr>
        <w:rPr>
          <w:rFonts w:asciiTheme="minorHAnsi" w:hAnsiTheme="minorHAnsi"/>
          <w:color w:val="005DAA"/>
          <w:lang w:eastAsia="en-GB"/>
        </w:rPr>
      </w:pPr>
    </w:p>
    <w:p w:rsidR="008A087C" w:rsidRDefault="008A087C" w:rsidP="00D042AC">
      <w:r w:rsidRPr="008A087C">
        <w:rPr>
          <w:noProof/>
          <w:lang w:eastAsia="en-GB"/>
        </w:rPr>
        <w:lastRenderedPageBreak/>
        <w:drawing>
          <wp:inline distT="0" distB="0" distL="0" distR="0" wp14:anchorId="236417DA" wp14:editId="51F3B95F">
            <wp:extent cx="2095500" cy="1181100"/>
            <wp:effectExtent l="0" t="0" r="0" b="0"/>
            <wp:docPr id="10" name="Picture 10" descr="C:\Users\arasmussen\Pictures\20130623_PT_1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smussen\Pictures\20130623_PT_153_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8A087C">
        <w:rPr>
          <w:noProof/>
          <w:lang w:eastAsia="en-GB"/>
        </w:rPr>
        <w:drawing>
          <wp:inline distT="0" distB="0" distL="0" distR="0" wp14:anchorId="0E1B4DAD" wp14:editId="487FA95C">
            <wp:extent cx="2058080" cy="1152525"/>
            <wp:effectExtent l="0" t="0" r="0" b="0"/>
            <wp:docPr id="12" name="Picture 12" descr="C:\Users\arasmussen\Pictures\02_20160601_KR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asmussen\Pictures\02_20160601_KR_0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672" cy="1162377"/>
                    </a:xfrm>
                    <a:prstGeom prst="rect">
                      <a:avLst/>
                    </a:prstGeom>
                    <a:noFill/>
                    <a:ln>
                      <a:noFill/>
                    </a:ln>
                  </pic:spPr>
                </pic:pic>
              </a:graphicData>
            </a:graphic>
          </wp:inline>
        </w:drawing>
      </w:r>
      <w:r w:rsidRPr="008A087C">
        <w:rPr>
          <w:noProof/>
          <w:lang w:eastAsia="en-GB"/>
        </w:rPr>
        <w:drawing>
          <wp:inline distT="0" distB="0" distL="0" distR="0" wp14:anchorId="6490FB26" wp14:editId="28FFBAA5">
            <wp:extent cx="2047875" cy="1146810"/>
            <wp:effectExtent l="0" t="0" r="9525" b="0"/>
            <wp:docPr id="13" name="Picture 13" descr="C:\Users\arasmussen\Pictures\ban_ki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asmussen\Pictures\ban_kimo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8756" cy="1158503"/>
                    </a:xfrm>
                    <a:prstGeom prst="rect">
                      <a:avLst/>
                    </a:prstGeom>
                    <a:noFill/>
                    <a:ln>
                      <a:noFill/>
                    </a:ln>
                  </pic:spPr>
                </pic:pic>
              </a:graphicData>
            </a:graphic>
          </wp:inline>
        </w:drawing>
      </w:r>
    </w:p>
    <w:p w:rsidR="008A087C" w:rsidRDefault="008A087C" w:rsidP="00D042AC"/>
    <w:p w:rsidR="00D042AC" w:rsidRDefault="00D042AC" w:rsidP="00D042AC">
      <w:pPr>
        <w:rPr>
          <w:lang w:eastAsia="en-GB"/>
        </w:rPr>
      </w:pPr>
      <w:r>
        <w:t xml:space="preserve">In his address to convention attendees on Tuesday, 31 May, Trustee Chair Ray </w:t>
      </w:r>
      <w:proofErr w:type="spellStart"/>
      <w:r>
        <w:t>Klinginsmith</w:t>
      </w:r>
      <w:proofErr w:type="spellEnd"/>
      <w:r>
        <w:t xml:space="preserve"> proclaimed that The Rotary Foundation has never been stronger than it is today.</w:t>
      </w:r>
    </w:p>
    <w:p w:rsidR="00D042AC" w:rsidRDefault="00D042AC" w:rsidP="00D042AC">
      <w:r>
        <w:t xml:space="preserve">Bolstered by generous contributions from members and robust programs like </w:t>
      </w:r>
      <w:proofErr w:type="spellStart"/>
      <w:r>
        <w:t>PolioPlus</w:t>
      </w:r>
      <w:proofErr w:type="spellEnd"/>
      <w:r>
        <w:t xml:space="preserve"> and the Rotary Peace Centers, the Foundation's good work is drawing public notice, </w:t>
      </w:r>
      <w:proofErr w:type="spellStart"/>
      <w:r>
        <w:t>Klinginsmith</w:t>
      </w:r>
      <w:proofErr w:type="spellEnd"/>
      <w:r>
        <w:t xml:space="preserve"> said: CNBC, a leading consumer and business news outlet in the U.S.,</w:t>
      </w:r>
      <w:r>
        <w:rPr>
          <w:rStyle w:val="apple-converted-space"/>
          <w:rFonts w:ascii="Georgia" w:hAnsi="Georgia"/>
          <w:color w:val="000000"/>
          <w:sz w:val="21"/>
          <w:szCs w:val="21"/>
        </w:rPr>
        <w:t> </w:t>
      </w:r>
      <w:hyperlink r:id="rId17" w:tgtFrame="_blank" w:history="1">
        <w:r>
          <w:rPr>
            <w:rStyle w:val="Hyperlink"/>
            <w:rFonts w:ascii="Georgia" w:hAnsi="Georgia"/>
            <w:color w:val="005DAA"/>
            <w:sz w:val="21"/>
            <w:szCs w:val="21"/>
          </w:rPr>
          <w:t>ranked Rotary No. 5 among the top 10 charities changing the world in 2015</w:t>
        </w:r>
      </w:hyperlink>
      <w:r>
        <w:t>.</w:t>
      </w:r>
    </w:p>
    <w:p w:rsidR="00D042AC" w:rsidRDefault="00D042AC" w:rsidP="00D042AC">
      <w:r>
        <w:t xml:space="preserve">"Isn't it clear that our Foundation is truly better than ever before?" said </w:t>
      </w:r>
      <w:proofErr w:type="spellStart"/>
      <w:r>
        <w:t>Klinginsmith</w:t>
      </w:r>
      <w:proofErr w:type="spellEnd"/>
      <w:r>
        <w:t>, who reported more than $269 million in contributions last year.</w:t>
      </w:r>
    </w:p>
    <w:p w:rsidR="00D042AC" w:rsidRDefault="00D042AC" w:rsidP="00D042AC">
      <w:r>
        <w:t>To commemorate the</w:t>
      </w:r>
      <w:r>
        <w:rPr>
          <w:rStyle w:val="apple-converted-space"/>
          <w:rFonts w:ascii="Georgia" w:hAnsi="Georgia"/>
          <w:color w:val="000000"/>
          <w:sz w:val="21"/>
          <w:szCs w:val="21"/>
        </w:rPr>
        <w:t> </w:t>
      </w:r>
      <w:hyperlink r:id="rId18" w:tgtFrame="_blank" w:history="1">
        <w:r>
          <w:rPr>
            <w:rStyle w:val="Hyperlink"/>
            <w:rFonts w:ascii="Georgia" w:hAnsi="Georgia"/>
            <w:color w:val="005DAA"/>
            <w:sz w:val="21"/>
            <w:szCs w:val="21"/>
          </w:rPr>
          <w:t>Foundation's 100th anniversary</w:t>
        </w:r>
      </w:hyperlink>
      <w:r>
        <w:t xml:space="preserve">, </w:t>
      </w:r>
      <w:proofErr w:type="spellStart"/>
      <w:r>
        <w:t>Klinginsmith</w:t>
      </w:r>
      <w:proofErr w:type="spellEnd"/>
      <w:r>
        <w:t xml:space="preserve"> asked members to aim for</w:t>
      </w:r>
      <w:r>
        <w:rPr>
          <w:rStyle w:val="apple-converted-space"/>
          <w:rFonts w:ascii="Georgia" w:hAnsi="Georgia"/>
          <w:color w:val="000000"/>
          <w:sz w:val="21"/>
          <w:szCs w:val="21"/>
        </w:rPr>
        <w:t> </w:t>
      </w:r>
      <w:hyperlink r:id="rId19" w:tgtFrame="_blank" w:history="1">
        <w:r>
          <w:rPr>
            <w:rStyle w:val="Hyperlink"/>
            <w:rFonts w:ascii="Georgia" w:hAnsi="Georgia"/>
            <w:color w:val="005DAA"/>
            <w:sz w:val="21"/>
            <w:szCs w:val="21"/>
          </w:rPr>
          <w:t>$300 million in contributions</w:t>
        </w:r>
      </w:hyperlink>
      <w:r>
        <w:rPr>
          <w:rStyle w:val="apple-converted-space"/>
          <w:rFonts w:ascii="Georgia" w:hAnsi="Georgia"/>
          <w:color w:val="000000"/>
          <w:sz w:val="21"/>
          <w:szCs w:val="21"/>
        </w:rPr>
        <w:t> </w:t>
      </w:r>
      <w:r>
        <w:t>in 2016-17. "It is a stretch goal, but we can do it," he said.</w:t>
      </w:r>
    </w:p>
    <w:p w:rsidR="00D042AC" w:rsidRDefault="00D042AC" w:rsidP="00D042AC">
      <w:r>
        <w:t>David Forward, author of</w:t>
      </w:r>
      <w:r>
        <w:rPr>
          <w:rStyle w:val="apple-converted-space"/>
          <w:rFonts w:ascii="Georgia" w:hAnsi="Georgia"/>
          <w:color w:val="000000"/>
          <w:sz w:val="21"/>
          <w:szCs w:val="21"/>
        </w:rPr>
        <w:t> </w:t>
      </w:r>
      <w:hyperlink r:id="rId20" w:tgtFrame="_blank" w:history="1">
        <w:r>
          <w:rPr>
            <w:rStyle w:val="Hyperlink"/>
            <w:rFonts w:ascii="Georgia" w:hAnsi="Georgia"/>
            <w:color w:val="005DAA"/>
            <w:sz w:val="21"/>
            <w:szCs w:val="21"/>
          </w:rPr>
          <w:t>"Doing Good in the World: The Inspiring Story of The Rotary Foundation's First 100 Years</w:t>
        </w:r>
      </w:hyperlink>
      <w:r>
        <w:t xml:space="preserve">," joined District 6840 Governor-elect Randall Feldman and Stephanie </w:t>
      </w:r>
      <w:proofErr w:type="spellStart"/>
      <w:r>
        <w:t>Urchick</w:t>
      </w:r>
      <w:proofErr w:type="spellEnd"/>
      <w:r>
        <w:t xml:space="preserve"> on stage to talk about the coming year's centennial celebration.</w:t>
      </w:r>
    </w:p>
    <w:p w:rsidR="00D042AC" w:rsidRDefault="00D042AC" w:rsidP="00D042AC">
      <w:proofErr w:type="spellStart"/>
      <w:r>
        <w:t>Urchick</w:t>
      </w:r>
      <w:proofErr w:type="spellEnd"/>
      <w:r>
        <w:t>, chair of The Rotary Foundation Centennial Celebration Committee, described the centennial's four broad goals:</w:t>
      </w:r>
    </w:p>
    <w:p w:rsidR="00D042AC" w:rsidRDefault="00D042AC" w:rsidP="00D042AC">
      <w:r>
        <w:t>Educate members and the public about Rotary and its Foundation.</w:t>
      </w:r>
    </w:p>
    <w:p w:rsidR="00D042AC" w:rsidRDefault="00D042AC" w:rsidP="00D042AC">
      <w:r>
        <w:t>Recognize major achievements and accomplishments.</w:t>
      </w:r>
    </w:p>
    <w:p w:rsidR="00D042AC" w:rsidRDefault="00D042AC" w:rsidP="00D042AC">
      <w:r>
        <w:t>Organize celebrations in our communities and at Rotary events.</w:t>
      </w:r>
    </w:p>
    <w:p w:rsidR="00D042AC" w:rsidRDefault="00D042AC" w:rsidP="00D042AC">
      <w:r>
        <w:t>Inspire further support.</w:t>
      </w:r>
    </w:p>
    <w:p w:rsidR="00D042AC" w:rsidRDefault="00D042AC" w:rsidP="00D042AC">
      <w:r>
        <w:t>"It's that once-in-a-lifetime concept that makes the centennial celebration so exciting," she said.</w:t>
      </w:r>
    </w:p>
    <w:p w:rsidR="00D042AC" w:rsidRDefault="00D042AC" w:rsidP="00D042AC">
      <w:pPr>
        <w:pStyle w:val="Heading3"/>
        <w:rPr>
          <w:lang w:eastAsia="en-GB"/>
        </w:rPr>
      </w:pPr>
      <w:r>
        <w:t>RISELEY DECLARED PRESIDENT-NOMINEE</w:t>
      </w:r>
    </w:p>
    <w:p w:rsidR="00D042AC" w:rsidRDefault="00D042AC" w:rsidP="00D042AC">
      <w:r>
        <w:t>In the afternoon business session on Tuesday, RI President K.R. Ravindran and General Secretary John Hewko oversaw the election of the 2017-18 RI directors and district governors.</w:t>
      </w:r>
    </w:p>
    <w:p w:rsidR="00D042AC" w:rsidRDefault="00D042AC" w:rsidP="00D042AC">
      <w:r>
        <w:t xml:space="preserve">President-nominee Ian H.S. </w:t>
      </w:r>
      <w:proofErr w:type="spellStart"/>
      <w:r>
        <w:t>Riseley</w:t>
      </w:r>
      <w:proofErr w:type="spellEnd"/>
      <w:r>
        <w:t xml:space="preserve"> received the voting delegates' unanimous approval to take the reins of Rotary International in July 2017.</w:t>
      </w:r>
    </w:p>
    <w:p w:rsidR="00D042AC" w:rsidRDefault="00D042AC" w:rsidP="00D042AC">
      <w:r>
        <w:t>In his report to the convention, Hewko spoke about strengthening Rotary's brand, increasing membership, supporting the Foundation, and expanding partnerships.</w:t>
      </w:r>
    </w:p>
    <w:p w:rsidR="00D042AC" w:rsidRDefault="00D042AC" w:rsidP="00D042AC">
      <w:r>
        <w:t>"Our polio partnership is a model for future initiatives," he said. "This is why the Rotary International Board implemented a directive to secure more strategic partners to work with Rotary in our areas of focus."</w:t>
      </w:r>
    </w:p>
    <w:p w:rsidR="00D042AC" w:rsidRDefault="00D042AC" w:rsidP="00D042AC">
      <w:r>
        <w:t>Hewko highlighted Rotary's strategic partnership with USAID, which links USAID's technical expertise and Rotary's network of grassroots volunteers to increase access to clean water and sanitation.</w:t>
      </w:r>
    </w:p>
    <w:p w:rsidR="00D042AC" w:rsidRDefault="00D042AC" w:rsidP="00D042AC">
      <w:r>
        <w:t>Rotary started its 2015-16 fiscal year with the second-highest membership in history. To reach a new record, Hewko said, Rotarians must make a special effort to attract members.</w:t>
      </w:r>
    </w:p>
    <w:p w:rsidR="00D042AC" w:rsidRDefault="00D042AC" w:rsidP="00D042AC">
      <w:r>
        <w:t xml:space="preserve">"Be creative in engaging new members and enriching the membership experience for your fellow Rotarians," he added. "Because without members, there would be no </w:t>
      </w:r>
      <w:proofErr w:type="gramStart"/>
      <w:r>
        <w:t>Rotary</w:t>
      </w:r>
      <w:proofErr w:type="gramEnd"/>
      <w:r>
        <w:t>. And without our Rotary Foundation, Rotary would not be anything like the great organization it is today."</w:t>
      </w:r>
    </w:p>
    <w:p w:rsidR="00D042AC" w:rsidRDefault="00D042AC" w:rsidP="00D042AC"/>
    <w:p w:rsidR="00D042AC" w:rsidRDefault="00D042AC" w:rsidP="00D042AC">
      <w:r>
        <w:lastRenderedPageBreak/>
        <w:t>Learn more about</w:t>
      </w:r>
      <w:r>
        <w:rPr>
          <w:rStyle w:val="apple-converted-space"/>
          <w:rFonts w:ascii="Georgia" w:hAnsi="Georgia"/>
          <w:color w:val="000000"/>
          <w:sz w:val="21"/>
          <w:szCs w:val="21"/>
        </w:rPr>
        <w:t> </w:t>
      </w:r>
      <w:hyperlink r:id="rId21" w:tgtFrame="_blank" w:history="1">
        <w:r>
          <w:rPr>
            <w:rStyle w:val="Hyperlink"/>
            <w:rFonts w:ascii="Georgia" w:hAnsi="Georgia"/>
            <w:color w:val="005DAA"/>
            <w:sz w:val="21"/>
            <w:szCs w:val="21"/>
          </w:rPr>
          <w:t>The Rotary Foundation's centennial</w:t>
        </w:r>
      </w:hyperlink>
    </w:p>
    <w:p w:rsidR="00D042AC" w:rsidRDefault="00D042AC" w:rsidP="00D042AC"/>
    <w:p w:rsidR="00D042AC" w:rsidRDefault="00D042AC" w:rsidP="00D042AC">
      <w:hyperlink r:id="rId22" w:history="1">
        <w:r>
          <w:rPr>
            <w:rStyle w:val="Hyperlink"/>
            <w:rFonts w:ascii="Georgia" w:hAnsi="Georgia"/>
            <w:color w:val="005DAA"/>
            <w:sz w:val="21"/>
            <w:szCs w:val="21"/>
          </w:rPr>
          <w:t xml:space="preserve">Give to </w:t>
        </w:r>
        <w:proofErr w:type="gramStart"/>
        <w:r>
          <w:rPr>
            <w:rStyle w:val="Hyperlink"/>
            <w:rFonts w:ascii="Georgia" w:hAnsi="Georgia"/>
            <w:color w:val="005DAA"/>
            <w:sz w:val="21"/>
            <w:szCs w:val="21"/>
          </w:rPr>
          <w:t>The</w:t>
        </w:r>
        <w:proofErr w:type="gramEnd"/>
        <w:r>
          <w:rPr>
            <w:rStyle w:val="Hyperlink"/>
            <w:rFonts w:ascii="Georgia" w:hAnsi="Georgia"/>
            <w:color w:val="005DAA"/>
            <w:sz w:val="21"/>
            <w:szCs w:val="21"/>
          </w:rPr>
          <w:t xml:space="preserve"> Rotary Foundation</w:t>
        </w:r>
      </w:hyperlink>
    </w:p>
    <w:p w:rsidR="00D042AC" w:rsidRDefault="00D042AC" w:rsidP="00D042AC">
      <w:r>
        <w:t>Follow all our</w:t>
      </w:r>
      <w:r>
        <w:rPr>
          <w:rStyle w:val="apple-converted-space"/>
          <w:rFonts w:ascii="Georgia" w:hAnsi="Georgia"/>
          <w:color w:val="000000"/>
          <w:sz w:val="21"/>
          <w:szCs w:val="21"/>
        </w:rPr>
        <w:t> </w:t>
      </w:r>
      <w:hyperlink r:id="rId23" w:tgtFrame="_blank" w:history="1">
        <w:r>
          <w:rPr>
            <w:rStyle w:val="Hyperlink"/>
            <w:rFonts w:ascii="Georgia" w:hAnsi="Georgia"/>
            <w:color w:val="005DAA"/>
            <w:sz w:val="21"/>
            <w:szCs w:val="21"/>
          </w:rPr>
          <w:t>convention coverage</w:t>
        </w:r>
      </w:hyperlink>
    </w:p>
    <w:p w:rsidR="00D042AC" w:rsidRDefault="00D042AC" w:rsidP="00D042AC">
      <w:r>
        <w:t>Browse exclusive</w:t>
      </w:r>
      <w:r>
        <w:rPr>
          <w:rStyle w:val="apple-converted-space"/>
          <w:rFonts w:ascii="Georgia" w:hAnsi="Georgia"/>
          <w:color w:val="000000"/>
          <w:sz w:val="21"/>
          <w:szCs w:val="21"/>
        </w:rPr>
        <w:t> </w:t>
      </w:r>
      <w:hyperlink r:id="rId24" w:history="1">
        <w:r>
          <w:rPr>
            <w:rStyle w:val="Hyperlink"/>
            <w:rFonts w:ascii="Georgia" w:hAnsi="Georgia"/>
            <w:color w:val="005DAA"/>
            <w:sz w:val="21"/>
            <w:szCs w:val="21"/>
          </w:rPr>
          <w:t>photos</w:t>
        </w:r>
      </w:hyperlink>
    </w:p>
    <w:p w:rsidR="00D042AC" w:rsidRDefault="00D042AC" w:rsidP="00D042AC">
      <w:r>
        <w:t>Watch and share our</w:t>
      </w:r>
      <w:r>
        <w:rPr>
          <w:rStyle w:val="apple-converted-space"/>
          <w:rFonts w:ascii="Georgia" w:hAnsi="Georgia"/>
          <w:color w:val="000000"/>
          <w:sz w:val="21"/>
          <w:szCs w:val="21"/>
        </w:rPr>
        <w:t> </w:t>
      </w:r>
      <w:hyperlink r:id="rId25" w:tgtFrame="_blank" w:history="1">
        <w:r>
          <w:rPr>
            <w:rStyle w:val="Hyperlink"/>
            <w:rFonts w:ascii="Georgia" w:hAnsi="Georgia"/>
            <w:color w:val="005DAA"/>
            <w:sz w:val="21"/>
            <w:szCs w:val="21"/>
          </w:rPr>
          <w:t>videos</w:t>
        </w:r>
      </w:hyperlink>
    </w:p>
    <w:p w:rsidR="00D042AC" w:rsidRDefault="00D042AC" w:rsidP="00D042AC">
      <w:r>
        <w:t>Find speeches and reports for the:</w:t>
      </w:r>
    </w:p>
    <w:p w:rsidR="00D042AC" w:rsidRDefault="00D042AC" w:rsidP="00D042AC">
      <w:r>
        <w:t>President's</w:t>
      </w:r>
      <w:r>
        <w:rPr>
          <w:rStyle w:val="apple-converted-space"/>
          <w:rFonts w:ascii="Georgia" w:hAnsi="Georgia"/>
          <w:color w:val="000000"/>
          <w:sz w:val="21"/>
          <w:szCs w:val="21"/>
        </w:rPr>
        <w:t> </w:t>
      </w:r>
      <w:hyperlink r:id="rId26" w:tgtFrame="_blank" w:history="1">
        <w:r>
          <w:rPr>
            <w:rStyle w:val="Hyperlink"/>
            <w:rFonts w:ascii="Georgia" w:hAnsi="Georgia"/>
            <w:color w:val="005DAA"/>
            <w:sz w:val="21"/>
            <w:szCs w:val="21"/>
          </w:rPr>
          <w:t>opening remarks</w:t>
        </w:r>
      </w:hyperlink>
    </w:p>
    <w:p w:rsidR="00D042AC" w:rsidRDefault="00D042AC" w:rsidP="00FA04BB">
      <w:r>
        <w:t>Trustee</w:t>
      </w:r>
      <w:r>
        <w:rPr>
          <w:rStyle w:val="apple-converted-space"/>
          <w:rFonts w:ascii="Georgia" w:hAnsi="Georgia"/>
          <w:color w:val="000000"/>
          <w:sz w:val="21"/>
          <w:szCs w:val="21"/>
        </w:rPr>
        <w:t> </w:t>
      </w:r>
      <w:hyperlink r:id="rId27" w:tgtFrame="_blank" w:history="1">
        <w:r>
          <w:rPr>
            <w:rStyle w:val="Hyperlink"/>
            <w:rFonts w:ascii="Georgia" w:hAnsi="Georgia"/>
            <w:color w:val="005DAA"/>
            <w:sz w:val="21"/>
            <w:szCs w:val="21"/>
          </w:rPr>
          <w:t>chair's speech</w:t>
        </w:r>
      </w:hyperlink>
    </w:p>
    <w:p w:rsidR="00D042AC" w:rsidRDefault="00D042AC" w:rsidP="00FA04BB">
      <w:hyperlink r:id="rId28" w:tgtFrame="_blank" w:history="1">
        <w:r>
          <w:rPr>
            <w:rStyle w:val="Hyperlink"/>
            <w:rFonts w:ascii="Georgia" w:hAnsi="Georgia"/>
            <w:color w:val="005DAA"/>
            <w:sz w:val="21"/>
            <w:szCs w:val="21"/>
          </w:rPr>
          <w:t>Treasurer's report</w:t>
        </w:r>
      </w:hyperlink>
    </w:p>
    <w:p w:rsidR="00D042AC" w:rsidRDefault="00D042AC" w:rsidP="00FA04BB">
      <w:hyperlink r:id="rId29" w:tgtFrame="_blank" w:history="1">
        <w:r>
          <w:rPr>
            <w:rStyle w:val="Hyperlink"/>
            <w:rFonts w:ascii="Georgia" w:hAnsi="Georgia"/>
            <w:color w:val="005DAA"/>
            <w:sz w:val="21"/>
            <w:szCs w:val="21"/>
          </w:rPr>
          <w:t xml:space="preserve">General </w:t>
        </w:r>
        <w:proofErr w:type="gramStart"/>
        <w:r>
          <w:rPr>
            <w:rStyle w:val="Hyperlink"/>
            <w:rFonts w:ascii="Georgia" w:hAnsi="Georgia"/>
            <w:color w:val="005DAA"/>
            <w:sz w:val="21"/>
            <w:szCs w:val="21"/>
          </w:rPr>
          <w:t>secretary's</w:t>
        </w:r>
        <w:proofErr w:type="gramEnd"/>
        <w:r>
          <w:rPr>
            <w:rStyle w:val="Hyperlink"/>
            <w:rFonts w:ascii="Georgia" w:hAnsi="Georgia"/>
            <w:color w:val="005DAA"/>
            <w:sz w:val="21"/>
            <w:szCs w:val="21"/>
          </w:rPr>
          <w:t xml:space="preserve"> speech</w:t>
        </w:r>
      </w:hyperlink>
    </w:p>
    <w:p w:rsidR="00D042AC" w:rsidRDefault="00D042AC" w:rsidP="00FA04BB">
      <w:hyperlink r:id="rId30" w:tgtFrame="_blank" w:history="1">
        <w:r>
          <w:rPr>
            <w:rStyle w:val="Hyperlink"/>
            <w:rFonts w:ascii="Georgia" w:hAnsi="Georgia"/>
            <w:color w:val="005DAA"/>
            <w:sz w:val="21"/>
            <w:szCs w:val="21"/>
          </w:rPr>
          <w:t xml:space="preserve">General </w:t>
        </w:r>
        <w:proofErr w:type="gramStart"/>
        <w:r>
          <w:rPr>
            <w:rStyle w:val="Hyperlink"/>
            <w:rFonts w:ascii="Georgia" w:hAnsi="Georgia"/>
            <w:color w:val="005DAA"/>
            <w:sz w:val="21"/>
            <w:szCs w:val="21"/>
          </w:rPr>
          <w:t>secretary's</w:t>
        </w:r>
        <w:proofErr w:type="gramEnd"/>
        <w:r>
          <w:rPr>
            <w:rStyle w:val="Hyperlink"/>
            <w:rFonts w:ascii="Georgia" w:hAnsi="Georgia"/>
            <w:color w:val="005DAA"/>
            <w:sz w:val="21"/>
            <w:szCs w:val="21"/>
          </w:rPr>
          <w:t xml:space="preserve"> report</w:t>
        </w:r>
      </w:hyperlink>
    </w:p>
    <w:p w:rsidR="00F34334" w:rsidRPr="00A90CD7" w:rsidRDefault="00F34334" w:rsidP="004F063E">
      <w:pPr>
        <w:rPr>
          <w:rFonts w:asciiTheme="minorHAnsi" w:hAnsiTheme="minorHAnsi"/>
        </w:rPr>
      </w:pPr>
    </w:p>
    <w:p w:rsidR="00DA1C9E" w:rsidRDefault="004D41B4" w:rsidP="004F063E">
      <w:pPr>
        <w:pStyle w:val="Heading3"/>
      </w:pPr>
      <w:r>
        <w:t>Calendar</w:t>
      </w:r>
      <w:r w:rsidR="00DA1C9E">
        <w:t>:</w:t>
      </w:r>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30 June — Deadline to submit nominations for</w:t>
      </w:r>
      <w:r>
        <w:rPr>
          <w:rStyle w:val="apple-converted-space"/>
          <w:rFonts w:ascii="Georgia" w:hAnsi="Georgia"/>
          <w:color w:val="000000"/>
          <w:sz w:val="21"/>
          <w:szCs w:val="21"/>
        </w:rPr>
        <w:t> </w:t>
      </w:r>
      <w:hyperlink r:id="rId31" w:tooltip="Awards" w:history="1">
        <w:r>
          <w:rPr>
            <w:rStyle w:val="Hyperlink"/>
            <w:rFonts w:ascii="Georgia" w:hAnsi="Georgia"/>
            <w:color w:val="005DAA"/>
            <w:sz w:val="21"/>
            <w:szCs w:val="21"/>
          </w:rPr>
          <w:t>The Rotary Foundation Distinguished Service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32" w:tooltip="Awards" w:history="1">
        <w:r>
          <w:rPr>
            <w:rStyle w:val="Hyperlink"/>
            <w:rFonts w:ascii="Georgia" w:hAnsi="Georgia"/>
            <w:color w:val="005DAA"/>
            <w:sz w:val="21"/>
            <w:szCs w:val="21"/>
          </w:rPr>
          <w:t>Rotary Global Alumni Service to Humanity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33" w:tooltip="Awards" w:history="1">
        <w:r>
          <w:rPr>
            <w:rStyle w:val="Hyperlink"/>
            <w:rFonts w:ascii="Georgia" w:hAnsi="Georgia"/>
            <w:color w:val="005DAA"/>
            <w:sz w:val="21"/>
            <w:szCs w:val="21"/>
          </w:rPr>
          <w:t>Rotary Alumni Association of the Year</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1"/>
    <w:bookmarkEnd w:id="2"/>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0729B" w:rsidRDefault="00B0729B" w:rsidP="00B0729B">
      <w:pPr>
        <w:jc w:val="center"/>
      </w:pPr>
    </w:p>
    <w:p w:rsidR="001C05B4" w:rsidRDefault="001C05B4" w:rsidP="001C05B4">
      <w:pPr>
        <w:jc w:val="center"/>
        <w:rPr>
          <w:rFonts w:ascii="Times New Roman" w:hAnsi="Times New Roman"/>
          <w:lang w:eastAsia="en-GB"/>
        </w:rPr>
      </w:pPr>
      <w:r>
        <w:t>A career is wonderful, but you can't curl up with it on a cold night.</w:t>
      </w:r>
    </w:p>
    <w:p w:rsidR="001C05B4" w:rsidRDefault="001C05B4" w:rsidP="001C05B4">
      <w:pPr>
        <w:jc w:val="center"/>
      </w:pPr>
      <w:r>
        <w:t>-Marilyn Monroe, actress (1 Jun 1926-1962)</w:t>
      </w:r>
    </w:p>
    <w:p w:rsidR="00A8292D" w:rsidRDefault="00A8292D" w:rsidP="00A8292D">
      <w:pPr>
        <w:jc w:val="center"/>
      </w:pPr>
    </w:p>
    <w:p w:rsidR="00B14871" w:rsidRDefault="00B14871" w:rsidP="00B14871">
      <w:pPr>
        <w:jc w:val="center"/>
      </w:pPr>
    </w:p>
    <w:p w:rsidR="003E3877" w:rsidRDefault="001C05B4" w:rsidP="004F063E">
      <w:pPr>
        <w:pStyle w:val="Heading3"/>
      </w:pPr>
      <w:r>
        <w:lastRenderedPageBreak/>
        <w:t>Nepali holidays in June</w:t>
      </w:r>
    </w:p>
    <w:tbl>
      <w:tblPr>
        <w:tblW w:w="110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5"/>
        <w:gridCol w:w="260"/>
        <w:gridCol w:w="10085"/>
      </w:tblGrid>
      <w:tr w:rsidR="00606463" w:rsidRPr="00606463" w:rsidTr="003D0362">
        <w:trPr>
          <w:trHeight w:val="2133"/>
        </w:trPr>
        <w:tc>
          <w:tcPr>
            <w:tcW w:w="665"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260"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10085" w:type="dxa"/>
            <w:tcBorders>
              <w:top w:val="single" w:sz="6" w:space="0" w:color="DDDDDD"/>
              <w:left w:val="nil"/>
              <w:bottom w:val="nil"/>
              <w:right w:val="nil"/>
            </w:tcBorders>
            <w:shd w:val="clear" w:color="auto" w:fill="FFFFFF"/>
            <w:tcMar>
              <w:top w:w="120" w:type="dxa"/>
              <w:left w:w="120" w:type="dxa"/>
              <w:bottom w:w="120" w:type="dxa"/>
              <w:right w:w="120" w:type="dxa"/>
            </w:tcMar>
          </w:tcPr>
          <w:p w:rsidR="00FE27D4" w:rsidRDefault="00FE27D4" w:rsidP="00FE27D4"/>
          <w:p w:rsidR="00AD0E70" w:rsidRDefault="00AD0E70" w:rsidP="00AD0E70">
            <w:pPr>
              <w:pStyle w:val="Heading2"/>
              <w:shd w:val="clear" w:color="auto" w:fill="CCCCCC"/>
              <w:spacing w:after="75" w:line="330" w:lineRule="atLeast"/>
              <w:rPr>
                <w:rFonts w:ascii="Georgia" w:hAnsi="Georgia"/>
                <w:color w:val="006600"/>
                <w:sz w:val="24"/>
                <w:szCs w:val="24"/>
                <w:lang w:eastAsia="en-GB"/>
              </w:rPr>
            </w:pPr>
            <w:r>
              <w:rPr>
                <w:rFonts w:ascii="Georgia" w:hAnsi="Georgia"/>
                <w:color w:val="006600"/>
                <w:sz w:val="24"/>
                <w:szCs w:val="24"/>
              </w:rPr>
              <w:t>Guru Purnima (June - July)</w:t>
            </w:r>
          </w:p>
          <w:p w:rsidR="003D0362" w:rsidRDefault="003D0362" w:rsidP="00606463">
            <w:pPr>
              <w:rPr>
                <w:rFonts w:ascii="Arial" w:hAnsi="Arial" w:cs="Arial"/>
                <w:color w:val="333333"/>
                <w:sz w:val="18"/>
                <w:szCs w:val="18"/>
                <w:shd w:val="clear" w:color="auto" w:fill="EDEAE3"/>
              </w:rPr>
            </w:pPr>
          </w:p>
          <w:p w:rsidR="003D0362" w:rsidRDefault="003D0362" w:rsidP="00606463">
            <w:pPr>
              <w:rPr>
                <w:rFonts w:ascii="Arial" w:hAnsi="Arial" w:cs="Arial"/>
                <w:color w:val="333333"/>
                <w:sz w:val="18"/>
                <w:szCs w:val="18"/>
                <w:shd w:val="clear" w:color="auto" w:fill="EDEAE3"/>
              </w:rPr>
            </w:pPr>
            <w:r>
              <w:rPr>
                <w:noProof/>
                <w:lang w:eastAsia="en-GB"/>
              </w:rPr>
              <w:drawing>
                <wp:anchor distT="0" distB="0" distL="114300" distR="114300" simplePos="0" relativeHeight="251660288" behindDoc="0" locked="0" layoutInCell="1" allowOverlap="1">
                  <wp:simplePos x="0" y="0"/>
                  <wp:positionH relativeFrom="column">
                    <wp:posOffset>3175</wp:posOffset>
                  </wp:positionH>
                  <wp:positionV relativeFrom="paragraph">
                    <wp:posOffset>0</wp:posOffset>
                  </wp:positionV>
                  <wp:extent cx="1905000" cy="1914525"/>
                  <wp:effectExtent l="0" t="0" r="0" b="9525"/>
                  <wp:wrapSquare wrapText="bothSides"/>
                  <wp:docPr id="14" name="Picture 14" descr="Guru Purn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ru Purni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anchor>
              </w:drawing>
            </w:r>
          </w:p>
          <w:p w:rsidR="003842F5" w:rsidRPr="00606463" w:rsidRDefault="00AD0E70" w:rsidP="003D0362">
            <w:pPr>
              <w:rPr>
                <w:lang w:eastAsia="en-GB"/>
              </w:rPr>
            </w:pPr>
            <w:r>
              <w:rPr>
                <w:shd w:val="clear" w:color="auto" w:fill="EDEAE3"/>
              </w:rPr>
              <w:t xml:space="preserve">Teachers come second (after the gods) in the Hindu hierarchy of respect. The full moon day of the month June/July is set aside for students to pay homage to their teachers and receive blessings from them in return. Worshipping a guru is like worshipping truth, knowledge and invaluable experiences. </w:t>
            </w:r>
            <w:proofErr w:type="spellStart"/>
            <w:r>
              <w:rPr>
                <w:shd w:val="clear" w:color="auto" w:fill="EDEAE3"/>
              </w:rPr>
              <w:t>Gu</w:t>
            </w:r>
            <w:proofErr w:type="spellEnd"/>
            <w:r>
              <w:rPr>
                <w:shd w:val="clear" w:color="auto" w:fill="EDEAE3"/>
              </w:rPr>
              <w:t xml:space="preserve"> means darkness and Ru means the remover of that darkness. A true Guru removes darkness (Maya or worldly desires) and shows the way to peace and sanctity of the conscious mind. On this day students and disciples visit their elders, teachers and guides in order to show respect to them with gifts of coconuts, flowers and sweets. These gifts are called '</w:t>
            </w:r>
            <w:proofErr w:type="spellStart"/>
            <w:r>
              <w:rPr>
                <w:shd w:val="clear" w:color="auto" w:fill="EDEAE3"/>
              </w:rPr>
              <w:t>Gurudakshina</w:t>
            </w:r>
            <w:proofErr w:type="spellEnd"/>
            <w:r>
              <w:rPr>
                <w:shd w:val="clear" w:color="auto" w:fill="EDEAE3"/>
              </w:rPr>
              <w:t xml:space="preserve">'. This day is also commemorated in the name of the famous sage </w:t>
            </w:r>
            <w:proofErr w:type="spellStart"/>
            <w:r>
              <w:rPr>
                <w:shd w:val="clear" w:color="auto" w:fill="EDEAE3"/>
              </w:rPr>
              <w:t>Ved</w:t>
            </w:r>
            <w:proofErr w:type="spellEnd"/>
            <w:r>
              <w:rPr>
                <w:shd w:val="clear" w:color="auto" w:fill="EDEAE3"/>
              </w:rPr>
              <w:t xml:space="preserve"> Vyas. The occasion is also known as Vyas Purnima. The sage </w:t>
            </w:r>
            <w:proofErr w:type="spellStart"/>
            <w:r>
              <w:rPr>
                <w:shd w:val="clear" w:color="auto" w:fill="EDEAE3"/>
              </w:rPr>
              <w:t>Ved</w:t>
            </w:r>
            <w:proofErr w:type="spellEnd"/>
            <w:r>
              <w:rPr>
                <w:shd w:val="clear" w:color="auto" w:fill="EDEAE3"/>
              </w:rPr>
              <w:t xml:space="preserve"> Vyas is considered the original Guru of the Hindu Dharma. At a place called Vyas on the Kathmandu-Pokhara highway, special worship is performed to Maharishi Vyas, the saint who wrote the great Hindu epic, Mahabharat. For Buddhists, the occasion (</w:t>
            </w:r>
            <w:proofErr w:type="spellStart"/>
            <w:r>
              <w:rPr>
                <w:shd w:val="clear" w:color="auto" w:fill="EDEAE3"/>
              </w:rPr>
              <w:t>Dilla</w:t>
            </w:r>
            <w:proofErr w:type="spellEnd"/>
            <w:r>
              <w:rPr>
                <w:shd w:val="clear" w:color="auto" w:fill="EDEAE3"/>
              </w:rPr>
              <w:t xml:space="preserve"> </w:t>
            </w:r>
            <w:proofErr w:type="spellStart"/>
            <w:r>
              <w:rPr>
                <w:shd w:val="clear" w:color="auto" w:fill="EDEAE3"/>
              </w:rPr>
              <w:t>Punhi</w:t>
            </w:r>
            <w:proofErr w:type="spellEnd"/>
            <w:r>
              <w:rPr>
                <w:shd w:val="clear" w:color="auto" w:fill="EDEAE3"/>
              </w:rPr>
              <w:t xml:space="preserve">) is sacred as the day when the Buddha-to-be entered the womb of Queen </w:t>
            </w:r>
            <w:proofErr w:type="spellStart"/>
            <w:r>
              <w:rPr>
                <w:shd w:val="clear" w:color="auto" w:fill="EDEAE3"/>
              </w:rPr>
              <w:t>Mayadevi</w:t>
            </w:r>
            <w:proofErr w:type="spellEnd"/>
            <w:r>
              <w:rPr>
                <w:shd w:val="clear" w:color="auto" w:fill="EDEAE3"/>
              </w:rPr>
              <w:t>. Religious functions are held at monasteries and temples to commemorate the event.</w:t>
            </w: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4F063E">
      <w:pPr>
        <w:pStyle w:val="Heading3"/>
        <w:rPr>
          <w:rStyle w:val="Hyperlink"/>
          <w:rFonts w:ascii="Calibri" w:hAnsi="Calibri"/>
          <w:sz w:val="21"/>
          <w:szCs w:val="21"/>
        </w:rPr>
      </w:pPr>
      <w:r w:rsidRPr="00247002">
        <w:t xml:space="preserve">                                      Facebook</w:t>
      </w:r>
      <w:r>
        <w:t xml:space="preserve">: </w:t>
      </w:r>
      <w:hyperlink r:id="rId35"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36"/>
      <w:footerReference w:type="default" r:id="rId37"/>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DB0" w:rsidRDefault="003F0DB0">
      <w:r>
        <w:separator/>
      </w:r>
    </w:p>
  </w:endnote>
  <w:endnote w:type="continuationSeparator" w:id="0">
    <w:p w:rsidR="003F0DB0" w:rsidRDefault="003F0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4C4AEE">
          <w:rPr>
            <w:noProof/>
          </w:rPr>
          <w:t>6</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DB0" w:rsidRDefault="003F0DB0">
      <w:r>
        <w:separator/>
      </w:r>
    </w:p>
  </w:footnote>
  <w:footnote w:type="continuationSeparator" w:id="0">
    <w:p w:rsidR="003F0DB0" w:rsidRDefault="003F0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1F30CF"/>
    <w:multiLevelType w:val="multilevel"/>
    <w:tmpl w:val="813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7">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10">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6C5E74"/>
    <w:multiLevelType w:val="multilevel"/>
    <w:tmpl w:val="C4D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4">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7">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11"/>
  </w:num>
  <w:num w:numId="3">
    <w:abstractNumId w:val="15"/>
  </w:num>
  <w:num w:numId="4">
    <w:abstractNumId w:val="22"/>
  </w:num>
  <w:num w:numId="5">
    <w:abstractNumId w:val="3"/>
  </w:num>
  <w:num w:numId="6">
    <w:abstractNumId w:val="19"/>
  </w:num>
  <w:num w:numId="7">
    <w:abstractNumId w:val="12"/>
  </w:num>
  <w:num w:numId="8">
    <w:abstractNumId w:val="4"/>
  </w:num>
  <w:num w:numId="9">
    <w:abstractNumId w:val="31"/>
  </w:num>
  <w:num w:numId="10">
    <w:abstractNumId w:val="34"/>
  </w:num>
  <w:num w:numId="11">
    <w:abstractNumId w:val="9"/>
  </w:num>
  <w:num w:numId="12">
    <w:abstractNumId w:val="27"/>
  </w:num>
  <w:num w:numId="13">
    <w:abstractNumId w:val="42"/>
  </w:num>
  <w:num w:numId="14">
    <w:abstractNumId w:val="28"/>
  </w:num>
  <w:num w:numId="15">
    <w:abstractNumId w:val="38"/>
  </w:num>
  <w:num w:numId="16">
    <w:abstractNumId w:val="16"/>
  </w:num>
  <w:num w:numId="17">
    <w:abstractNumId w:val="33"/>
  </w:num>
  <w:num w:numId="18">
    <w:abstractNumId w:val="2"/>
  </w:num>
  <w:num w:numId="19">
    <w:abstractNumId w:val="25"/>
  </w:num>
  <w:num w:numId="20">
    <w:abstractNumId w:val="13"/>
  </w:num>
  <w:num w:numId="2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5"/>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0"/>
  </w:num>
  <w:num w:numId="28">
    <w:abstractNumId w:val="21"/>
  </w:num>
  <w:num w:numId="29">
    <w:abstractNumId w:val="30"/>
  </w:num>
  <w:num w:numId="30">
    <w:abstractNumId w:val="21"/>
  </w:num>
  <w:num w:numId="31">
    <w:abstractNumId w:val="36"/>
  </w:num>
  <w:num w:numId="32">
    <w:abstractNumId w:val="39"/>
  </w:num>
  <w:num w:numId="33">
    <w:abstractNumId w:val="45"/>
  </w:num>
  <w:num w:numId="34">
    <w:abstractNumId w:val="6"/>
  </w:num>
  <w:num w:numId="35">
    <w:abstractNumId w:val="37"/>
  </w:num>
  <w:num w:numId="36">
    <w:abstractNumId w:val="40"/>
  </w:num>
  <w:num w:numId="37">
    <w:abstractNumId w:val="18"/>
  </w:num>
  <w:num w:numId="38">
    <w:abstractNumId w:val="43"/>
  </w:num>
  <w:num w:numId="39">
    <w:abstractNumId w:val="23"/>
  </w:num>
  <w:num w:numId="40">
    <w:abstractNumId w:val="32"/>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44"/>
  </w:num>
  <w:num w:numId="45">
    <w:abstractNumId w:val="41"/>
  </w:num>
  <w:num w:numId="46">
    <w:abstractNumId w:val="1"/>
  </w:num>
  <w:num w:numId="47">
    <w:abstractNumId w:val="20"/>
  </w:num>
  <w:num w:numId="48">
    <w:abstractNumId w:val="20"/>
    <w:lvlOverride w:ilvl="1">
      <w:lvl w:ilvl="1">
        <w:numFmt w:val="bullet"/>
        <w:lvlText w:val=""/>
        <w:lvlJc w:val="left"/>
        <w:pPr>
          <w:tabs>
            <w:tab w:val="num" w:pos="1440"/>
          </w:tabs>
          <w:ind w:left="1440" w:hanging="360"/>
        </w:pPr>
        <w:rPr>
          <w:rFonts w:ascii="Symbol" w:hAnsi="Symbol" w:hint="default"/>
          <w:sz w:val="20"/>
        </w:rPr>
      </w:lvl>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20AF"/>
    <w:rsid w:val="0017279C"/>
    <w:rsid w:val="00173B39"/>
    <w:rsid w:val="00174972"/>
    <w:rsid w:val="001749EB"/>
    <w:rsid w:val="00174C46"/>
    <w:rsid w:val="0017541A"/>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29A3"/>
    <w:rsid w:val="001B323A"/>
    <w:rsid w:val="001B3D75"/>
    <w:rsid w:val="001B5007"/>
    <w:rsid w:val="001B6949"/>
    <w:rsid w:val="001B7686"/>
    <w:rsid w:val="001C05B4"/>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362"/>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7F6"/>
    <w:rsid w:val="00583D8A"/>
    <w:rsid w:val="00584324"/>
    <w:rsid w:val="0058534D"/>
    <w:rsid w:val="00587B74"/>
    <w:rsid w:val="005905CD"/>
    <w:rsid w:val="0059068F"/>
    <w:rsid w:val="00590EE2"/>
    <w:rsid w:val="00591A43"/>
    <w:rsid w:val="00591C35"/>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563B"/>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1F4"/>
    <w:rsid w:val="00AC6779"/>
    <w:rsid w:val="00AC69D8"/>
    <w:rsid w:val="00AC7240"/>
    <w:rsid w:val="00AC7C77"/>
    <w:rsid w:val="00AD0A20"/>
    <w:rsid w:val="00AD0D38"/>
    <w:rsid w:val="00AD0DE1"/>
    <w:rsid w:val="00AD0E70"/>
    <w:rsid w:val="00AD0F4B"/>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D23"/>
    <w:rsid w:val="00D1153A"/>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265E8B"/>
    <w:pPr>
      <w:keepNext/>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centennial.rotary.org/" TargetMode="External"/><Relationship Id="rId26" Type="http://schemas.openxmlformats.org/officeDocument/2006/relationships/hyperlink" Target="https://www.rotary.org/myrotary/en/document/ri-presidents-speech-2016-rotary-convention-kr-ravindra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entennial.rotary.org/"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nbc.com/2015/12/01/the-top-10-charities-changing-the-world-in-2015.html?slide=7" TargetMode="External"/><Relationship Id="rId25" Type="http://schemas.openxmlformats.org/officeDocument/2006/relationships/hyperlink" Target="http://video.rotary.org/events/videos/convention" TargetMode="External"/><Relationship Id="rId33" Type="http://schemas.openxmlformats.org/officeDocument/2006/relationships/hyperlink" Target="https://www.rotary.org/myrotary/en/learning-reference/learn-topic/award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hop.rotary.org/doing-good-in-the-world-hardcover-929" TargetMode="External"/><Relationship Id="rId29" Type="http://schemas.openxmlformats.org/officeDocument/2006/relationships/hyperlink" Target="https://www.rotary.org/myrotary/en/document/general-secretarys-speech-2016-rotary-convention-john-hew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otary.org/myrotary/en/2016-rotary-convention-photo-gallery" TargetMode="External"/><Relationship Id="rId32" Type="http://schemas.openxmlformats.org/officeDocument/2006/relationships/hyperlink" Target="https://www.rotary.org/myrotary/en/learning-reference/learn-topic/award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riconvention.org/" TargetMode="External"/><Relationship Id="rId28" Type="http://schemas.openxmlformats.org/officeDocument/2006/relationships/hyperlink" Target="https://www.rotary.org/myrotary/en/document/ri-treasurers-report-convention-june-2016"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centennial.rotary.org/en/fundraising-goal" TargetMode="External"/><Relationship Id="rId31" Type="http://schemas.openxmlformats.org/officeDocument/2006/relationships/hyperlink" Target="https://www.rotary.org/myrotary/en/learning-reference/learn-topic/awar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rotary.org/myrotary/en/give" TargetMode="External"/><Relationship Id="rId27" Type="http://schemas.openxmlformats.org/officeDocument/2006/relationships/hyperlink" Target="https://www.rotary.org/myrotary/en/document/trustee-chairs-speech-2016-rotary-convention-ray-klinginsmith" TargetMode="External"/><Relationship Id="rId30" Type="http://schemas.openxmlformats.org/officeDocument/2006/relationships/hyperlink" Target="https://www.rotary.org/myrotary/en/document/general-secretarys-report-2016-rotary-convention" TargetMode="External"/><Relationship Id="rId35" Type="http://schemas.openxmlformats.org/officeDocument/2006/relationships/hyperlink" Target="https://www.facebook.com/RotaryClubOfKathmanduMid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B6E41-A369-4179-9E1E-5226116C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13172</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13</cp:revision>
  <dcterms:created xsi:type="dcterms:W3CDTF">2016-06-01T02:56:00Z</dcterms:created>
  <dcterms:modified xsi:type="dcterms:W3CDTF">2016-06-09T08:05:00Z</dcterms:modified>
</cp:coreProperties>
</file>