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aps/>
          <w:color w:val="9c7a2e"/>
          <w:spacing w:val="20"/>
          <w:sz w:val="18"/>
          <w:szCs w:val="18"/>
        </w:rPr>
        <w:t xml:space="preserve">ORIENTIERUNGSGESPRÄCH MORGEN</w:t>
      </w:r>
    </w:p>
    <w:p>
      <w:pPr>
        <w:spacing w:after="300"/>
        <w:jc w:val="center"/>
      </w:pPr>
      <w:r>
        <w:rPr>
          <w:rFonts w:ascii="Georgia" w:cs="Georgia" w:eastAsia="Georgia" w:hAnsi="Georgia"/>
          <w:b/>
          <w:bCs/>
          <w:color w:val="222222"/>
          <w:sz w:val="34"/>
          <w:szCs w:val="34"/>
        </w:rPr>
        <w:t xml:space="preserve">Fragenkatalog für den Mitarbeiter von Tim Krasenbrink</w:t>
      </w:r>
    </w:p>
    <w:p>
      <w:pPr>
        <w:pBdr>
          <w:left w:val="single" w:color="9c7a2e" w:sz="18" w:space="8"/>
        </w:pBdr>
        <w:shd w:fill="f4ecd8" w:val="clear"/>
        <w:spacing w:after="200" w:before="140"/>
        <w:ind w:left="200" w:right="200"/>
      </w:pPr>
      <w:r>
        <w:rPr>
          <w:i/>
          <w:iCs/>
          <w:color w:val="222222"/>
          <w:sz w:val="20"/>
          <w:szCs w:val="20"/>
        </w:rPr>
        <w:t xml:space="preserve">Zweck des morgigen Gesprächs: Orientierung, ob das Coaching/Mentoring-Programm zum KI-Berater sinnvoll ist. Alle Fragen unten kommen direkt aus dem, was in der Vorbereitung zu B+H Bau und der eigenen KI-Prozessberatung aufgetaucht ist. Nicht alle Fragen müssen gestellt werden, aber gut, sie parat zu haben.</w:t>
      </w:r>
    </w:p>
    <w:p>
      <w:pPr>
        <w:pStyle w:val="Heading1"/>
        <w:pBdr>
          <w:bottom w:val="single" w:color="9c7a2e" w:sz="8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9c7a2e"/>
          <w:sz w:val="26"/>
          <w:szCs w:val="26"/>
        </w:rPr>
        <w:t xml:space="preserve">1. Programminhalt und Format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Ist das eher Coaching, Mentoring oder eine strukturierte Ausbildung mit festem Curriculum, und was ist der praktische Unterschied?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Wie läuft die Betreuung konkret ab: feste 1:1-Termine, Gruppencalls, oder beides?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Ist der Inhalt individuell auf meine Situation zugeschnitten, oder ein Standardprogramm für alle Teilnehmer?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Deckt das Programm speziell KI-Prozessberatung für Bauwesen/Handwerk ab, oder ist es allgemein auf KI-Beratung ausgerichtet?</w:t>
      </w:r>
    </w:p>
    <w:p>
      <w:pPr>
        <w:pStyle w:val="Heading1"/>
        <w:pBdr>
          <w:bottom w:val="single" w:color="9c7a2e" w:sz="8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9c7a2e"/>
          <w:sz w:val="26"/>
          <w:szCs w:val="26"/>
        </w:rPr>
        <w:t xml:space="preserve">2. Zeitpunkt und Bezahlmodell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Kann ich mit meinem laufenden Pilotprojekt (B+H Bau) zuerst starten und die Teilnahme erst finanzieren, sobald das erste Honorar da ist, oder ist eine Vorabzahlung Voraussetzung?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Gibt es Ratenzahlung oder gestaffelte Einstiegsoptionen, gerade für jemanden, der gerade erst die ersten Einnahmen in diesem Bereich aufbaut?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Was passiert, wenn ich aus finanziellen Gründen zwischenzeitlich pausieren muss?</w:t>
      </w:r>
    </w:p>
    <w:p>
      <w:pPr>
        <w:pStyle w:val="Heading1"/>
        <w:pBdr>
          <w:bottom w:val="single" w:color="9c7a2e" w:sz="8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9c7a2e"/>
          <w:sz w:val="26"/>
          <w:szCs w:val="26"/>
        </w:rPr>
        <w:t xml:space="preserve">3. Konkrete Unterstützung im laufenden Projekt (B+H Bau)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Bekomme ich während eines laufenden Kundenprojekts direkten Zugang zu jemandem, den ich bei konkreten Fragen fragen kann, quasi als Rückendeckung?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Wie schnell ist die Reaktionszeit, wenn im Projekt kurzfristig eine Frage auftaucht?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Ist das eine allgemeine Hotline/Community, oder ein fester persönlicher Ansprechpartner?</w:t>
      </w:r>
    </w:p>
    <w:p>
      <w:pPr>
        <w:pStyle w:val="Heading1"/>
        <w:pBdr>
          <w:bottom w:val="single" w:color="9c7a2e" w:sz="8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9c7a2e"/>
          <w:sz w:val="26"/>
          <w:szCs w:val="26"/>
        </w:rPr>
        <w:t xml:space="preserve">4. Honorare und Preisgestaltung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Marktübliche Stundensätze für KI-Berater liegen bei 150 bis 350 € netto, mit Tagessätzen von 1.200 bis 2.800 €. Wie ordnet ihr das für einen Einsteiger ohne Referenzen ein, ist ein Einführungssatz von etwa 50 % dieser Spanne realistisch?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Wie unterstützt ihr konkret bei der Preisverhandlung mit einem ersten echten Kunden?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Empfehlt ihr eher Festpreis pro Phase, Stundenabrechnung, oder eine Kombination aus Einmalpauschale und laufender Betreuungspauschale?</w:t>
      </w:r>
    </w:p>
    <w:p>
      <w:pPr>
        <w:pStyle w:val="Heading1"/>
        <w:pBdr>
          <w:bottom w:val="single" w:color="9c7a2e" w:sz="8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9c7a2e"/>
          <w:sz w:val="26"/>
          <w:szCs w:val="26"/>
        </w:rPr>
        <w:t xml:space="preserve">5. Rechtliche und steuerliche Themen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Deckt das Programm auch die Frage Freiberufler versus Gewerbe ab? Konkret: ich habe einen echten Dipl.-Ing.-Abschluss, Ingenieur ist ein Katalogberuf nach § 18 EStG, das könnte für Freiberuflichkeit bei KI-Beratung für Bauunternehmen relevant sein.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Werden Vertragsvorlagen und Haftungsfragen (z. B. Abgrenzung zur Rechtsberatung) im Programm mit behandelt?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Wie geht ihr mit Datenschutz- und EU-AI-Act-Themen um, die bei KI-Projekten bei Kunden automatisch mit aufkommen?</w:t>
      </w:r>
    </w:p>
    <w:p>
      <w:pPr>
        <w:pStyle w:val="Heading1"/>
        <w:pBdr>
          <w:bottom w:val="single" w:color="9c7a2e" w:sz="8" w:space="4"/>
        </w:pBdr>
        <w:spacing w:after="140" w:before="320"/>
      </w:pPr>
      <w:r>
        <w:rPr>
          <w:rFonts w:ascii="Georgia" w:cs="Georgia" w:eastAsia="Georgia" w:hAnsi="Georgia"/>
          <w:b/>
          <w:bCs/>
          <w:color w:val="9c7a2e"/>
          <w:sz w:val="26"/>
          <w:szCs w:val="26"/>
        </w:rPr>
        <w:t xml:space="preserve">6. Referenzen und realistische Einschätzung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Gibt es Referenzen von Teilnehmern, die in einer ähnlichen Ausgangslage gestartet sind, bereits ein erstes Pilotprojekt, aber noch keine systematische Akquise?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Wie viele Teilnehmer schaffen tatsächlich den Sprung zu einem stabilen, planbaren monatlichen Einkommen, und in welchem Zeitraum realistisch?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color w:val="222222"/>
          <w:sz w:val="21"/>
          <w:szCs w:val="21"/>
        </w:rPr>
        <w:t xml:space="preserve">Was unterscheidet dieses Programm von einem einfachen Coaching-Call ohne laufende Struktur dahinter?</w:t>
      </w:r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6b6478"/>
          <w:sz w:val="16"/>
          <w:szCs w:val="16"/>
        </w:rPr>
        <w:t xml:space="preserve">Vorbereitet für das Orientierungsgespräch. In Ruhe durchgehen, nicht alle Fragen müssen gestellt werden, aber nichts Wichtiges vergessen.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2026-08-20T18:42:14.108Z</dcterms:created>
  <dcterms:modified xsi:type="dcterms:W3CDTF">2026-08-20T18:42:14.108Z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