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55DDD" w14:textId="65B201F1" w:rsidR="006E6E8C" w:rsidRDefault="006E6E8C" w:rsidP="006E6E8C">
      <w:pPr>
        <w:rPr>
          <w:lang w:val="en-GB"/>
        </w:rPr>
      </w:pPr>
      <w:r>
        <w:rPr>
          <w:lang w:val="en-GB"/>
        </w:rPr>
        <w:t>PCA vs MDS</w:t>
      </w:r>
    </w:p>
    <w:p w14:paraId="790179ED" w14:textId="3F4FE82F" w:rsidR="006E6E8C" w:rsidRDefault="006E6E8C" w:rsidP="006E6E8C">
      <w:pPr>
        <w:rPr>
          <w:lang w:val="en-GB"/>
        </w:rPr>
      </w:pPr>
      <w:r>
        <w:rPr>
          <w:lang w:val="en-GB"/>
        </w:rPr>
        <w:t>PCA 1921</w:t>
      </w:r>
    </w:p>
    <w:p w14:paraId="778B1B01" w14:textId="58BBFD8D" w:rsidR="006E6E8C" w:rsidRDefault="006E6E8C" w:rsidP="006E6E8C">
      <w:pPr>
        <w:rPr>
          <w:lang w:val="en-GB"/>
        </w:rPr>
      </w:pPr>
      <w:r>
        <w:rPr>
          <w:lang w:val="en-GB"/>
        </w:rPr>
        <w:t xml:space="preserve">MDS </w:t>
      </w:r>
    </w:p>
    <w:p w14:paraId="28D67EC6" w14:textId="4F2BFDBC" w:rsidR="006E6E8C" w:rsidRDefault="006E6E8C" w:rsidP="006E6E8C">
      <w:pPr>
        <w:rPr>
          <w:lang w:val="en-GB"/>
        </w:rPr>
      </w:pPr>
      <w:r>
        <w:rPr>
          <w:lang w:val="en-GB"/>
        </w:rPr>
        <w:t>MDS is a generalization of PCA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0"/>
        <w:gridCol w:w="3359"/>
        <w:gridCol w:w="3329"/>
      </w:tblGrid>
      <w:tr w:rsidR="006E6E8C" w14:paraId="525FE891" w14:textId="77777777" w:rsidTr="006E6E8C">
        <w:tc>
          <w:tcPr>
            <w:tcW w:w="2940" w:type="dxa"/>
          </w:tcPr>
          <w:p w14:paraId="08462CEE" w14:textId="4DD29830" w:rsidR="006E6E8C" w:rsidRDefault="006E6E8C" w:rsidP="006E6E8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Tecnica</w:t>
            </w:r>
            <w:proofErr w:type="spellEnd"/>
          </w:p>
        </w:tc>
        <w:tc>
          <w:tcPr>
            <w:tcW w:w="3359" w:type="dxa"/>
          </w:tcPr>
          <w:p w14:paraId="13510F3A" w14:textId="41B64371" w:rsidR="006E6E8C" w:rsidRDefault="006E6E8C" w:rsidP="006E6E8C">
            <w:pPr>
              <w:rPr>
                <w:lang w:val="en-GB"/>
              </w:rPr>
            </w:pPr>
            <w:r>
              <w:rPr>
                <w:lang w:val="en-GB"/>
              </w:rPr>
              <w:t>PCA</w:t>
            </w:r>
          </w:p>
        </w:tc>
        <w:tc>
          <w:tcPr>
            <w:tcW w:w="3329" w:type="dxa"/>
          </w:tcPr>
          <w:p w14:paraId="27C1D6F3" w14:textId="40A30612" w:rsidR="006E6E8C" w:rsidRDefault="006E6E8C" w:rsidP="006E6E8C">
            <w:pPr>
              <w:rPr>
                <w:lang w:val="en-GB"/>
              </w:rPr>
            </w:pPr>
            <w:r>
              <w:rPr>
                <w:lang w:val="en-GB"/>
              </w:rPr>
              <w:t>MDS</w:t>
            </w:r>
          </w:p>
        </w:tc>
      </w:tr>
      <w:tr w:rsidR="006E6E8C" w:rsidRPr="006E6E8C" w14:paraId="35C7E10B" w14:textId="77777777" w:rsidTr="006E6E8C">
        <w:tc>
          <w:tcPr>
            <w:tcW w:w="2940" w:type="dxa"/>
          </w:tcPr>
          <w:p w14:paraId="4D66E3DD" w14:textId="7ABBAFA8" w:rsidR="006E6E8C" w:rsidRDefault="006E6E8C" w:rsidP="006E6E8C">
            <w:pPr>
              <w:rPr>
                <w:lang w:val="en-GB"/>
              </w:rPr>
            </w:pPr>
            <w:r>
              <w:rPr>
                <w:lang w:val="en-GB"/>
              </w:rPr>
              <w:t xml:space="preserve">Principio </w:t>
            </w:r>
            <w:proofErr w:type="spellStart"/>
            <w:r>
              <w:rPr>
                <w:lang w:val="en-GB"/>
              </w:rPr>
              <w:t>generale</w:t>
            </w:r>
            <w:proofErr w:type="spellEnd"/>
          </w:p>
        </w:tc>
        <w:tc>
          <w:tcPr>
            <w:tcW w:w="3359" w:type="dxa"/>
          </w:tcPr>
          <w:p w14:paraId="4469D6AC" w14:textId="07366900" w:rsidR="006E6E8C" w:rsidRDefault="006E6E8C" w:rsidP="006E6E8C">
            <w:pPr>
              <w:rPr>
                <w:lang w:val="en-GB"/>
              </w:rPr>
            </w:pPr>
            <w:r>
              <w:rPr>
                <w:lang w:val="en-GB"/>
              </w:rPr>
              <w:t xml:space="preserve">Coordinate </w:t>
            </w:r>
            <w:proofErr w:type="spellStart"/>
            <w:r>
              <w:rPr>
                <w:lang w:val="en-GB"/>
              </w:rPr>
              <w:t>esterne</w:t>
            </w:r>
            <w:proofErr w:type="spellEnd"/>
            <w:r>
              <w:rPr>
                <w:lang w:val="en-GB"/>
              </w:rPr>
              <w:t xml:space="preserve"> = Features</w:t>
            </w:r>
          </w:p>
        </w:tc>
        <w:tc>
          <w:tcPr>
            <w:tcW w:w="3329" w:type="dxa"/>
          </w:tcPr>
          <w:p w14:paraId="2B5D4FB7" w14:textId="5AD8C09B" w:rsidR="006E6E8C" w:rsidRPr="006E6E8C" w:rsidRDefault="006E6E8C" w:rsidP="006E6E8C">
            <w:r w:rsidRPr="006E6E8C">
              <w:t xml:space="preserve">Distanze tra </w:t>
            </w:r>
            <w:proofErr w:type="spellStart"/>
            <w:r w:rsidRPr="006E6E8C">
              <w:t>datapoints</w:t>
            </w:r>
            <w:proofErr w:type="spellEnd"/>
            <w:r w:rsidRPr="006E6E8C">
              <w:t xml:space="preserve"> (funziona a</w:t>
            </w:r>
            <w:r>
              <w:t>nche senza Features)</w:t>
            </w:r>
          </w:p>
        </w:tc>
      </w:tr>
      <w:tr w:rsidR="006E6E8C" w:rsidRPr="006E6E8C" w14:paraId="47DDA881" w14:textId="77777777" w:rsidTr="006E6E8C">
        <w:tc>
          <w:tcPr>
            <w:tcW w:w="2940" w:type="dxa"/>
          </w:tcPr>
          <w:p w14:paraId="683B760B" w14:textId="5F983E63" w:rsidR="006E6E8C" w:rsidRDefault="006E6E8C" w:rsidP="006E6E8C">
            <w:r>
              <w:t>Proposta nell’anno</w:t>
            </w:r>
          </w:p>
        </w:tc>
        <w:tc>
          <w:tcPr>
            <w:tcW w:w="3359" w:type="dxa"/>
          </w:tcPr>
          <w:p w14:paraId="50113A5D" w14:textId="7F407E55" w:rsidR="006E6E8C" w:rsidRPr="006E6E8C" w:rsidRDefault="006E6E8C" w:rsidP="006E6E8C">
            <w:r>
              <w:t>Proposta negli anni 20</w:t>
            </w:r>
          </w:p>
        </w:tc>
        <w:tc>
          <w:tcPr>
            <w:tcW w:w="3329" w:type="dxa"/>
          </w:tcPr>
          <w:p w14:paraId="3FF8D3AF" w14:textId="0C35D552" w:rsidR="006E6E8C" w:rsidRPr="006E6E8C" w:rsidRDefault="006E6E8C" w:rsidP="006E6E8C">
            <w:r>
              <w:t>Proposta da G… nel 1951</w:t>
            </w:r>
          </w:p>
        </w:tc>
      </w:tr>
      <w:tr w:rsidR="006E6E8C" w:rsidRPr="006E6E8C" w14:paraId="448CB167" w14:textId="77777777" w:rsidTr="006E6E8C">
        <w:tc>
          <w:tcPr>
            <w:tcW w:w="2940" w:type="dxa"/>
          </w:tcPr>
          <w:p w14:paraId="5E26E042" w14:textId="263AE8CD" w:rsidR="006E6E8C" w:rsidRDefault="006E6E8C" w:rsidP="006E6E8C">
            <w:r>
              <w:t>Criterio di valutazione dell’adeguatezza della trasformazione</w:t>
            </w:r>
          </w:p>
        </w:tc>
        <w:tc>
          <w:tcPr>
            <w:tcW w:w="3359" w:type="dxa"/>
          </w:tcPr>
          <w:p w14:paraId="275CA023" w14:textId="4C2C64E1" w:rsidR="006E6E8C" w:rsidRDefault="006E6E8C" w:rsidP="006E6E8C">
            <w:r>
              <w:t>Massimizzo la varianza</w:t>
            </w:r>
          </w:p>
        </w:tc>
        <w:tc>
          <w:tcPr>
            <w:tcW w:w="3329" w:type="dxa"/>
          </w:tcPr>
          <w:p w14:paraId="27781364" w14:textId="3B257254" w:rsidR="006E6E8C" w:rsidRDefault="006E6E8C" w:rsidP="006E6E8C">
            <w:r>
              <w:t xml:space="preserve">Le distanze tra </w:t>
            </w:r>
            <w:proofErr w:type="spellStart"/>
            <w:r>
              <w:t>datapoints</w:t>
            </w:r>
            <w:proofErr w:type="spellEnd"/>
            <w:r>
              <w:t xml:space="preserve"> nello spazio ridotto |Y-Y| sono simili a quelle dello spazio </w:t>
            </w:r>
            <w:proofErr w:type="spellStart"/>
            <w:r>
              <w:t>original</w:t>
            </w:r>
            <w:proofErr w:type="spellEnd"/>
            <w:r>
              <w:t xml:space="preserve"> e |X-X|</w:t>
            </w:r>
          </w:p>
        </w:tc>
      </w:tr>
      <w:tr w:rsidR="006E6E8C" w:rsidRPr="006E6E8C" w14:paraId="1135FB88" w14:textId="77777777" w:rsidTr="006E6E8C">
        <w:tc>
          <w:tcPr>
            <w:tcW w:w="2940" w:type="dxa"/>
          </w:tcPr>
          <w:p w14:paraId="75466D3E" w14:textId="14A83E29" w:rsidR="006E6E8C" w:rsidRDefault="006E6E8C" w:rsidP="006E6E8C">
            <w:r>
              <w:t>Calcolo</w:t>
            </w:r>
          </w:p>
        </w:tc>
        <w:tc>
          <w:tcPr>
            <w:tcW w:w="3359" w:type="dxa"/>
          </w:tcPr>
          <w:p w14:paraId="29D9D8F0" w14:textId="661D2BEC" w:rsidR="006E6E8C" w:rsidRDefault="006E6E8C" w:rsidP="006E6E8C">
            <w:proofErr w:type="spellStart"/>
            <w:r>
              <w:t>Autovettori</w:t>
            </w:r>
            <w:proofErr w:type="spellEnd"/>
            <w:r>
              <w:t xml:space="preserve"> della matrice di covarianza C \</w:t>
            </w:r>
            <w:proofErr w:type="spellStart"/>
            <w:r>
              <w:t>inR^D</w:t>
            </w:r>
            <w:proofErr w:type="spellEnd"/>
          </w:p>
        </w:tc>
        <w:tc>
          <w:tcPr>
            <w:tcW w:w="3329" w:type="dxa"/>
          </w:tcPr>
          <w:p w14:paraId="25643AF1" w14:textId="353C57EA" w:rsidR="006E6E8C" w:rsidRDefault="006E6E8C" w:rsidP="006E6E8C">
            <w:proofErr w:type="spellStart"/>
            <w:r>
              <w:t>Autovettori</w:t>
            </w:r>
            <w:proofErr w:type="spellEnd"/>
            <w:r>
              <w:t xml:space="preserve"> della matrice G = Gram Matrix = X * X tutte le distanze</w:t>
            </w:r>
          </w:p>
        </w:tc>
      </w:tr>
      <w:tr w:rsidR="006E6E8C" w:rsidRPr="006E6E8C" w14:paraId="45B20D8E" w14:textId="77777777" w:rsidTr="006E6E8C">
        <w:tc>
          <w:tcPr>
            <w:tcW w:w="2940" w:type="dxa"/>
          </w:tcPr>
          <w:p w14:paraId="3EF6CAEC" w14:textId="77777777" w:rsidR="006E6E8C" w:rsidRDefault="006E6E8C" w:rsidP="006E6E8C"/>
        </w:tc>
        <w:tc>
          <w:tcPr>
            <w:tcW w:w="3359" w:type="dxa"/>
          </w:tcPr>
          <w:p w14:paraId="1CD391DC" w14:textId="77777777" w:rsidR="006E6E8C" w:rsidRDefault="006E6E8C" w:rsidP="006E6E8C"/>
        </w:tc>
        <w:tc>
          <w:tcPr>
            <w:tcW w:w="3329" w:type="dxa"/>
          </w:tcPr>
          <w:p w14:paraId="7B8F5B64" w14:textId="77777777" w:rsidR="006E6E8C" w:rsidRDefault="006E6E8C" w:rsidP="006E6E8C"/>
        </w:tc>
      </w:tr>
    </w:tbl>
    <w:p w14:paraId="6B23A852" w14:textId="5ABECEBC" w:rsidR="006E6E8C" w:rsidRDefault="006E6E8C" w:rsidP="006E6E8C"/>
    <w:p w14:paraId="650DED71" w14:textId="625AFE83" w:rsidR="006E6E8C" w:rsidRDefault="006E6E8C" w:rsidP="006E6E8C"/>
    <w:p w14:paraId="57E2C819" w14:textId="3F977DD2" w:rsidR="006E6E8C" w:rsidRDefault="006E6E8C" w:rsidP="006E6E8C">
      <w:proofErr w:type="spellStart"/>
      <w:r>
        <w:t>Classical</w:t>
      </w:r>
      <w:proofErr w:type="spellEnd"/>
      <w:r>
        <w:t xml:space="preserve"> MDS: distanza euclidea al quadrato </w:t>
      </w:r>
    </w:p>
    <w:p w14:paraId="31C2CAA4" w14:textId="4DFE2218" w:rsidR="006E6E8C" w:rsidRDefault="006E6E8C" w:rsidP="006E6E8C">
      <w:r>
        <w:t>Può essere utile usare funzioni non lineari della distanza, che selezionano solo una determinata scala e sopprimono le altre (es portano a zero le distanze “molto vicine” e a 1 quelle “molto lontane”</w:t>
      </w:r>
    </w:p>
    <w:p w14:paraId="296EDB9F" w14:textId="77777777" w:rsidR="006E6E8C" w:rsidRDefault="006E6E8C" w:rsidP="006E6E8C"/>
    <w:p w14:paraId="0BCEA495" w14:textId="109F0535" w:rsidR="006E6E8C" w:rsidRPr="006E6E8C" w:rsidRDefault="006E6E8C" w:rsidP="006E6E8C">
      <w:proofErr w:type="spellStart"/>
      <w:r>
        <w:t>Isomap</w:t>
      </w:r>
      <w:proofErr w:type="spellEnd"/>
    </w:p>
    <w:sectPr w:rsidR="006E6E8C" w:rsidRPr="006E6E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6D83"/>
    <w:multiLevelType w:val="hybridMultilevel"/>
    <w:tmpl w:val="1F1CCFCA"/>
    <w:lvl w:ilvl="0" w:tplc="A42229E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8C"/>
    <w:rsid w:val="001C01D7"/>
    <w:rsid w:val="0031775C"/>
    <w:rsid w:val="003C65F1"/>
    <w:rsid w:val="00557CBA"/>
    <w:rsid w:val="006E6E8C"/>
    <w:rsid w:val="00C33522"/>
    <w:rsid w:val="00EA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02552"/>
  <w15:chartTrackingRefBased/>
  <w15:docId w15:val="{76C84A28-7234-4F48-8FFE-92411A12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E6E8C"/>
    <w:pPr>
      <w:ind w:left="720"/>
      <w:contextualSpacing/>
    </w:pPr>
  </w:style>
  <w:style w:type="table" w:styleId="Grigliatabella">
    <w:name w:val="Table Grid"/>
    <w:basedOn w:val="Tabellanormale"/>
    <w:uiPriority w:val="39"/>
    <w:rsid w:val="006E6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AREA Science Park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Morea Fabio</dc:creator>
  <cp:keywords/>
  <dc:description/>
  <cp:lastModifiedBy>Morea Fabio</cp:lastModifiedBy>
  <cp:revision>1</cp:revision>
  <dcterms:created xsi:type="dcterms:W3CDTF">2021-11-28T05:34:00Z</dcterms:created>
  <dcterms:modified xsi:type="dcterms:W3CDTF">2021-11-28T07:21:00Z</dcterms:modified>
</cp:coreProperties>
</file>