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September 24, 2019</w:t>
      </w:r>
    </w:p>
    <w:p w:rsidR="00000000" w:rsidDel="00000000" w:rsidP="00000000" w:rsidRDefault="00000000" w:rsidRPr="00000000" w14:paraId="0000000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To the ANS Student Conference Selection Committee:</w:t>
      </w:r>
    </w:p>
    <w:p w:rsidR="00000000" w:rsidDel="00000000" w:rsidP="00000000" w:rsidRDefault="00000000" w:rsidRPr="00000000" w14:paraId="0000000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As the Dean of The Grainger College of Engineering at the University of Illinois at Urbana-Champaign, it is my pleasure to support the 2021 American Nuclear Society (ANS) Student Conference proposal submitted by our student section of ANS. The planning committee has devoted an enormous effort to the proposal which illuminates the many reasons why the University of Illinois is an ideal location for the 2021 ANS Student Conference.</w:t>
      </w:r>
    </w:p>
    <w:p w:rsidR="00000000" w:rsidDel="00000000" w:rsidP="00000000" w:rsidRDefault="00000000" w:rsidRPr="00000000" w14:paraId="0000000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students have chosen an opportune time to propose this conference, as both The Grainger College of Engineering and the Department of Nuclear, Plasma, and Radiological Engineering (NPRE) are flourishing. NPRE is a top-ranked program which has grown significantly in faculty numbers and diversity of research interests over the past </w:t>
      </w:r>
      <w:r w:rsidDel="00000000" w:rsidR="00000000" w:rsidRPr="00000000">
        <w:rPr>
          <w:rFonts w:ascii="Cambria" w:cs="Cambria" w:eastAsia="Cambria" w:hAnsi="Cambria"/>
          <w:rtl w:val="0"/>
        </w:rPr>
        <w:t xml:space="preserve">five</w:t>
      </w:r>
      <w:r w:rsidDel="00000000" w:rsidR="00000000" w:rsidRPr="00000000">
        <w:rPr>
          <w:rFonts w:ascii="Cambria" w:cs="Cambria" w:eastAsia="Cambria" w:hAnsi="Cambria"/>
          <w:rtl w:val="0"/>
        </w:rPr>
        <w:t xml:space="preserve"> years. The NPRE Department and its students are fully engaged and in an excellent position to lead the discipline nationally and internationally for the next several decades. </w:t>
      </w:r>
    </w:p>
    <w:p w:rsidR="00000000" w:rsidDel="00000000" w:rsidP="00000000" w:rsidRDefault="00000000" w:rsidRPr="00000000" w14:paraId="0000000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accomplishments of NPRE students, both in our own community and nationally, speak to the level of excellence they will bring to the ANS Student Conference. This chapter boasts an extraordinary record of community engagement through events such as Engineering Open House, where they have won several awards over the past five years for having the best exhibit in the college. The dedication they have shown here will no doubt serve them well if they are chosen to host the ANS Student Conference in 2021.</w:t>
      </w:r>
    </w:p>
    <w:p w:rsidR="00000000" w:rsidDel="00000000" w:rsidP="00000000" w:rsidRDefault="00000000" w:rsidRPr="00000000" w14:paraId="0000000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 offer my enthusiastic support for the efforts outlined in this proposal, and am hopeful you will likewise recognize the efforts of our students in preparing to host the 2021 ANS Student Conference.</w:t>
      </w:r>
    </w:p>
    <w:p w:rsidR="00000000" w:rsidDel="00000000" w:rsidP="00000000" w:rsidRDefault="00000000" w:rsidRPr="00000000" w14:paraId="000000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Sincerely,</w:t>
      </w:r>
    </w:p>
    <w:p w:rsidR="00000000" w:rsidDel="00000000" w:rsidP="00000000" w:rsidRDefault="00000000" w:rsidRPr="00000000" w14:paraId="0000000E">
      <w:pPr>
        <w:spacing w:after="0" w:line="240" w:lineRule="auto"/>
        <w:rPr>
          <w:rFonts w:ascii="Cambria" w:cs="Cambria" w:eastAsia="Cambria" w:hAnsi="Cambria"/>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0" w:line="240" w:lineRule="auto"/>
        <w:rPr>
          <w:rFonts w:ascii="Cambria" w:cs="Cambria" w:eastAsia="Cambria" w:hAnsi="Cambria"/>
        </w:rPr>
      </w:pPr>
      <w:bookmarkStart w:colFirst="0" w:colLast="0" w:name="_30j0zll" w:id="1"/>
      <w:bookmarkEnd w:id="1"/>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rPr>
      </w:pPr>
      <w:bookmarkStart w:colFirst="0" w:colLast="0" w:name="_1fob9te" w:id="2"/>
      <w:bookmarkEnd w:id="2"/>
      <w:r w:rsidDel="00000000" w:rsidR="00000000" w:rsidRPr="00000000">
        <w:rPr>
          <w:rFonts w:ascii="Cambria" w:cs="Cambria" w:eastAsia="Cambria" w:hAnsi="Cambria"/>
          <w:rtl w:val="0"/>
        </w:rPr>
        <w:t xml:space="preserve">Rashid Bashir </w:t>
      </w:r>
    </w:p>
    <w:p w:rsidR="00000000" w:rsidDel="00000000" w:rsidP="00000000" w:rsidRDefault="00000000" w:rsidRPr="00000000" w14:paraId="00000011">
      <w:pPr>
        <w:spacing w:after="0" w:line="240" w:lineRule="auto"/>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Dean of The Grainger College of Engineering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