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September 22nd, 2019</w:t>
      </w:r>
    </w:p>
    <w:p w:rsidR="00000000" w:rsidDel="00000000" w:rsidP="00000000" w:rsidRDefault="00000000" w:rsidRPr="00000000" w14:paraId="00000002">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To the ANS Student Conference Selection Committee</w:t>
      </w:r>
    </w:p>
    <w:p w:rsidR="00000000" w:rsidDel="00000000" w:rsidP="00000000" w:rsidRDefault="00000000" w:rsidRPr="00000000" w14:paraId="00000004">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As the Dean of the Grainger College of Engineering at the University of Illinois at Urbana-Champaign, it is my pleasure to support the 2021 Student Conference proposal submitted by our student section of American Nuclear Society (ANS). The planning committee has devoted an enormous effort to the proposal which illuminates the many reasons why the University of Illinois is an ideal location for the 2021 ANS Student Conference.</w:t>
      </w:r>
    </w:p>
    <w:p w:rsidR="00000000" w:rsidDel="00000000" w:rsidP="00000000" w:rsidRDefault="00000000" w:rsidRPr="00000000" w14:paraId="00000006">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7">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students have chosen an opportune time to propose this conference, as both the Grainger College of Engineering and the NPRE department are flourishing. NPRE is a top-ranked program which has grown significantly in faculty numbers and diversity of research interests over the past five years. The NPRE Department and its students are fully engaged and in an excellent position to lead the discipline nationally and internationally for the next several decades. </w:t>
      </w:r>
    </w:p>
    <w:p w:rsidR="00000000" w:rsidDel="00000000" w:rsidP="00000000" w:rsidRDefault="00000000" w:rsidRPr="00000000" w14:paraId="00000008">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9">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The accomplishments of NPRE students, both in our own community and nationally, speak to the level of excellence they will bring to the ANS Student Conference. This chapter boasts an extraordinary record of community engagement through events as Engineering Open House, where they have won several awards over the past five years for having the best exhibit in the college. The dedication they have shown here will no doubt serve them well if they are chosen to host the ANS Student Conference in 2021.</w:t>
      </w:r>
    </w:p>
    <w:p w:rsidR="00000000" w:rsidDel="00000000" w:rsidP="00000000" w:rsidRDefault="00000000" w:rsidRPr="00000000" w14:paraId="0000000A">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B">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I offer my enthusiastic support for the efforts outlined in this proposal, and am hopeful you will likewise recognize the efforts of our students in hosting the 2021 Conference.</w:t>
      </w:r>
    </w:p>
    <w:p w:rsidR="00000000" w:rsidDel="00000000" w:rsidP="00000000" w:rsidRDefault="00000000" w:rsidRPr="00000000" w14:paraId="0000000C">
      <w:pPr>
        <w:spacing w:after="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spacing w:after="0" w:line="240" w:lineRule="auto"/>
        <w:rPr>
          <w:rFonts w:ascii="Cambria" w:cs="Cambria" w:eastAsia="Cambria" w:hAnsi="Cambria"/>
        </w:rPr>
      </w:pPr>
      <w:r w:rsidDel="00000000" w:rsidR="00000000" w:rsidRPr="00000000">
        <w:rPr>
          <w:rFonts w:ascii="Cambria" w:cs="Cambria" w:eastAsia="Cambria" w:hAnsi="Cambria"/>
          <w:rtl w:val="0"/>
        </w:rPr>
        <w:t xml:space="preserve">Sincerely,</w:t>
      </w:r>
    </w:p>
    <w:p w:rsidR="00000000" w:rsidDel="00000000" w:rsidP="00000000" w:rsidRDefault="00000000" w:rsidRPr="00000000" w14:paraId="0000000E">
      <w:pPr>
        <w:spacing w:after="0" w:line="240" w:lineRule="auto"/>
        <w:rPr>
          <w:rFonts w:ascii="Cambria" w:cs="Cambria" w:eastAsia="Cambria" w:hAnsi="Cambria"/>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after="0" w:line="240" w:lineRule="auto"/>
        <w:rPr>
          <w:rFonts w:ascii="Cambria" w:cs="Cambria" w:eastAsia="Cambria" w:hAnsi="Cambria"/>
        </w:rPr>
      </w:pPr>
      <w:bookmarkStart w:colFirst="0" w:colLast="0" w:name="_wh1nj5ynvuzv" w:id="1"/>
      <w:bookmarkEnd w:id="1"/>
      <w:r w:rsidDel="00000000" w:rsidR="00000000" w:rsidRPr="00000000">
        <w:rPr>
          <w:rtl w:val="0"/>
        </w:rPr>
      </w:r>
    </w:p>
    <w:p w:rsidR="00000000" w:rsidDel="00000000" w:rsidP="00000000" w:rsidRDefault="00000000" w:rsidRPr="00000000" w14:paraId="00000010">
      <w:pPr>
        <w:spacing w:after="0" w:line="240" w:lineRule="auto"/>
        <w:rPr>
          <w:rFonts w:ascii="Cambria" w:cs="Cambria" w:eastAsia="Cambria" w:hAnsi="Cambria"/>
        </w:rPr>
      </w:pPr>
      <w:bookmarkStart w:colFirst="0" w:colLast="0" w:name="_7opc5cqi70u2" w:id="2"/>
      <w:bookmarkEnd w:id="2"/>
      <w:r w:rsidDel="00000000" w:rsidR="00000000" w:rsidRPr="00000000">
        <w:rPr>
          <w:rFonts w:ascii="Cambria" w:cs="Cambria" w:eastAsia="Cambria" w:hAnsi="Cambria"/>
          <w:rtl w:val="0"/>
        </w:rPr>
        <w:t xml:space="preserve">Rashid Bashir </w:t>
      </w:r>
    </w:p>
    <w:p w:rsidR="00000000" w:rsidDel="00000000" w:rsidP="00000000" w:rsidRDefault="00000000" w:rsidRPr="00000000" w14:paraId="00000011">
      <w:pPr>
        <w:spacing w:after="0" w:line="240" w:lineRule="auto"/>
        <w:rPr>
          <w:rFonts w:ascii="Cambria" w:cs="Cambria" w:eastAsia="Cambria" w:hAnsi="Cambria"/>
        </w:rPr>
      </w:pPr>
      <w:bookmarkStart w:colFirst="0" w:colLast="0" w:name="_2avfd0vam6i0" w:id="3"/>
      <w:bookmarkEnd w:id="3"/>
      <w:r w:rsidDel="00000000" w:rsidR="00000000" w:rsidRPr="00000000">
        <w:rPr>
          <w:rFonts w:ascii="Cambria" w:cs="Cambria" w:eastAsia="Cambria" w:hAnsi="Cambria"/>
          <w:rtl w:val="0"/>
        </w:rPr>
        <w:t xml:space="preserve">Dean of the Grainger College of Engineering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