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B60" w:rsidRPr="00D833CC" w:rsidRDefault="00A64B60" w:rsidP="00A64B60">
      <w:pPr>
        <w:spacing w:after="0" w:line="360" w:lineRule="auto"/>
        <w:jc w:val="center"/>
        <w:rPr>
          <w:rFonts w:ascii="Times New Roman" w:hAnsi="Times New Roman" w:cs="Times New Roman"/>
          <w:b/>
          <w:sz w:val="36"/>
          <w:szCs w:val="28"/>
          <w:u w:val="single"/>
        </w:rPr>
      </w:pPr>
      <w:r w:rsidRPr="00B52087">
        <w:rPr>
          <w:rFonts w:ascii="Times New Roman" w:hAnsi="Times New Roman" w:cs="Times New Roman"/>
          <w:b/>
          <w:sz w:val="36"/>
          <w:szCs w:val="28"/>
          <w:u w:val="single"/>
        </w:rPr>
        <w:t>Privacy-Preserving and Truthful Detection</w:t>
      </w:r>
      <w:r>
        <w:rPr>
          <w:rFonts w:ascii="Times New Roman" w:hAnsi="Times New Roman" w:cs="Times New Roman"/>
          <w:b/>
          <w:sz w:val="36"/>
          <w:szCs w:val="28"/>
          <w:u w:val="single"/>
        </w:rPr>
        <w:t xml:space="preserve"> </w:t>
      </w:r>
      <w:r w:rsidRPr="00B52087">
        <w:rPr>
          <w:rFonts w:ascii="Times New Roman" w:hAnsi="Times New Roman" w:cs="Times New Roman"/>
          <w:b/>
          <w:sz w:val="36"/>
          <w:szCs w:val="28"/>
          <w:u w:val="single"/>
        </w:rPr>
        <w:t>of Packet Dropping Attacks in Wireless</w:t>
      </w:r>
      <w:r>
        <w:rPr>
          <w:rFonts w:ascii="Times New Roman" w:hAnsi="Times New Roman" w:cs="Times New Roman"/>
          <w:b/>
          <w:sz w:val="36"/>
          <w:szCs w:val="28"/>
          <w:u w:val="single"/>
        </w:rPr>
        <w:t xml:space="preserve"> </w:t>
      </w:r>
      <w:r w:rsidRPr="00B52087">
        <w:rPr>
          <w:rFonts w:ascii="Times New Roman" w:hAnsi="Times New Roman" w:cs="Times New Roman"/>
          <w:b/>
          <w:sz w:val="36"/>
          <w:szCs w:val="28"/>
          <w:u w:val="single"/>
        </w:rPr>
        <w:t>Ad Hoc Networks</w:t>
      </w:r>
    </w:p>
    <w:p w:rsidR="00A64B60" w:rsidRDefault="00A64B60" w:rsidP="00A64B60">
      <w:pPr>
        <w:spacing w:line="360" w:lineRule="auto"/>
        <w:jc w:val="both"/>
        <w:rPr>
          <w:rFonts w:ascii="Times New Roman" w:hAnsi="Times New Roman" w:cs="Times New Roman"/>
          <w:b/>
          <w:sz w:val="32"/>
          <w:szCs w:val="28"/>
          <w:u w:val="single"/>
        </w:rPr>
      </w:pPr>
    </w:p>
    <w:p w:rsidR="00A64B60" w:rsidRPr="00D617C0" w:rsidRDefault="00A64B60" w:rsidP="00A64B6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A64B60" w:rsidRPr="00D617C0" w:rsidRDefault="00A64B60" w:rsidP="00A64B60">
      <w:pPr>
        <w:spacing w:line="360" w:lineRule="auto"/>
        <w:jc w:val="both"/>
        <w:rPr>
          <w:rFonts w:ascii="Times New Roman" w:hAnsi="Times New Roman" w:cs="Times New Roman"/>
          <w:sz w:val="28"/>
          <w:szCs w:val="28"/>
        </w:rPr>
      </w:pPr>
      <w:r w:rsidRPr="00BF544A">
        <w:rPr>
          <w:rFonts w:ascii="Times New Roman" w:hAnsi="Times New Roman" w:cs="Times New Roman"/>
          <w:sz w:val="28"/>
          <w:szCs w:val="28"/>
        </w:rPr>
        <w:t>Link error and malicious packet dropping are two sources for packet losses in multi-hop wireless ad hoc network. In this</w:t>
      </w:r>
      <w:r>
        <w:rPr>
          <w:rFonts w:ascii="Times New Roman" w:hAnsi="Times New Roman" w:cs="Times New Roman"/>
          <w:sz w:val="28"/>
          <w:szCs w:val="28"/>
        </w:rPr>
        <w:t xml:space="preserve"> </w:t>
      </w:r>
      <w:r w:rsidRPr="00BF544A">
        <w:rPr>
          <w:rFonts w:ascii="Times New Roman" w:hAnsi="Times New Roman" w:cs="Times New Roman"/>
          <w:sz w:val="28"/>
          <w:szCs w:val="28"/>
        </w:rPr>
        <w:t>paper, while observing a sequence of packet losses in the network, we are interested in determining whether the losses are caused by</w:t>
      </w:r>
      <w:r>
        <w:rPr>
          <w:rFonts w:ascii="Times New Roman" w:hAnsi="Times New Roman" w:cs="Times New Roman"/>
          <w:sz w:val="28"/>
          <w:szCs w:val="28"/>
        </w:rPr>
        <w:t xml:space="preserve"> </w:t>
      </w:r>
      <w:r w:rsidRPr="00BF544A">
        <w:rPr>
          <w:rFonts w:ascii="Times New Roman" w:hAnsi="Times New Roman" w:cs="Times New Roman"/>
          <w:sz w:val="28"/>
          <w:szCs w:val="28"/>
        </w:rPr>
        <w:t>link errors only, or by the combined effect of link errors and malicious drop. We are especially interested in the insider-attack case,</w:t>
      </w:r>
      <w:r>
        <w:rPr>
          <w:rFonts w:ascii="Times New Roman" w:hAnsi="Times New Roman" w:cs="Times New Roman"/>
          <w:sz w:val="28"/>
          <w:szCs w:val="28"/>
        </w:rPr>
        <w:t xml:space="preserve"> </w:t>
      </w:r>
      <w:r w:rsidRPr="00BF544A">
        <w:rPr>
          <w:rFonts w:ascii="Times New Roman" w:hAnsi="Times New Roman" w:cs="Times New Roman"/>
          <w:sz w:val="28"/>
          <w:szCs w:val="28"/>
        </w:rPr>
        <w:t>whereby malicious nodes that are part of the route exploit their knowledge of the communication context to selectively drop a small</w:t>
      </w:r>
      <w:r>
        <w:rPr>
          <w:rFonts w:ascii="Times New Roman" w:hAnsi="Times New Roman" w:cs="Times New Roman"/>
          <w:sz w:val="28"/>
          <w:szCs w:val="28"/>
        </w:rPr>
        <w:t xml:space="preserve"> </w:t>
      </w:r>
      <w:r w:rsidRPr="00BF544A">
        <w:rPr>
          <w:rFonts w:ascii="Times New Roman" w:hAnsi="Times New Roman" w:cs="Times New Roman"/>
          <w:sz w:val="28"/>
          <w:szCs w:val="28"/>
        </w:rPr>
        <w:t>amount of packets critical to the network performance. Because the packet dropping rate in this case is comparable to the channel error</w:t>
      </w:r>
      <w:r>
        <w:rPr>
          <w:rFonts w:ascii="Times New Roman" w:hAnsi="Times New Roman" w:cs="Times New Roman"/>
          <w:sz w:val="28"/>
          <w:szCs w:val="28"/>
        </w:rPr>
        <w:t xml:space="preserve"> </w:t>
      </w:r>
      <w:r w:rsidRPr="00BF544A">
        <w:rPr>
          <w:rFonts w:ascii="Times New Roman" w:hAnsi="Times New Roman" w:cs="Times New Roman"/>
          <w:sz w:val="28"/>
          <w:szCs w:val="28"/>
        </w:rPr>
        <w:t>rate, conventional algorithms that are based on detecting the packet loss rate cannot achieve satisfactory detection accuracy. To</w:t>
      </w:r>
      <w:r>
        <w:rPr>
          <w:rFonts w:ascii="Times New Roman" w:hAnsi="Times New Roman" w:cs="Times New Roman"/>
          <w:sz w:val="28"/>
          <w:szCs w:val="28"/>
        </w:rPr>
        <w:t xml:space="preserve"> </w:t>
      </w:r>
      <w:r w:rsidRPr="00BF544A">
        <w:rPr>
          <w:rFonts w:ascii="Times New Roman" w:hAnsi="Times New Roman" w:cs="Times New Roman"/>
          <w:sz w:val="28"/>
          <w:szCs w:val="28"/>
        </w:rPr>
        <w:t>improve the detection accuracy, we propose to exploit the correlations between lost packets. Furthermore, to ensure truthful calculation</w:t>
      </w:r>
      <w:r>
        <w:rPr>
          <w:rFonts w:ascii="Times New Roman" w:hAnsi="Times New Roman" w:cs="Times New Roman"/>
          <w:sz w:val="28"/>
          <w:szCs w:val="28"/>
        </w:rPr>
        <w:t xml:space="preserve"> </w:t>
      </w:r>
      <w:r w:rsidRPr="00BF544A">
        <w:rPr>
          <w:rFonts w:ascii="Times New Roman" w:hAnsi="Times New Roman" w:cs="Times New Roman"/>
          <w:sz w:val="28"/>
          <w:szCs w:val="28"/>
        </w:rPr>
        <w:t>of these correlations, we develop a homomorphic linear authenticator (HLA) based public auditing architecture that allows the detector</w:t>
      </w:r>
      <w:r>
        <w:rPr>
          <w:rFonts w:ascii="Times New Roman" w:hAnsi="Times New Roman" w:cs="Times New Roman"/>
          <w:sz w:val="28"/>
          <w:szCs w:val="28"/>
        </w:rPr>
        <w:t xml:space="preserve"> </w:t>
      </w:r>
      <w:r w:rsidRPr="00BF544A">
        <w:rPr>
          <w:rFonts w:ascii="Times New Roman" w:hAnsi="Times New Roman" w:cs="Times New Roman"/>
          <w:sz w:val="28"/>
          <w:szCs w:val="28"/>
        </w:rPr>
        <w:t>to verify the truthfulness of the packet loss information reported by nodes. This construction is privacy preserving, collusion proof, and</w:t>
      </w:r>
      <w:r>
        <w:rPr>
          <w:rFonts w:ascii="Times New Roman" w:hAnsi="Times New Roman" w:cs="Times New Roman"/>
          <w:sz w:val="28"/>
          <w:szCs w:val="28"/>
        </w:rPr>
        <w:t xml:space="preserve"> </w:t>
      </w:r>
      <w:r w:rsidRPr="00BF544A">
        <w:rPr>
          <w:rFonts w:ascii="Times New Roman" w:hAnsi="Times New Roman" w:cs="Times New Roman"/>
          <w:sz w:val="28"/>
          <w:szCs w:val="28"/>
        </w:rPr>
        <w:t>incurs low communication and storage overheads. To reduce the computation overhead of the baseline scheme, a packet-block-based</w:t>
      </w:r>
      <w:r>
        <w:rPr>
          <w:rFonts w:ascii="Times New Roman" w:hAnsi="Times New Roman" w:cs="Times New Roman"/>
          <w:sz w:val="28"/>
          <w:szCs w:val="28"/>
        </w:rPr>
        <w:t xml:space="preserve"> </w:t>
      </w:r>
      <w:r w:rsidRPr="00BF544A">
        <w:rPr>
          <w:rFonts w:ascii="Times New Roman" w:hAnsi="Times New Roman" w:cs="Times New Roman"/>
          <w:sz w:val="28"/>
          <w:szCs w:val="28"/>
        </w:rPr>
        <w:t>mechanism is also proposed, which allows one to trade detection accuracy for lower computation complexity. Through extensive</w:t>
      </w:r>
      <w:r>
        <w:rPr>
          <w:rFonts w:ascii="Times New Roman" w:hAnsi="Times New Roman" w:cs="Times New Roman"/>
          <w:sz w:val="28"/>
          <w:szCs w:val="28"/>
        </w:rPr>
        <w:t xml:space="preserve"> </w:t>
      </w:r>
      <w:r w:rsidRPr="00BF544A">
        <w:rPr>
          <w:rFonts w:ascii="Times New Roman" w:hAnsi="Times New Roman" w:cs="Times New Roman"/>
          <w:sz w:val="28"/>
          <w:szCs w:val="28"/>
        </w:rPr>
        <w:t>simulations, we verify that the proposed mechanisms achieve significantly better detection accuracy than conventional methods such</w:t>
      </w:r>
      <w:r>
        <w:rPr>
          <w:rFonts w:ascii="Times New Roman" w:hAnsi="Times New Roman" w:cs="Times New Roman"/>
          <w:sz w:val="28"/>
          <w:szCs w:val="28"/>
        </w:rPr>
        <w:t xml:space="preserve"> </w:t>
      </w:r>
      <w:r w:rsidRPr="00BF544A">
        <w:rPr>
          <w:rFonts w:ascii="Times New Roman" w:hAnsi="Times New Roman" w:cs="Times New Roman"/>
          <w:sz w:val="28"/>
          <w:szCs w:val="28"/>
        </w:rPr>
        <w:t>as a maximum-likelihood based detection.</w:t>
      </w:r>
    </w:p>
    <w:p w:rsidR="00A64B60" w:rsidRPr="00D617C0" w:rsidRDefault="00A64B60" w:rsidP="00A64B6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A64B60" w:rsidRPr="00026DA7" w:rsidRDefault="00A64B60" w:rsidP="00A64B60">
      <w:pPr>
        <w:pStyle w:val="ListParagraph"/>
        <w:numPr>
          <w:ilvl w:val="0"/>
          <w:numId w:val="7"/>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The most of the related works preclude the ambiguity of the environment by assuming that malicious dropping is the only source of packet loss, so that there is no need to account for the impact of link errors. On the other hand, for the small number of works that differentiate between link errors and malicious packet drops, their detection algorithms usually require the number of maliciously-dropped packets to be significantly higher than link errors, in order to achieve an acceptable detection accuracy.</w:t>
      </w:r>
    </w:p>
    <w:p w:rsidR="00A64B60" w:rsidRPr="00026DA7" w:rsidRDefault="00A64B60" w:rsidP="00A64B60">
      <w:pPr>
        <w:pStyle w:val="ListParagraph"/>
        <w:numPr>
          <w:ilvl w:val="0"/>
          <w:numId w:val="7"/>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 xml:space="preserve">Depending on how much weight a detection algorithm gives to link errors relative to malicious packet drops, the related work can be classified into the following two categories. </w:t>
      </w:r>
    </w:p>
    <w:p w:rsidR="00A64B60" w:rsidRPr="00026DA7" w:rsidRDefault="00A64B60" w:rsidP="00A64B60">
      <w:pPr>
        <w:pStyle w:val="ListParagraph"/>
        <w:numPr>
          <w:ilvl w:val="0"/>
          <w:numId w:val="7"/>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 xml:space="preserve">The first category aims at high malicious dropping rates, where most (or all) lost packets are caused by malicious dropping. </w:t>
      </w:r>
    </w:p>
    <w:p w:rsidR="00A64B60" w:rsidRPr="00026DA7" w:rsidRDefault="00A64B60" w:rsidP="00A64B60">
      <w:pPr>
        <w:pStyle w:val="ListParagraph"/>
        <w:numPr>
          <w:ilvl w:val="0"/>
          <w:numId w:val="7"/>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The second category targets the scenario where the number of maliciously dropped packets is significantly higher than that caused by link errors, but the impact of link errors is non-negligible.</w:t>
      </w:r>
    </w:p>
    <w:p w:rsidR="00A64B60" w:rsidRPr="00D617C0" w:rsidRDefault="00A64B60" w:rsidP="00A64B6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A64B60" w:rsidRPr="00853A5A" w:rsidRDefault="00A64B60" w:rsidP="00A64B60">
      <w:pPr>
        <w:pStyle w:val="ListParagraph"/>
        <w:numPr>
          <w:ilvl w:val="0"/>
          <w:numId w:val="8"/>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In an open wireless environment, link errors are quite significant, and may not be significantly smaller than the packet dropping rate of the insider attacker. So, the insider attacker can camouflage under the background of harsh channel conditions. In this case, just by observing the packet loss rate is not enough to accurately identify the exact cause of a packet loss. This problem has not been well addressed in the existing system.</w:t>
      </w:r>
    </w:p>
    <w:p w:rsidR="00A64B60" w:rsidRPr="00853A5A" w:rsidRDefault="00A64B60" w:rsidP="00A64B60">
      <w:pPr>
        <w:pStyle w:val="ListParagraph"/>
        <w:numPr>
          <w:ilvl w:val="0"/>
          <w:numId w:val="8"/>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In the existing system first category case, the impact of link errors is ignored.</w:t>
      </w:r>
    </w:p>
    <w:p w:rsidR="00A64B60" w:rsidRPr="00853A5A" w:rsidRDefault="00A64B60" w:rsidP="00A64B60">
      <w:pPr>
        <w:pStyle w:val="ListParagraph"/>
        <w:numPr>
          <w:ilvl w:val="0"/>
          <w:numId w:val="8"/>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lastRenderedPageBreak/>
        <w:t>In the second Category, Certain knowledge of the wireless channel is necessary in this case.</w:t>
      </w:r>
    </w:p>
    <w:p w:rsidR="00A64B60" w:rsidRPr="00D617C0" w:rsidRDefault="00A64B60" w:rsidP="00A64B60">
      <w:pPr>
        <w:spacing w:line="360" w:lineRule="auto"/>
        <w:jc w:val="both"/>
        <w:rPr>
          <w:rFonts w:ascii="Times New Roman" w:hAnsi="Times New Roman" w:cs="Times New Roman"/>
          <w:sz w:val="28"/>
          <w:szCs w:val="28"/>
        </w:rPr>
      </w:pPr>
    </w:p>
    <w:p w:rsidR="00A64B60" w:rsidRPr="00D617C0" w:rsidRDefault="00A64B60" w:rsidP="00A64B6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A64B60" w:rsidRPr="00853A5A" w:rsidRDefault="00A64B60" w:rsidP="00A64B60">
      <w:pPr>
        <w:pStyle w:val="ListParagraph"/>
        <w:numPr>
          <w:ilvl w:val="0"/>
          <w:numId w:val="9"/>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In this paper, we develop an accurate algorithm for detecting selective packet drops made by insider attackers. </w:t>
      </w:r>
    </w:p>
    <w:p w:rsidR="00A64B60" w:rsidRPr="00853A5A" w:rsidRDefault="00A64B60" w:rsidP="00A64B60">
      <w:pPr>
        <w:pStyle w:val="ListParagraph"/>
        <w:numPr>
          <w:ilvl w:val="0"/>
          <w:numId w:val="9"/>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Our algorithm also provides a truthful and publicly verifiable decision statistics as a proof to support the detection decision. The high detection accuracy is achieved by exploiting the correlations between the positions of lost packets, as calculated from the auto-correlation function (ACF) of the packet-loss bitmap—a bitmap describing the lost/received status of each packet in a sequence of consecutive packet transmissions. </w:t>
      </w:r>
    </w:p>
    <w:p w:rsidR="00A64B60" w:rsidRPr="00853A5A" w:rsidRDefault="00A64B60" w:rsidP="00A64B60">
      <w:pPr>
        <w:pStyle w:val="ListParagraph"/>
        <w:numPr>
          <w:ilvl w:val="0"/>
          <w:numId w:val="9"/>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The basic idea behind this method is that even though malicious dropping may result in a packet loss rate that is comparable to normal channel losses, the stochastic processes that characterize the two phenomena exhibit different correlation structures (equivalently, different patterns of packet losses). Therefore, by detecting the correlations between lost packets, one can decide whether the packet loss is purely due to regular link errors, or is a combined effect of link error and malicious drop. </w:t>
      </w:r>
    </w:p>
    <w:p w:rsidR="00A64B60" w:rsidRPr="00853A5A" w:rsidRDefault="00A64B60" w:rsidP="00A64B60">
      <w:pPr>
        <w:pStyle w:val="ListParagraph"/>
        <w:numPr>
          <w:ilvl w:val="0"/>
          <w:numId w:val="9"/>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Our algorithm takes into account the cross-statistics between lost packets to make a more informative decision, and thus is in sharp contrast to the conventional methods that rely only on the distribution of the number of lost packets.</w:t>
      </w:r>
    </w:p>
    <w:p w:rsidR="00A64B60" w:rsidRDefault="00A64B60" w:rsidP="00A64B60">
      <w:pPr>
        <w:spacing w:line="360" w:lineRule="auto"/>
        <w:jc w:val="both"/>
        <w:rPr>
          <w:rFonts w:ascii="Times New Roman" w:hAnsi="Times New Roman" w:cs="Times New Roman"/>
          <w:b/>
          <w:sz w:val="28"/>
          <w:szCs w:val="28"/>
          <w:u w:val="single"/>
        </w:rPr>
      </w:pPr>
    </w:p>
    <w:p w:rsidR="00A64B60" w:rsidRPr="00D617C0" w:rsidRDefault="00A64B60" w:rsidP="00A64B6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A64B60" w:rsidRPr="00853A5A" w:rsidRDefault="00A64B60" w:rsidP="00A64B60">
      <w:pPr>
        <w:pStyle w:val="ListParagraph"/>
        <w:numPr>
          <w:ilvl w:val="0"/>
          <w:numId w:val="10"/>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The proposed system with new HLA construction is collusion-proof.</w:t>
      </w:r>
    </w:p>
    <w:p w:rsidR="00A64B60" w:rsidRPr="00853A5A" w:rsidRDefault="00A64B60" w:rsidP="00A64B60">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proposed system gives the advantage of </w:t>
      </w:r>
      <w:r w:rsidRPr="00853A5A">
        <w:rPr>
          <w:rFonts w:ascii="Times New Roman" w:hAnsi="Times New Roman" w:cs="Times New Roman"/>
          <w:sz w:val="28"/>
          <w:szCs w:val="28"/>
        </w:rPr>
        <w:t>privacy-preserving.</w:t>
      </w:r>
    </w:p>
    <w:p w:rsidR="00A64B60" w:rsidRDefault="00A64B60" w:rsidP="00A64B60">
      <w:pPr>
        <w:pStyle w:val="ListParagraph"/>
        <w:numPr>
          <w:ilvl w:val="0"/>
          <w:numId w:val="10"/>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Our construction incurs low communication and storage overheads at intermediate nodes. This makes our mechanism applicable to a wide range of wireless devices, including low-cost wireless sensors that have very limited bandwidth and memory capacities. This is also in sharp contrast to the typical storage-server scenario, where bandwidth/storage is not considered an issue. </w:t>
      </w:r>
    </w:p>
    <w:p w:rsidR="00A64B60" w:rsidRPr="00853A5A" w:rsidRDefault="00A64B60" w:rsidP="00A64B60">
      <w:pPr>
        <w:pStyle w:val="ListParagraph"/>
        <w:numPr>
          <w:ilvl w:val="0"/>
          <w:numId w:val="10"/>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Last, to significantly reduce the computation overhead of the baseline constructions so that they can be used in computation-constrained mobile devices, a packet-block-based algorithm is proposed to achieves scalable signature generation and detection. This mechanism allows one to trade detection accuracy for lower computation complexity.</w:t>
      </w: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A64B60" w:rsidRDefault="00A64B60" w:rsidP="00A64B60">
      <w:pPr>
        <w:spacing w:line="360" w:lineRule="auto"/>
        <w:jc w:val="both"/>
        <w:rPr>
          <w:rFonts w:ascii="Times New Roman" w:hAnsi="Times New Roman" w:cs="Times New Roman"/>
          <w:b/>
          <w:sz w:val="32"/>
          <w:szCs w:val="28"/>
          <w:u w:val="single"/>
        </w:rPr>
      </w:pPr>
      <w:r>
        <w:rPr>
          <w:noProof/>
        </w:rPr>
        <w:drawing>
          <wp:inline distT="0" distB="0" distL="0" distR="0">
            <wp:extent cx="5267325" cy="3743325"/>
            <wp:effectExtent l="19050" t="0" r="9525" b="0"/>
            <wp:docPr id="2" name="Picture 2" descr="http://www.conceptdraw.com/How-To-Guide/picture/Ad-Hoc-wireless-netwo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ceptdraw.com/How-To-Guide/picture/Ad-Hoc-wireless-network-diagram.png"/>
                    <pic:cNvPicPr>
                      <a:picLocks noChangeAspect="1" noChangeArrowheads="1"/>
                    </pic:cNvPicPr>
                  </pic:nvPicPr>
                  <pic:blipFill>
                    <a:blip r:embed="rId5"/>
                    <a:srcRect/>
                    <a:stretch>
                      <a:fillRect/>
                    </a:stretch>
                  </pic:blipFill>
                  <pic:spPr bwMode="auto">
                    <a:xfrm>
                      <a:off x="0" y="0"/>
                      <a:ext cx="5267325" cy="3743325"/>
                    </a:xfrm>
                    <a:prstGeom prst="rect">
                      <a:avLst/>
                    </a:prstGeom>
                    <a:noFill/>
                    <a:ln w="9525">
                      <a:noFill/>
                      <a:miter lim="800000"/>
                      <a:headEnd/>
                      <a:tailEnd/>
                    </a:ln>
                  </pic:spPr>
                </pic:pic>
              </a:graphicData>
            </a:graphic>
          </wp:inline>
        </w:drawing>
      </w:r>
    </w:p>
    <w:p w:rsidR="00A64B60" w:rsidRDefault="00A64B60" w:rsidP="00A64B6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BLOCK DIAGRAM:</w:t>
      </w:r>
    </w:p>
    <w:p w:rsidR="00A64B60" w:rsidRDefault="00A64B60" w:rsidP="00A64B60">
      <w:pPr>
        <w:spacing w:line="360" w:lineRule="auto"/>
        <w:jc w:val="center"/>
        <w:rPr>
          <w:rFonts w:ascii="Times New Roman" w:hAnsi="Times New Roman" w:cs="Times New Roman"/>
          <w:b/>
          <w:sz w:val="32"/>
          <w:szCs w:val="28"/>
          <w:u w:val="single"/>
        </w:rPr>
      </w:pPr>
      <w:r w:rsidRPr="00527FAF">
        <w:rPr>
          <w:rFonts w:ascii="Times New Roman" w:hAnsi="Times New Roman" w:cs="Times New Roman"/>
          <w:b/>
          <w:noProof/>
          <w:sz w:val="32"/>
          <w:szCs w:val="28"/>
        </w:rPr>
        <w:drawing>
          <wp:inline distT="0" distB="0" distL="0" distR="0">
            <wp:extent cx="3952875" cy="2028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52875" cy="2028825"/>
                    </a:xfrm>
                    <a:prstGeom prst="rect">
                      <a:avLst/>
                    </a:prstGeom>
                    <a:noFill/>
                    <a:ln w="9525">
                      <a:noFill/>
                      <a:miter lim="800000"/>
                      <a:headEnd/>
                      <a:tailEnd/>
                    </a:ln>
                  </pic:spPr>
                </pic:pic>
              </a:graphicData>
            </a:graphic>
          </wp:inline>
        </w:drawing>
      </w:r>
    </w:p>
    <w:p w:rsidR="00A64B60" w:rsidRPr="00481C6D" w:rsidRDefault="00A64B60" w:rsidP="00A64B60">
      <w:pPr>
        <w:spacing w:line="360" w:lineRule="auto"/>
        <w:jc w:val="both"/>
        <w:rPr>
          <w:rFonts w:ascii="Times New Roman" w:hAnsi="Times New Roman" w:cs="Times New Roman"/>
          <w:sz w:val="28"/>
          <w:szCs w:val="28"/>
        </w:rPr>
      </w:pPr>
    </w:p>
    <w:p w:rsidR="0077795A" w:rsidRPr="00432F2B" w:rsidRDefault="0077795A" w:rsidP="0077795A">
      <w:pPr>
        <w:spacing w:line="360" w:lineRule="auto"/>
        <w:jc w:val="both"/>
        <w:rPr>
          <w:rFonts w:ascii="Times New Roman" w:hAnsi="Times New Roman" w:cs="Times New Roman"/>
          <w:b/>
          <w:sz w:val="28"/>
          <w:szCs w:val="24"/>
          <w:u w:val="single"/>
        </w:rPr>
      </w:pPr>
      <w:r w:rsidRPr="00432F2B">
        <w:rPr>
          <w:rFonts w:ascii="Times New Roman" w:hAnsi="Times New Roman" w:cs="Times New Roman"/>
          <w:b/>
          <w:sz w:val="28"/>
          <w:szCs w:val="24"/>
          <w:u w:val="single"/>
        </w:rPr>
        <w:lastRenderedPageBreak/>
        <w:t>BLOCK DIAGRAM:</w:t>
      </w:r>
    </w:p>
    <w:p w:rsidR="0077795A" w:rsidRDefault="00F423B2" w:rsidP="0077795A">
      <w:pPr>
        <w:spacing w:line="360" w:lineRule="auto"/>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59" editas="canvas" style="width:483.75pt;height:461.05pt;mso-position-horizontal-relative:char;mso-position-vertical-relative:line" coordorigin="1440,4359" coordsize="9675,9221">
            <o:lock v:ext="edit" aspectratio="t"/>
            <v:shape id="_x0000_s1060" type="#_x0000_t75" style="position:absolute;left:1440;top:4359;width:9675;height:9221" o:preferrelative="f">
              <v:fill o:detectmouseclick="t"/>
              <v:path o:extrusionok="t" o:connecttype="none"/>
              <o:lock v:ext="edit" text="t"/>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61" type="#_x0000_t71" style="position:absolute;left:2220;top:4359;width:7950;height:7257">
              <v:stroke dashstyle="1 1"/>
            </v:shape>
            <v:shape id="_x0000_s1062" type="#_x0000_t75" style="position:absolute;left:5117;top:6595;width:564;height:410">
              <v:imagedata r:id="rId7" o:title=""/>
            </v:shape>
            <v:shape id="_x0000_s1063" type="#_x0000_t75" style="position:absolute;left:3809;top:8451;width:563;height:409">
              <v:imagedata r:id="rId7" o:title=""/>
            </v:shape>
            <v:shape id="_x0000_s1064" type="#_x0000_t75" style="position:absolute;left:6486;top:7005;width:564;height:412">
              <v:imagedata r:id="rId7" o:title=""/>
            </v:shape>
            <v:shape id="_x0000_s1065" type="#_x0000_t75" style="position:absolute;left:7281;top:6187;width:563;height:408">
              <v:imagedata r:id="rId7" o:title=""/>
            </v:shape>
            <v:shape id="_x0000_s1066" type="#_x0000_t75" style="position:absolute;left:3702;top:7278;width:566;height:409">
              <v:imagedata r:id="rId7" o:title=""/>
            </v:shape>
            <v:shape id="_x0000_s1067" type="#_x0000_t75" style="position:absolute;left:7844;top:7417;width:560;height:407">
              <v:imagedata r:id="rId7" o:title=""/>
            </v:shape>
            <v:shape id="_x0000_s1068" type="#_x0000_t75" style="position:absolute;left:7539;top:8570;width:564;height:411">
              <v:imagedata r:id="rId7" o:title=""/>
            </v:shape>
            <v:shape id="_x0000_s1069" type="#_x0000_t75" style="position:absolute;left:5204;top:7687;width:563;height:410">
              <v:imagedata r:id="rId7" o:title=""/>
            </v:shape>
            <v:shape id="_x0000_s1070" type="#_x0000_t75" style="position:absolute;left:6486;top:9090;width:564;height:411">
              <v:imagedata r:id="rId7" o:title=""/>
            </v:shape>
            <v:shape id="_x0000_s1071" type="#_x0000_t75" style="position:absolute;left:5204;top:8713;width:564;height:411">
              <v:imagedata r:id="rId7" o:title=""/>
            </v:shape>
            <v:shapetype id="_x0000_t32" coordsize="21600,21600" o:spt="32" o:oned="t" path="m,l21600,21600e" filled="f">
              <v:path arrowok="t" fillok="f" o:connecttype="none"/>
              <o:lock v:ext="edit" shapetype="t"/>
            </v:shapetype>
            <v:shape id="_x0000_s1072" type="#_x0000_t32" style="position:absolute;left:4268;top:6800;width:849;height:683;flip:y" o:connectortype="straight">
              <v:stroke endarrow="block"/>
            </v:shape>
            <v:shape id="_x0000_s1073" type="#_x0000_t32" style="position:absolute;left:5681;top:6800;width:805;height:411" o:connectortype="straight">
              <v:stroke endarrow="block"/>
            </v:shape>
            <v:shape id="_x0000_s1074" type="#_x0000_t32" style="position:absolute;left:7050;top:7211;width:794;height:410" o:connectortype="straight">
              <v:stroke endarrow="block"/>
            </v:shape>
            <v:shape id="_x0000_s1075" type="#_x0000_t32" style="position:absolute;left:7821;top:7824;width:303;height:746;flip:x" o:connectortype="straight">
              <v:stroke endarrow="block"/>
            </v:shape>
            <v:shape id="_x0000_s1076" type="#_x0000_t32" style="position:absolute;left:4372;top:6800;width:421;height:335;flip:y" o:connectortype="straight" strokecolor="#7030a0" strokeweight="2pt">
              <v:stroke dashstyle="1 1"/>
            </v:shape>
            <v:shape id="_x0000_s1077" type="#_x0000_t32" style="position:absolute;left:5837;top:6674;width:572;height:240" o:connectortype="straight" strokecolor="#7030a0" strokeweight="2pt">
              <v:stroke dashstyle="1 1"/>
            </v:shape>
            <v:shape id="_x0000_s1078" type="#_x0000_t32" style="position:absolute;left:5767;top:7005;width:449;height:299" o:connectortype="straight" strokecolor="red" strokeweight="2pt"/>
            <v:rect id="_x0000_s1079" style="position:absolute;left:6409;top:7478;width:143;height:143" fillcolor="red" strokecolor="black [3213]">
              <v:fill color2="fill darken(118)" rotate="t" method="linear sigma" focus="100%" type="gradient"/>
            </v:rect>
            <v:rect id="_x0000_s1080" style="position:absolute;left:6409;top:7719;width:143;height:143" fillcolor="red" strokecolor="black [3213]">
              <v:fill color2="fill darken(118)" rotate="t" method="linear sigma" focus="100%" type="gradient"/>
            </v:rect>
            <v:rect id="_x0000_s1081" style="position:absolute;left:6409;top:7954;width:143;height:143" fillcolor="red" strokecolor="black [3213]">
              <v:fill color2="fill darken(118)" rotate="t" method="linear sigma" focus="100%" type="gradient"/>
            </v:rect>
            <v:shapetype id="_x0000_t202" coordsize="21600,21600" o:spt="202" path="m,l,21600r21600,l21600,xe">
              <v:stroke joinstyle="miter"/>
              <v:path gradientshapeok="t" o:connecttype="rect"/>
            </v:shapetype>
            <v:shape id="_x0000_s1082" type="#_x0000_t202" style="position:absolute;left:5826;top:4706;width:2964;height:465" stroked="f">
              <v:textbox style="mso-next-textbox:#_x0000_s1082">
                <w:txbxContent>
                  <w:p w:rsidR="0077795A" w:rsidRPr="0024442F" w:rsidRDefault="0077795A" w:rsidP="0077795A">
                    <w:pPr>
                      <w:jc w:val="center"/>
                      <w:rPr>
                        <w:rFonts w:ascii="Times New Roman" w:hAnsi="Times New Roman" w:cs="Times New Roman"/>
                        <w:b/>
                      </w:rPr>
                    </w:pPr>
                    <w:r>
                      <w:rPr>
                        <w:rFonts w:ascii="Times New Roman" w:hAnsi="Times New Roman" w:cs="Times New Roman"/>
                        <w:b/>
                      </w:rPr>
                      <w:t>Wireless Ad hoc Network</w:t>
                    </w:r>
                  </w:p>
                </w:txbxContent>
              </v:textbox>
            </v:shape>
            <v:shape id="_x0000_s1083" type="#_x0000_t202" style="position:absolute;left:3309;top:6763;width:1086;height:372" stroked="f">
              <v:textbox style="mso-next-textbox:#_x0000_s1083">
                <w:txbxContent>
                  <w:p w:rsidR="0077795A" w:rsidRPr="0024442F" w:rsidRDefault="0077795A" w:rsidP="0077795A">
                    <w:pPr>
                      <w:jc w:val="center"/>
                      <w:rPr>
                        <w:rFonts w:ascii="Times New Roman" w:hAnsi="Times New Roman" w:cs="Times New Roman"/>
                        <w:b/>
                      </w:rPr>
                    </w:pPr>
                    <w:r>
                      <w:rPr>
                        <w:rFonts w:ascii="Times New Roman" w:hAnsi="Times New Roman" w:cs="Times New Roman"/>
                        <w:b/>
                      </w:rPr>
                      <w:t>Source</w:t>
                    </w:r>
                  </w:p>
                </w:txbxContent>
              </v:textbox>
            </v:shape>
            <v:shape id="_x0000_s1084" type="#_x0000_t202" style="position:absolute;left:7269;top:8950;width:1422;height:347" stroked="f">
              <v:textbox style="mso-next-textbox:#_x0000_s1084">
                <w:txbxContent>
                  <w:p w:rsidR="0077795A" w:rsidRPr="0024442F" w:rsidRDefault="0077795A" w:rsidP="0077795A">
                    <w:pPr>
                      <w:jc w:val="center"/>
                      <w:rPr>
                        <w:rFonts w:ascii="Times New Roman" w:hAnsi="Times New Roman" w:cs="Times New Roman"/>
                        <w:b/>
                      </w:rPr>
                    </w:pPr>
                    <w:r>
                      <w:rPr>
                        <w:rFonts w:ascii="Times New Roman" w:hAnsi="Times New Roman" w:cs="Times New Roman"/>
                        <w:b/>
                      </w:rPr>
                      <w:t>Destination</w:t>
                    </w:r>
                  </w:p>
                </w:txbxContent>
              </v:textbox>
            </v:shape>
            <v:shape id="_x0000_s1085" type="#_x0000_t202" style="position:absolute;left:8404;top:11699;width:1806;height:420" stroked="f">
              <v:textbox style="mso-next-textbox:#_x0000_s1085">
                <w:txbxContent>
                  <w:p w:rsidR="0077795A" w:rsidRPr="00F33D52" w:rsidRDefault="0077795A" w:rsidP="0077795A">
                    <w:pPr>
                      <w:jc w:val="center"/>
                      <w:rPr>
                        <w:rFonts w:ascii="Times New Roman" w:hAnsi="Times New Roman" w:cs="Times New Roman"/>
                        <w:b/>
                      </w:rPr>
                    </w:pPr>
                    <w:r>
                      <w:rPr>
                        <w:rFonts w:ascii="Times New Roman" w:hAnsi="Times New Roman" w:cs="Times New Roman"/>
                        <w:b/>
                      </w:rPr>
                      <w:t>Packet Drop</w:t>
                    </w:r>
                  </w:p>
                </w:txbxContent>
              </v:textbox>
            </v:shape>
            <v:shape id="_x0000_s1086" type="#_x0000_t202" style="position:absolute;left:8404;top:12359;width:2336;height:420" stroked="f">
              <v:textbox style="mso-next-textbox:#_x0000_s1086">
                <w:txbxContent>
                  <w:p w:rsidR="0077795A" w:rsidRPr="00F33D52" w:rsidRDefault="0077795A" w:rsidP="0077795A">
                    <w:pPr>
                      <w:jc w:val="center"/>
                      <w:rPr>
                        <w:rFonts w:ascii="Times New Roman" w:hAnsi="Times New Roman" w:cs="Times New Roman"/>
                        <w:b/>
                      </w:rPr>
                    </w:pPr>
                    <w:r>
                      <w:rPr>
                        <w:rFonts w:ascii="Times New Roman" w:hAnsi="Times New Roman" w:cs="Times New Roman"/>
                        <w:b/>
                      </w:rPr>
                      <w:t>Packet Transmission</w:t>
                    </w:r>
                  </w:p>
                </w:txbxContent>
              </v:textbox>
            </v:shape>
            <v:shape id="_x0000_s1087" type="#_x0000_t202" style="position:absolute;left:8404;top:13049;width:1806;height:420" stroked="f">
              <v:textbox style="mso-next-textbox:#_x0000_s1087">
                <w:txbxContent>
                  <w:p w:rsidR="0077795A" w:rsidRPr="00F33D52" w:rsidRDefault="0077795A" w:rsidP="0077795A">
                    <w:pPr>
                      <w:jc w:val="center"/>
                      <w:rPr>
                        <w:rFonts w:ascii="Times New Roman" w:hAnsi="Times New Roman" w:cs="Times New Roman"/>
                        <w:b/>
                      </w:rPr>
                    </w:pPr>
                    <w:r>
                      <w:rPr>
                        <w:rFonts w:ascii="Times New Roman" w:hAnsi="Times New Roman" w:cs="Times New Roman"/>
                        <w:b/>
                      </w:rPr>
                      <w:t>Link Failure</w:t>
                    </w:r>
                  </w:p>
                </w:txbxContent>
              </v:textbox>
            </v:shape>
            <v:rect id="_x0000_s1088" style="position:absolute;left:7960;top:11819;width:143;height:143" fillcolor="red" strokecolor="black [3213]">
              <v:fill color2="fill darken(118)" rotate="t" method="linear sigma" focus="100%" type="gradient"/>
            </v:rect>
            <v:shape id="_x0000_s1089" type="#_x0000_t32" style="position:absolute;left:7493;top:13259;width:727;height:1" o:connectortype="straight" strokecolor="red" strokeweight="2pt"/>
            <v:shape id="_x0000_s1090" type="#_x0000_t32" style="position:absolute;left:7411;top:12539;width:809;height:1" o:connectortype="straight" strokecolor="#7030a0" strokeweight="2pt">
              <v:stroke dashstyle="1 1"/>
            </v:shape>
            <w10:wrap type="none"/>
            <w10:anchorlock/>
          </v:group>
        </w:pict>
      </w:r>
    </w:p>
    <w:p w:rsidR="0077795A" w:rsidRDefault="0077795A" w:rsidP="0077795A">
      <w:pPr>
        <w:spacing w:line="360" w:lineRule="auto"/>
        <w:jc w:val="both"/>
        <w:rPr>
          <w:rFonts w:ascii="Times New Roman" w:hAnsi="Times New Roman" w:cs="Times New Roman"/>
          <w:sz w:val="24"/>
          <w:szCs w:val="24"/>
        </w:rPr>
      </w:pPr>
    </w:p>
    <w:p w:rsidR="0077795A" w:rsidRPr="0009348D" w:rsidRDefault="00F423B2" w:rsidP="0077795A">
      <w:pPr>
        <w:spacing w:line="360" w:lineRule="auto"/>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7" editas="canvas" style="width:483.75pt;height:429.3pt;mso-position-horizontal-relative:char;mso-position-vertical-relative:line" coordorigin="1440,4359" coordsize="9675,8586">
            <o:lock v:ext="edit" aspectratio="t"/>
            <v:shape id="_x0000_s1028" type="#_x0000_t75" style="position:absolute;left:1440;top:4359;width:9675;height:8586" o:preferrelative="f">
              <v:fill o:detectmouseclick="t"/>
              <v:path o:extrusionok="t" o:connecttype="none"/>
              <o:lock v:ext="edit" text="t"/>
            </v:shape>
            <v:shape id="_x0000_s1029" type="#_x0000_t71" style="position:absolute;left:2220;top:4359;width:7950;height:7257">
              <v:stroke dashstyle="1 1"/>
            </v:shape>
            <v:shape id="_x0000_s1030" type="#_x0000_t75" style="position:absolute;left:5117;top:6595;width:564;height:410">
              <v:imagedata r:id="rId7" o:title=""/>
            </v:shape>
            <v:shape id="_x0000_s1031" type="#_x0000_t75" style="position:absolute;left:3809;top:8451;width:563;height:409">
              <v:imagedata r:id="rId7" o:title=""/>
            </v:shape>
            <v:shape id="_x0000_s1032" type="#_x0000_t75" style="position:absolute;left:6486;top:7005;width:564;height:412">
              <v:imagedata r:id="rId7" o:title=""/>
            </v:shape>
            <v:shape id="_x0000_s1033" type="#_x0000_t75" style="position:absolute;left:7281;top:6187;width:563;height:408">
              <v:imagedata r:id="rId7" o:title=""/>
            </v:shape>
            <v:shape id="_x0000_s1034" type="#_x0000_t75" style="position:absolute;left:3702;top:7278;width:566;height:409">
              <v:imagedata r:id="rId7" o:title=""/>
            </v:shape>
            <v:shape id="_x0000_s1035" type="#_x0000_t75" style="position:absolute;left:7844;top:7417;width:560;height:407">
              <v:imagedata r:id="rId7" o:title=""/>
            </v:shape>
            <v:shape id="_x0000_s1036" type="#_x0000_t75" style="position:absolute;left:7539;top:8570;width:564;height:411">
              <v:imagedata r:id="rId7" o:title=""/>
            </v:shape>
            <v:shape id="_x0000_s1037" type="#_x0000_t75" style="position:absolute;left:5204;top:7687;width:563;height:410">
              <v:imagedata r:id="rId7" o:title=""/>
            </v:shape>
            <v:shape id="_x0000_s1038" type="#_x0000_t75" style="position:absolute;left:6486;top:9090;width:564;height:411">
              <v:imagedata r:id="rId7" o:title=""/>
            </v:shape>
            <v:shape id="_x0000_s1039" type="#_x0000_t75" style="position:absolute;left:5204;top:8713;width:564;height:411">
              <v:imagedata r:id="rId7" o:title=""/>
            </v:shape>
            <v:shape id="_x0000_s1040" type="#_x0000_t32" style="position:absolute;left:4268;top:6800;width:849;height:683;flip:y" o:connectortype="straight">
              <v:stroke endarrow="block"/>
            </v:shape>
            <v:shape id="_x0000_s1041" type="#_x0000_t32" style="position:absolute;left:5681;top:6800;width:805;height:411" o:connectortype="straight">
              <v:stroke endarrow="block"/>
            </v:shape>
            <v:shape id="_x0000_s1042" type="#_x0000_t32" style="position:absolute;left:7050;top:7211;width:794;height:410" o:connectortype="straight">
              <v:stroke endarrow="block"/>
            </v:shape>
            <v:shape id="_x0000_s1043" type="#_x0000_t32" style="position:absolute;left:7821;top:7824;width:303;height:746;flip:x" o:connectortype="straight">
              <v:stroke endarrow="block"/>
            </v:shape>
            <v:shape id="_x0000_s1044" type="#_x0000_t32" style="position:absolute;left:4372;top:6800;width:421;height:335;flip:y" o:connectortype="straight" strokecolor="#7030a0" strokeweight="2pt">
              <v:stroke dashstyle="1 1"/>
            </v:shape>
            <v:shape id="_x0000_s1045" type="#_x0000_t32" style="position:absolute;left:5837;top:6674;width:572;height:240" o:connectortype="straight" strokecolor="#7030a0" strokeweight="2pt">
              <v:stroke dashstyle="1 1"/>
            </v:shape>
            <v:shape id="_x0000_s1046" type="#_x0000_t202" style="position:absolute;left:5826;top:4706;width:2964;height:465" stroked="f">
              <v:textbox style="mso-next-textbox:#_x0000_s1046">
                <w:txbxContent>
                  <w:p w:rsidR="0077795A" w:rsidRPr="0024442F" w:rsidRDefault="0077795A" w:rsidP="0077795A">
                    <w:pPr>
                      <w:jc w:val="center"/>
                      <w:rPr>
                        <w:rFonts w:ascii="Times New Roman" w:hAnsi="Times New Roman" w:cs="Times New Roman"/>
                        <w:b/>
                      </w:rPr>
                    </w:pPr>
                    <w:r>
                      <w:rPr>
                        <w:rFonts w:ascii="Times New Roman" w:hAnsi="Times New Roman" w:cs="Times New Roman"/>
                        <w:b/>
                      </w:rPr>
                      <w:t>Wireless Ad hoc Network</w:t>
                    </w:r>
                  </w:p>
                </w:txbxContent>
              </v:textbox>
            </v:shape>
            <v:shape id="_x0000_s1047" type="#_x0000_t202" style="position:absolute;left:3309;top:6763;width:1086;height:372" stroked="f">
              <v:textbox style="mso-next-textbox:#_x0000_s1047">
                <w:txbxContent>
                  <w:p w:rsidR="0077795A" w:rsidRPr="0024442F" w:rsidRDefault="0077795A" w:rsidP="0077795A">
                    <w:pPr>
                      <w:jc w:val="center"/>
                      <w:rPr>
                        <w:rFonts w:ascii="Times New Roman" w:hAnsi="Times New Roman" w:cs="Times New Roman"/>
                        <w:b/>
                      </w:rPr>
                    </w:pPr>
                    <w:r>
                      <w:rPr>
                        <w:rFonts w:ascii="Times New Roman" w:hAnsi="Times New Roman" w:cs="Times New Roman"/>
                        <w:b/>
                      </w:rPr>
                      <w:t>Source</w:t>
                    </w:r>
                  </w:p>
                </w:txbxContent>
              </v:textbox>
            </v:shape>
            <v:shape id="_x0000_s1048" type="#_x0000_t202" style="position:absolute;left:7269;top:8950;width:1422;height:347" stroked="f">
              <v:textbox style="mso-next-textbox:#_x0000_s1048">
                <w:txbxContent>
                  <w:p w:rsidR="0077795A" w:rsidRPr="0024442F" w:rsidRDefault="0077795A" w:rsidP="0077795A">
                    <w:pPr>
                      <w:jc w:val="center"/>
                      <w:rPr>
                        <w:rFonts w:ascii="Times New Roman" w:hAnsi="Times New Roman" w:cs="Times New Roman"/>
                        <w:b/>
                      </w:rPr>
                    </w:pPr>
                    <w:r>
                      <w:rPr>
                        <w:rFonts w:ascii="Times New Roman" w:hAnsi="Times New Roman" w:cs="Times New Roman"/>
                        <w:b/>
                      </w:rPr>
                      <w:t>Destination</w:t>
                    </w:r>
                  </w:p>
                </w:txbxContent>
              </v:textbox>
            </v:shape>
            <v:shape id="_x0000_s1049" type="#_x0000_t202" style="position:absolute;left:8124;top:11699;width:2616;height:660" stroked="f">
              <v:textbox style="mso-next-textbox:#_x0000_s1049">
                <w:txbxContent>
                  <w:p w:rsidR="0077795A" w:rsidRPr="00F33D52" w:rsidRDefault="0077795A" w:rsidP="0077795A">
                    <w:pPr>
                      <w:jc w:val="center"/>
                      <w:rPr>
                        <w:rFonts w:ascii="Times New Roman" w:hAnsi="Times New Roman" w:cs="Times New Roman"/>
                        <w:b/>
                      </w:rPr>
                    </w:pPr>
                    <w:r>
                      <w:rPr>
                        <w:rFonts w:ascii="Times New Roman" w:hAnsi="Times New Roman" w:cs="Times New Roman"/>
                        <w:b/>
                      </w:rPr>
                      <w:t>HLA Scheme – Link Failure Detection</w:t>
                    </w:r>
                  </w:p>
                </w:txbxContent>
              </v:textbox>
            </v:shape>
            <v:shape id="_x0000_s1050" type="#_x0000_t202" style="position:absolute;left:8284;top:12359;width:2336;height:420" stroked="f">
              <v:textbox style="mso-next-textbox:#_x0000_s1050">
                <w:txbxContent>
                  <w:p w:rsidR="0077795A" w:rsidRPr="00F33D52" w:rsidRDefault="0077795A" w:rsidP="0077795A">
                    <w:pPr>
                      <w:jc w:val="center"/>
                      <w:rPr>
                        <w:rFonts w:ascii="Times New Roman" w:hAnsi="Times New Roman" w:cs="Times New Roman"/>
                        <w:b/>
                      </w:rPr>
                    </w:pPr>
                    <w:r>
                      <w:rPr>
                        <w:rFonts w:ascii="Times New Roman" w:hAnsi="Times New Roman" w:cs="Times New Roman"/>
                        <w:b/>
                      </w:rPr>
                      <w:t>Packet Transmission</w:t>
                    </w:r>
                  </w:p>
                </w:txbxContent>
              </v:textbox>
            </v:shape>
            <v:shape id="_x0000_s1051" type="#_x0000_t32" style="position:absolute;left:7216;top:12539;width:809;height:1" o:connectortype="straight" strokecolor="#7030a0" strokeweight="2pt">
              <v:stroke dashstyle="1 1"/>
            </v:shape>
            <v:shape id="_x0000_s1052" type="#_x0000_t32" style="position:absolute;left:7269;top:7135;width:531;height:263" o:connectortype="straight" strokecolor="#7030a0" strokeweight="2pt">
              <v:stroke dashstyle="1 1"/>
            </v:shape>
            <v:shape id="_x0000_s1053" type="#_x0000_t32" style="position:absolute;left:8043;top:7955;width:241;height:540;flip:x" o:connectortype="straight" strokecolor="#7030a0" strokeweight="2pt">
              <v:stroke dashstyle="1 1"/>
            </v:shape>
            <v:shape id="_x0000_s1054" type="#_x0000_t32" style="position:absolute;left:7738;top:7955;width:83;height:404;flip:x" o:connectortype="straight" strokecolor="#17365d [2415]" strokeweight="1.25pt">
              <v:stroke endarrow="block"/>
            </v:shape>
            <v:shape id="_x0000_s1055" type="#_x0000_t32" style="position:absolute;left:5767;top:7005;width:443;height:285" o:connectortype="straight" strokecolor="#17365d [2415]" strokeweight="1.25pt">
              <v:stroke endarrow="block"/>
            </v:shape>
            <v:shape id="_x0000_s1056" type="#_x0000_t32" style="position:absolute;left:4545;top:7135;width:405;height:391;flip:y" o:connectortype="straight" strokecolor="#17365d [2415]" strokeweight="1.25pt">
              <v:stroke endarrow="block"/>
            </v:shape>
            <v:shape id="_x0000_s1057" type="#_x0000_t32" style="position:absolute;left:7059;top:7417;width:480;height:284" o:connectortype="straight" strokecolor="#17365d [2415]" strokeweight="1.25pt">
              <v:stroke endarrow="block"/>
            </v:shape>
            <v:shape id="_x0000_s1058" type="#_x0000_t32" style="position:absolute;left:7425;top:11895;width:480;height:1" o:connectortype="straight" strokecolor="#17365d [2415]" strokeweight="1.25pt">
              <v:stroke endarrow="block"/>
            </v:shape>
            <w10:wrap type="none"/>
            <w10:anchorlock/>
          </v:group>
        </w:pict>
      </w:r>
    </w:p>
    <w:p w:rsidR="0077795A" w:rsidRPr="00B2682C" w:rsidRDefault="0077795A" w:rsidP="0077795A">
      <w:pPr>
        <w:spacing w:line="360" w:lineRule="auto"/>
        <w:jc w:val="both"/>
        <w:rPr>
          <w:rFonts w:ascii="Times New Roman" w:hAnsi="Times New Roman" w:cs="Times New Roman"/>
          <w:b/>
          <w:sz w:val="32"/>
          <w:szCs w:val="28"/>
          <w:u w:val="single"/>
        </w:rPr>
      </w:pPr>
      <w:r w:rsidRPr="00B2682C">
        <w:rPr>
          <w:rFonts w:ascii="Times New Roman" w:hAnsi="Times New Roman" w:cs="Times New Roman"/>
          <w:b/>
          <w:sz w:val="32"/>
          <w:szCs w:val="28"/>
          <w:u w:val="single"/>
        </w:rPr>
        <w:t>MODULES</w:t>
      </w:r>
      <w:r>
        <w:rPr>
          <w:rFonts w:ascii="Times New Roman" w:hAnsi="Times New Roman" w:cs="Times New Roman"/>
          <w:b/>
          <w:sz w:val="32"/>
          <w:szCs w:val="28"/>
          <w:u w:val="single"/>
        </w:rPr>
        <w:t>:</w:t>
      </w:r>
    </w:p>
    <w:p w:rsidR="0077795A" w:rsidRPr="00B2682C" w:rsidRDefault="0077795A" w:rsidP="0077795A">
      <w:pPr>
        <w:pStyle w:val="ListParagraph"/>
        <w:numPr>
          <w:ilvl w:val="0"/>
          <w:numId w:val="11"/>
        </w:num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Network Configuration</w:t>
      </w:r>
    </w:p>
    <w:p w:rsidR="0077795A" w:rsidRPr="00B2682C" w:rsidRDefault="0077795A" w:rsidP="0077795A">
      <w:pPr>
        <w:pStyle w:val="ListParagraph"/>
        <w:numPr>
          <w:ilvl w:val="0"/>
          <w:numId w:val="11"/>
        </w:num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Homomorphic Linear Authenticator</w:t>
      </w:r>
    </w:p>
    <w:p w:rsidR="0077795A" w:rsidRPr="00B2682C" w:rsidRDefault="0077795A" w:rsidP="0077795A">
      <w:pPr>
        <w:pStyle w:val="ListParagraph"/>
        <w:numPr>
          <w:ilvl w:val="0"/>
          <w:numId w:val="11"/>
        </w:num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Setup Phase and Packet Transmission Phase</w:t>
      </w:r>
    </w:p>
    <w:p w:rsidR="0077795A" w:rsidRPr="00B2682C" w:rsidRDefault="0077795A" w:rsidP="0077795A">
      <w:pPr>
        <w:pStyle w:val="ListParagraph"/>
        <w:numPr>
          <w:ilvl w:val="0"/>
          <w:numId w:val="11"/>
        </w:num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Audit Phase and Detection Phase</w:t>
      </w:r>
    </w:p>
    <w:p w:rsidR="0077795A" w:rsidRDefault="0077795A" w:rsidP="0077795A">
      <w:pPr>
        <w:spacing w:line="360" w:lineRule="auto"/>
        <w:jc w:val="both"/>
        <w:rPr>
          <w:rFonts w:ascii="Times New Roman" w:hAnsi="Times New Roman" w:cs="Times New Roman"/>
          <w:b/>
          <w:sz w:val="32"/>
          <w:szCs w:val="28"/>
          <w:u w:val="single"/>
        </w:rPr>
      </w:pPr>
    </w:p>
    <w:p w:rsidR="0077795A" w:rsidRPr="006F57AF" w:rsidRDefault="0077795A" w:rsidP="0077795A">
      <w:pPr>
        <w:spacing w:line="360" w:lineRule="auto"/>
        <w:jc w:val="both"/>
        <w:rPr>
          <w:rFonts w:ascii="Times New Roman" w:hAnsi="Times New Roman" w:cs="Times New Roman"/>
          <w:b/>
          <w:sz w:val="32"/>
          <w:szCs w:val="28"/>
          <w:u w:val="single"/>
        </w:rPr>
      </w:pPr>
      <w:r w:rsidRPr="006F57AF">
        <w:rPr>
          <w:rFonts w:ascii="Times New Roman" w:hAnsi="Times New Roman" w:cs="Times New Roman"/>
          <w:b/>
          <w:sz w:val="32"/>
          <w:szCs w:val="28"/>
          <w:u w:val="single"/>
        </w:rPr>
        <w:lastRenderedPageBreak/>
        <w:t>MODULES</w:t>
      </w:r>
      <w:r>
        <w:rPr>
          <w:rFonts w:ascii="Times New Roman" w:hAnsi="Times New Roman" w:cs="Times New Roman"/>
          <w:b/>
          <w:sz w:val="32"/>
          <w:szCs w:val="28"/>
          <w:u w:val="single"/>
        </w:rPr>
        <w:t xml:space="preserve"> DESCRIPTION</w:t>
      </w:r>
      <w:r w:rsidRPr="006F57AF">
        <w:rPr>
          <w:rFonts w:ascii="Times New Roman" w:hAnsi="Times New Roman" w:cs="Times New Roman"/>
          <w:b/>
          <w:sz w:val="32"/>
          <w:szCs w:val="28"/>
          <w:u w:val="single"/>
        </w:rPr>
        <w:t>:</w:t>
      </w:r>
    </w:p>
    <w:p w:rsidR="0077795A" w:rsidRPr="00B2682C" w:rsidRDefault="0077795A" w:rsidP="0077795A">
      <w:pPr>
        <w:spacing w:line="360" w:lineRule="auto"/>
        <w:jc w:val="both"/>
        <w:rPr>
          <w:rFonts w:ascii="Times New Roman" w:hAnsi="Times New Roman" w:cs="Times New Roman"/>
          <w:b/>
          <w:sz w:val="28"/>
          <w:szCs w:val="28"/>
        </w:rPr>
      </w:pPr>
      <w:r w:rsidRPr="00B2682C">
        <w:rPr>
          <w:rFonts w:ascii="Times New Roman" w:hAnsi="Times New Roman" w:cs="Times New Roman"/>
          <w:b/>
          <w:sz w:val="28"/>
          <w:szCs w:val="28"/>
        </w:rPr>
        <w:t>Network Configuration</w:t>
      </w:r>
    </w:p>
    <w:p w:rsidR="0077795A" w:rsidRPr="00B2682C" w:rsidRDefault="0077795A" w:rsidP="0077795A">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In this project we are using Wireless Adhoc Network. Here we mainly focus on static or quasi-static network. In wireless network we need to send the packet through the node. System is represented as a node. Here every node has communication range. By using this range only we can transmit over packet. If source and destination node exists within the communication range, source can directly transmit the packet. Otherwise, we need to select the intermediate node based on the transmission range for transmit the packets.</w:t>
      </w:r>
    </w:p>
    <w:p w:rsidR="0077795A" w:rsidRPr="00B2682C" w:rsidRDefault="0077795A" w:rsidP="0077795A">
      <w:pPr>
        <w:spacing w:line="360" w:lineRule="auto"/>
        <w:jc w:val="both"/>
        <w:rPr>
          <w:rFonts w:ascii="Times New Roman" w:hAnsi="Times New Roman" w:cs="Times New Roman"/>
          <w:b/>
          <w:sz w:val="28"/>
          <w:szCs w:val="28"/>
        </w:rPr>
      </w:pPr>
      <w:r w:rsidRPr="00B2682C">
        <w:rPr>
          <w:rFonts w:ascii="Times New Roman" w:hAnsi="Times New Roman" w:cs="Times New Roman"/>
          <w:b/>
          <w:sz w:val="28"/>
          <w:szCs w:val="28"/>
        </w:rPr>
        <w:t>Homomorphic Linear Authenticator</w:t>
      </w:r>
    </w:p>
    <w:p w:rsidR="0077795A" w:rsidRPr="00B2682C" w:rsidRDefault="0077795A" w:rsidP="0077795A">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To correctly calculate the correlation between lost packets, it is critical to enforce a truthful packet-loss bitmap report by each node. We use HLA cryptographic primitive for this purpose. The basic idea of our method is as follows. An HLA scheme allows the source, which has knowledge of the HLA secret key, to generate HLA signatures </w:t>
      </w:r>
      <w:r w:rsidRPr="00B2682C">
        <w:rPr>
          <w:rFonts w:ascii="Times New Roman" w:hAnsi="Times New Roman" w:cs="Times New Roman"/>
          <w:iCs/>
          <w:sz w:val="28"/>
          <w:szCs w:val="28"/>
        </w:rPr>
        <w:t>s</w:t>
      </w:r>
      <w:r w:rsidRPr="00B2682C">
        <w:rPr>
          <w:rFonts w:ascii="Times New Roman" w:hAnsi="Times New Roman" w:cs="Times New Roman"/>
          <w:sz w:val="28"/>
          <w:szCs w:val="28"/>
          <w:vertAlign w:val="subscript"/>
        </w:rPr>
        <w:t>1</w:t>
      </w:r>
      <w:r w:rsidRPr="00B2682C">
        <w:rPr>
          <w:rFonts w:ascii="Times New Roman" w:hAnsi="Times New Roman" w:cs="Times New Roman"/>
          <w:iCs/>
          <w:sz w:val="28"/>
          <w:szCs w:val="28"/>
        </w:rPr>
        <w:t>, . . , s</w:t>
      </w:r>
      <w:r w:rsidRPr="00B2682C">
        <w:rPr>
          <w:rFonts w:ascii="Times New Roman" w:hAnsi="Times New Roman" w:cs="Times New Roman"/>
          <w:iCs/>
          <w:sz w:val="28"/>
          <w:szCs w:val="28"/>
          <w:vertAlign w:val="subscript"/>
        </w:rPr>
        <w:t>M</w:t>
      </w:r>
      <w:r w:rsidRPr="00B2682C">
        <w:rPr>
          <w:rFonts w:ascii="Times New Roman" w:hAnsi="Times New Roman" w:cs="Times New Roman"/>
          <w:i/>
          <w:iCs/>
          <w:sz w:val="28"/>
          <w:szCs w:val="28"/>
        </w:rPr>
        <w:t xml:space="preserve"> </w:t>
      </w:r>
      <w:r w:rsidRPr="00B2682C">
        <w:rPr>
          <w:rFonts w:ascii="Times New Roman" w:hAnsi="Times New Roman" w:cs="Times New Roman"/>
          <w:sz w:val="28"/>
          <w:szCs w:val="28"/>
        </w:rPr>
        <w:t xml:space="preserve">for </w:t>
      </w:r>
      <w:r w:rsidRPr="00B2682C">
        <w:rPr>
          <w:rFonts w:ascii="Times New Roman" w:hAnsi="Times New Roman" w:cs="Times New Roman"/>
          <w:iCs/>
          <w:sz w:val="28"/>
          <w:szCs w:val="28"/>
        </w:rPr>
        <w:t xml:space="preserve">M </w:t>
      </w:r>
      <w:r w:rsidRPr="00B2682C">
        <w:rPr>
          <w:rFonts w:ascii="Times New Roman" w:hAnsi="Times New Roman" w:cs="Times New Roman"/>
          <w:sz w:val="28"/>
          <w:szCs w:val="28"/>
        </w:rPr>
        <w:t xml:space="preserve">independent messages </w:t>
      </w:r>
      <w:r w:rsidRPr="00B2682C">
        <w:rPr>
          <w:rFonts w:ascii="Times New Roman" w:hAnsi="Times New Roman" w:cs="Times New Roman"/>
          <w:iCs/>
          <w:sz w:val="28"/>
          <w:szCs w:val="28"/>
        </w:rPr>
        <w:t>r</w:t>
      </w:r>
      <w:r w:rsidRPr="00B2682C">
        <w:rPr>
          <w:rFonts w:ascii="Times New Roman" w:hAnsi="Times New Roman" w:cs="Times New Roman"/>
          <w:sz w:val="28"/>
          <w:szCs w:val="28"/>
          <w:vertAlign w:val="subscript"/>
        </w:rPr>
        <w:t>1</w:t>
      </w:r>
      <w:r w:rsidRPr="00B2682C">
        <w:rPr>
          <w:rFonts w:ascii="Times New Roman" w:hAnsi="Times New Roman" w:cs="Times New Roman"/>
          <w:iCs/>
          <w:sz w:val="28"/>
          <w:szCs w:val="28"/>
        </w:rPr>
        <w:t>, . . . , r</w:t>
      </w:r>
      <w:r w:rsidRPr="00B2682C">
        <w:rPr>
          <w:rFonts w:ascii="Times New Roman" w:hAnsi="Times New Roman" w:cs="Times New Roman"/>
          <w:iCs/>
          <w:sz w:val="28"/>
          <w:szCs w:val="28"/>
          <w:vertAlign w:val="subscript"/>
        </w:rPr>
        <w:t>M</w:t>
      </w:r>
      <w:r w:rsidRPr="00B2682C">
        <w:rPr>
          <w:rFonts w:ascii="Times New Roman" w:hAnsi="Times New Roman" w:cs="Times New Roman"/>
          <w:sz w:val="28"/>
          <w:szCs w:val="28"/>
        </w:rPr>
        <w:t xml:space="preserve">, respectively. The HLA signatures are made in such a way that they can be used as the basis to construct a valid HLA signature for any arbitrary linear combination of the messages,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i</m:t>
            </m:r>
            <m:r>
              <w:rPr>
                <w:rFonts w:ascii="Cambria Math" w:hAnsi="Times New Roman" w:cs="Times New Roman"/>
                <w:sz w:val="28"/>
                <w:szCs w:val="28"/>
              </w:rPr>
              <m:t>=1</m:t>
            </m:r>
          </m:sub>
          <m:sup>
            <m:r>
              <w:rPr>
                <w:rFonts w:ascii="Cambria Math" w:hAnsi="Cambria Math" w:cs="Times New Roman"/>
                <w:sz w:val="28"/>
                <w:szCs w:val="28"/>
              </w:rPr>
              <m:t>M</m:t>
            </m:r>
          </m:sup>
          <m:e>
            <m:r>
              <w:rPr>
                <w:rFonts w:ascii="Cambria Math" w:hAnsi="Cambria Math" w:cs="Times New Roman"/>
                <w:sz w:val="28"/>
                <w:szCs w:val="28"/>
              </w:rPr>
              <m:t>ciri</m:t>
            </m:r>
          </m:e>
        </m:nary>
      </m:oMath>
      <w:r w:rsidRPr="00B2682C">
        <w:rPr>
          <w:rFonts w:ascii="Times New Roman" w:hAnsi="Times New Roman" w:cs="Times New Roman"/>
          <w:sz w:val="28"/>
          <w:szCs w:val="28"/>
        </w:rPr>
        <w:t xml:space="preserve">, without the use of the HLA secret key, where </w:t>
      </w:r>
      <w:r w:rsidRPr="00B2682C">
        <w:rPr>
          <w:rFonts w:ascii="Times New Roman" w:hAnsi="Times New Roman" w:cs="Times New Roman"/>
          <w:i/>
          <w:iCs/>
          <w:sz w:val="28"/>
          <w:szCs w:val="28"/>
        </w:rPr>
        <w:t>ci</w:t>
      </w:r>
      <w:r w:rsidRPr="00B2682C">
        <w:rPr>
          <w:rFonts w:ascii="Times New Roman" w:hAnsi="Times New Roman" w:cs="Times New Roman"/>
          <w:sz w:val="28"/>
          <w:szCs w:val="28"/>
        </w:rPr>
        <w:t xml:space="preserve">’s are randomly chosen coefficients. A valid HLA signature for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i</m:t>
            </m:r>
            <m:r>
              <w:rPr>
                <w:rFonts w:ascii="Cambria Math" w:hAnsi="Times New Roman" w:cs="Times New Roman"/>
                <w:sz w:val="28"/>
                <w:szCs w:val="28"/>
              </w:rPr>
              <m:t>=1</m:t>
            </m:r>
          </m:sub>
          <m:sup>
            <m:r>
              <w:rPr>
                <w:rFonts w:ascii="Cambria Math" w:hAnsi="Cambria Math" w:cs="Times New Roman"/>
                <w:sz w:val="28"/>
                <w:szCs w:val="28"/>
              </w:rPr>
              <m:t>M</m:t>
            </m:r>
          </m:sup>
          <m:e>
            <m:r>
              <w:rPr>
                <w:rFonts w:ascii="Cambria Math" w:hAnsi="Cambria Math" w:cs="Times New Roman"/>
                <w:sz w:val="28"/>
                <w:szCs w:val="28"/>
              </w:rPr>
              <m:t>ciri</m:t>
            </m:r>
          </m:e>
        </m:nary>
      </m:oMath>
      <w:r w:rsidRPr="00B2682C">
        <w:rPr>
          <w:rFonts w:ascii="Times New Roman" w:hAnsi="Times New Roman" w:cs="Times New Roman"/>
          <w:sz w:val="28"/>
          <w:szCs w:val="28"/>
        </w:rPr>
        <w:t xml:space="preserve">, can be constructed by a node that does not have knowledge of the secret HLA key if and only if the node has full knowledge of </w:t>
      </w:r>
      <w:r w:rsidRPr="00B2682C">
        <w:rPr>
          <w:rFonts w:ascii="Times New Roman" w:hAnsi="Times New Roman" w:cs="Times New Roman"/>
          <w:i/>
          <w:iCs/>
          <w:sz w:val="28"/>
          <w:szCs w:val="28"/>
        </w:rPr>
        <w:t>s</w:t>
      </w:r>
      <w:r w:rsidRPr="00B2682C">
        <w:rPr>
          <w:rFonts w:ascii="Times New Roman" w:hAnsi="Times New Roman" w:cs="Times New Roman"/>
          <w:sz w:val="28"/>
          <w:szCs w:val="28"/>
        </w:rPr>
        <w:t>1</w:t>
      </w:r>
      <w:r w:rsidRPr="00B2682C">
        <w:rPr>
          <w:rFonts w:ascii="Times New Roman" w:hAnsi="Times New Roman" w:cs="Times New Roman"/>
          <w:i/>
          <w:iCs/>
          <w:sz w:val="28"/>
          <w:szCs w:val="28"/>
        </w:rPr>
        <w:t>, . . . , sM</w:t>
      </w:r>
      <w:r w:rsidRPr="00B2682C">
        <w:rPr>
          <w:rFonts w:ascii="Times New Roman" w:hAnsi="Times New Roman" w:cs="Times New Roman"/>
          <w:sz w:val="28"/>
          <w:szCs w:val="28"/>
        </w:rPr>
        <w:t xml:space="preserve">. So, if a node with no knowledge of the HLA secret key provides a valid signature for </w:t>
      </w:r>
      <m:oMath>
        <m:nary>
          <m:naryPr>
            <m:chr m:val="∑"/>
            <m:limLoc m:val="undOvr"/>
            <m:ctrlPr>
              <w:rPr>
                <w:rFonts w:ascii="Cambria Math" w:hAnsi="Times New Roman" w:cs="Times New Roman"/>
                <w:i/>
                <w:sz w:val="28"/>
                <w:szCs w:val="28"/>
              </w:rPr>
            </m:ctrlPr>
          </m:naryPr>
          <m:sub>
            <m:r>
              <w:rPr>
                <w:rFonts w:ascii="Cambria Math" w:hAnsi="Cambria Math" w:cs="Times New Roman"/>
                <w:sz w:val="28"/>
                <w:szCs w:val="28"/>
              </w:rPr>
              <m:t>i</m:t>
            </m:r>
            <m:r>
              <w:rPr>
                <w:rFonts w:ascii="Cambria Math" w:hAnsi="Times New Roman" w:cs="Times New Roman"/>
                <w:sz w:val="28"/>
                <w:szCs w:val="28"/>
              </w:rPr>
              <m:t>=1</m:t>
            </m:r>
          </m:sub>
          <m:sup>
            <m:r>
              <w:rPr>
                <w:rFonts w:ascii="Cambria Math" w:hAnsi="Cambria Math" w:cs="Times New Roman"/>
                <w:sz w:val="28"/>
                <w:szCs w:val="28"/>
              </w:rPr>
              <m:t>M</m:t>
            </m:r>
          </m:sup>
          <m:e>
            <m:r>
              <w:rPr>
                <w:rFonts w:ascii="Cambria Math" w:hAnsi="Cambria Math" w:cs="Times New Roman"/>
                <w:sz w:val="28"/>
                <w:szCs w:val="28"/>
              </w:rPr>
              <m:t>ciri</m:t>
            </m:r>
          </m:e>
        </m:nary>
      </m:oMath>
      <w:r w:rsidRPr="00B2682C">
        <w:rPr>
          <w:rFonts w:ascii="Times New Roman" w:hAnsi="Times New Roman" w:cs="Times New Roman"/>
          <w:sz w:val="28"/>
          <w:szCs w:val="28"/>
        </w:rPr>
        <w:t xml:space="preserve">,, it implies that this node must have received all the signatures </w:t>
      </w:r>
      <w:r w:rsidRPr="00B2682C">
        <w:rPr>
          <w:rFonts w:ascii="Times New Roman" w:hAnsi="Times New Roman" w:cs="Times New Roman"/>
          <w:i/>
          <w:iCs/>
          <w:sz w:val="28"/>
          <w:szCs w:val="28"/>
        </w:rPr>
        <w:t>s</w:t>
      </w:r>
      <w:r w:rsidRPr="00B2682C">
        <w:rPr>
          <w:rFonts w:ascii="Times New Roman" w:hAnsi="Times New Roman" w:cs="Times New Roman"/>
          <w:sz w:val="28"/>
          <w:szCs w:val="28"/>
        </w:rPr>
        <w:t>1</w:t>
      </w:r>
      <w:r w:rsidRPr="00B2682C">
        <w:rPr>
          <w:rFonts w:ascii="Times New Roman" w:hAnsi="Times New Roman" w:cs="Times New Roman"/>
          <w:i/>
          <w:iCs/>
          <w:sz w:val="28"/>
          <w:szCs w:val="28"/>
        </w:rPr>
        <w:t>, . . . , sM</w:t>
      </w:r>
      <w:r w:rsidRPr="00B2682C">
        <w:rPr>
          <w:rFonts w:ascii="Times New Roman" w:hAnsi="Times New Roman" w:cs="Times New Roman"/>
          <w:sz w:val="28"/>
          <w:szCs w:val="28"/>
        </w:rPr>
        <w:t>.</w:t>
      </w:r>
    </w:p>
    <w:p w:rsidR="0077795A" w:rsidRDefault="0077795A" w:rsidP="0077795A">
      <w:pPr>
        <w:spacing w:line="360" w:lineRule="auto"/>
        <w:jc w:val="both"/>
        <w:rPr>
          <w:rFonts w:ascii="Times New Roman" w:hAnsi="Times New Roman" w:cs="Times New Roman"/>
          <w:b/>
          <w:sz w:val="28"/>
          <w:szCs w:val="28"/>
        </w:rPr>
      </w:pPr>
    </w:p>
    <w:p w:rsidR="0077795A" w:rsidRPr="00B2682C" w:rsidRDefault="0077795A" w:rsidP="0077795A">
      <w:pPr>
        <w:spacing w:line="360" w:lineRule="auto"/>
        <w:jc w:val="both"/>
        <w:rPr>
          <w:rFonts w:ascii="Times New Roman" w:hAnsi="Times New Roman" w:cs="Times New Roman"/>
          <w:b/>
          <w:sz w:val="28"/>
          <w:szCs w:val="28"/>
        </w:rPr>
      </w:pPr>
      <w:r w:rsidRPr="00B2682C">
        <w:rPr>
          <w:rFonts w:ascii="Times New Roman" w:hAnsi="Times New Roman" w:cs="Times New Roman"/>
          <w:b/>
          <w:sz w:val="28"/>
          <w:szCs w:val="28"/>
        </w:rPr>
        <w:lastRenderedPageBreak/>
        <w:t>Setup Phase and Packet Transmission Phase</w:t>
      </w:r>
    </w:p>
    <w:p w:rsidR="0077795A" w:rsidRPr="00B2682C" w:rsidRDefault="0077795A" w:rsidP="0077795A">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This phase takes place right after route </w:t>
      </w:r>
      <w:r w:rsidRPr="00B2682C">
        <w:rPr>
          <w:rFonts w:ascii="Times New Roman" w:hAnsi="Times New Roman" w:cs="Times New Roman"/>
          <w:iCs/>
          <w:sz w:val="28"/>
          <w:szCs w:val="28"/>
        </w:rPr>
        <w:t>P</w:t>
      </w:r>
      <w:r w:rsidRPr="00B2682C">
        <w:rPr>
          <w:rFonts w:ascii="Times New Roman" w:hAnsi="Times New Roman" w:cs="Times New Roman"/>
          <w:iCs/>
          <w:sz w:val="28"/>
          <w:szCs w:val="28"/>
          <w:vertAlign w:val="subscript"/>
        </w:rPr>
        <w:t>SD</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is established, but before any data packets are transmitted over the route. In this phase, </w:t>
      </w:r>
      <w:r w:rsidRPr="00B2682C">
        <w:rPr>
          <w:rFonts w:ascii="Times New Roman" w:hAnsi="Times New Roman" w:cs="Times New Roman"/>
          <w:iCs/>
          <w:sz w:val="28"/>
          <w:szCs w:val="28"/>
        </w:rPr>
        <w:t xml:space="preserve">S </w:t>
      </w:r>
      <w:r w:rsidRPr="00B2682C">
        <w:rPr>
          <w:rFonts w:ascii="Times New Roman" w:hAnsi="Times New Roman" w:cs="Times New Roman"/>
          <w:sz w:val="28"/>
          <w:szCs w:val="28"/>
        </w:rPr>
        <w:t>decides on a symmetric-key crypto-system (</w:t>
      </w:r>
      <w:r w:rsidRPr="00B2682C">
        <w:rPr>
          <w:rFonts w:ascii="Times New Roman" w:hAnsi="Times New Roman" w:cs="Times New Roman"/>
          <w:iCs/>
          <w:sz w:val="28"/>
          <w:szCs w:val="28"/>
        </w:rPr>
        <w:t>encrypt key, decrypt key</w:t>
      </w:r>
      <w:r w:rsidRPr="00B2682C">
        <w:rPr>
          <w:rFonts w:ascii="Times New Roman" w:hAnsi="Times New Roman" w:cs="Times New Roman"/>
          <w:sz w:val="28"/>
          <w:szCs w:val="28"/>
        </w:rPr>
        <w:t xml:space="preserve">) and </w:t>
      </w:r>
      <w:r w:rsidRPr="00B2682C">
        <w:rPr>
          <w:rFonts w:ascii="Times New Roman" w:hAnsi="Times New Roman" w:cs="Times New Roman"/>
          <w:iCs/>
          <w:sz w:val="28"/>
          <w:szCs w:val="28"/>
        </w:rPr>
        <w:t xml:space="preserve">K </w:t>
      </w:r>
      <w:r w:rsidRPr="00B2682C">
        <w:rPr>
          <w:rFonts w:ascii="Times New Roman" w:hAnsi="Times New Roman" w:cs="Times New Roman"/>
          <w:sz w:val="28"/>
          <w:szCs w:val="28"/>
        </w:rPr>
        <w:t xml:space="preserve">symmetric keys </w:t>
      </w:r>
      <w:r w:rsidRPr="00B2682C">
        <w:rPr>
          <w:rFonts w:ascii="Times New Roman" w:hAnsi="Times New Roman" w:cs="Times New Roman"/>
          <w:iCs/>
          <w:sz w:val="28"/>
          <w:szCs w:val="28"/>
        </w:rPr>
        <w:t>key</w:t>
      </w:r>
      <w:r w:rsidRPr="00B2682C">
        <w:rPr>
          <w:rFonts w:ascii="Times New Roman" w:hAnsi="Times New Roman" w:cs="Times New Roman"/>
          <w:sz w:val="28"/>
          <w:szCs w:val="28"/>
        </w:rPr>
        <w:t>1</w:t>
      </w:r>
      <w:r w:rsidRPr="00B2682C">
        <w:rPr>
          <w:rFonts w:ascii="Times New Roman" w:hAnsi="Times New Roman" w:cs="Times New Roman"/>
          <w:iCs/>
          <w:sz w:val="28"/>
          <w:szCs w:val="28"/>
        </w:rPr>
        <w:t>, . . . , key</w:t>
      </w:r>
      <w:r w:rsidRPr="00B2682C">
        <w:rPr>
          <w:rFonts w:ascii="Times New Roman" w:hAnsi="Times New Roman" w:cs="Times New Roman"/>
          <w:iCs/>
          <w:sz w:val="28"/>
          <w:szCs w:val="28"/>
          <w:vertAlign w:val="subscript"/>
        </w:rPr>
        <w:t>K</w:t>
      </w:r>
      <w:r w:rsidRPr="00B2682C">
        <w:rPr>
          <w:rFonts w:ascii="Times New Roman" w:hAnsi="Times New Roman" w:cs="Times New Roman"/>
          <w:sz w:val="28"/>
          <w:szCs w:val="28"/>
        </w:rPr>
        <w:t xml:space="preserve">, where </w:t>
      </w:r>
      <w:r w:rsidRPr="00B2682C">
        <w:rPr>
          <w:rFonts w:ascii="Times New Roman" w:hAnsi="Times New Roman" w:cs="Times New Roman"/>
          <w:iCs/>
          <w:sz w:val="28"/>
          <w:szCs w:val="28"/>
        </w:rPr>
        <w:t xml:space="preserve">encrypt key </w:t>
      </w:r>
      <w:r w:rsidRPr="00B2682C">
        <w:rPr>
          <w:rFonts w:ascii="Times New Roman" w:hAnsi="Times New Roman" w:cs="Times New Roman"/>
          <w:sz w:val="28"/>
          <w:szCs w:val="28"/>
        </w:rPr>
        <w:t xml:space="preserve">and </w:t>
      </w:r>
      <w:r w:rsidRPr="00B2682C">
        <w:rPr>
          <w:rFonts w:ascii="Times New Roman" w:hAnsi="Times New Roman" w:cs="Times New Roman"/>
          <w:iCs/>
          <w:sz w:val="28"/>
          <w:szCs w:val="28"/>
        </w:rPr>
        <w:t xml:space="preserve">decrypt key </w:t>
      </w:r>
      <w:r w:rsidRPr="00B2682C">
        <w:rPr>
          <w:rFonts w:ascii="Times New Roman" w:hAnsi="Times New Roman" w:cs="Times New Roman"/>
          <w:sz w:val="28"/>
          <w:szCs w:val="28"/>
        </w:rPr>
        <w:t xml:space="preserve">are the keyed encryption and decryption functions, respectively. </w:t>
      </w:r>
      <w:r w:rsidRPr="00B2682C">
        <w:rPr>
          <w:rFonts w:ascii="Times New Roman" w:hAnsi="Times New Roman" w:cs="Times New Roman"/>
          <w:iCs/>
          <w:sz w:val="28"/>
          <w:szCs w:val="28"/>
        </w:rPr>
        <w:t xml:space="preserve">S </w:t>
      </w:r>
      <w:r w:rsidRPr="00B2682C">
        <w:rPr>
          <w:rFonts w:ascii="Times New Roman" w:hAnsi="Times New Roman" w:cs="Times New Roman"/>
          <w:sz w:val="28"/>
          <w:szCs w:val="28"/>
        </w:rPr>
        <w:t xml:space="preserve">securely distributes </w:t>
      </w:r>
      <w:r w:rsidRPr="00B2682C">
        <w:rPr>
          <w:rFonts w:ascii="Times New Roman" w:hAnsi="Times New Roman" w:cs="Times New Roman"/>
          <w:iCs/>
          <w:sz w:val="28"/>
          <w:szCs w:val="28"/>
        </w:rPr>
        <w:t xml:space="preserve">decrypt key </w:t>
      </w:r>
      <w:r w:rsidRPr="00B2682C">
        <w:rPr>
          <w:rFonts w:ascii="Times New Roman" w:hAnsi="Times New Roman" w:cs="Times New Roman"/>
          <w:sz w:val="28"/>
          <w:szCs w:val="28"/>
        </w:rPr>
        <w:t xml:space="preserve">and a symmetric key </w:t>
      </w:r>
      <w:r w:rsidRPr="00B2682C">
        <w:rPr>
          <w:rFonts w:ascii="Times New Roman" w:hAnsi="Times New Roman" w:cs="Times New Roman"/>
          <w:iCs/>
          <w:sz w:val="28"/>
          <w:szCs w:val="28"/>
        </w:rPr>
        <w:t>key</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to node </w:t>
      </w:r>
      <w:r w:rsidRPr="00B2682C">
        <w:rPr>
          <w:rFonts w:ascii="Times New Roman" w:hAnsi="Times New Roman" w:cs="Times New Roman"/>
          <w:iCs/>
          <w:sz w:val="28"/>
          <w:szCs w:val="28"/>
        </w:rPr>
        <w:t xml:space="preserve">nj </w:t>
      </w:r>
      <w:r w:rsidRPr="00B2682C">
        <w:rPr>
          <w:rFonts w:ascii="Times New Roman" w:hAnsi="Times New Roman" w:cs="Times New Roman"/>
          <w:sz w:val="28"/>
          <w:szCs w:val="28"/>
        </w:rPr>
        <w:t xml:space="preserve">on </w:t>
      </w:r>
      <w:r w:rsidRPr="00B2682C">
        <w:rPr>
          <w:rFonts w:ascii="Times New Roman" w:hAnsi="Times New Roman" w:cs="Times New Roman"/>
          <w:iCs/>
          <w:sz w:val="28"/>
          <w:szCs w:val="28"/>
        </w:rPr>
        <w:t>PSD</w:t>
      </w:r>
      <w:r w:rsidRPr="00B2682C">
        <w:rPr>
          <w:rFonts w:ascii="Times New Roman" w:hAnsi="Times New Roman" w:cs="Times New Roman"/>
          <w:sz w:val="28"/>
          <w:szCs w:val="28"/>
        </w:rPr>
        <w:t xml:space="preserve">, for </w:t>
      </w:r>
      <w:r w:rsidRPr="00B2682C">
        <w:rPr>
          <w:rFonts w:ascii="Times New Roman" w:hAnsi="Times New Roman" w:cs="Times New Roman"/>
          <w:iCs/>
          <w:sz w:val="28"/>
          <w:szCs w:val="28"/>
        </w:rPr>
        <w:t xml:space="preserve">j </w:t>
      </w:r>
      <w:r w:rsidRPr="00B2682C">
        <w:rPr>
          <w:rFonts w:ascii="Times New Roman" w:hAnsi="Times New Roman" w:cs="Times New Roman"/>
          <w:sz w:val="28"/>
          <w:szCs w:val="28"/>
        </w:rPr>
        <w:t>= 1</w:t>
      </w:r>
      <w:r w:rsidRPr="00B2682C">
        <w:rPr>
          <w:rFonts w:ascii="Times New Roman" w:hAnsi="Times New Roman" w:cs="Times New Roman"/>
          <w:iCs/>
          <w:sz w:val="28"/>
          <w:szCs w:val="28"/>
        </w:rPr>
        <w:t>, . . . ,K</w:t>
      </w:r>
      <w:r w:rsidRPr="00B2682C">
        <w:rPr>
          <w:rFonts w:ascii="Times New Roman" w:hAnsi="Times New Roman" w:cs="Times New Roman"/>
          <w:sz w:val="28"/>
          <w:szCs w:val="28"/>
        </w:rPr>
        <w:t xml:space="preserve">. Key distribution may be based on the public-key crypto-system such as RSA: </w:t>
      </w:r>
      <w:r w:rsidRPr="00B2682C">
        <w:rPr>
          <w:rFonts w:ascii="Times New Roman" w:hAnsi="Times New Roman" w:cs="Times New Roman"/>
          <w:iCs/>
          <w:sz w:val="28"/>
          <w:szCs w:val="28"/>
        </w:rPr>
        <w:t xml:space="preserve">S </w:t>
      </w:r>
      <w:r w:rsidRPr="00B2682C">
        <w:rPr>
          <w:rFonts w:ascii="Times New Roman" w:hAnsi="Times New Roman" w:cs="Times New Roman"/>
          <w:sz w:val="28"/>
          <w:szCs w:val="28"/>
        </w:rPr>
        <w:t xml:space="preserve">encrypts </w:t>
      </w:r>
      <w:r w:rsidRPr="00B2682C">
        <w:rPr>
          <w:rFonts w:ascii="Times New Roman" w:hAnsi="Times New Roman" w:cs="Times New Roman"/>
          <w:iCs/>
          <w:sz w:val="28"/>
          <w:szCs w:val="28"/>
        </w:rPr>
        <w:t>key</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using the public key of node </w:t>
      </w:r>
      <w:r w:rsidRPr="00B2682C">
        <w:rPr>
          <w:rFonts w:ascii="Times New Roman" w:hAnsi="Times New Roman" w:cs="Times New Roman"/>
          <w:iCs/>
          <w:sz w:val="28"/>
          <w:szCs w:val="28"/>
        </w:rPr>
        <w:t>n</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and sends the cipher text to </w:t>
      </w:r>
      <w:r w:rsidRPr="00B2682C">
        <w:rPr>
          <w:rFonts w:ascii="Times New Roman" w:hAnsi="Times New Roman" w:cs="Times New Roman"/>
          <w:iCs/>
          <w:sz w:val="28"/>
          <w:szCs w:val="28"/>
        </w:rPr>
        <w:t>n</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 </w:t>
      </w:r>
      <w:r w:rsidRPr="00B2682C">
        <w:rPr>
          <w:rFonts w:ascii="Times New Roman" w:hAnsi="Times New Roman" w:cs="Times New Roman"/>
          <w:iCs/>
          <w:sz w:val="28"/>
          <w:szCs w:val="28"/>
        </w:rPr>
        <w:t>n</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decrypts the cipher text using its private key to obtain </w:t>
      </w:r>
      <w:r w:rsidRPr="00B2682C">
        <w:rPr>
          <w:rFonts w:ascii="Times New Roman" w:hAnsi="Times New Roman" w:cs="Times New Roman"/>
          <w:iCs/>
          <w:sz w:val="28"/>
          <w:szCs w:val="28"/>
        </w:rPr>
        <w:t>key</w:t>
      </w:r>
      <w:r w:rsidRPr="00B2682C">
        <w:rPr>
          <w:rFonts w:ascii="Times New Roman" w:hAnsi="Times New Roman" w:cs="Times New Roman"/>
          <w:iCs/>
          <w:sz w:val="28"/>
          <w:szCs w:val="28"/>
          <w:vertAlign w:val="subscript"/>
        </w:rPr>
        <w:t>j</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w:t>
      </w:r>
    </w:p>
    <w:p w:rsidR="0077795A" w:rsidRPr="00B2682C" w:rsidRDefault="0077795A" w:rsidP="0077795A">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After completing the setup phase, </w:t>
      </w:r>
      <w:r w:rsidRPr="00B2682C">
        <w:rPr>
          <w:rFonts w:ascii="Times New Roman" w:hAnsi="Times New Roman" w:cs="Times New Roman"/>
          <w:i/>
          <w:iCs/>
          <w:sz w:val="28"/>
          <w:szCs w:val="28"/>
        </w:rPr>
        <w:t xml:space="preserve">S </w:t>
      </w:r>
      <w:r w:rsidRPr="00B2682C">
        <w:rPr>
          <w:rFonts w:ascii="Times New Roman" w:hAnsi="Times New Roman" w:cs="Times New Roman"/>
          <w:sz w:val="28"/>
          <w:szCs w:val="28"/>
        </w:rPr>
        <w:t xml:space="preserve">enters the packet transmission phase. Before sending out a packet </w:t>
      </w:r>
      <w:r w:rsidRPr="00B2682C">
        <w:rPr>
          <w:rFonts w:ascii="Times New Roman" w:hAnsi="Times New Roman" w:cs="Times New Roman"/>
          <w:i/>
          <w:iCs/>
          <w:sz w:val="28"/>
          <w:szCs w:val="28"/>
        </w:rPr>
        <w:t>Pi</w:t>
      </w:r>
      <w:r w:rsidRPr="00B2682C">
        <w:rPr>
          <w:rFonts w:ascii="Times New Roman" w:hAnsi="Times New Roman" w:cs="Times New Roman"/>
          <w:sz w:val="28"/>
          <w:szCs w:val="28"/>
        </w:rPr>
        <w:t xml:space="preserve">, where </w:t>
      </w:r>
      <w:r w:rsidRPr="00B2682C">
        <w:rPr>
          <w:rFonts w:ascii="Times New Roman" w:hAnsi="Times New Roman" w:cs="Times New Roman"/>
          <w:i/>
          <w:iCs/>
          <w:sz w:val="28"/>
          <w:szCs w:val="28"/>
        </w:rPr>
        <w:t xml:space="preserve">i </w:t>
      </w:r>
      <w:r w:rsidRPr="00B2682C">
        <w:rPr>
          <w:rFonts w:ascii="Times New Roman" w:hAnsi="Times New Roman" w:cs="Times New Roman"/>
          <w:sz w:val="28"/>
          <w:szCs w:val="28"/>
        </w:rPr>
        <w:t xml:space="preserve">is a sequence number that uniquely identifies </w:t>
      </w:r>
      <w:r w:rsidRPr="00B2682C">
        <w:rPr>
          <w:rFonts w:ascii="Times New Roman" w:hAnsi="Times New Roman" w:cs="Times New Roman"/>
          <w:i/>
          <w:iCs/>
          <w:sz w:val="28"/>
          <w:szCs w:val="28"/>
        </w:rPr>
        <w:t>Pi</w:t>
      </w:r>
      <w:r w:rsidRPr="00B2682C">
        <w:rPr>
          <w:rFonts w:ascii="Times New Roman" w:hAnsi="Times New Roman" w:cs="Times New Roman"/>
          <w:sz w:val="28"/>
          <w:szCs w:val="28"/>
        </w:rPr>
        <w:t xml:space="preserve">, </w:t>
      </w:r>
      <w:r w:rsidRPr="00B2682C">
        <w:rPr>
          <w:rFonts w:ascii="Times New Roman" w:hAnsi="Times New Roman" w:cs="Times New Roman"/>
          <w:i/>
          <w:iCs/>
          <w:sz w:val="28"/>
          <w:szCs w:val="28"/>
        </w:rPr>
        <w:t xml:space="preserve">S </w:t>
      </w:r>
      <w:r w:rsidRPr="00B2682C">
        <w:rPr>
          <w:rFonts w:ascii="Times New Roman" w:hAnsi="Times New Roman" w:cs="Times New Roman"/>
          <w:sz w:val="28"/>
          <w:szCs w:val="28"/>
        </w:rPr>
        <w:t xml:space="preserve">computes </w:t>
      </w:r>
      <w:r w:rsidRPr="00B2682C">
        <w:rPr>
          <w:rFonts w:ascii="Times New Roman" w:hAnsi="Times New Roman" w:cs="Times New Roman"/>
          <w:i/>
          <w:iCs/>
          <w:sz w:val="28"/>
          <w:szCs w:val="28"/>
        </w:rPr>
        <w:t xml:space="preserve">ri </w:t>
      </w:r>
      <w:r w:rsidRPr="00B2682C">
        <w:rPr>
          <w:rFonts w:ascii="Times New Roman" w:hAnsi="Times New Roman" w:cs="Times New Roman"/>
          <w:sz w:val="28"/>
          <w:szCs w:val="28"/>
        </w:rPr>
        <w:t xml:space="preserve">= </w:t>
      </w:r>
      <w:r w:rsidRPr="00B2682C">
        <w:rPr>
          <w:rFonts w:ascii="Times New Roman" w:hAnsi="Times New Roman" w:cs="Times New Roman"/>
          <w:i/>
          <w:iCs/>
          <w:sz w:val="28"/>
          <w:szCs w:val="28"/>
        </w:rPr>
        <w:t>H</w:t>
      </w:r>
      <w:r w:rsidRPr="00B2682C">
        <w:rPr>
          <w:rFonts w:ascii="Times New Roman" w:hAnsi="Times New Roman" w:cs="Times New Roman"/>
          <w:sz w:val="28"/>
          <w:szCs w:val="28"/>
        </w:rPr>
        <w:t>1(</w:t>
      </w:r>
      <w:r w:rsidRPr="00B2682C">
        <w:rPr>
          <w:rFonts w:ascii="Times New Roman" w:hAnsi="Times New Roman" w:cs="Times New Roman"/>
          <w:i/>
          <w:iCs/>
          <w:sz w:val="28"/>
          <w:szCs w:val="28"/>
        </w:rPr>
        <w:t>Pi</w:t>
      </w:r>
      <w:r w:rsidRPr="00B2682C">
        <w:rPr>
          <w:rFonts w:ascii="Times New Roman" w:hAnsi="Times New Roman" w:cs="Times New Roman"/>
          <w:sz w:val="28"/>
          <w:szCs w:val="28"/>
        </w:rPr>
        <w:t xml:space="preserve">) and generates the HLA signatures of </w:t>
      </w:r>
      <w:r w:rsidRPr="00B2682C">
        <w:rPr>
          <w:rFonts w:ascii="Times New Roman" w:hAnsi="Times New Roman" w:cs="Times New Roman"/>
          <w:i/>
          <w:iCs/>
          <w:sz w:val="28"/>
          <w:szCs w:val="28"/>
        </w:rPr>
        <w:t xml:space="preserve">ri </w:t>
      </w:r>
      <w:r w:rsidRPr="00B2682C">
        <w:rPr>
          <w:rFonts w:ascii="Times New Roman" w:hAnsi="Times New Roman" w:cs="Times New Roman"/>
          <w:sz w:val="28"/>
          <w:szCs w:val="28"/>
        </w:rPr>
        <w:t xml:space="preserve">for node </w:t>
      </w:r>
      <w:r w:rsidRPr="00B2682C">
        <w:rPr>
          <w:rFonts w:ascii="Times New Roman" w:hAnsi="Times New Roman" w:cs="Times New Roman"/>
          <w:i/>
          <w:iCs/>
          <w:sz w:val="28"/>
          <w:szCs w:val="28"/>
        </w:rPr>
        <w:t xml:space="preserve">nj </w:t>
      </w:r>
      <w:r w:rsidRPr="00B2682C">
        <w:rPr>
          <w:rFonts w:ascii="Times New Roman" w:hAnsi="Times New Roman" w:cs="Times New Roman"/>
          <w:sz w:val="28"/>
          <w:szCs w:val="28"/>
        </w:rPr>
        <w:t>, as follows</w:t>
      </w:r>
    </w:p>
    <w:p w:rsidR="0077795A" w:rsidRPr="00B2682C" w:rsidRDefault="0077795A" w:rsidP="0077795A">
      <w:pPr>
        <w:spacing w:line="360" w:lineRule="auto"/>
        <w:jc w:val="center"/>
        <w:rPr>
          <w:rFonts w:ascii="Times New Roman" w:hAnsi="Times New Roman" w:cs="Times New Roman"/>
          <w:iCs/>
          <w:sz w:val="28"/>
          <w:szCs w:val="28"/>
        </w:rPr>
      </w:pPr>
      <w:r w:rsidRPr="00B2682C">
        <w:rPr>
          <w:rFonts w:ascii="Times New Roman" w:hAnsi="Times New Roman" w:cs="Times New Roman"/>
          <w:iCs/>
          <w:sz w:val="28"/>
          <w:szCs w:val="28"/>
        </w:rPr>
        <w:t xml:space="preserve">sji </w:t>
      </w:r>
      <w:r w:rsidRPr="00B2682C">
        <w:rPr>
          <w:rFonts w:ascii="Times New Roman" w:hAnsi="Times New Roman" w:cs="Times New Roman"/>
          <w:sz w:val="28"/>
          <w:szCs w:val="28"/>
        </w:rPr>
        <w:t>= [</w:t>
      </w:r>
      <w:r w:rsidRPr="00B2682C">
        <w:rPr>
          <w:rFonts w:ascii="Times New Roman" w:hAnsi="Times New Roman" w:cs="Times New Roman"/>
          <w:iCs/>
          <w:sz w:val="28"/>
          <w:szCs w:val="28"/>
        </w:rPr>
        <w:t>H</w:t>
      </w:r>
      <w:r w:rsidRPr="00B2682C">
        <w:rPr>
          <w:rFonts w:ascii="Times New Roman" w:hAnsi="Times New Roman" w:cs="Times New Roman"/>
          <w:sz w:val="28"/>
          <w:szCs w:val="28"/>
          <w:vertAlign w:val="subscript"/>
        </w:rPr>
        <w:t>2</w:t>
      </w:r>
      <w:r w:rsidRPr="00B2682C">
        <w:rPr>
          <w:rFonts w:ascii="Times New Roman" w:hAnsi="Times New Roman" w:cs="Times New Roman"/>
          <w:sz w:val="28"/>
          <w:szCs w:val="28"/>
        </w:rPr>
        <w:t>(i||j)</w:t>
      </w:r>
      <w:r w:rsidRPr="00B2682C">
        <w:rPr>
          <w:rFonts w:ascii="Times New Roman" w:hAnsi="Times New Roman" w:cs="Times New Roman"/>
          <w:iCs/>
          <w:sz w:val="28"/>
          <w:szCs w:val="28"/>
        </w:rPr>
        <w:t>u</w:t>
      </w:r>
      <w:r w:rsidRPr="00B2682C">
        <w:rPr>
          <w:rFonts w:ascii="Times New Roman" w:hAnsi="Times New Roman" w:cs="Times New Roman"/>
          <w:iCs/>
          <w:sz w:val="28"/>
          <w:szCs w:val="28"/>
          <w:vertAlign w:val="superscript"/>
        </w:rPr>
        <w:t>ri</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w:t>
      </w:r>
      <w:r w:rsidRPr="00B2682C">
        <w:rPr>
          <w:rFonts w:ascii="Times New Roman" w:hAnsi="Times New Roman" w:cs="Times New Roman"/>
          <w:iCs/>
          <w:sz w:val="28"/>
          <w:szCs w:val="28"/>
          <w:vertAlign w:val="superscript"/>
        </w:rPr>
        <w:t>x</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for </w:t>
      </w:r>
      <w:r w:rsidRPr="00B2682C">
        <w:rPr>
          <w:rFonts w:ascii="Times New Roman" w:hAnsi="Times New Roman" w:cs="Times New Roman"/>
          <w:iCs/>
          <w:sz w:val="28"/>
          <w:szCs w:val="28"/>
        </w:rPr>
        <w:t xml:space="preserve">j </w:t>
      </w:r>
      <w:r w:rsidRPr="00B2682C">
        <w:rPr>
          <w:rFonts w:ascii="Times New Roman" w:hAnsi="Times New Roman" w:cs="Times New Roman"/>
          <w:sz w:val="28"/>
          <w:szCs w:val="28"/>
        </w:rPr>
        <w:t>= 1</w:t>
      </w:r>
      <w:r w:rsidRPr="00B2682C">
        <w:rPr>
          <w:rFonts w:ascii="Times New Roman" w:hAnsi="Times New Roman" w:cs="Times New Roman"/>
          <w:iCs/>
          <w:sz w:val="28"/>
          <w:szCs w:val="28"/>
        </w:rPr>
        <w:t>, . . . ,K</w:t>
      </w:r>
    </w:p>
    <w:p w:rsidR="0077795A" w:rsidRPr="00B2682C" w:rsidRDefault="0077795A" w:rsidP="0077795A">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where </w:t>
      </w:r>
      <w:r w:rsidRPr="00B2682C">
        <w:rPr>
          <w:rFonts w:ascii="Times New Roman" w:hAnsi="Times New Roman" w:cs="Times New Roman"/>
          <w:iCs/>
          <w:sz w:val="28"/>
          <w:szCs w:val="28"/>
        </w:rPr>
        <w:t>||</w:t>
      </w:r>
      <w:r w:rsidRPr="00B2682C">
        <w:rPr>
          <w:rFonts w:ascii="Times New Roman" w:hAnsi="Times New Roman" w:cs="Times New Roman"/>
          <w:sz w:val="28"/>
          <w:szCs w:val="28"/>
        </w:rPr>
        <w:t xml:space="preserve"> denotes concatenation. These signatures are then sent together with </w:t>
      </w:r>
      <w:r w:rsidRPr="00B2682C">
        <w:rPr>
          <w:rFonts w:ascii="Times New Roman" w:hAnsi="Times New Roman" w:cs="Times New Roman"/>
          <w:iCs/>
          <w:sz w:val="28"/>
          <w:szCs w:val="28"/>
        </w:rPr>
        <w:t>P</w:t>
      </w:r>
      <w:r w:rsidRPr="00B2682C">
        <w:rPr>
          <w:rFonts w:ascii="Times New Roman" w:hAnsi="Times New Roman" w:cs="Times New Roman"/>
          <w:iCs/>
          <w:sz w:val="28"/>
          <w:szCs w:val="28"/>
          <w:vertAlign w:val="subscript"/>
        </w:rPr>
        <w:t>i</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to the route by using a one-way chained encryption that prevents an upstream node from deciphering the signatures intended for downstream nodes.</w:t>
      </w:r>
    </w:p>
    <w:p w:rsidR="0077795A" w:rsidRDefault="0077795A" w:rsidP="0077795A">
      <w:pPr>
        <w:spacing w:line="360" w:lineRule="auto"/>
        <w:jc w:val="both"/>
        <w:rPr>
          <w:rFonts w:ascii="Times New Roman" w:hAnsi="Times New Roman" w:cs="Times New Roman"/>
          <w:b/>
          <w:sz w:val="28"/>
          <w:szCs w:val="28"/>
        </w:rPr>
      </w:pPr>
    </w:p>
    <w:p w:rsidR="0077795A" w:rsidRPr="00B2682C" w:rsidRDefault="0077795A" w:rsidP="0077795A">
      <w:pPr>
        <w:spacing w:line="360" w:lineRule="auto"/>
        <w:jc w:val="both"/>
        <w:rPr>
          <w:rFonts w:ascii="Times New Roman" w:hAnsi="Times New Roman" w:cs="Times New Roman"/>
          <w:b/>
          <w:sz w:val="28"/>
          <w:szCs w:val="28"/>
        </w:rPr>
      </w:pPr>
      <w:r w:rsidRPr="00B2682C">
        <w:rPr>
          <w:rFonts w:ascii="Times New Roman" w:hAnsi="Times New Roman" w:cs="Times New Roman"/>
          <w:b/>
          <w:sz w:val="28"/>
          <w:szCs w:val="28"/>
        </w:rPr>
        <w:t>Audit Phase and Detecting Phase</w:t>
      </w:r>
    </w:p>
    <w:p w:rsidR="0077795A" w:rsidRPr="00B2682C" w:rsidRDefault="0077795A" w:rsidP="0077795A">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This phase is triggered when the public auditor </w:t>
      </w:r>
      <w:r w:rsidRPr="00B2682C">
        <w:rPr>
          <w:rFonts w:ascii="Times New Roman" w:hAnsi="Times New Roman" w:cs="Times New Roman"/>
          <w:iCs/>
          <w:sz w:val="28"/>
          <w:szCs w:val="28"/>
        </w:rPr>
        <w:t>A</w:t>
      </w:r>
      <w:r w:rsidRPr="00B2682C">
        <w:rPr>
          <w:rFonts w:ascii="Times New Roman" w:hAnsi="Times New Roman" w:cs="Times New Roman"/>
          <w:iCs/>
          <w:sz w:val="28"/>
          <w:szCs w:val="28"/>
          <w:vertAlign w:val="subscript"/>
        </w:rPr>
        <w:t>d</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receives an ADR message from </w:t>
      </w:r>
      <w:r w:rsidRPr="00B2682C">
        <w:rPr>
          <w:rFonts w:ascii="Times New Roman" w:hAnsi="Times New Roman" w:cs="Times New Roman"/>
          <w:iCs/>
          <w:sz w:val="28"/>
          <w:szCs w:val="28"/>
        </w:rPr>
        <w:t>S</w:t>
      </w:r>
      <w:r w:rsidRPr="00B2682C">
        <w:rPr>
          <w:rFonts w:ascii="Times New Roman" w:hAnsi="Times New Roman" w:cs="Times New Roman"/>
          <w:sz w:val="28"/>
          <w:szCs w:val="28"/>
        </w:rPr>
        <w:t xml:space="preserve">. The ADR message includes the id of the nodes on </w:t>
      </w:r>
      <w:r w:rsidRPr="00B2682C">
        <w:rPr>
          <w:rFonts w:ascii="Times New Roman" w:hAnsi="Times New Roman" w:cs="Times New Roman"/>
          <w:iCs/>
          <w:sz w:val="28"/>
          <w:szCs w:val="28"/>
        </w:rPr>
        <w:t>PSD</w:t>
      </w:r>
      <w:r w:rsidRPr="00B2682C">
        <w:rPr>
          <w:rFonts w:ascii="Times New Roman" w:hAnsi="Times New Roman" w:cs="Times New Roman"/>
          <w:sz w:val="28"/>
          <w:szCs w:val="28"/>
        </w:rPr>
        <w:t xml:space="preserve">, ordered in the downstream direction, i.e., </w:t>
      </w:r>
      <w:r w:rsidRPr="00B2682C">
        <w:rPr>
          <w:rFonts w:ascii="Times New Roman" w:hAnsi="Times New Roman" w:cs="Times New Roman"/>
          <w:iCs/>
          <w:sz w:val="28"/>
          <w:szCs w:val="28"/>
        </w:rPr>
        <w:t>n</w:t>
      </w:r>
      <w:r w:rsidRPr="00B2682C">
        <w:rPr>
          <w:rFonts w:ascii="Times New Roman" w:hAnsi="Times New Roman" w:cs="Times New Roman"/>
          <w:sz w:val="28"/>
          <w:szCs w:val="28"/>
          <w:vertAlign w:val="subscript"/>
        </w:rPr>
        <w:t>1</w:t>
      </w:r>
      <w:r w:rsidRPr="00B2682C">
        <w:rPr>
          <w:rFonts w:ascii="Times New Roman" w:hAnsi="Times New Roman" w:cs="Times New Roman"/>
          <w:iCs/>
          <w:sz w:val="28"/>
          <w:szCs w:val="28"/>
        </w:rPr>
        <w:t>, . . . , n</w:t>
      </w:r>
      <w:r w:rsidRPr="00B2682C">
        <w:rPr>
          <w:rFonts w:ascii="Times New Roman" w:hAnsi="Times New Roman" w:cs="Times New Roman"/>
          <w:iCs/>
          <w:sz w:val="28"/>
          <w:szCs w:val="28"/>
          <w:vertAlign w:val="subscript"/>
        </w:rPr>
        <w:t>K</w:t>
      </w:r>
      <w:r w:rsidRPr="00B2682C">
        <w:rPr>
          <w:rFonts w:ascii="Times New Roman" w:hAnsi="Times New Roman" w:cs="Times New Roman"/>
          <w:sz w:val="28"/>
          <w:szCs w:val="28"/>
        </w:rPr>
        <w:t xml:space="preserve">, </w:t>
      </w:r>
      <w:r w:rsidRPr="00B2682C">
        <w:rPr>
          <w:rFonts w:ascii="Times New Roman" w:hAnsi="Times New Roman" w:cs="Times New Roman"/>
          <w:iCs/>
          <w:sz w:val="28"/>
          <w:szCs w:val="28"/>
        </w:rPr>
        <w:t>S</w:t>
      </w:r>
      <w:r w:rsidRPr="00B2682C">
        <w:rPr>
          <w:rFonts w:ascii="Times New Roman" w:hAnsi="Times New Roman" w:cs="Times New Roman"/>
          <w:sz w:val="28"/>
          <w:szCs w:val="28"/>
        </w:rPr>
        <w:t xml:space="preserve">’s HLA public key information </w:t>
      </w:r>
      <w:r w:rsidRPr="00B2682C">
        <w:rPr>
          <w:rFonts w:ascii="Times New Roman" w:hAnsi="Times New Roman" w:cs="Times New Roman"/>
          <w:iCs/>
          <w:sz w:val="28"/>
          <w:szCs w:val="28"/>
        </w:rPr>
        <w:t>p</w:t>
      </w:r>
      <w:r w:rsidRPr="00B2682C">
        <w:rPr>
          <w:rFonts w:ascii="Times New Roman" w:hAnsi="Times New Roman" w:cs="Times New Roman"/>
          <w:iCs/>
          <w:sz w:val="28"/>
          <w:szCs w:val="28"/>
          <w:vertAlign w:val="subscript"/>
        </w:rPr>
        <w:t>k</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w:t>
      </w:r>
      <w:r w:rsidRPr="00B2682C">
        <w:rPr>
          <w:rFonts w:ascii="Times New Roman" w:hAnsi="Times New Roman" w:cs="Times New Roman"/>
          <w:iCs/>
          <w:sz w:val="28"/>
          <w:szCs w:val="28"/>
        </w:rPr>
        <w:t>v, g, u</w:t>
      </w:r>
      <w:r w:rsidRPr="00B2682C">
        <w:rPr>
          <w:rFonts w:ascii="Times New Roman" w:hAnsi="Times New Roman" w:cs="Times New Roman"/>
          <w:sz w:val="28"/>
          <w:szCs w:val="28"/>
        </w:rPr>
        <w:t xml:space="preserve">), the sequence numbers of the most recent </w:t>
      </w:r>
      <w:r w:rsidRPr="00B2682C">
        <w:rPr>
          <w:rFonts w:ascii="Times New Roman" w:hAnsi="Times New Roman" w:cs="Times New Roman"/>
          <w:iCs/>
          <w:sz w:val="28"/>
          <w:szCs w:val="28"/>
        </w:rPr>
        <w:t xml:space="preserve">M </w:t>
      </w:r>
      <w:r w:rsidRPr="00B2682C">
        <w:rPr>
          <w:rFonts w:ascii="Times New Roman" w:hAnsi="Times New Roman" w:cs="Times New Roman"/>
          <w:sz w:val="28"/>
          <w:szCs w:val="28"/>
        </w:rPr>
        <w:t xml:space="preserve">packets sent by </w:t>
      </w:r>
      <w:r w:rsidRPr="00B2682C">
        <w:rPr>
          <w:rFonts w:ascii="Times New Roman" w:hAnsi="Times New Roman" w:cs="Times New Roman"/>
          <w:iCs/>
          <w:sz w:val="28"/>
          <w:szCs w:val="28"/>
        </w:rPr>
        <w:t>S</w:t>
      </w:r>
      <w:r w:rsidRPr="00B2682C">
        <w:rPr>
          <w:rFonts w:ascii="Times New Roman" w:hAnsi="Times New Roman" w:cs="Times New Roman"/>
          <w:sz w:val="28"/>
          <w:szCs w:val="28"/>
        </w:rPr>
        <w:t xml:space="preserve">, and the sequence </w:t>
      </w:r>
      <w:r w:rsidRPr="00B2682C">
        <w:rPr>
          <w:rFonts w:ascii="Times New Roman" w:hAnsi="Times New Roman" w:cs="Times New Roman"/>
          <w:sz w:val="28"/>
          <w:szCs w:val="28"/>
        </w:rPr>
        <w:lastRenderedPageBreak/>
        <w:t xml:space="preserve">numbers of the subset of these </w:t>
      </w:r>
      <w:r w:rsidRPr="00B2682C">
        <w:rPr>
          <w:rFonts w:ascii="Times New Roman" w:hAnsi="Times New Roman" w:cs="Times New Roman"/>
          <w:iCs/>
          <w:sz w:val="28"/>
          <w:szCs w:val="28"/>
        </w:rPr>
        <w:t xml:space="preserve">M </w:t>
      </w:r>
      <w:r w:rsidRPr="00B2682C">
        <w:rPr>
          <w:rFonts w:ascii="Times New Roman" w:hAnsi="Times New Roman" w:cs="Times New Roman"/>
          <w:sz w:val="28"/>
          <w:szCs w:val="28"/>
        </w:rPr>
        <w:t xml:space="preserve">packets that were received by </w:t>
      </w:r>
      <w:r w:rsidRPr="00B2682C">
        <w:rPr>
          <w:rFonts w:ascii="Times New Roman" w:hAnsi="Times New Roman" w:cs="Times New Roman"/>
          <w:iCs/>
          <w:sz w:val="28"/>
          <w:szCs w:val="28"/>
        </w:rPr>
        <w:t>D</w:t>
      </w:r>
      <w:r w:rsidRPr="00B2682C">
        <w:rPr>
          <w:rFonts w:ascii="Times New Roman" w:hAnsi="Times New Roman" w:cs="Times New Roman"/>
          <w:sz w:val="28"/>
          <w:szCs w:val="28"/>
        </w:rPr>
        <w:t xml:space="preserve">. Recall that we assume the information sent by </w:t>
      </w:r>
      <w:r w:rsidRPr="00B2682C">
        <w:rPr>
          <w:rFonts w:ascii="Times New Roman" w:hAnsi="Times New Roman" w:cs="Times New Roman"/>
          <w:iCs/>
          <w:sz w:val="28"/>
          <w:szCs w:val="28"/>
        </w:rPr>
        <w:t xml:space="preserve">S </w:t>
      </w:r>
      <w:r w:rsidRPr="00B2682C">
        <w:rPr>
          <w:rFonts w:ascii="Times New Roman" w:hAnsi="Times New Roman" w:cs="Times New Roman"/>
          <w:sz w:val="28"/>
          <w:szCs w:val="28"/>
        </w:rPr>
        <w:t xml:space="preserve">and </w:t>
      </w:r>
      <w:r w:rsidRPr="00B2682C">
        <w:rPr>
          <w:rFonts w:ascii="Times New Roman" w:hAnsi="Times New Roman" w:cs="Times New Roman"/>
          <w:iCs/>
          <w:sz w:val="28"/>
          <w:szCs w:val="28"/>
        </w:rPr>
        <w:t xml:space="preserve">D </w:t>
      </w:r>
      <w:r w:rsidRPr="00B2682C">
        <w:rPr>
          <w:rFonts w:ascii="Times New Roman" w:hAnsi="Times New Roman" w:cs="Times New Roman"/>
          <w:sz w:val="28"/>
          <w:szCs w:val="28"/>
        </w:rPr>
        <w:t>is truthful, because detecting attacks is in their interest.</w:t>
      </w:r>
    </w:p>
    <w:p w:rsidR="0077795A" w:rsidRPr="00B2682C" w:rsidRDefault="0077795A" w:rsidP="0077795A">
      <w:pPr>
        <w:spacing w:line="360" w:lineRule="auto"/>
        <w:jc w:val="both"/>
        <w:rPr>
          <w:rFonts w:ascii="Times New Roman" w:hAnsi="Times New Roman" w:cs="Times New Roman"/>
          <w:sz w:val="28"/>
          <w:szCs w:val="28"/>
        </w:rPr>
      </w:pPr>
      <w:r w:rsidRPr="00B2682C">
        <w:rPr>
          <w:rFonts w:ascii="Times New Roman" w:hAnsi="Times New Roman" w:cs="Times New Roman"/>
          <w:sz w:val="28"/>
          <w:szCs w:val="28"/>
        </w:rPr>
        <w:t xml:space="preserve">The public auditor </w:t>
      </w:r>
      <w:r w:rsidRPr="00B2682C">
        <w:rPr>
          <w:rFonts w:ascii="Times New Roman" w:hAnsi="Times New Roman" w:cs="Times New Roman"/>
          <w:iCs/>
          <w:sz w:val="28"/>
          <w:szCs w:val="28"/>
        </w:rPr>
        <w:t>A</w:t>
      </w:r>
      <w:r w:rsidRPr="00B2682C">
        <w:rPr>
          <w:rFonts w:ascii="Times New Roman" w:hAnsi="Times New Roman" w:cs="Times New Roman"/>
          <w:iCs/>
          <w:sz w:val="28"/>
          <w:szCs w:val="28"/>
          <w:vertAlign w:val="subscript"/>
        </w:rPr>
        <w:t>d</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 xml:space="preserve">enters the detection phase after receiving and auditing the reply to its challenge from all nodes on </w:t>
      </w:r>
      <w:r w:rsidRPr="00B2682C">
        <w:rPr>
          <w:rFonts w:ascii="Times New Roman" w:hAnsi="Times New Roman" w:cs="Times New Roman"/>
          <w:iCs/>
          <w:sz w:val="28"/>
          <w:szCs w:val="28"/>
        </w:rPr>
        <w:t>P</w:t>
      </w:r>
      <w:r w:rsidRPr="00B2682C">
        <w:rPr>
          <w:rFonts w:ascii="Times New Roman" w:hAnsi="Times New Roman" w:cs="Times New Roman"/>
          <w:iCs/>
          <w:sz w:val="28"/>
          <w:szCs w:val="28"/>
          <w:vertAlign w:val="subscript"/>
        </w:rPr>
        <w:t>SD</w:t>
      </w:r>
      <w:r w:rsidRPr="00B2682C">
        <w:rPr>
          <w:rFonts w:ascii="Times New Roman" w:hAnsi="Times New Roman" w:cs="Times New Roman"/>
          <w:sz w:val="28"/>
          <w:szCs w:val="28"/>
        </w:rPr>
        <w:t xml:space="preserve">. The main tasks of </w:t>
      </w:r>
      <w:r w:rsidRPr="00B2682C">
        <w:rPr>
          <w:rFonts w:ascii="Times New Roman" w:hAnsi="Times New Roman" w:cs="Times New Roman"/>
          <w:iCs/>
          <w:sz w:val="28"/>
          <w:szCs w:val="28"/>
        </w:rPr>
        <w:t>A</w:t>
      </w:r>
      <w:r w:rsidRPr="00B2682C">
        <w:rPr>
          <w:rFonts w:ascii="Times New Roman" w:hAnsi="Times New Roman" w:cs="Times New Roman"/>
          <w:iCs/>
          <w:sz w:val="28"/>
          <w:szCs w:val="28"/>
          <w:vertAlign w:val="subscript"/>
        </w:rPr>
        <w:t>d</w:t>
      </w:r>
      <w:r w:rsidRPr="00B2682C">
        <w:rPr>
          <w:rFonts w:ascii="Times New Roman" w:hAnsi="Times New Roman" w:cs="Times New Roman"/>
          <w:iCs/>
          <w:sz w:val="28"/>
          <w:szCs w:val="28"/>
        </w:rPr>
        <w:t xml:space="preserve"> </w:t>
      </w:r>
      <w:r w:rsidRPr="00B2682C">
        <w:rPr>
          <w:rFonts w:ascii="Times New Roman" w:hAnsi="Times New Roman" w:cs="Times New Roman"/>
          <w:sz w:val="28"/>
          <w:szCs w:val="28"/>
        </w:rPr>
        <w:t>in this phase include the following: detecting any overstatement of packet loss at each node, constructing a packet-loss bitmap for each hop, calculating the autocorrelation function for the packet loss on each hop, and deciding whether malicious behavior is present.</w:t>
      </w: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230B02" w:rsidRDefault="00230B02"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230B02" w:rsidRDefault="00230B02" w:rsidP="00230B0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230B02" w:rsidRDefault="00230B02"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230B02" w:rsidRDefault="00230B02"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C93E33" w:rsidRPr="00C93E33" w:rsidRDefault="00230B02" w:rsidP="00230B02">
      <w:pPr>
        <w:pStyle w:val="BodyTextIndent"/>
        <w:numPr>
          <w:ilvl w:val="0"/>
          <w:numId w:val="6"/>
        </w:numPr>
        <w:autoSpaceDE w:val="0"/>
        <w:autoSpaceDN w:val="0"/>
        <w:adjustRightInd w:val="0"/>
        <w:spacing w:after="0" w:line="360" w:lineRule="auto"/>
        <w:jc w:val="both"/>
        <w:rPr>
          <w:bCs/>
          <w:sz w:val="28"/>
          <w:szCs w:val="28"/>
        </w:rPr>
      </w:pPr>
      <w:r w:rsidRPr="00C93E33">
        <w:rPr>
          <w:sz w:val="28"/>
          <w:szCs w:val="28"/>
        </w:rPr>
        <w:t>Coding Language</w:t>
      </w:r>
      <w:r w:rsidRPr="00C93E33">
        <w:rPr>
          <w:sz w:val="28"/>
          <w:szCs w:val="28"/>
        </w:rPr>
        <w:tab/>
        <w:t xml:space="preserve">: </w:t>
      </w:r>
      <w:r w:rsidRPr="00C93E33">
        <w:rPr>
          <w:sz w:val="28"/>
          <w:szCs w:val="28"/>
        </w:rPr>
        <w:tab/>
        <w:t>JAVA</w:t>
      </w:r>
    </w:p>
    <w:p w:rsidR="00230B02" w:rsidRPr="00C93E33" w:rsidRDefault="00230B02" w:rsidP="00230B02">
      <w:pPr>
        <w:pStyle w:val="BodyTextIndent"/>
        <w:numPr>
          <w:ilvl w:val="0"/>
          <w:numId w:val="6"/>
        </w:numPr>
        <w:autoSpaceDE w:val="0"/>
        <w:autoSpaceDN w:val="0"/>
        <w:adjustRightInd w:val="0"/>
        <w:spacing w:after="0" w:line="360" w:lineRule="auto"/>
        <w:jc w:val="both"/>
        <w:rPr>
          <w:bCs/>
          <w:sz w:val="28"/>
          <w:szCs w:val="28"/>
        </w:rPr>
      </w:pPr>
      <w:r w:rsidRPr="00C93E33">
        <w:rPr>
          <w:sz w:val="28"/>
          <w:szCs w:val="28"/>
        </w:rPr>
        <w:t>IDE</w:t>
      </w:r>
      <w:r w:rsidRPr="00C93E33">
        <w:rPr>
          <w:sz w:val="28"/>
          <w:szCs w:val="28"/>
        </w:rPr>
        <w:tab/>
      </w:r>
      <w:r w:rsidRPr="00C93E33">
        <w:rPr>
          <w:sz w:val="28"/>
          <w:szCs w:val="28"/>
        </w:rPr>
        <w:tab/>
      </w:r>
      <w:r w:rsidRPr="00C93E33">
        <w:rPr>
          <w:sz w:val="28"/>
          <w:szCs w:val="28"/>
        </w:rPr>
        <w:tab/>
        <w:t>:</w:t>
      </w:r>
      <w:r w:rsidRPr="00C93E33">
        <w:rPr>
          <w:sz w:val="28"/>
          <w:szCs w:val="28"/>
        </w:rPr>
        <w:tab/>
        <w:t>Netbeans 7.4</w:t>
      </w:r>
    </w:p>
    <w:p w:rsidR="00650663" w:rsidRDefault="00650663" w:rsidP="00CA70E5">
      <w:pPr>
        <w:spacing w:line="360" w:lineRule="auto"/>
        <w:jc w:val="both"/>
        <w:rPr>
          <w:rFonts w:ascii="Times New Roman" w:hAnsi="Times New Roman" w:cs="Times New Roman"/>
          <w:b/>
          <w:sz w:val="32"/>
          <w:szCs w:val="28"/>
          <w:u w:val="single"/>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REFERENCE:</w:t>
      </w:r>
    </w:p>
    <w:p w:rsidR="00F62E39" w:rsidRDefault="0057363D" w:rsidP="001C3866">
      <w:pPr>
        <w:spacing w:line="360" w:lineRule="auto"/>
        <w:jc w:val="both"/>
      </w:pPr>
      <w:r w:rsidRPr="002876F8">
        <w:rPr>
          <w:rFonts w:ascii="Times New Roman" w:hAnsi="Times New Roman" w:cs="Times New Roman"/>
          <w:sz w:val="28"/>
          <w:szCs w:val="28"/>
        </w:rPr>
        <w:t>Tao Shu and Marwan Krunz</w:t>
      </w:r>
      <w:r>
        <w:rPr>
          <w:rFonts w:ascii="Times New Roman" w:hAnsi="Times New Roman" w:cs="Times New Roman"/>
          <w:sz w:val="28"/>
          <w:szCs w:val="28"/>
        </w:rPr>
        <w:t>, “</w:t>
      </w:r>
      <w:r w:rsidRPr="00FC2EAD">
        <w:rPr>
          <w:rFonts w:ascii="Times New Roman" w:hAnsi="Times New Roman" w:cs="Times New Roman"/>
          <w:sz w:val="28"/>
          <w:szCs w:val="28"/>
        </w:rPr>
        <w:t>Privacy-Preserving and Truthful Detection</w:t>
      </w:r>
      <w:r>
        <w:rPr>
          <w:rFonts w:ascii="Times New Roman" w:hAnsi="Times New Roman" w:cs="Times New Roman"/>
          <w:sz w:val="28"/>
          <w:szCs w:val="28"/>
        </w:rPr>
        <w:t xml:space="preserve"> </w:t>
      </w:r>
      <w:r w:rsidRPr="00FC2EAD">
        <w:rPr>
          <w:rFonts w:ascii="Times New Roman" w:hAnsi="Times New Roman" w:cs="Times New Roman"/>
          <w:sz w:val="28"/>
          <w:szCs w:val="28"/>
        </w:rPr>
        <w:t>of Packet Dropping Attacks in Wireless</w:t>
      </w:r>
      <w:r>
        <w:rPr>
          <w:rFonts w:ascii="Times New Roman" w:hAnsi="Times New Roman" w:cs="Times New Roman"/>
          <w:sz w:val="28"/>
          <w:szCs w:val="28"/>
        </w:rPr>
        <w:t xml:space="preserve"> </w:t>
      </w:r>
      <w:r w:rsidRPr="00FC2EAD">
        <w:rPr>
          <w:rFonts w:ascii="Times New Roman" w:hAnsi="Times New Roman" w:cs="Times New Roman"/>
          <w:sz w:val="28"/>
          <w:szCs w:val="28"/>
        </w:rPr>
        <w:t>Ad Hoc Networks</w:t>
      </w:r>
      <w:r>
        <w:rPr>
          <w:rFonts w:ascii="Times New Roman" w:hAnsi="Times New Roman" w:cs="Times New Roman"/>
          <w:sz w:val="28"/>
          <w:szCs w:val="28"/>
        </w:rPr>
        <w:t xml:space="preserve">”, </w:t>
      </w:r>
      <w:r w:rsidRPr="001707D9">
        <w:rPr>
          <w:rFonts w:ascii="Times New Roman" w:hAnsi="Times New Roman" w:cs="Times New Roman"/>
          <w:b/>
          <w:sz w:val="28"/>
          <w:szCs w:val="28"/>
        </w:rPr>
        <w:t>IEEE TRANSACTIONS ON MOBILE COMPUTING, VOL. 14, NO. 4, APRIL 2015.</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4D0"/>
      </v:shape>
    </w:pict>
  </w:numPicBullet>
  <w:abstractNum w:abstractNumId="0">
    <w:nsid w:val="18912D29"/>
    <w:multiLevelType w:val="hybridMultilevel"/>
    <w:tmpl w:val="6388B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5C7706B"/>
    <w:multiLevelType w:val="hybridMultilevel"/>
    <w:tmpl w:val="179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9F4046A"/>
    <w:multiLevelType w:val="hybridMultilevel"/>
    <w:tmpl w:val="F576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0895458"/>
    <w:multiLevelType w:val="hybridMultilevel"/>
    <w:tmpl w:val="DFD0E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3049F"/>
    <w:multiLevelType w:val="hybridMultilevel"/>
    <w:tmpl w:val="0D188F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4"/>
  </w:num>
  <w:num w:numId="4">
    <w:abstractNumId w:val="1"/>
  </w:num>
  <w:num w:numId="5">
    <w:abstractNumId w:val="9"/>
  </w:num>
  <w:num w:numId="6">
    <w:abstractNumId w:val="6"/>
  </w:num>
  <w:num w:numId="7">
    <w:abstractNumId w:val="5"/>
  </w:num>
  <w:num w:numId="8">
    <w:abstractNumId w:val="8"/>
  </w:num>
  <w:num w:numId="9">
    <w:abstractNumId w:val="7"/>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A70E5"/>
    <w:rsid w:val="001645B2"/>
    <w:rsid w:val="001707D9"/>
    <w:rsid w:val="00191DDC"/>
    <w:rsid w:val="001B2B2B"/>
    <w:rsid w:val="001C3866"/>
    <w:rsid w:val="00230B02"/>
    <w:rsid w:val="002E71CD"/>
    <w:rsid w:val="0032007F"/>
    <w:rsid w:val="00481C6D"/>
    <w:rsid w:val="0057363D"/>
    <w:rsid w:val="006348F7"/>
    <w:rsid w:val="00650663"/>
    <w:rsid w:val="0077795A"/>
    <w:rsid w:val="00795CC2"/>
    <w:rsid w:val="007F142D"/>
    <w:rsid w:val="00952C4D"/>
    <w:rsid w:val="00971BCF"/>
    <w:rsid w:val="009A700C"/>
    <w:rsid w:val="00A64B60"/>
    <w:rsid w:val="00C93E33"/>
    <w:rsid w:val="00CA70E5"/>
    <w:rsid w:val="00F423B2"/>
    <w:rsid w:val="00F62E39"/>
    <w:rsid w:val="00FB5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4" type="connector" idref="#_x0000_s1043">
          <o:proxy start="" idref="#_x0000_s1035" connectloc="2"/>
          <o:proxy end="" idref="#_x0000_s1036" connectloc="0"/>
        </o:r>
        <o:r id="V:Rule25" type="connector" idref="#_x0000_s1054"/>
        <o:r id="V:Rule26" type="connector" idref="#_x0000_s1044"/>
        <o:r id="V:Rule27" type="connector" idref="#_x0000_s1073">
          <o:proxy start="" idref="#_x0000_s1062" connectloc="3"/>
          <o:proxy end="" idref="#_x0000_s1064" connectloc="1"/>
        </o:r>
        <o:r id="V:Rule28" type="connector" idref="#_x0000_s1058"/>
        <o:r id="V:Rule29" type="connector" idref="#_x0000_s1057"/>
        <o:r id="V:Rule30" type="connector" idref="#_x0000_s1090"/>
        <o:r id="V:Rule31" type="connector" idref="#_x0000_s1077"/>
        <o:r id="V:Rule32" type="connector" idref="#_x0000_s1089"/>
        <o:r id="V:Rule33" type="connector" idref="#_x0000_s1045"/>
        <o:r id="V:Rule34" type="connector" idref="#_x0000_s1042">
          <o:proxy start="" idref="#_x0000_s1032" connectloc="3"/>
          <o:proxy end="" idref="#_x0000_s1035" connectloc="1"/>
        </o:r>
        <o:r id="V:Rule35" type="connector" idref="#_x0000_s1078"/>
        <o:r id="V:Rule36" type="connector" idref="#_x0000_s1056"/>
        <o:r id="V:Rule37" type="connector" idref="#_x0000_s1051"/>
        <o:r id="V:Rule38" type="connector" idref="#_x0000_s1041">
          <o:proxy start="" idref="#_x0000_s1030" connectloc="3"/>
          <o:proxy end="" idref="#_x0000_s1032" connectloc="1"/>
        </o:r>
        <o:r id="V:Rule39" type="connector" idref="#_x0000_s1055"/>
        <o:r id="V:Rule40" type="connector" idref="#_x0000_s1074">
          <o:proxy start="" idref="#_x0000_s1064" connectloc="3"/>
          <o:proxy end="" idref="#_x0000_s1067" connectloc="1"/>
        </o:r>
        <o:r id="V:Rule41" type="connector" idref="#_x0000_s1075">
          <o:proxy start="" idref="#_x0000_s1067" connectloc="2"/>
          <o:proxy end="" idref="#_x0000_s1068" connectloc="0"/>
        </o:r>
        <o:r id="V:Rule42" type="connector" idref="#_x0000_s1052"/>
        <o:r id="V:Rule43" type="connector" idref="#_x0000_s1053"/>
        <o:r id="V:Rule44" type="connector" idref="#_x0000_s1072">
          <o:proxy start="" idref="#_x0000_s1066" connectloc="3"/>
          <o:proxy end="" idref="#_x0000_s1062" connectloc="1"/>
        </o:r>
        <o:r id="V:Rule45" type="connector" idref="#_x0000_s1040">
          <o:proxy start="" idref="#_x0000_s1034" connectloc="3"/>
          <o:proxy end="" idref="#_x0000_s1030" connectloc="1"/>
        </o:r>
        <o:r id="V:Rule46"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A64B60"/>
    <w:pPr>
      <w:ind w:left="720"/>
      <w:contextualSpacing/>
    </w:pPr>
  </w:style>
  <w:style w:type="paragraph" w:styleId="BalloonText">
    <w:name w:val="Balloon Text"/>
    <w:basedOn w:val="Normal"/>
    <w:link w:val="BalloonTextChar"/>
    <w:uiPriority w:val="99"/>
    <w:semiHidden/>
    <w:unhideWhenUsed/>
    <w:rsid w:val="00A64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admin</cp:lastModifiedBy>
  <cp:revision>14</cp:revision>
  <dcterms:created xsi:type="dcterms:W3CDTF">2014-07-29T16:10:00Z</dcterms:created>
  <dcterms:modified xsi:type="dcterms:W3CDTF">2016-01-30T00:34:00Z</dcterms:modified>
  <cp:category>www.jpinfotech.org</cp:category>
</cp:coreProperties>
</file>