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yle14"/>
          </w:rPr>
          <w:t>http://esate.ru/uroki/OpenGL/uroki-OpenGL-c-sharp/sistemy_chastits_opengl_2/?rv1</w:t>
        </w:r>
      </w:hyperlink>
    </w:p>
    <w:p>
      <w:pPr>
        <w:pStyle w:val="Normal"/>
        <w:rPr/>
      </w:pPr>
      <w:r>
        <w:rPr>
          <w:rStyle w:val="Style14"/>
        </w:rPr>
        <w:t xml:space="preserve">РЕАЛИАИЯКЛАССА С ЧАСТИЦАМИ </w:t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/>
      </w:pPr>
      <w:hyperlink r:id="rId3">
        <w:r>
          <w:rPr>
            <w:rStyle w:val="Style14"/>
          </w:rPr>
          <w:t>http://masters.donntu.org/2005/fvti/zaharov/libraries/work.htm</w:t>
        </w:r>
      </w:hyperlink>
    </w:p>
    <w:p>
      <w:pPr>
        <w:pStyle w:val="Normal"/>
        <w:rPr/>
      </w:pPr>
      <w:hyperlink r:id="rId4">
        <w:r>
          <w:rPr>
            <w:rStyle w:val="Style14"/>
          </w:rPr>
          <w:t>https://www.graphicon.ru/oldgr/courses/cg02b/assigns/hw-5/hw5_cld.htm</w:t>
        </w:r>
      </w:hyperlink>
    </w:p>
    <w:p>
      <w:pPr>
        <w:pStyle w:val="Normal"/>
        <w:rPr/>
      </w:pPr>
      <w:r>
        <w:rPr>
          <w:rStyle w:val="Style14"/>
        </w:rPr>
        <w:t>очень подробная статья</w:t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>
          <w:rStyle w:val="Style14"/>
        </w:rPr>
      </w:pPr>
      <w:r>
        <w:rPr/>
      </w:r>
    </w:p>
    <w:p>
      <w:pPr>
        <w:pStyle w:val="Normal"/>
        <w:rPr/>
      </w:pPr>
      <w:hyperlink r:id="rId5">
        <w:r>
          <w:rPr>
            <w:rStyle w:val="Style14"/>
          </w:rPr>
          <w:t>http://masters.donntu.org/2015/fknt/luntovskaya/library/article1.htm</w:t>
        </w:r>
      </w:hyperlink>
    </w:p>
    <w:p>
      <w:pPr>
        <w:pStyle w:val="Normal"/>
        <w:rPr/>
      </w:pPr>
      <w:hyperlink r:id="rId6">
        <w:r>
          <w:rPr>
            <w:rStyle w:val="Style14"/>
          </w:rPr>
          <w:t>https://docplayer.ru/54959507-Modelirovanie-realistichnyh-izobrazheniy-oblakov.html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Style14"/>
          </w:rPr>
          <w:t>http://proceedings.spiiras.nw.ru/ojs/index.php/sp/article/view/1741/0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Style14"/>
          </w:rPr>
          <w:t>http://scask.ru/a_book_graph3d.php?id=45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1] Schlyter. "How to compute planetary position" h.rro. hem.vassagen.se'vausch'comv'ppcomy.html</w:t>
        <w:br/>
        <w:t>[2] K. Perkn, ACM SIGGRAPH'84 "AdvancedImage Synthesis"</w:t>
        <w:br/>
        <w:t>[3] Terragen, Imp: "www.planetsidc.co.uk^errasen^</w:t>
        <w:br/>
        <w:t>[4] Y. Dobashi. K. Kaneda. H. Yamashita, T. Okita, and T.</w:t>
        <w:br/>
        <w:t>Nishita, "A Simple, Efficient Method for Realistic Animation</w:t>
        <w:br/>
        <w:t>of Clouds", SIGGRAPH 2000.</w:t>
        <w:br/>
        <w:t>[5] M.HaiTis, A. Lastra, "Real-time Cloud Rendering",</w:t>
        <w:br/>
        <w:t>EUROGRAPHICS 2000.</w:t>
        <w:br/>
        <w:t>[6] Niniane Wang, "Realistic and Fast Cloud Rendering in</w:t>
        <w:br/>
        <w:t>Computer Games", SIGGRAPH2003</w:t>
        <w:br/>
        <w:t xml:space="preserve">[7] 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Мухачева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А. В. Чнглинцев, М. А. Смагин. Э. A.</w:t>
        <w:br/>
        <w:t>Мухачева, "Задачи двумерной упаковки: развитие</w:t>
        <w:br/>
        <w:t>генетических алгоритмов на базе смешанных процедур</w:t>
        <w:br/>
        <w:t>локального поиска оптимального решения ", приложение</w:t>
        <w:br/>
        <w:t>к журналу "Информационные технологии», 2001.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ref1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1. K. Perlin — Implementing Improved Perlin Noise. — GPU Gems: programming techniques for high</w:t>
        <w:noBreakHyphen/>
        <w:t>performance graphics and general</w:t>
        <w:noBreakHyphen/>
        <w:t>purpose computation (Matt Pharr ed.), 2005 [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Электронный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 xml:space="preserve"> 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ресурс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] — </w:t>
      </w:r>
      <w:hyperlink r:id="rId9">
        <w:bookmarkEnd w:id="0"/>
        <w:r>
          <w:rPr>
            <w:rStyle w:val="Style14"/>
            <w:rFonts w:ascii="Cambria" w:hAnsi="Cambria"/>
            <w:color w:val="385C5B"/>
            <w:sz w:val="32"/>
            <w:szCs w:val="32"/>
            <w:highlight w:val="white"/>
            <w:lang w:val="en-US"/>
          </w:rPr>
          <w:t>http://http.developer.nvidia.com/GPUGems/gpugems_ch05.html</w:t>
        </w:r>
      </w:hyperlink>
      <w:r>
        <w:rPr>
          <w:rFonts w:ascii="Cambria" w:hAnsi="Cambria"/>
          <w:color w:val="777777"/>
          <w:sz w:val="32"/>
          <w:szCs w:val="32"/>
          <w:shd w:fill="FFFFFF" w:val="clear"/>
          <w:lang w:val="en-US"/>
        </w:rPr>
        <w:t> </w:t>
      </w:r>
      <w:r>
        <w:rPr>
          <w:rFonts w:ascii="Cambria" w:hAnsi="Cambria"/>
          <w:color w:val="777777"/>
          <w:sz w:val="32"/>
          <w:szCs w:val="32"/>
          <w:lang w:val="en-US"/>
        </w:rPr>
        <w:br/>
      </w:r>
      <w:bookmarkStart w:id="1" w:name="ref2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2. S. Green — Implementing improved Perlin noise. — GPU Gems 2: programming techniques for high</w:t>
        <w:noBreakHyphen/>
        <w:t>performance graphics and general</w:t>
        <w:noBreakHyphen/>
        <w:t>purpose computation (Matt Pharr ed.), 2005 [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Электронный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 xml:space="preserve"> </w:t>
      </w:r>
      <w:r>
        <w:rPr>
          <w:rFonts w:ascii="Cambria" w:hAnsi="Cambria"/>
          <w:color w:val="385C5B"/>
          <w:sz w:val="32"/>
          <w:szCs w:val="32"/>
          <w:shd w:fill="FFFFFF" w:val="clear"/>
        </w:rPr>
        <w:t>ресурс</w:t>
      </w:r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] — </w:t>
      </w:r>
      <w:hyperlink r:id="rId10">
        <w:bookmarkEnd w:id="1"/>
        <w:r>
          <w:rPr>
            <w:rStyle w:val="Style14"/>
            <w:rFonts w:ascii="Cambria" w:hAnsi="Cambria"/>
            <w:color w:val="385C5B"/>
            <w:sz w:val="32"/>
            <w:szCs w:val="32"/>
            <w:highlight w:val="white"/>
            <w:lang w:val="en-US"/>
          </w:rPr>
          <w:t>http://http.developer.nvidia.com/GPUGems2/gpugems2_chapter26.html</w:t>
        </w:r>
      </w:hyperlink>
      <w:r>
        <w:rPr>
          <w:rFonts w:ascii="Cambria" w:hAnsi="Cambria"/>
          <w:color w:val="777777"/>
          <w:sz w:val="32"/>
          <w:szCs w:val="32"/>
          <w:shd w:fill="FFFFFF" w:val="clear"/>
          <w:lang w:val="en-US"/>
        </w:rPr>
        <w:t> </w:t>
      </w:r>
      <w:r>
        <w:rPr>
          <w:rFonts w:ascii="Cambria" w:hAnsi="Cambria"/>
          <w:color w:val="777777"/>
          <w:sz w:val="32"/>
          <w:szCs w:val="32"/>
          <w:lang w:val="en-US"/>
        </w:rPr>
        <w:br/>
      </w:r>
      <w:bookmarkStart w:id="2" w:name="ref3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3. K. Pallister — Generating Procedural Clouds Using 3D Hardware. — Game Programming Gems 2 (Mark Deloura, ed.), Charles River Media, 2001, pp. 463–473. </w:t>
        <w:br/>
      </w:r>
      <w:bookmarkStart w:id="3" w:name="ref4"/>
      <w:bookmarkEnd w:id="2"/>
      <w:r>
        <w:rPr>
          <w:rFonts w:ascii="Cambria" w:hAnsi="Cambria"/>
          <w:color w:val="385C5B"/>
          <w:sz w:val="32"/>
          <w:szCs w:val="32"/>
          <w:shd w:fill="FFFFFF" w:val="clear"/>
          <w:lang w:val="en-US"/>
        </w:rPr>
        <w:t>4. J. Dube — Realistic Cloud Rendering on Modern GPUs. — Game Programming Gems 5 (Kim Pallister, ed.), Charles River Media, 2005, pp. 499–505. </w:t>
      </w:r>
      <w:bookmarkEnd w:id="3"/>
    </w:p>
    <w:p>
      <w:pPr>
        <w:pStyle w:val="NoSpacing"/>
        <w:rPr>
          <w:lang w:eastAsia="ru-RU"/>
        </w:rPr>
      </w:pPr>
      <w:r>
        <w:rPr>
          <w:lang w:eastAsia="ru-RU"/>
        </w:rPr>
        <w:t>Список литературы</w:t>
      </w:r>
    </w:p>
    <w:p>
      <w:pPr>
        <w:pStyle w:val="NoSpacing"/>
        <w:rPr>
          <w:lang w:eastAsia="ru-RU"/>
        </w:rPr>
      </w:pPr>
      <w:r>
        <w:rPr>
          <w:lang w:eastAsia="ru-RU"/>
        </w:rPr>
        <w:t>1.</w:t>
      </w:r>
    </w:p>
    <w:p>
      <w:pPr>
        <w:pStyle w:val="NoSpacing"/>
        <w:rPr>
          <w:lang w:eastAsia="ru-RU"/>
        </w:rPr>
      </w:pPr>
      <w:r>
        <w:rPr>
          <w:lang w:eastAsia="ru-RU"/>
        </w:rPr>
        <w:t>Визуализация      неба      и      облаков.      Режим     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http://www.graphicon.ru/oldgr/courses/cg02b/assigns/hw-5/hw5_cld.htm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(дата </w:t>
      </w:r>
    </w:p>
    <w:p>
      <w:pPr>
        <w:pStyle w:val="NoSpacing"/>
        <w:rPr>
          <w:lang w:eastAsia="ru-RU"/>
        </w:rPr>
      </w:pPr>
      <w:r>
        <w:rPr>
          <w:lang w:eastAsia="ru-RU"/>
        </w:rPr>
        <w:t>обращения 02.0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3.2014).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Рис. 9. Производительность алгоритма сглаживания карты высот</w:t>
      </w:r>
    </w:p>
    <w:p>
      <w:pPr>
        <w:pStyle w:val="NoSpacing"/>
        <w:rPr>
          <w:lang w:eastAsia="ru-RU"/>
        </w:rPr>
      </w:pPr>
      <w:r>
        <w:rPr>
          <w:lang w:eastAsia="ru-RU"/>
        </w:rPr>
        <w:t>Молодежный научно</w:t>
      </w:r>
    </w:p>
    <w:p>
      <w:pPr>
        <w:pStyle w:val="NoSpacing"/>
        <w:rPr>
          <w:lang w:eastAsia="ru-RU"/>
        </w:rPr>
      </w:pPr>
      <w:r>
        <w:rPr>
          <w:lang w:eastAsia="ru-RU"/>
        </w:rPr>
        <w:t>-</w:t>
      </w:r>
    </w:p>
    <w:p>
      <w:pPr>
        <w:pStyle w:val="NoSpacing"/>
        <w:rPr>
          <w:lang w:eastAsia="ru-RU"/>
        </w:rPr>
      </w:pPr>
      <w:r>
        <w:rPr>
          <w:lang w:eastAsia="ru-RU"/>
        </w:rPr>
        <w:t>технический вестник ФС77</w:t>
      </w:r>
    </w:p>
    <w:p>
      <w:pPr>
        <w:pStyle w:val="NoSpacing"/>
        <w:rPr>
          <w:lang w:eastAsia="ru-RU"/>
        </w:rPr>
      </w:pPr>
      <w:r>
        <w:rPr>
          <w:lang w:eastAsia="ru-RU"/>
        </w:rPr>
        <w:t>-51038</w:t>
      </w:r>
    </w:p>
    <w:p>
      <w:pPr>
        <w:pStyle w:val="NoSpacing"/>
        <w:rPr>
          <w:sz w:val="37"/>
          <w:szCs w:val="37"/>
          <w:lang w:val="en-US" w:eastAsia="ru-RU"/>
        </w:rPr>
      </w:pPr>
      <w:r>
        <w:rPr>
          <w:sz w:val="37"/>
          <w:szCs w:val="37"/>
          <w:lang w:val="en-US" w:eastAsia="ru-RU"/>
        </w:rPr>
        <w:t xml:space="preserve">, ISSN 2307-0609 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t>2.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t xml:space="preserve">Interactive   multiple   anisotropic   scattering   in   clouds.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Режим 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  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http://www-</w:t>
      </w:r>
    </w:p>
    <w:p>
      <w:pPr>
        <w:pStyle w:val="NoSpacing"/>
        <w:rPr>
          <w:lang w:eastAsia="ru-RU"/>
        </w:rPr>
      </w:pPr>
      <w:r>
        <w:rPr>
          <w:lang w:eastAsia="ru-RU"/>
        </w:rPr>
        <w:t>evasion.imag.fr/Publications/2008/BNMBC08/clouds.pdf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>(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дата</w:t>
      </w:r>
    </w:p>
    <w:p>
      <w:pPr>
        <w:pStyle w:val="NoSpacing"/>
        <w:rPr>
          <w:lang w:eastAsia="ru-RU"/>
        </w:rPr>
      </w:pPr>
      <w:r>
        <w:rPr>
          <w:lang w:eastAsia="ru-RU"/>
        </w:rPr>
        <w:t>обращения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02.03.2014) </w:t>
      </w:r>
    </w:p>
    <w:p>
      <w:pPr>
        <w:pStyle w:val="NoSpacing"/>
        <w:rPr>
          <w:lang w:eastAsia="ru-RU"/>
        </w:rPr>
      </w:pPr>
      <w:r>
        <w:rPr>
          <w:lang w:eastAsia="ru-RU"/>
        </w:rPr>
        <w:t>3.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Perlin  Noise.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Режим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 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http://freespace.virgin.net/hugo.elias/models/m_perlin.htm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(дата обращения 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02.03.2014). </w:t>
      </w:r>
    </w:p>
    <w:p>
      <w:pPr>
        <w:pStyle w:val="NoSpacing"/>
        <w:rPr>
          <w:lang w:eastAsia="ru-RU"/>
        </w:rPr>
      </w:pPr>
      <w:r>
        <w:rPr>
          <w:lang w:eastAsia="ru-RU"/>
        </w:rPr>
        <w:t>4.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Боресков  А.В.  Графика  трехмерной  компьютерной  игры  на  основе  OPENGL.  М.: 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ДИАЛОГ</w:t>
      </w:r>
    </w:p>
    <w:p>
      <w:pPr>
        <w:pStyle w:val="NoSpacing"/>
        <w:rPr>
          <w:lang w:eastAsia="ru-RU"/>
        </w:rPr>
      </w:pPr>
      <w:r>
        <w:rPr>
          <w:lang w:eastAsia="ru-RU"/>
        </w:rPr>
        <w:t>-</w:t>
      </w:r>
    </w:p>
    <w:p>
      <w:pPr>
        <w:pStyle w:val="NoSpacing"/>
        <w:rPr>
          <w:lang w:eastAsia="ru-RU"/>
        </w:rPr>
      </w:pPr>
      <w:r>
        <w:rPr>
          <w:lang w:eastAsia="ru-RU"/>
        </w:rPr>
        <w:t>МИФИ, 2004.</w:t>
      </w:r>
    </w:p>
    <w:p>
      <w:pPr>
        <w:pStyle w:val="NoSpacing"/>
        <w:rPr>
          <w:lang w:eastAsia="ru-RU"/>
        </w:rPr>
      </w:pPr>
      <w:r>
        <w:rPr>
          <w:lang w:eastAsia="ru-RU"/>
        </w:rPr>
        <w:t>379 с</w:t>
      </w:r>
    </w:p>
    <w:p>
      <w:pPr>
        <w:pStyle w:val="NoSpacing"/>
        <w:rPr>
          <w:lang w:eastAsia="ru-RU"/>
        </w:rPr>
      </w:pPr>
      <w:r>
        <w:rPr>
          <w:lang w:eastAsia="ru-RU"/>
        </w:rPr>
        <w:t>.</w:t>
      </w:r>
    </w:p>
    <w:p>
      <w:pPr>
        <w:pStyle w:val="NoSpacing"/>
        <w:rPr>
          <w:lang w:eastAsia="ru-RU"/>
        </w:rPr>
      </w:pPr>
      <w:r>
        <w:rPr>
          <w:lang w:eastAsia="ru-RU"/>
        </w:rPr>
        <w:t>5.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OpenGL          -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реализация    системы    частиц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. 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Режим    доступа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:  </w:t>
      </w:r>
    </w:p>
    <w:p>
      <w:pPr>
        <w:pStyle w:val="NoSpacing"/>
        <w:rPr>
          <w:lang w:eastAsia="ru-RU"/>
        </w:rPr>
      </w:pPr>
      <w:r>
        <w:rPr>
          <w:lang w:eastAsia="ru-RU"/>
        </w:rPr>
        <w:t>http://esate.ru/page/sistemy_chastits_opengl_2</w:t>
      </w:r>
    </w:p>
    <w:p>
      <w:pPr>
        <w:pStyle w:val="NoSpacing"/>
        <w:rPr>
          <w:lang w:eastAsia="ru-RU"/>
        </w:rPr>
      </w:pPr>
      <w:r>
        <w:rPr>
          <w:lang w:eastAsia="ru-RU"/>
        </w:rPr>
        <w:t>(дата обращения 19.02.2014)</w:t>
      </w:r>
    </w:p>
    <w:p>
      <w:pPr>
        <w:pStyle w:val="NoSpacing"/>
        <w:rPr>
          <w:lang w:eastAsia="ru-RU"/>
        </w:rPr>
      </w:pPr>
      <w:r>
        <w:rPr>
          <w:lang w:eastAsia="ru-RU"/>
        </w:rPr>
        <w:t xml:space="preserve">. </w:t>
      </w:r>
    </w:p>
    <w:p>
      <w:pPr>
        <w:pStyle w:val="Normal"/>
        <w:widowControl/>
        <w:bidi w:val="0"/>
        <w:spacing w:before="0" w:after="200"/>
        <w:jc w:val="left"/>
        <w:rPr/>
      </w:pPr>
      <w:hyperlink r:id="rId11">
        <w:r>
          <w:rPr>
            <w:rStyle w:val="Style14"/>
          </w:rPr>
          <w:t>http://esate.ru/uroki/OpenGL/uroki-OpenGL-c-sharp/sistemy_chastits_opengl_2/?rv1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1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24ee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a6f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4d16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Cambria" w:hAnsi="Cambria"/>
      <w:color w:val="385C5B"/>
      <w:sz w:val="32"/>
      <w:szCs w:val="32"/>
      <w:shd w:fill="FFFFFF" w:val="clear"/>
      <w:lang w:val="en-US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Cambria" w:hAnsi="Cambria"/>
      <w:color w:val="385C5B"/>
      <w:sz w:val="32"/>
      <w:szCs w:val="32"/>
      <w:highlight w:val="white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c78f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ate.ru/uroki/OpenGL/uroki-OpenGL-c-sharp/sistemy_chastits_opengl_2/?rv1" TargetMode="External"/><Relationship Id="rId3" Type="http://schemas.openxmlformats.org/officeDocument/2006/relationships/hyperlink" Target="http://masters.donntu.org/2005/fvti/zaharov/libraries/work.htm" TargetMode="External"/><Relationship Id="rId4" Type="http://schemas.openxmlformats.org/officeDocument/2006/relationships/hyperlink" Target="https://www.graphicon.ru/oldgr/courses/cg02b/assigns/hw-5/hw5_cld.htm" TargetMode="External"/><Relationship Id="rId5" Type="http://schemas.openxmlformats.org/officeDocument/2006/relationships/hyperlink" Target="http://masters.donntu.org/2015/fknt/luntovskaya/library/article1.htm" TargetMode="External"/><Relationship Id="rId6" Type="http://schemas.openxmlformats.org/officeDocument/2006/relationships/hyperlink" Target="https://docplayer.ru/54959507-Modelirovanie-realistichnyh-izobrazheniy-oblakov.html" TargetMode="External"/><Relationship Id="rId7" Type="http://schemas.openxmlformats.org/officeDocument/2006/relationships/hyperlink" Target="http://proceedings.spiiras.nw.ru/ojs/index.php/sp/article/view/1741/0" TargetMode="External"/><Relationship Id="rId8" Type="http://schemas.openxmlformats.org/officeDocument/2006/relationships/hyperlink" Target="http://scask.ru/a_book_graph3d.php?id=45" TargetMode="External"/><Relationship Id="rId9" Type="http://schemas.openxmlformats.org/officeDocument/2006/relationships/hyperlink" Target="http://http.developer.nvidia.com/GPUGems/gpugems_ch05.html" TargetMode="External"/><Relationship Id="rId10" Type="http://schemas.openxmlformats.org/officeDocument/2006/relationships/hyperlink" Target="http://http.developer.nvidia.com/GPUGems2/gpugems2_chapter26.html" TargetMode="External"/><Relationship Id="rId11" Type="http://schemas.openxmlformats.org/officeDocument/2006/relationships/hyperlink" Target="http://esate.ru/uroki/OpenGL/uroki-OpenGL-c-sharp/sistemy_chastits_opengl_2/?rv1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Application>LibreOffice/6.0.7.3$Linux_X86_64 LibreOffice_project/00m0$Build-3</Application>
  <Pages>3</Pages>
  <Words>298</Words>
  <Characters>2696</Characters>
  <CharactersWithSpaces>3036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2019-08-08T21:05:00Z</dcterms:created>
  <dc:creator>Настя</dc:creator>
  <dc:description/>
  <dc:language>ru-RU</dc:language>
  <cp:lastModifiedBy/>
  <dcterms:modified xsi:type="dcterms:W3CDTF">2019-10-25T21:26:55Z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