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i/>
          <w:i/>
        </w:rPr>
      </w:pPr>
      <w:r>
        <w:rPr>
          <w:i/>
        </w:rPr>
        <w:t>Федеральное государственное бюджетное образовательное учреждениевысшего профессионального образования</w:t>
      </w:r>
    </w:p>
    <w:tbl>
      <w:tblPr>
        <w:tblW w:w="9463" w:type="dxa"/>
        <w:jc w:val="left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7285"/>
      </w:tblGrid>
      <w:tr>
        <w:trPr>
          <w:trHeight w:val="2077" w:hRule="atLeast"/>
          <w:cantSplit w:val="true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fill="FFFFFF" w:val="clear"/>
            <w:vAlign w:val="center"/>
          </w:tcPr>
          <w:p>
            <w:pPr>
              <w:pStyle w:val="1"/>
              <w:spacing w:lineRule="auto" w:line="252"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5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fill="FFFFFF" w:val="clear"/>
            <w:vAlign w:val="center"/>
          </w:tcPr>
          <w:p>
            <w:pPr>
              <w:pStyle w:val="1"/>
              <w:spacing w:lineRule="auto" w:line="252" w:before="120" w:after="120"/>
              <w:jc w:val="center"/>
              <w:rPr>
                <w:rFonts w:ascii="Calibri" w:hAnsi="Calibri"/>
                <w:b/>
                <w:b/>
                <w:i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  <w:br/>
              <w:t>имени Н.Э. Баумана (национальный исследовательский институт)»</w:t>
            </w:r>
          </w:p>
          <w:p>
            <w:pPr>
              <w:pStyle w:val="1"/>
              <w:spacing w:lineRule="auto" w:line="252" w:before="120" w:after="120"/>
              <w:jc w:val="center"/>
              <w:rPr>
                <w:rFonts w:ascii="Calibri" w:hAnsi="Calibri"/>
                <w:b/>
                <w:b/>
                <w:i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>
      <w:pPr>
        <w:pStyle w:val="1"/>
        <w:shd w:fill="FFFFFF" w:val="clear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numPr>
          <w:ilvl w:val="0"/>
          <w:numId w:val="0"/>
        </w:numPr>
        <w:shd w:fill="FFFFFF" w:val="clear"/>
        <w:tabs>
          <w:tab w:val="left" w:pos="5670" w:leader="none"/>
        </w:tabs>
        <w:jc w:val="both"/>
        <w:outlineLvl w:val="0"/>
        <w:rPr>
          <w:rFonts w:ascii="Calibri" w:hAnsi="Calibri"/>
          <w:sz w:val="28"/>
        </w:rPr>
      </w:pPr>
      <w:bookmarkStart w:id="0" w:name="_Toc492855927"/>
      <w:bookmarkEnd w:id="0"/>
      <w:r>
        <w:rPr>
          <w:rFonts w:ascii="Calibri" w:hAnsi="Calibri"/>
          <w:sz w:val="28"/>
        </w:rPr>
        <w:t>ФАКУЛЬТЕТ  Информатика и системы управления</w:t>
      </w:r>
    </w:p>
    <w:p>
      <w:pPr>
        <w:pStyle w:val="NoSpacing"/>
        <w:rPr/>
      </w:pPr>
      <w:r>
        <w:rPr>
          <w:sz w:val="28"/>
        </w:rPr>
        <w:t xml:space="preserve">КАФЕДРА </w:t>
      </w:r>
      <w:r>
        <w:rPr/>
        <w:t>Программное обеспечение ЭВМ и информационные технологии</w:t>
      </w:r>
    </w:p>
    <w:p>
      <w:pPr>
        <w:pStyle w:val="1"/>
        <w:shd w:fill="FFFFFF" w:val="clear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shd w:fill="FFFFFF" w:val="clear"/>
        <w:spacing w:before="120" w:after="480"/>
        <w:jc w:val="center"/>
        <w:rPr>
          <w:rFonts w:ascii="Calibri" w:hAnsi="Calibri"/>
          <w:b/>
          <w:b/>
          <w:spacing w:val="100"/>
          <w:sz w:val="32"/>
        </w:rPr>
      </w:pPr>
      <w:bookmarkStart w:id="1" w:name="_GoBack"/>
      <w:bookmarkEnd w:id="1"/>
      <w:r>
        <w:rPr>
          <w:rFonts w:ascii="Calibri" w:hAnsi="Calibri"/>
          <w:b/>
          <w:spacing w:val="100"/>
          <w:sz w:val="32"/>
        </w:rPr>
        <w:t>Отчёт</w:t>
      </w:r>
    </w:p>
    <w:p>
      <w:pPr>
        <w:pStyle w:val="1"/>
        <w:shd w:fill="FFFFFF" w:val="clear"/>
        <w:spacing w:before="120" w:after="480"/>
        <w:jc w:val="center"/>
        <w:rPr/>
      </w:pPr>
      <w:r>
        <w:rPr>
          <w:rFonts w:ascii="Calibri" w:hAnsi="Calibri"/>
          <w:b/>
          <w:spacing w:val="100"/>
          <w:sz w:val="32"/>
        </w:rPr>
        <w:t xml:space="preserve">по лабораторной работе </w:t>
      </w:r>
      <w:r>
        <w:rPr>
          <w:rFonts w:ascii="Calibri" w:hAnsi="Calibri"/>
          <w:b/>
          <w:spacing w:val="100"/>
          <w:sz w:val="32"/>
        </w:rPr>
        <w:t>2</w:t>
      </w:r>
    </w:p>
    <w:p>
      <w:pPr>
        <w:pStyle w:val="1"/>
        <w:shd w:fill="FFFFFF" w:val="clear"/>
        <w:spacing w:before="120" w:after="480"/>
        <w:jc w:val="center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  <w:t>Дисциплина: Архитектура ЭВМ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Тема лабораторной работы работы:</w:t>
      </w:r>
      <w:r>
        <w:rPr/>
        <w:t xml:space="preserve"> </w:t>
      </w:r>
      <w:r>
        <w:rPr>
          <w:rFonts w:ascii="sans-serif" w:hAnsi="sans-serif"/>
          <w:sz w:val="35"/>
        </w:rPr>
        <w:t>Изучение средств ввода и вывода алфавитно-цифровойинформации и индикации с использованием</w:t>
      </w:r>
      <w:r>
        <w:rPr/>
        <w:t xml:space="preserve"> </w:t>
      </w:r>
      <w:r>
        <w:rPr>
          <w:rFonts w:ascii="sans-serif" w:hAnsi="sans-serif"/>
          <w:sz w:val="35"/>
        </w:rPr>
        <w:t>микроконтроллеров ARM7</w:t>
      </w:r>
    </w:p>
    <w:p>
      <w:pPr>
        <w:pStyle w:val="1"/>
        <w:shd w:fill="FFFFFF" w:val="clear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shd w:fill="FFFFFF" w:val="clear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spacing w:lineRule="auto" w:line="240"/>
        <w:jc w:val="center"/>
        <w:rPr/>
      </w:pPr>
      <w:r>
        <w:rPr>
          <w:sz w:val="28"/>
        </w:rPr>
        <w:t xml:space="preserve">Студенты   гр.  ИУ7-51б </w:t>
      </w:r>
      <w:r>
        <w:rPr>
          <w:b/>
          <w:sz w:val="24"/>
        </w:rPr>
        <w:t>______________ Сушина А.Д.</w:t>
      </w:r>
    </w:p>
    <w:p>
      <w:pPr>
        <w:pStyle w:val="Normal"/>
        <w:spacing w:lineRule="auto" w:line="240"/>
        <w:rPr/>
      </w:pPr>
      <w:r>
        <w:rPr>
          <w:b/>
          <w:sz w:val="24"/>
        </w:rPr>
        <w:tab/>
        <w:tab/>
        <w:t xml:space="preserve">                                                       </w:t>
      </w:r>
      <w:r>
        <w:rPr>
          <w:szCs w:val="18"/>
        </w:rPr>
        <w:t xml:space="preserve">(Подпись, дата)       (И.О. Фамилия) </w:t>
      </w:r>
    </w:p>
    <w:p>
      <w:pPr>
        <w:pStyle w:val="Normal"/>
        <w:spacing w:lineRule="auto" w:line="240"/>
        <w:ind w:left="0" w:right="565" w:hanging="0"/>
        <w:jc w:val="right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240"/>
        <w:ind w:left="0" w:right="565" w:hanging="0"/>
        <w:jc w:val="right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240"/>
        <w:ind w:left="0" w:right="565" w:hanging="0"/>
        <w:jc w:val="right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24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ind w:left="708" w:right="0" w:hanging="0"/>
        <w:jc w:val="center"/>
        <w:rPr/>
      </w:pP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   _______________</w:t>
        <w:tab/>
        <w:t>Попов А. Ю.</w:t>
      </w:r>
    </w:p>
    <w:p>
      <w:pPr>
        <w:pStyle w:val="Normal"/>
        <w:spacing w:lineRule="auto" w:line="240"/>
        <w:rPr/>
      </w:pPr>
      <w:r>
        <w:rPr>
          <w:b/>
          <w:sz w:val="24"/>
        </w:rPr>
        <w:tab/>
        <w:tab/>
        <w:t xml:space="preserve">                                                            </w:t>
      </w:r>
      <w:r>
        <w:rPr>
          <w:szCs w:val="18"/>
        </w:rPr>
        <w:t xml:space="preserve">(Подпись, дата)       (И.О. Фамилия)  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  <w:t>Москва, 2019г</w:t>
      </w:r>
    </w:p>
    <w:p>
      <w:pPr>
        <w:pStyle w:val="Normal"/>
        <w:spacing w:lineRule="auto" w:line="240"/>
        <w:jc w:val="both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Цель работы</w:t>
      </w:r>
      <w:r>
        <w:rPr>
          <w:sz w:val="24"/>
          <w:szCs w:val="24"/>
        </w:rPr>
        <w:t xml:space="preserve"> – изучение средств управления LED индикаторами и клавиатурными матрицами на базе микросхемы TM1638, а также изучение средств внутрисхемной отладки программ микроконтроллеров ARM7 TDMI. В ходе работы студенту необходимо ознакомиться с особенностями функционирования средств индикации и кнопочных клавиатур на основе микросхемы TM1638, ознакомиться со средствами внутрисхемной отладки программ, разработать и отладить программу индикации и сканирования клавиатуры с использованием отладочной платы SK-LPC2368 и платы индикации TM1638LED&amp;KEY</w:t>
      </w:r>
    </w:p>
    <w:p>
      <w:pPr>
        <w:pStyle w:val="Normal"/>
        <w:spacing w:lineRule="auto" w:line="24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  <w:t>Индивидуальное задание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Устройство состоит из трех исполнительных механизмов и кнопки, подключенных к устройству управления на основе микроконтроллера NXP LPC2368. Разработать программу функционирования микроконтроллера, управляющего работой устройства и обеспечивающую заданную логику его работы: </w:t>
      </w:r>
    </w:p>
    <w:p>
      <w:pPr>
        <w:pStyle w:val="Normal"/>
        <w:spacing w:lineRule="auto" w:line="24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20. Устройство управления хлебопечкой, состоящее из миксера и двух нагревательных элементов. Программа функционирования:</w:t>
      </w:r>
    </w:p>
    <w:p>
      <w:pPr>
        <w:pStyle w:val="Normal"/>
        <w:spacing w:lineRule="auto" w:line="24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 xml:space="preserve">a) перемешивание и подогрев одним нагревателем; </w:t>
      </w:r>
    </w:p>
    <w:p>
      <w:pPr>
        <w:pStyle w:val="Normal"/>
        <w:spacing w:lineRule="auto" w:line="24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b) при нажатии на кнопку: выпекание вторым нагревателем.</w:t>
      </w:r>
    </w:p>
    <w:p>
      <w:pPr>
        <w:pStyle w:val="Normal"/>
        <w:spacing w:lineRule="auto" w:line="24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Практическая часть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Задание 1. </w:t>
      </w:r>
      <w:r>
        <w:rPr>
          <w:sz w:val="24"/>
          <w:szCs w:val="24"/>
        </w:rPr>
        <w:t>Ознакомиться с теоретическим материалом на стр. 2-14.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Задание 2.</w:t>
      </w:r>
      <w:r>
        <w:rPr>
          <w:sz w:val="24"/>
          <w:szCs w:val="24"/>
        </w:rPr>
        <w:t xml:space="preserve"> Доработать программу из лабораторной работы No1 так, чтобы для индикации были использованы светодиоды LED1..LED3 платы TM1638LED&amp;KEY, а также кнопка S1.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Задание 3.</w:t>
      </w:r>
      <w:r>
        <w:rPr>
          <w:sz w:val="24"/>
          <w:szCs w:val="24"/>
        </w:rPr>
        <w:t xml:space="preserve"> Разработать и отладить в симуляторе программу функционирования микроконтроллера в соответствии с индивидуальным вариантом.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Задание 4. </w:t>
      </w:r>
      <w:r>
        <w:rPr>
          <w:sz w:val="24"/>
          <w:szCs w:val="24"/>
        </w:rPr>
        <w:t>Получить осциллограмму для сигналов STB, CLK и DIO(порты Port1.26, Port1.27, Port1.28)для команды записи регистра управления LED. Осциллограмму и код программы занести в отчет.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Задание 5.</w:t>
      </w:r>
      <w:r>
        <w:rPr>
          <w:sz w:val="24"/>
          <w:szCs w:val="24"/>
        </w:rPr>
        <w:t xml:space="preserve"> Выполнить настройку проекта на работу с отладочной платойSK-LPC2368. Выполнить запись информации *.axf файла проекта в статическую память микроконтроллера. 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Задание 6.</w:t>
      </w:r>
      <w:r>
        <w:rPr>
          <w:sz w:val="24"/>
          <w:szCs w:val="24"/>
        </w:rPr>
        <w:t xml:space="preserve"> Протестировать правильность функционирования программы с помощью отладочной платы SK-LPC2368. Назначить точку останова. Выполнить пошаговую трассировку программы. Результаты работы программы занести в отчет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Ход работы</w:t>
      </w:r>
    </w:p>
    <w:p>
      <w:pPr>
        <w:pStyle w:val="Normal"/>
        <w:spacing w:lineRule="auto" w:line="240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  <w:t>Листинг программы функционирования микроконтроллера</w:t>
      </w:r>
    </w:p>
    <w:p>
      <w:pPr>
        <w:pStyle w:val="Normal"/>
        <w:spacing w:lineRule="auto" w:line="240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#include &lt;LPC23xx.H&gt;                       /* Описание LPC23xx */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STB 26 //Port1.26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CLK 27 //Port1.27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DIO</w:t>
        <w:tab/>
        <w:t>28 //Port1.28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delay(unsigned int count) 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unsigned int i;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(i=0;i&lt;count;i++){}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tm1638_sendbyte(unsigned int x) 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unsigned int i;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IODIR1 |= (1&lt;&lt;DIO);//Устанавливаем пин DIO на вывод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for(i = 0; i &lt; 8; i++)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IOCLR1=(1&lt;&lt;CLK);//Сигнал CLK устанавливаем в 0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 xml:space="preserve">delay(0xfff);//Задержка 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 xml:space="preserve">if (x&amp;1) </w:t>
        <w:tab/>
        <w:t>{IOSET1=(1&lt;&lt;DIO);} //Устанавливаем значение на выходе DIO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 xml:space="preserve">else </w:t>
        <w:tab/>
        <w:tab/>
        <w:tab/>
        <w:t>{IOCLR1=(1&lt;&lt;DIO);}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delay(0xfff);//Задержка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x  &gt;&gt;= 1;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IOSET1=(1&lt;&lt;CLK);//Сигнал CLK устанавливаем в 1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delay(0x1fff);</w:t>
        <w:tab/>
        <w:tab/>
        <w:tab/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unsigned int tm1638_receivebyte() 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unsigned int i;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unsigned int x=0;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IODIR1 &amp;= ~(1&lt;&lt;DIO);//Устанавливаем пин DIO на ввод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for(i = 0; i &lt; 32; i++)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IOCLR1=(1&lt;&lt;CLK);//Сигнал CLK устанавливаем в 0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 xml:space="preserve">delay(0xfff);//Задержка 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 (IOPIN1&amp;(1&lt;&lt;DIO)) 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x |= (1&lt;&lt;i);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delay(0xfff);//Задержка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IOSET1=(1&lt;&lt;CLK);//Сигнал CLK устанавливаем в 1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delay(0x1fff);</w:t>
        <w:tab/>
        <w:tab/>
        <w:tab/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x;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tm1638_sendcmd(unsigned int x)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//Устанавливаем пассивный высокий уровень сигнала STB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IOSET1=(1&lt;&lt;STB);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//Устанавливаем пины CLK,DIO,STB на вывод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IODIR1 = (1&lt;&lt;CLK)|(1&lt;&lt;DIO)|(1&lt;&lt;STB);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//Устанавливаем активный низкий уровень сигнала STB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IOCLR1=(1&lt;&lt;STB);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tm1638_sendbyte(x);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tm1638_setadr(unsigned int adr) 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</w:t>
        <w:tab/>
        <w:t>//Установить адрес регистра LED инидикации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tm1638_sendcmd(0xC0|adr);</w:t>
        <w:tab/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tm1638_init() 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unsigned int i;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//Разрешить работу индикации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tm1638_sendcmd(0x88);</w:t>
        <w:tab/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//Установить режим адресации: автоинкремент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tm1638_sendcmd(0x40);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ab/>
        <w:t>//Установить адрес регистра LED инидикации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tm1638_setadr(0);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//Сбросить все 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 (i=0;i&lt;=0xf;i++)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tm1638_sendbyte(0);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//Установить режим адресации: фиксированный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tm1638_sendcmd(0x44);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 (void) 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unsigned int n, i;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tm1638_init();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while (1) {          /* Бесконечный цикл */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ab/>
        <w:tab/>
        <w:t xml:space="preserve">  for (n = 1; n &lt;= 0xf; n+=2) 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i=1;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while (i!=0) 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tm1638_sendcmd(0x46);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i = tm1638_receivebyte();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</w:t>
      </w:r>
      <w:r>
        <w:rPr>
          <w:b w:val="false"/>
          <w:bCs w:val="false"/>
          <w:sz w:val="24"/>
          <w:szCs w:val="24"/>
        </w:rPr>
        <w:tab/>
        <w:tab/>
        <w:tab/>
        <w:t xml:space="preserve"> if (i) 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</w:t>
      </w:r>
      <w:r>
        <w:rPr>
          <w:b w:val="false"/>
          <w:bCs w:val="false"/>
          <w:sz w:val="24"/>
          <w:szCs w:val="24"/>
        </w:rPr>
        <w:tab/>
        <w:tab/>
        <w:t xml:space="preserve">  </w:t>
        <w:tab/>
        <w:tab/>
        <w:t>tm1638_setadr(1);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ab/>
        <w:tab/>
        <w:tab/>
        <w:t>tm1638_sendbyte(0);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ab/>
        <w:tab/>
        <w:tab/>
        <w:t>tm1638_setadr(3);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ab/>
        <w:tab/>
        <w:tab/>
        <w:t>tm1638_sendbyte(0);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ab/>
        <w:tab/>
        <w:tab/>
        <w:t>tm1638_setadr(5);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ab/>
        <w:tab/>
        <w:tab/>
        <w:t>tm1638_sendbyte(5);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</w:t>
      </w:r>
      <w:r>
        <w:rPr>
          <w:b w:val="false"/>
          <w:bCs w:val="false"/>
          <w:sz w:val="24"/>
          <w:szCs w:val="24"/>
        </w:rPr>
        <w:tab/>
        <w:tab/>
        <w:t xml:space="preserve"> </w:t>
        <w:tab/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tm1638_setadr(1);</w:t>
        <w:tab/>
        <w:tab/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tm1638_sendbyte(1);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</w:t>
      </w:r>
      <w:r>
        <w:rPr>
          <w:b w:val="false"/>
          <w:bCs w:val="false"/>
          <w:sz w:val="24"/>
          <w:szCs w:val="24"/>
        </w:rPr>
        <w:tab/>
        <w:tab/>
        <w:t>tm1638_setadr(3);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tm1638_sendbyte(3);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</w:t>
      </w:r>
      <w:r>
        <w:rPr>
          <w:b w:val="false"/>
          <w:bCs w:val="false"/>
          <w:sz w:val="24"/>
          <w:szCs w:val="24"/>
        </w:rPr>
        <w:tab/>
        <w:tab/>
        <w:t>tm1638_setadr(5);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ab/>
        <w:tab/>
        <w:t>tm1638_sendbyte(0);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89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ru-RU"/>
        </w:rPr>
        <w:t>рис 1. осцилограмма сигналов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Результаты тестирования: При нажатии на кнопку происходит выключение двух светодиодов и включение третьего светодиода. Это демонстрирует правильность работы хлебопечки. При нажатии на кнопку включается выпекание и выключается нагрев 1 и перемешивание. 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Выводы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Были изучены средства управления LED индикаторами и клавиатурными матрицами на базе микросхемы TM1638, а также средства внутрисхемной отладки программ микроконтроллеров ARM7 TDMI. Разработана и отлажена программа индикации и сканирования клавиатуры с использованием отладочной платы SK-LPC2368 и платы индикации TM1638LED&amp;KEY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ru-RU" w:eastAsia="en-US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5</Pages>
  <Words>655</Words>
  <Characters>4875</Characters>
  <CharactersWithSpaces>6075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2019-10-07T00:53:18Z</dcterms:created>
  <dc:creator/>
  <dc:description/>
  <dc:language>ru-RU</dc:language>
  <cp:lastModifiedBy/>
  <dcterms:modified xsi:type="dcterms:W3CDTF">2019-10-07T10:57:12Z</dcterms:modified>
  <cp:revision>3</cp:revision>
  <dc:subject/>
  <dc:title/>
</cp:coreProperties>
</file>