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11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Среда Visual Prolog 5.2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Толпинская Н.Б.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7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17"/>
        <w:jc w:val="both"/>
        <w:rPr/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Цель работы</w:t>
      </w:r>
      <w:r>
        <w:rPr>
          <w:rFonts w:eastAsia="Calibri" w:cs="Times New Roman" w:ascii="Times New Roman" w:hAnsi="Times New Roman"/>
          <w:sz w:val="24"/>
          <w:szCs w:val="24"/>
        </w:rPr>
        <w:t xml:space="preserve"> – познакомиться со средой Visual Prolog, познакомиться со структурой программы: способом запуска и формой вывода результатов. </w:t>
      </w:r>
    </w:p>
    <w:p>
      <w:pPr>
        <w:pStyle w:val="Style17"/>
        <w:jc w:val="both"/>
        <w:rPr/>
      </w:pPr>
      <w:r>
        <w:rPr>
          <w:b/>
          <w:bCs/>
        </w:rPr>
        <w:t xml:space="preserve">Задачи работы: </w:t>
      </w:r>
      <w:r>
        <w:rPr/>
        <w:t>изучить принципы работы в среде VisualProlog, возможность получения однократного и многократного результата, изучить базовые конструкции языка Prolog, структуру програмым Prolog, форму ввода исходных данных и вывода результатов работы программы.</w:t>
      </w:r>
    </w:p>
    <w:p>
      <w:pPr>
        <w:pStyle w:val="Style17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Ход работы</w:t>
      </w:r>
    </w:p>
    <w:p>
      <w:pPr>
        <w:pStyle w:val="Style17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 xml:space="preserve">Задание: </w:t>
      </w:r>
    </w:p>
    <w:p>
      <w:pPr>
        <w:pStyle w:val="Style17"/>
        <w:numPr>
          <w:ilvl w:val="0"/>
          <w:numId w:val="1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Запустить среду Visual Prolog5.2. </w:t>
      </w:r>
    </w:p>
    <w:p>
      <w:pPr>
        <w:pStyle w:val="Style17"/>
        <w:numPr>
          <w:ilvl w:val="0"/>
          <w:numId w:val="1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Настроить утилиту TestGoal</w:t>
      </w:r>
    </w:p>
    <w:p>
      <w:pPr>
        <w:pStyle w:val="Style17"/>
        <w:numPr>
          <w:ilvl w:val="0"/>
          <w:numId w:val="1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Запустить тестовую программу, проанализировать реакцию системы и множество ответов.</w:t>
      </w:r>
    </w:p>
    <w:p>
      <w:pPr>
        <w:pStyle w:val="Style17"/>
        <w:numPr>
          <w:ilvl w:val="0"/>
          <w:numId w:val="1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Разработать свою программу - «Телефонный справочник». </w:t>
      </w:r>
    </w:p>
    <w:p>
      <w:pPr>
        <w:pStyle w:val="Style17"/>
        <w:numPr>
          <w:ilvl w:val="0"/>
          <w:numId w:val="1"/>
        </w:numPr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Протестировать работу программы.</w:t>
      </w:r>
    </w:p>
    <w:p>
      <w:pPr>
        <w:pStyle w:val="Style17"/>
        <w:jc w:val="left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T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estGoal</w:t>
      </w:r>
    </w:p>
    <w:p>
      <w:pPr>
        <w:pStyle w:val="Style17"/>
        <w:jc w:val="left"/>
        <w:rPr/>
      </w:pPr>
      <w:r>
        <w:rPr>
          <w:rFonts w:eastAsia="Calibri" w:cs="Times New Roman" w:ascii="Times New Roman" w:hAnsi="Times New Roman"/>
          <w:sz w:val="24"/>
          <w:szCs w:val="24"/>
        </w:rPr>
        <w:t>З</w:t>
      </w:r>
      <w:r>
        <w:rPr>
          <w:rFonts w:eastAsia="Calibri" w:cs="Times New Roman" w:ascii="Times New Roman" w:hAnsi="Times New Roman"/>
          <w:sz w:val="24"/>
          <w:szCs w:val="24"/>
        </w:rPr>
        <w:t>апустим тестовую программу. На листинге 1 представлен код этой программы.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numPr>
                <w:ilvl w:val="0"/>
                <w:numId w:val="0"/>
              </w:numPr>
              <w:ind w:left="720" w:hanging="0"/>
              <w:jc w:val="center"/>
              <w:rPr/>
            </w:pPr>
            <w:r>
              <w:rPr/>
              <w:t>Листинг 1. Тестовая программа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predicates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likes(symbol,symbol)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clauses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likes(ellen,tennis).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likes(john,football).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likes(tom,baseball).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likes(eric,swimming).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likes(mark,tennis) .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likes(bill,Activity):-likes (tom, Activity) .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goal</w:t>
            </w:r>
          </w:p>
          <w:p>
            <w:pPr>
              <w:pStyle w:val="Style21"/>
              <w:numPr>
                <w:ilvl w:val="0"/>
                <w:numId w:val="2"/>
              </w:numPr>
              <w:jc w:val="left"/>
              <w:rPr/>
            </w:pPr>
            <w:r>
              <w:rPr/>
              <w:t>likes(bill, baseball).</w:t>
            </w:r>
          </w:p>
        </w:tc>
      </w:tr>
    </w:tbl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Утилита Test Goal ответит в окне приложения: yes (да)</w:t>
      </w:r>
    </w:p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Если заменить в разделе goal запрос на likes(bill, tennis), утилита Test Goal ответит: no (нет).</w:t>
      </w:r>
    </w:p>
    <w:p>
      <w:pPr>
        <w:pStyle w:val="Style17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Телефонный справочник</w:t>
      </w:r>
    </w:p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 листинге 2 представлен код программы «Телефонный справочник».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center"/>
              <w:rPr/>
            </w:pPr>
            <w:r>
              <w:rPr/>
              <w:t>Листинг 2. Программа «Телефонный справочник»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predicates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nondeterm person(symbol, symbol, symbol, symbol).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clauses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person("Vanya", "Petrov", "+7-905-734-23-21", "Moscow, Lenina street, 58").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person("Vasya", "Ivanov", "+7-999-711-23-21", "Moscow, Ivanova street, 11").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person("Vanya", "Sidorov", "+7-915-721-32-21", "Moscow, Yandex street, 51").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person("Misha", "Grachov", "+7-922-111-23-43", "Moscow, Vasya street, 111").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person("Grisha", "Lohov", "+7-911-872-23-11", "Moscow, Uiiii street, 1").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person("Kolya", "Kokov", "+7-921-123-56-21", "Moscow, Blabla street, 21").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>goal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write("Input name:"), nl, readln(Name),</w:t>
            </w:r>
          </w:p>
          <w:p>
            <w:pPr>
              <w:pStyle w:val="Style21"/>
              <w:numPr>
                <w:ilvl w:val="0"/>
                <w:numId w:val="3"/>
              </w:numPr>
              <w:jc w:val="left"/>
              <w:rPr/>
            </w:pPr>
            <w:r>
              <w:rPr/>
              <w:tab/>
              <w:t>person(Name,Surname,Number,Adress), nl.</w:t>
            </w:r>
          </w:p>
        </w:tc>
      </w:tr>
    </w:tbl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58"/>
        <w:gridCol w:w="7880"/>
      </w:tblGrid>
      <w:tr>
        <w:trPr/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 xml:space="preserve">Ввод </w:t>
            </w:r>
          </w:p>
        </w:tc>
        <w:tc>
          <w:tcPr>
            <w:tcW w:w="7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>Ответ</w:t>
            </w:r>
          </w:p>
        </w:tc>
      </w:tr>
      <w:tr>
        <w:trPr/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>Vanya</w:t>
            </w:r>
          </w:p>
        </w:tc>
        <w:tc>
          <w:tcPr>
            <w:tcW w:w="7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>Name=Vanya,Surname=Petrov,Number=+7-905-734-23-21, Adress=Moscow, Lenina street, 58</w:t>
            </w:r>
          </w:p>
          <w:p>
            <w:pPr>
              <w:pStyle w:val="Style21"/>
              <w:jc w:val="left"/>
              <w:rPr/>
            </w:pPr>
            <w:r>
              <w:rPr/>
              <w:t>Name=Vanya,Surname=Sidorov,Number=+7-915-721-32-21,Adress=Moscow, Yandex street, 51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/>
            </w:pPr>
            <w:r>
              <w:rPr/>
              <w:t>2 Solutions</w:t>
            </w:r>
          </w:p>
        </w:tc>
      </w:tr>
      <w:tr>
        <w:trPr/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>Kolya</w:t>
            </w:r>
          </w:p>
        </w:tc>
        <w:tc>
          <w:tcPr>
            <w:tcW w:w="7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left"/>
              <w:rPr/>
            </w:pPr>
            <w:r>
              <w:rPr/>
              <w:t>Name=Kolya,Surname=Kokov,Number=+7-921-123-56-21,Adress=Moscow, Blabla street, 21</w:t>
            </w:r>
          </w:p>
        </w:tc>
      </w:tr>
    </w:tbl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1"/>
              <w:jc w:val="center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64426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Рис 1. Пример работы программы.</w:t>
            </w:r>
          </w:p>
        </w:tc>
      </w:tr>
    </w:tbl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Style17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Выводы</w:t>
      </w:r>
    </w:p>
    <w:p>
      <w:pPr>
        <w:pStyle w:val="Style17"/>
        <w:jc w:val="left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  <w:t>Ч</w:t>
      </w:r>
      <w:r>
        <w:rPr>
          <w:rFonts w:eastAsia="Calibri" w:cs="Times New Roman" w:ascii="Times New Roman" w:hAnsi="Times New Roman"/>
          <w:b/>
          <w:bCs/>
          <w:sz w:val="24"/>
          <w:szCs w:val="24"/>
        </w:rPr>
        <w:t>то собой представляет программа на Prolog, какова ее структура? Как она реализуется, как формируются результаты работы программы?</w:t>
      </w:r>
    </w:p>
    <w:p>
      <w:pPr>
        <w:pStyle w:val="Style17"/>
        <w:jc w:val="both"/>
        <w:rPr/>
      </w:pPr>
      <w:r>
        <w:rPr/>
        <w:t xml:space="preserve">Программа на </w:t>
      </w:r>
      <w:r>
        <w:rPr>
          <w:lang w:val="en-US"/>
        </w:rPr>
        <w:t>Prolog</w:t>
      </w:r>
      <w:r>
        <w:rPr/>
        <w:t xml:space="preserve"> представляет собой базу знаний и вопрос. База знаний содержит истинностные знания, используя которые программа выдает ответ на запрос.  При поиске ответов на вопрос, он рассматривает альтернативные варианты и находит все возможные решения (методом проб и ошибок) — множества значений переменных, при которых на поставленный вопрос можно ответить –«да». </w:t>
      </w:r>
    </w:p>
    <w:p>
      <w:pPr>
        <w:pStyle w:val="Style17"/>
        <w:jc w:val="both"/>
        <w:rPr/>
      </w:pPr>
      <w:r>
        <w:rPr/>
        <w:t xml:space="preserve">Основным элементом языка является терм: константа, переменная или составной терм. Составной терм является предикатом. Программа представляет набор фактов и правил. </w:t>
      </w:r>
    </w:p>
    <w:p>
      <w:pPr>
        <w:pStyle w:val="Style17"/>
        <w:jc w:val="both"/>
        <w:rPr/>
      </w:pPr>
      <w:r>
        <w:rPr/>
        <w:t>Факты представляют собой составные термы, с помощью которых фиксируется наличие истинностных отношений между объектами предметной области — аргументами терма.</w:t>
      </w:r>
    </w:p>
    <w:p>
      <w:pPr>
        <w:pStyle w:val="Style17"/>
        <w:jc w:val="both"/>
        <w:rPr/>
      </w:pPr>
      <w:r>
        <w:rPr/>
        <w:t>Правила являются обобщенной формулировкой условия истинности знания – отношения между объектами предметной области (аргументами терма), которое записано в заголовке правила. Условие истинности этого отношения является телом правила.</w:t>
      </w:r>
    </w:p>
    <w:p>
      <w:pPr>
        <w:pStyle w:val="Style17"/>
        <w:jc w:val="both"/>
        <w:rPr/>
      </w:pPr>
      <w:r>
        <w:rPr/>
        <w:t xml:space="preserve">Утверждения программы — это предикаты. Предикаты могут не содержать переменных (основные) или содержать переменные (не основные). В процессе выполнения программы — система пытается найти, используя базу знаний, такие значения переменных, при которых на поставленный вопрос можно дать ответ «Да». </w:t>
      </w:r>
    </w:p>
    <w:p>
      <w:pPr>
        <w:pStyle w:val="Style17"/>
        <w:jc w:val="both"/>
        <w:rPr/>
      </w:pPr>
      <w:r>
        <w:rPr/>
        <w:t xml:space="preserve">Программа на Prolog состоит из разделов. Каждый раздел начинается со своего заголовка. Структура программы: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директивы компилятора — зарезервированные символьные константы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CONSTANTS — раздел описания констант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DOMAINS — раздел описания доменов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DATABASE — раздел описания предикатов внутренней базы данных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PREDICATES — раздел описания предикатов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CLAUSES — раздел описания предложений базы знаний </w:t>
      </w:r>
    </w:p>
    <w:p>
      <w:pPr>
        <w:pStyle w:val="Style17"/>
        <w:numPr>
          <w:ilvl w:val="0"/>
          <w:numId w:val="4"/>
        </w:numPr>
        <w:jc w:val="both"/>
        <w:rPr/>
      </w:pPr>
      <w:r>
        <w:rPr/>
        <w:t xml:space="preserve"> </w:t>
      </w:r>
      <w:r>
        <w:rPr/>
        <w:t xml:space="preserve">GOAL — раздел описания внутренней цели (вопроса). </w:t>
      </w:r>
    </w:p>
    <w:p>
      <w:pPr>
        <w:pStyle w:val="Style17"/>
        <w:jc w:val="both"/>
        <w:rPr/>
      </w:pPr>
      <w:r>
        <w:rPr/>
        <w:t xml:space="preserve">В программе не обязательно должны быть все разделы. 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Style17"/>
        <w:jc w:val="left"/>
        <w:rPr>
          <w:rFonts w:ascii="Times New Roman" w:hAnsi="Times New Roman" w:eastAsia="Calibri" w:cs="Times New Roman"/>
          <w:b w:val="false"/>
          <w:b w:val="false"/>
          <w:bCs w:val="false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Style17"/>
        <w:jc w:val="left"/>
        <w:rPr>
          <w:rFonts w:ascii="Times New Roman" w:hAnsi="Times New Roman" w:eastAsia="Calibri" w:cs="Times New Roman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/>
          <w:b/>
          <w:bCs/>
          <w:sz w:val="24"/>
          <w:szCs w:val="24"/>
        </w:rPr>
      </w:r>
    </w:p>
    <w:p>
      <w:pPr>
        <w:pStyle w:val="Style17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Style17"/>
        <w:spacing w:before="0" w:after="140"/>
        <w:jc w:val="left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9999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999999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99999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99999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99999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99999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99999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99999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999999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99999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999999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99999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99999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99999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99999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99999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99999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999999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8"/>
        </w:tabs>
        <w:ind w:left="114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8"/>
        </w:tabs>
        <w:ind w:left="222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8"/>
        </w:tabs>
        <w:ind w:left="330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>
      <w:color w:val="999999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LibreOffice/6.0.7.3$Linux_X86_64 LibreOffice_project/00m0$Build-3</Application>
  <Pages>4</Pages>
  <Words>553</Words>
  <Characters>4201</Characters>
  <CharactersWithSpaces>4688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2020-04-13T19:01:20Z</dcterms:created>
  <dc:creator/>
  <dc:description/>
  <dc:language>ru-RU</dc:language>
  <cp:lastModifiedBy/>
  <dcterms:modified xsi:type="dcterms:W3CDTF">2020-04-14T17:03:51Z</dcterms:modified>
  <cp:revision>4</cp:revision>
  <dc:subject/>
  <dc:title/>
</cp:coreProperties>
</file>