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6"/>
        <w:rPr/>
      </w:pPr>
      <w:r>
        <w:rPr/>
        <w:t>Сушина АД иу7-71б</w:t>
      </w:r>
      <w:r>
        <w:rPr/>
        <w:br/>
        <w:br/>
        <w:t xml:space="preserve">Билет № 19 Контрольная работа М-3 </w:t>
      </w:r>
    </w:p>
    <w:p>
      <w:pPr>
        <w:pStyle w:val="Style16"/>
        <w:rPr/>
      </w:pPr>
      <w:r>
        <w:rPr/>
        <w:t>1. Фазы ЧС техногенного происхождения. Классификация ЧС природного происхождения.</w:t>
      </w:r>
    </w:p>
    <w:p>
      <w:pPr>
        <w:pStyle w:val="Style16"/>
        <w:rPr/>
      </w:pPr>
      <w:r>
        <w:rPr/>
        <w:t xml:space="preserve">Фазы ЧС техногенного происхождения. </w:t>
      </w:r>
    </w:p>
    <w:p>
      <w:pPr>
        <w:pStyle w:val="Style16"/>
        <w:rPr/>
      </w:pPr>
      <w:r>
        <w:rPr/>
        <w:t>1 фаза – накопление отклонений от нормального состояния или процесса;</w:t>
      </w:r>
    </w:p>
    <w:p>
      <w:pPr>
        <w:pStyle w:val="Style16"/>
        <w:rPr/>
      </w:pPr>
      <w:r>
        <w:rPr/>
        <w:t>2 фаза – инициирующее событие;</w:t>
      </w:r>
    </w:p>
    <w:p>
      <w:pPr>
        <w:pStyle w:val="Style16"/>
        <w:rPr/>
      </w:pPr>
      <w:r>
        <w:rPr/>
        <w:t>3 фаза – процесс чрезвычайного события, во время которого оказывается воздействие на людей, объекты и природную среду;</w:t>
      </w:r>
    </w:p>
    <w:p>
      <w:pPr>
        <w:pStyle w:val="Style16"/>
        <w:rPr/>
      </w:pPr>
      <w:r>
        <w:rPr/>
        <w:t>4 фаза – действие остаточных факторов поражения;</w:t>
      </w:r>
    </w:p>
    <w:p>
      <w:pPr>
        <w:pStyle w:val="Style16"/>
        <w:rPr/>
      </w:pPr>
      <w:r>
        <w:rPr/>
        <w:t>5 фаза – ликвидация последствий ЧС.</w:t>
      </w:r>
    </w:p>
    <w:p>
      <w:pPr>
        <w:pStyle w:val="Style16"/>
        <w:rPr/>
      </w:pPr>
      <w:r>
        <w:rPr/>
        <w:t>Классификация ЧС природного происхождения:</w:t>
      </w:r>
    </w:p>
    <w:p>
      <w:pPr>
        <w:pStyle w:val="Style16"/>
        <w:numPr>
          <w:ilvl w:val="0"/>
          <w:numId w:val="1"/>
        </w:numPr>
        <w:rPr/>
      </w:pPr>
      <w:r>
        <w:rPr/>
        <w:t>Геофизические опасные явления – землетрясения, извержения вулканов.</w:t>
      </w:r>
    </w:p>
    <w:p>
      <w:pPr>
        <w:pStyle w:val="Style16"/>
        <w:numPr>
          <w:ilvl w:val="0"/>
          <w:numId w:val="1"/>
        </w:numPr>
        <w:rPr/>
      </w:pPr>
      <w:r>
        <w:rPr/>
        <w:t>Геологические опасные явления – оползни, сели, лавины, просадка земной поверхности.</w:t>
      </w:r>
    </w:p>
    <w:p>
      <w:pPr>
        <w:pStyle w:val="Style16"/>
        <w:numPr>
          <w:ilvl w:val="0"/>
          <w:numId w:val="1"/>
        </w:numPr>
        <w:rPr/>
      </w:pPr>
      <w:r>
        <w:rPr/>
        <w:t>Метеорологические опасные явления – бури (9 -11 баллов по шкале Боффорта), ураганы (12 -15 баллов), смерчи, сильные ливни, снегопады, метели, морозы и др.</w:t>
      </w:r>
    </w:p>
    <w:p>
      <w:pPr>
        <w:pStyle w:val="Style16"/>
        <w:numPr>
          <w:ilvl w:val="0"/>
          <w:numId w:val="1"/>
        </w:numPr>
        <w:rPr/>
      </w:pPr>
      <w:r>
        <w:rPr/>
        <w:t>Морские гидрологические опасные явления – тропические циклоны (тайфуны, цунами, сильные волнения моря ( 5 баллов и выше), опасности, связанные с ледовой обстановкой и др.</w:t>
      </w:r>
    </w:p>
    <w:p>
      <w:pPr>
        <w:pStyle w:val="Style16"/>
        <w:numPr>
          <w:ilvl w:val="0"/>
          <w:numId w:val="1"/>
        </w:numPr>
        <w:rPr/>
      </w:pPr>
      <w:r>
        <w:rPr/>
        <w:t>Гидрологические опасные явления на внутренних водоемах – наводнения, половодья, дождевые паводки, нагоны, заторы, зажоры.</w:t>
      </w:r>
    </w:p>
    <w:p>
      <w:pPr>
        <w:pStyle w:val="Style16"/>
        <w:numPr>
          <w:ilvl w:val="0"/>
          <w:numId w:val="1"/>
        </w:numPr>
        <w:rPr/>
      </w:pPr>
      <w:r>
        <w:rPr/>
        <w:t>Природные пожары–лесные, торфяные, степные (в т.ч. хлебных массивов), а также пожары горючих ископаемых.</w:t>
      </w:r>
    </w:p>
    <w:p>
      <w:pPr>
        <w:pStyle w:val="Style16"/>
        <w:rPr/>
      </w:pPr>
      <w:r>
        <w:rPr/>
        <w:t>2. В резервуаре на ХОО изотермически хранится аммиак. Объем резервуара 5000 м.куб. Коэффициент заполнения 0,835. Дать прогноз химической обстановки на 1 ч после разрушения резервуара. Разлив свободный. Метеоусловия: СВУ - инверсия, температура: 20 град.С, ветер 4 м/с.</w:t>
      </w:r>
    </w:p>
    <w:p>
      <w:pPr>
        <w:pStyle w:val="Style16"/>
        <w:rPr/>
      </w:pPr>
      <w:r>
        <w:rPr/>
        <w:t xml:space="preserve">Ход решения представлен на рисунке 1. </w:t>
        <w:br/>
        <w:br/>
        <w:t>Глубина зоны заражения: 21км</w:t>
      </w:r>
    </w:p>
    <w:p>
      <w:pPr>
        <w:pStyle w:val="Style16"/>
        <w:rPr/>
      </w:pPr>
      <w:r>
        <w:rPr/>
        <w:t>Площадь возможного заражения: 173 км2</w:t>
      </w:r>
    </w:p>
    <w:p>
      <w:pPr>
        <w:pStyle w:val="Style16"/>
        <w:rPr/>
      </w:pPr>
      <w:r>
        <w:rPr/>
        <w:t>Площадь фактического заражения: 35км2</w:t>
      </w:r>
    </w:p>
    <w:p>
      <w:pPr>
        <w:pStyle w:val="Style16"/>
        <w:rPr/>
      </w:pPr>
      <w:r>
        <w:rPr/>
        <w:t>Продолжительность заражения: 0.681ч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 1.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</TotalTime>
  <Application>LibreOffice/6.0.7.3$Linux_X86_64 LibreOffice_project/00m0$Build-3</Application>
  <Pages>2</Pages>
  <Words>220</Words>
  <Characters>1467</Characters>
  <CharactersWithSpaces>1674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2020-11-24T14:14:30Z</dcterms:created>
  <dc:creator/>
  <dc:description/>
  <dc:language>ru-RU</dc:language>
  <cp:lastModifiedBy/>
  <dcterms:modified xsi:type="dcterms:W3CDTF">2020-11-24T15:34:36Z</dcterms:modified>
  <cp:revision>1</cp:revision>
  <dc:subject/>
  <dc:title/>
</cp:coreProperties>
</file>