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851" y="0"/>
                      <wp:lineTo x="-851" y="20474"/>
                      <wp:lineTo x="21244" y="20474"/>
                      <wp:lineTo x="21244" y="0"/>
                      <wp:lineTo x="-85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Цепи Маркова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ИУ7-71б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Рудаков И.В.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5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</w:p>
    <w:p>
      <w:pPr>
        <w:pStyle w:val="Style15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r>
        <w:rPr/>
        <w:t>Задание на лабораторную работу</w:t>
      </w:r>
    </w:p>
    <w:p>
      <w:pPr>
        <w:pStyle w:val="Style15"/>
        <w:rPr/>
      </w:pPr>
      <w:r>
        <w:rPr/>
        <w:t xml:space="preserve">Необходимо для сложной системы S, имеющей не более 10 состояний, определить среднее время нахождения системы в предельных состояниях, т. е. при установившимся режиме работы. </w:t>
      </w:r>
    </w:p>
    <w:p>
      <w:pPr>
        <w:pStyle w:val="2"/>
        <w:numPr>
          <w:ilvl w:val="1"/>
          <w:numId w:val="2"/>
        </w:numPr>
        <w:rPr/>
      </w:pPr>
      <w:r>
        <w:rPr/>
        <w:t xml:space="preserve">Теоретическая часть </w:t>
      </w:r>
    </w:p>
    <w:p>
      <w:pPr>
        <w:pStyle w:val="Style15"/>
        <w:rPr/>
      </w:pPr>
      <w:r>
        <w:rPr/>
        <w:t>Случайный процесс называется марковским, если он обладает слудующим свойством: для каждого момента t0 вероятность любого состояния системы в будущем (при t&gt;t0) зависит только от ее состояния в настоящем (при t = t0) и не зависит от того, когда и каким образом система пришла в это состояние.  Вероятностью i-го состояния называется вероятность pi(t) того, что в момент t система будет находится в состоянии Si. Для любого момента времени t сумма вероятностей всех состоянии равна единице.</w:t>
      </w:r>
    </w:p>
    <w:p>
      <w:pPr>
        <w:pStyle w:val="Style15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(1) , </w:t>
      </w:r>
    </w:p>
    <w:p>
      <w:pPr>
        <w:pStyle w:val="Style15"/>
        <w:rPr/>
      </w:pPr>
      <w:r>
        <w:rPr/>
        <w:t>где N - количество состояний.</w:t>
      </w:r>
    </w:p>
    <w:p>
      <w:pPr>
        <w:pStyle w:val="Style15"/>
        <w:rPr/>
      </w:pPr>
      <w:r>
        <w:rPr>
          <w:b w:val="false"/>
          <w:bCs w:val="false"/>
        </w:rPr>
        <w:t>Стационарное распределение</w:t>
      </w:r>
      <w:r>
        <w:rPr/>
        <w:t xml:space="preserve"> цепи Маркова — это такое распределение вероятности, которое не меняется с течением времени. Если цепь является положительной возвратной (то есть в ней существует стационарное распределение) и апериодической, тогда, какими бы ни были исходные вероятности, распределение вероятностей цепи сходится при стремлении интервалов времени к бесконечности: говорят, что цепь имеет </w:t>
      </w:r>
      <w:r>
        <w:rPr>
          <w:rStyle w:val="Style13"/>
        </w:rPr>
        <w:t>предельное распределение</w:t>
      </w:r>
      <w:r>
        <w:rPr/>
        <w:t>, что является ничем иным, как стационарным распределением.</w:t>
      </w:r>
    </w:p>
    <w:p>
      <w:pPr>
        <w:pStyle w:val="Style15"/>
        <w:rPr/>
      </w:pPr>
      <w:r>
        <w:rPr/>
        <w:t xml:space="preserve">Предельная вероятность состояния показывает </w:t>
      </w:r>
      <w:r>
        <w:rPr>
          <w:b/>
          <w:bCs/>
        </w:rPr>
        <w:t>среднее время пребывания системы</w:t>
      </w:r>
      <w:r>
        <w:rPr/>
        <w:t xml:space="preserve"> в этом состоянии. Например, если предельная вероятность состояния e0 равна 0,</w:t>
      </w:r>
      <w:r>
        <w:rPr/>
        <w:t>7</w:t>
      </w:r>
      <w:r>
        <w:rPr/>
        <w:t xml:space="preserve">,то это означает, что в среднем </w:t>
      </w:r>
      <w:r>
        <w:rPr/>
        <w:t>70%</w:t>
      </w:r>
      <w:r>
        <w:rPr/>
        <w:t xml:space="preserve"> времени система находится в состоянии e0.</w:t>
      </w:r>
    </w:p>
    <w:p>
      <w:pPr>
        <w:pStyle w:val="Style15"/>
        <w:rPr/>
      </w:pPr>
      <w:r>
        <w:rPr/>
        <w:t xml:space="preserve">Для нахождения таких вероятностей используются уравнения Колмагорова. Они строятся по следующим принципам: в левой части каждого из уравнений стоит производная вероятности i-ого состояния; в правой части содержится столько членов, сколько стрелок связано с данным состоянием; если стрелка направлена из состояния, соответствующий член имеет знак «минус», если в состояние — знак «плюс»; каждый член равен произведению интенсивности, соответствующей данной стрелке,  и вероятности того состояния, из которого выходит стрелка.  </w:t>
      </w:r>
    </w:p>
    <w:p>
      <w:pPr>
        <w:pStyle w:val="Style15"/>
        <w:rPr/>
      </w:pPr>
      <w:r>
        <w:rPr/>
        <w:t>Так как предельные вероятности постоянны, их производные равны нулю. Если в уравнениях Колмагорова приравнять производные к нулю, то получим систему уравнений, описывающих стационарный режим. Также для поиска решений необходимо добавить уравнение нормировки.</w:t>
      </w:r>
    </w:p>
    <w:p>
      <w:pPr>
        <w:pStyle w:val="Style15"/>
        <w:rPr/>
      </w:pPr>
      <w:r>
        <w:rPr/>
        <w:t xml:space="preserve"> </w:t>
      </w:r>
      <w:r>
        <w:rPr/>
        <w:t>Получаем СЛАУ:</w:t>
      </w:r>
    </w:p>
    <w:p>
      <w:pPr>
        <w:pStyle w:val="Style15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...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nn</m:t>
                        </m:r>
                      </m:sub>
                    </m:sSub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/>
        <w:t>(2)</w:t>
      </w:r>
    </w:p>
    <w:p>
      <w:pPr>
        <w:pStyle w:val="2"/>
        <w:numPr>
          <w:ilvl w:val="1"/>
          <w:numId w:val="2"/>
        </w:numPr>
        <w:rPr/>
      </w:pPr>
      <w:r>
        <w:rPr/>
        <w:t>Код программы</w:t>
      </w:r>
    </w:p>
    <w:p>
      <w:pPr>
        <w:pStyle w:val="Style15"/>
        <w:rPr/>
      </w:pPr>
      <w:r>
        <w:rPr/>
        <w:t>Код  функции для решения системы уравнений представлен на листинге 1.</w:t>
      </w:r>
    </w:p>
    <w:tbl>
      <w:tblPr>
        <w:tblW w:w="9645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45"/>
      </w:tblGrid>
      <w:tr>
        <w:trPr/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0"/>
              <w:ind w:left="0" w:right="0" w:hanging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Листинг 1. </w:t>
            </w:r>
          </w:p>
          <w:p>
            <w:pPr>
              <w:pStyle w:val="Style20"/>
              <w:spacing w:before="0" w:after="283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from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8000"/>
                <w:sz w:val="24"/>
                <w:szCs w:val="24"/>
              </w:rPr>
              <w:t>numpy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import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8000"/>
                <w:sz w:val="24"/>
                <w:szCs w:val="24"/>
              </w:rPr>
              <w:t>linalg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def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get_Kolmogorov_coeffs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):</w:t>
            </w:r>
          </w:p>
          <w:p>
            <w:pPr>
              <w:pStyle w:val="Style20"/>
              <w:spacing w:before="0" w:after="283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len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return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    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j</w:t>
            </w:r>
            <w:r>
              <w:rPr>
                <w:rFonts w:ascii="Liberation Serif" w:hAnsi="Liberation Serif"/>
                <w:sz w:val="24"/>
                <w:szCs w:val="24"/>
              </w:rPr>
              <w:t>][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sz w:val="24"/>
                <w:szCs w:val="24"/>
              </w:rPr>
              <w:t>]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j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!=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else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-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sum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sz w:val="24"/>
                <w:szCs w:val="24"/>
              </w:rPr>
              <w:t>])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for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j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range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n</w:t>
            </w:r>
            <w:r>
              <w:rPr>
                <w:rFonts w:ascii="Liberation Serif" w:hAnsi="Liberation Serif"/>
                <w:sz w:val="24"/>
                <w:szCs w:val="24"/>
              </w:rPr>
              <w:t>)]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   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!=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-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else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for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range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n</w:t>
            </w:r>
            <w:r>
              <w:rPr>
                <w:rFonts w:ascii="Liberation Serif" w:hAnsi="Liberation Serif"/>
                <w:sz w:val="24"/>
                <w:szCs w:val="24"/>
              </w:rPr>
              <w:t>)]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   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for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range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n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</w:p>
          <w:p>
            <w:pPr>
              <w:pStyle w:val="Style20"/>
              <w:spacing w:before="0" w:after="283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    </w:t>
            </w:r>
            <w:r>
              <w:rPr>
                <w:rFonts w:ascii="Liberation Serif" w:hAnsi="Liberation Serif"/>
                <w:sz w:val="24"/>
                <w:szCs w:val="24"/>
              </w:rPr>
              <w:t>]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def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get_limit_probabilities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):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coeffs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get_Kolmogorov_coeffs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</w:p>
          <w:p>
            <w:pPr>
              <w:pStyle w:val="Style20"/>
              <w:spacing w:before="0" w:after="283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return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linalg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solve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coeffs</w:t>
            </w:r>
            <w:r>
              <w:rPr>
                <w:rFonts w:ascii="Liberation Serif" w:hAnsi="Liberation Serif"/>
                <w:sz w:val="24"/>
                <w:szCs w:val="24"/>
              </w:rPr>
              <w:t>,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!=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len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-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else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for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i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range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color w:val="800080"/>
                <w:sz w:val="24"/>
                <w:szCs w:val="24"/>
              </w:rPr>
              <w:t>len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))]).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tolist</w:t>
            </w:r>
            <w:r>
              <w:rPr>
                <w:rFonts w:ascii="Liberation Serif" w:hAnsi="Liberation Serif"/>
                <w:sz w:val="24"/>
                <w:szCs w:val="24"/>
              </w:rPr>
              <w:t>()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def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calculate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):</w:t>
            </w:r>
          </w:p>
          <w:p>
            <w:pPr>
              <w:pStyle w:val="Style20"/>
              <w:spacing w:before="0" w:after="0"/>
              <w:ind w:left="0" w:right="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limit_p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[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round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x</w:t>
            </w:r>
            <w:r>
              <w:rPr>
                <w:rFonts w:ascii="Liberation Serif" w:hAnsi="Liberation Serif"/>
                <w:sz w:val="24"/>
                <w:szCs w:val="24"/>
              </w:rPr>
              <w:t>,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80"/>
                <w:sz w:val="24"/>
                <w:szCs w:val="24"/>
              </w:rPr>
              <w:t>4</w:t>
            </w:r>
            <w:r>
              <w:rPr>
                <w:rFonts w:ascii="Liberation Serif" w:hAnsi="Liberation Serif"/>
                <w:sz w:val="24"/>
                <w:szCs w:val="24"/>
              </w:rPr>
              <w:t>)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for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x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in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get_limit_probabilities</w:t>
            </w:r>
            <w:r>
              <w:rPr>
                <w:rFonts w:ascii="Liberation Serif" w:hAnsi="Liberation Serif"/>
                <w:sz w:val="24"/>
                <w:szCs w:val="24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matrix</w:t>
            </w:r>
            <w:r>
              <w:rPr>
                <w:rFonts w:ascii="Liberation Serif" w:hAnsi="Liberation Serif"/>
                <w:sz w:val="24"/>
                <w:szCs w:val="24"/>
              </w:rPr>
              <w:t>)]</w:t>
            </w:r>
          </w:p>
          <w:p>
            <w:pPr>
              <w:pStyle w:val="Style20"/>
              <w:spacing w:before="0" w:after="283"/>
              <w:ind w:left="0" w:right="0" w:hanging="0"/>
              <w:rPr/>
            </w:pP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   </w:t>
            </w:r>
            <w:r>
              <w:rPr>
                <w:rFonts w:ascii="Liberation Serif" w:hAnsi="Liberation Serif"/>
                <w:color w:val="808000"/>
                <w:sz w:val="24"/>
                <w:szCs w:val="24"/>
              </w:rPr>
              <w:t>return</w:t>
            </w:r>
            <w:r>
              <w:rPr>
                <w:rFonts w:ascii="Liberation Serif" w:hAnsi="Liberation Serif"/>
                <w:color w:val="C0C0C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  <w:highlight w:val="white"/>
              </w:rPr>
              <w:t>limit_p</w:t>
            </w:r>
          </w:p>
        </w:tc>
      </w:tr>
    </w:tbl>
    <w:p>
      <w:pPr>
        <w:pStyle w:val="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r>
        <w:rPr/>
        <w:t>Результаты работы</w:t>
      </w:r>
    </w:p>
    <w:p>
      <w:pPr>
        <w:pStyle w:val="Style15"/>
        <w:rPr/>
      </w:pPr>
      <w:r>
        <w:rPr/>
        <w:t>Результаты работы представлены на рисунках 1, 2 и 3.</w:t>
      </w:r>
    </w:p>
    <w:p>
      <w:pPr>
        <w:pStyle w:val="Style15"/>
        <w:rPr/>
      </w:pPr>
      <w:r>
        <w:rPr/>
        <w:t xml:space="preserve">По таблице с результатами можно проверить условие нормировки: сумма всех вероятностей примерно равна 1(погрешность возникает из-за округления). </w:t>
        <w:br/>
        <w:t xml:space="preserve">Зная предельные вероятности, можно сделать вывод о том, сколько времени система проводит в каждом состоянии при установившимся режиме. Так  система на рисунке 1 проводит 40,17% времени в первом состоянии, 46,73% времени во втором состоянии и 13,09% времени в третьем состоянии. 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9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4700" cy="290512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Результат работы для системы с тремя состояниями.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9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38550" cy="3505200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2. Результат работы для системы с пятью состояниями.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9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4133850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3. Результат работы для системы с 7-ю состояниями. 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5</Pages>
  <Words>542</Words>
  <Characters>3564</Characters>
  <CharactersWithSpaces>4135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2020-11-20T20:23:30Z</dcterms:created>
  <dc:creator/>
  <dc:description/>
  <dc:language>ru-RU</dc:language>
  <cp:lastModifiedBy/>
  <dcterms:modified xsi:type="dcterms:W3CDTF">2020-11-23T20:56:39Z</dcterms:modified>
  <cp:revision>3</cp:revision>
  <dc:subject/>
  <dc:title/>
</cp:coreProperties>
</file>