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media/image3.wmf" ContentType="image/x-wmf"/>
  <Override PartName="/word/media/image4.wmf" ContentType="image/x-wmf"/>
  <Override PartName="/word/media/image5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2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19991"/>
                      <wp:lineTo x="21200" y="19991"/>
                      <wp:lineTo x="21200" y="0"/>
                      <wp:lineTo x="-132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val="en-US"/>
        </w:rPr>
        <w:t>7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2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ru-RU"/>
              </w:rPr>
              <w:t xml:space="preserve">моделирование информационного стенда на языке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  <w:t>GPSS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Сушина А.Д.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ИУ7-71б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Рудаков И.В.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3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</w:p>
    <w:p>
      <w:pPr>
        <w:pStyle w:val="Style13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Задание на лабораторную работу</w:t>
      </w:r>
    </w:p>
    <w:p>
      <w:pPr>
        <w:pStyle w:val="Normal"/>
        <w:bidi w:val="0"/>
        <w:jc w:val="left"/>
        <w:rPr/>
      </w:pPr>
      <w:r>
        <w:rPr/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lang w:val="ru-RU"/>
        </w:rPr>
        <w:t xml:space="preserve">Определить вероятность отказа. 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object>
          <v:shape id="ole_rId3" style="width:453.75pt;height:96.75pt" o:ole="">
            <v:imagedata r:id="rId4" o:title=""/>
          </v:shape>
          <o:OLEObject Type="Embed" ProgID="" ShapeID="ole_rId3" DrawAspect="Content" ObjectID="_933151173" r:id="rId3"/>
        </w:objec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 xml:space="preserve">Рис 1. </w:t>
      </w:r>
    </w:p>
    <w:p>
      <w:pPr>
        <w:pStyle w:val="1"/>
        <w:numPr>
          <w:ilvl w:val="0"/>
          <w:numId w:val="2"/>
        </w:numPr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br/>
        <w:t>Теоретическая часть</w:t>
      </w:r>
    </w:p>
    <w:p>
      <w:pPr>
        <w:pStyle w:val="Normal"/>
        <w:bidi w:val="0"/>
        <w:jc w:val="left"/>
        <w:rPr/>
      </w:pPr>
      <w:r>
        <w:rPr/>
        <w:t>В процессе взаимодействия клиентов с информационным центром возможно:</w:t>
      </w:r>
    </w:p>
    <w:p>
      <w:pPr>
        <w:pStyle w:val="Normal"/>
        <w:bidi w:val="0"/>
        <w:jc w:val="left"/>
        <w:rPr/>
      </w:pPr>
      <w:r>
        <w:rPr/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>
      <w:pPr>
        <w:pStyle w:val="Normal"/>
        <w:bidi w:val="0"/>
        <w:jc w:val="left"/>
        <w:rPr/>
      </w:pPr>
      <w:r>
        <w:rPr/>
        <w:t>2) Режим отказа в обслуживании клиента, когда все операторы заняты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 xml:space="preserve">Переменные и уравнения имитационной модели. </w:t>
      </w:r>
    </w:p>
    <w:p>
      <w:pPr>
        <w:pStyle w:val="Normal"/>
        <w:bidi w:val="0"/>
        <w:jc w:val="left"/>
        <w:rPr/>
      </w:pPr>
      <w:r>
        <w:rPr/>
        <w:t>Эндогенные переменные: время обработки задания i-ым оператором, время решения этого задания j-ым компьютером.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Экзогенные переменные: число обслуженных клиентов и число клиентов получивших отказ.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object>
          <v:shape id="ole_rId5" style="width:410.25pt;height:194.25pt" o:ole="">
            <v:imagedata r:id="rId6" o:title=""/>
          </v:shape>
          <o:OLEObject Type="Embed" ProgID="" ShapeID="ole_rId5" DrawAspect="Content" ObjectID="_1320976882" r:id="rId5"/>
        </w:objec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Рис 2.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object>
          <v:shape id="ole_rId7" style="width:108pt;height:40.5pt" o:ole="">
            <v:imagedata r:id="rId8" o:title=""/>
          </v:shape>
          <o:OLEObject Type="Embed" ProgID="" ShapeID="ole_rId7" DrawAspect="Content" ObjectID="_1516369380" r:id="rId7"/>
        </w:object>
      </w:r>
    </w:p>
    <w:p>
      <w:pPr>
        <w:pStyle w:val="1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Код программы</w:t>
      </w:r>
    </w:p>
    <w:p>
      <w:pPr>
        <w:pStyle w:val="Style13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 xml:space="preserve">Код программы представлен на листинге 1.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Листинг 1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/>
            </w:pPr>
            <w:r>
              <w:rPr>
                <w:rFonts w:ascii="Courier New" w:hAnsi="Courier New"/>
                <w:sz w:val="20"/>
                <w:lang w:val="en-US"/>
              </w:rPr>
              <w:tab/>
              <w:t>SIMULATE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GENERATE</w:t>
              <w:tab/>
              <w:t>10,2,,300,</w:t>
              <w:tab/>
              <w:t xml:space="preserve">;; </w:t>
            </w:r>
            <w:r>
              <w:rPr>
                <w:rFonts w:ascii="Courier New CYR" w:hAnsi="Courier New CYR"/>
                <w:sz w:val="20"/>
                <w:lang w:val="ru-RU"/>
              </w:rPr>
              <w:t xml:space="preserve">блок </w:t>
            </w:r>
            <w:r>
              <w:rPr>
                <w:rFonts w:ascii="Courier New" w:hAnsi="Courier New"/>
                <w:sz w:val="20"/>
                <w:lang w:val="en-US"/>
              </w:rPr>
              <w:t xml:space="preserve">GENERATE </w:t>
            </w:r>
            <w:r>
              <w:rPr>
                <w:rFonts w:ascii="Courier New CYR" w:hAnsi="Courier New CYR"/>
                <w:sz w:val="20"/>
                <w:lang w:val="ru-RU"/>
              </w:rPr>
              <w:t>осуществляет ввод транзактов в модель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ab/>
              <w:tab/>
              <w:t xml:space="preserve">;  </w:t>
            </w:r>
            <w:r>
              <w:rPr>
                <w:rFonts w:ascii="Courier New CYR" w:hAnsi="Courier New CYR"/>
                <w:sz w:val="20"/>
                <w:lang w:val="ru-RU"/>
              </w:rPr>
              <w:t>1</w:t>
            </w:r>
            <w:r>
              <w:rPr>
                <w:rFonts w:ascii="Courier New" w:hAnsi="Courier New"/>
                <w:sz w:val="20"/>
                <w:lang w:val="en-US"/>
              </w:rPr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средний интервал времени между последовательными поступлениями транзактов в модель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ab/>
              <w:tab/>
              <w:t>; [</w:t>
            </w:r>
            <w:r>
              <w:rPr>
                <w:rFonts w:ascii="Courier New CYR" w:hAnsi="Courier New CYR"/>
                <w:sz w:val="20"/>
                <w:lang w:val="ru-RU"/>
              </w:rPr>
              <w:t>2</w:t>
            </w:r>
            <w:r>
              <w:rPr>
                <w:rFonts w:ascii="Courier New" w:hAnsi="Courier New"/>
                <w:sz w:val="20"/>
                <w:lang w:val="en-US"/>
              </w:rPr>
              <w:t>]</w:t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модификатор, который изменяет значения интервала генерации транзактов по сравнению с интервалом, указанным операндом 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ab/>
              <w:tab/>
              <w:t>; [</w:t>
            </w:r>
            <w:r>
              <w:rPr>
                <w:rFonts w:ascii="Courier New CYR" w:hAnsi="Courier New CYR"/>
                <w:sz w:val="20"/>
                <w:lang w:val="en-US"/>
              </w:rPr>
              <w:t>3</w:t>
            </w:r>
            <w:r>
              <w:rPr>
                <w:rFonts w:ascii="Courier New" w:hAnsi="Courier New"/>
                <w:sz w:val="20"/>
                <w:lang w:val="en-US"/>
              </w:rPr>
              <w:t>]</w:t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задержка в выработке первого транзакта (0)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ab/>
              <w:tab/>
              <w:t>; [</w:t>
            </w:r>
            <w:r>
              <w:rPr>
                <w:rFonts w:ascii="Courier New CYR" w:hAnsi="Courier New CYR"/>
                <w:sz w:val="20"/>
                <w:lang w:val="ru-RU"/>
              </w:rPr>
              <w:t>4</w:t>
            </w:r>
            <w:r>
              <w:rPr>
                <w:rFonts w:ascii="Courier New" w:hAnsi="Courier New"/>
                <w:sz w:val="20"/>
                <w:lang w:val="en-US"/>
              </w:rPr>
              <w:t>]</w:t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число вырабатываемых источником заявок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ab/>
              <w:tab/>
              <w:t>; [</w:t>
            </w:r>
            <w:r>
              <w:rPr>
                <w:rFonts w:ascii="Courier New CYR" w:hAnsi="Courier New CYR"/>
                <w:sz w:val="20"/>
                <w:lang w:val="ru-RU"/>
              </w:rPr>
              <w:t>5</w:t>
            </w:r>
            <w:r>
              <w:rPr>
                <w:rFonts w:ascii="Courier New" w:hAnsi="Courier New"/>
                <w:sz w:val="20"/>
                <w:lang w:val="en-US"/>
              </w:rPr>
              <w:t>]</w:t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приоритет заявок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/>
                <w:sz w:val="20"/>
                <w:lang w:val="en-US"/>
              </w:rPr>
              <w:t>если первый оператор занят, переход ко второму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M_OP1</w:t>
              <w:tab/>
              <w:t>GATE NU</w:t>
              <w:tab/>
              <w:t>POINT_OPER1,M_OP2</w:t>
              <w:tab/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 xml:space="preserve">;; </w:t>
            </w:r>
            <w:r>
              <w:rPr>
                <w:rFonts w:ascii="Courier New CYR" w:hAnsi="Courier New CYR"/>
                <w:sz w:val="20"/>
                <w:lang w:val="ru-RU"/>
              </w:rPr>
              <w:t xml:space="preserve">блок </w:t>
            </w:r>
            <w:r>
              <w:rPr>
                <w:rFonts w:ascii="Courier New" w:hAnsi="Courier New"/>
                <w:sz w:val="20"/>
                <w:lang w:val="en-US"/>
              </w:rPr>
              <w:t xml:space="preserve">GATE </w:t>
            </w:r>
            <w:r>
              <w:rPr>
                <w:rFonts w:ascii="Courier New CYR" w:hAnsi="Courier New CYR"/>
                <w:sz w:val="20"/>
                <w:lang w:val="ru-RU"/>
              </w:rPr>
              <w:t>определяет состояние устройства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; </w:t>
            </w:r>
            <w:r>
              <w:rPr>
                <w:rFonts w:ascii="Courier New CYR" w:hAnsi="Courier New CYR"/>
                <w:sz w:val="20"/>
                <w:lang w:val="ru-RU"/>
              </w:rPr>
              <w:t>оператор задает условие пропуска транзакта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;</w:t>
              <w:tab/>
              <w:t>NU</w:t>
              <w:tab/>
            </w:r>
            <w:r>
              <w:rPr>
                <w:rFonts w:ascii="Courier New CYR" w:hAnsi="Courier New CYR"/>
                <w:sz w:val="20"/>
                <w:lang w:val="ru-RU"/>
              </w:rPr>
              <w:t xml:space="preserve">устройство не используется </w:t>
            </w:r>
            <w:r>
              <w:rPr>
                <w:rFonts w:ascii="Courier New" w:hAnsi="Courier New"/>
                <w:sz w:val="20"/>
                <w:lang w:val="en-US"/>
              </w:rPr>
              <w:t>(NOT USED)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  <w:t>;  1</w:t>
              <w:tab/>
            </w:r>
            <w:r>
              <w:rPr>
                <w:rFonts w:ascii="Courier New CYR" w:hAnsi="Courier New CYR"/>
                <w:sz w:val="20"/>
                <w:lang w:val="ru-RU"/>
              </w:rPr>
              <w:t>операнд задает устройство для проверки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ru-RU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; [2]</w:t>
              <w:tab/>
            </w:r>
            <w:r>
              <w:rPr>
                <w:rFonts w:ascii="Courier New CYR" w:hAnsi="Courier New CYR"/>
                <w:sz w:val="20"/>
                <w:lang w:val="ru-RU"/>
              </w:rPr>
              <w:t xml:space="preserve">операнд задает блок, в который перейдет транзакт, если оператор вернет </w:t>
            </w:r>
            <w:r>
              <w:rPr>
                <w:rFonts w:ascii="Courier New" w:hAnsi="Courier New"/>
                <w:sz w:val="20"/>
                <w:lang w:val="en-US"/>
              </w:rPr>
              <w:t xml:space="preserve">"FALSE" 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SEIZE</w:t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>OPER1</w:t>
            </w:r>
            <w:r>
              <w:rPr>
                <w:rFonts w:ascii="Courier New" w:hAnsi="Courier New"/>
                <w:sz w:val="20"/>
                <w:lang w:val="en-US"/>
              </w:rPr>
              <w:tab/>
              <w:t xml:space="preserve">;; </w:t>
            </w:r>
            <w:r>
              <w:rPr>
                <w:rFonts w:ascii="Courier New CYR" w:hAnsi="Courier New CYR"/>
                <w:sz w:val="20"/>
                <w:lang w:val="ru-RU"/>
              </w:rPr>
              <w:t>транзакт занимает устройство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ADVANCE</w:t>
              <w:tab/>
              <w:t>20,5</w:t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;; </w:t>
            </w:r>
            <w:r>
              <w:rPr>
                <w:rFonts w:ascii="Courier New CYR" w:hAnsi="Courier New CYR"/>
                <w:sz w:val="20"/>
                <w:lang w:val="ru-RU"/>
              </w:rPr>
              <w:t>задержка транзакта в течение некоторого времени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RELEASE</w:t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>OPER1</w:t>
            </w:r>
            <w:r>
              <w:rPr>
                <w:rFonts w:ascii="Courier New" w:hAnsi="Courier New"/>
                <w:sz w:val="20"/>
                <w:lang w:val="en-US"/>
              </w:rPr>
              <w:tab/>
              <w:t xml:space="preserve">;; </w:t>
            </w:r>
            <w:r>
              <w:rPr>
                <w:rFonts w:ascii="Courier New CYR" w:hAnsi="Courier New CYR"/>
                <w:sz w:val="20"/>
                <w:lang w:val="ru-RU"/>
              </w:rPr>
              <w:t>освобождение устройства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TRANSFER</w:t>
              <w:tab/>
              <w:t>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_PC1</w:t>
            </w:r>
            <w:r>
              <w:rPr>
                <w:rFonts w:ascii="Courier New" w:hAnsi="Courier New"/>
                <w:sz w:val="20"/>
                <w:lang w:val="en-US"/>
              </w:rPr>
              <w:t>,,</w:t>
            </w:r>
            <w:r>
              <w:rPr>
                <w:rFonts w:ascii="Courier New CYR" w:hAnsi="Courier New CYR"/>
                <w:sz w:val="20"/>
                <w:lang w:val="en-US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 xml:space="preserve">;; </w:t>
            </w:r>
            <w:r>
              <w:rPr>
                <w:rFonts w:ascii="Courier New CYR" w:hAnsi="Courier New CYR"/>
                <w:sz w:val="20"/>
                <w:lang w:val="ru-RU"/>
              </w:rPr>
              <w:t>переход в блок первого компьютера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>; если второй оператор занят, переход к третьему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_OP2</w:t>
              <w:tab/>
            </w:r>
            <w:r>
              <w:rPr>
                <w:rFonts w:ascii="Courier New" w:hAnsi="Courier New"/>
                <w:sz w:val="20"/>
                <w:lang w:val="en-US"/>
              </w:rPr>
              <w:t>GATE NU</w:t>
            </w:r>
            <w:r>
              <w:rPr>
                <w:rFonts w:ascii="Courier New CYR" w:hAnsi="Courier New CYR"/>
                <w:sz w:val="20"/>
                <w:lang w:val="en-US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>OPER2,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 xml:space="preserve">_OP3 </w:t>
              <w:tab/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SEIZE</w:t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 xml:space="preserve">OPER2 </w:t>
              <w:tab/>
            </w:r>
            <w:r>
              <w:rPr>
                <w:rFonts w:ascii="Courier New CYR" w:hAnsi="Courier New CYR"/>
                <w:sz w:val="20"/>
                <w:lang w:val="ru-RU"/>
              </w:rPr>
              <w:t>;; транзакт занимает устройство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ADVANCE</w:t>
              <w:tab/>
              <w:t xml:space="preserve">40,10 </w:t>
              <w:tab/>
              <w:t>;; задержка транзакта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RELEASE</w:t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 xml:space="preserve">OPER2 </w:t>
              <w:tab/>
              <w:t>;; устройство освобождается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TRANSFER</w:t>
              <w:tab/>
              <w:t>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_PC1</w:t>
              <w:tab/>
              <w:t>;; переход в блок первого компьютера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>; если и третий оператор занят, заявка не обслуживается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_OP3</w:t>
              <w:tab/>
            </w:r>
            <w:r>
              <w:rPr>
                <w:rFonts w:ascii="Courier New" w:hAnsi="Courier New"/>
                <w:sz w:val="20"/>
                <w:lang w:val="en-US"/>
              </w:rPr>
              <w:t>GATE NU</w:t>
            </w:r>
            <w:r>
              <w:rPr>
                <w:rFonts w:ascii="Courier New CYR" w:hAnsi="Courier New CYR"/>
                <w:sz w:val="20"/>
                <w:lang w:val="en-US"/>
              </w:rPr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>OPER3,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_DROP</w:t>
              <w:tab/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SEIZE</w:t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>OPER3</w:t>
              <w:tab/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ADVANCE</w:t>
              <w:tab/>
              <w:t>40,20</w:t>
              <w:tab/>
              <w:t>;; задержка транзакта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RELEASE</w:t>
              <w:tab/>
            </w:r>
            <w:r>
              <w:rPr>
                <w:rFonts w:ascii="Courier New" w:hAnsi="Courier New"/>
                <w:sz w:val="20"/>
                <w:lang w:val="en-US"/>
              </w:rPr>
              <w:t>POINT_</w:t>
            </w:r>
            <w:r>
              <w:rPr>
                <w:rFonts w:ascii="Courier New CYR" w:hAnsi="Courier New CYR"/>
                <w:sz w:val="20"/>
                <w:lang w:val="en-US"/>
              </w:rPr>
              <w:t>OPER3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TRANSFER</w:t>
              <w:tab/>
              <w:t>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_PC2</w:t>
              <w:tab/>
              <w:t>;; переход в блок второго компьютера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_PC1</w:t>
              <w:tab/>
              <w:t>QUEUE</w:t>
              <w:tab/>
              <w:t>PC1_QUEUE</w:t>
              <w:tab/>
              <w:t>;</w:t>
            </w:r>
            <w:r>
              <w:rPr>
                <w:rFonts w:ascii="Courier New" w:hAnsi="Courier New"/>
                <w:sz w:val="20"/>
                <w:lang w:val="en-US"/>
              </w:rPr>
              <w:t>;</w:t>
            </w:r>
            <w:r>
              <w:rPr>
                <w:rFonts w:ascii="Courier New CYR" w:hAnsi="Courier New CYR"/>
                <w:sz w:val="20"/>
                <w:lang w:val="en-US"/>
              </w:rPr>
              <w:t xml:space="preserve"> постановка транзакта в очередь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SEIZE</w:t>
              <w:tab/>
              <w:t>SPC1</w:t>
              <w:tab/>
            </w:r>
            <w:r>
              <w:rPr>
                <w:rFonts w:ascii="Courier New CYR" w:hAnsi="Courier New CYR"/>
                <w:sz w:val="20"/>
                <w:lang w:val="ru-RU"/>
              </w:rPr>
              <w:t>;; транзакт занимает устройство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DEPART</w:t>
              <w:tab/>
              <w:t>PC1_QUEUE</w:t>
              <w:tab/>
              <w:t>;</w:t>
            </w:r>
            <w:r>
              <w:rPr>
                <w:rFonts w:ascii="Courier New" w:hAnsi="Courier New"/>
                <w:sz w:val="20"/>
                <w:lang w:val="en-US"/>
              </w:rPr>
              <w:t>;</w:t>
            </w:r>
            <w:r>
              <w:rPr>
                <w:rFonts w:ascii="Courier New CYR" w:hAnsi="Courier New CYR"/>
                <w:sz w:val="20"/>
                <w:lang w:val="en-US"/>
              </w:rPr>
              <w:t xml:space="preserve"> извлечение транзакта из очереди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ADVANCE</w:t>
              <w:tab/>
              <w:t xml:space="preserve">15 </w:t>
              <w:tab/>
              <w:t>;; задержка транзакта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RELEASE</w:t>
              <w:tab/>
              <w:t>SPC1</w:t>
            </w:r>
            <w:r>
              <w:rPr>
                <w:rFonts w:ascii="Courier New" w:hAnsi="Courier New"/>
                <w:sz w:val="20"/>
                <w:lang w:val="en-US"/>
              </w:rPr>
              <w:tab/>
              <w:t xml:space="preserve">;; </w:t>
            </w:r>
            <w:r>
              <w:rPr>
                <w:rFonts w:ascii="Courier New CYR" w:hAnsi="Courier New CYR"/>
                <w:sz w:val="20"/>
                <w:lang w:val="ru-RU"/>
              </w:rPr>
              <w:t>освобождение устройства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TRANSFER</w:t>
              <w:tab/>
              <w:t>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</w:t>
            </w:r>
            <w:r>
              <w:rPr>
                <w:rFonts w:ascii="Courier New" w:hAnsi="Courier New"/>
                <w:sz w:val="20"/>
                <w:lang w:val="en-US"/>
              </w:rPr>
              <w:t>PROC</w:t>
            </w:r>
            <w:r>
              <w:rPr>
                <w:rFonts w:ascii="Courier New CYR" w:hAnsi="Courier New CYR"/>
                <w:sz w:val="20"/>
                <w:lang w:val="en-US"/>
              </w:rPr>
              <w:tab/>
              <w:t xml:space="preserve">;; транзакт обслужен, переход к завершению 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_PC2</w:t>
              <w:tab/>
              <w:t>QUEUE</w:t>
              <w:tab/>
              <w:t>PC2_QUEUE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SEIZE</w:t>
              <w:tab/>
              <w:t>SPC2</w:t>
              <w:tab/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DEPART</w:t>
              <w:tab/>
              <w:t>PC2_QUEUE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ADVANCE</w:t>
              <w:tab/>
              <w:t>30</w:t>
            </w:r>
            <w:r>
              <w:rPr>
                <w:rFonts w:ascii="Courier New" w:hAnsi="Courier New"/>
                <w:sz w:val="20"/>
                <w:lang w:val="en-US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RELEASE</w:t>
              <w:tab/>
              <w:t>SPC2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TRANSFER</w:t>
              <w:tab/>
              <w:t>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</w:t>
            </w:r>
            <w:r>
              <w:rPr>
                <w:rFonts w:ascii="Courier New" w:hAnsi="Courier New"/>
                <w:sz w:val="20"/>
                <w:lang w:val="en-US"/>
              </w:rPr>
              <w:t>PROC</w:t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 xml:space="preserve">;; транзакт обслужен, переход к завершению 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</w:t>
            </w:r>
            <w:r>
              <w:rPr>
                <w:rFonts w:ascii="Courier New" w:hAnsi="Courier New"/>
                <w:sz w:val="20"/>
                <w:lang w:val="en-US"/>
              </w:rPr>
              <w:t>PROC</w:t>
            </w:r>
            <w:r>
              <w:rPr>
                <w:rFonts w:ascii="Courier New CYR" w:hAnsi="Courier New CYR"/>
                <w:sz w:val="20"/>
                <w:lang w:val="en-US"/>
              </w:rPr>
              <w:tab/>
              <w:t>TRANSFER</w:t>
              <w:tab/>
              <w:t>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_END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_DROP</w:t>
              <w:tab/>
              <w:t>TRANSFER</w:t>
              <w:tab/>
              <w:t>,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_END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; количество обработанных заявок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/>
            </w:pP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_END</w:t>
              <w:tab/>
              <w:t>SAVEVALU</w:t>
            </w:r>
            <w:r>
              <w:rPr>
                <w:rFonts w:ascii="Courier New" w:hAnsi="Courier New"/>
                <w:sz w:val="20"/>
                <w:lang w:val="en-US"/>
              </w:rPr>
              <w:t>E</w:t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TRANS_PROCESSED,N$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</w:t>
            </w:r>
            <w:r>
              <w:rPr>
                <w:rFonts w:ascii="Courier New" w:hAnsi="Courier New"/>
                <w:sz w:val="20"/>
                <w:lang w:val="en-US"/>
              </w:rPr>
              <w:t>PROC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/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; количество о</w:t>
            </w:r>
            <w:r>
              <w:rPr>
                <w:rFonts w:ascii="Courier New CYR" w:hAnsi="Courier New CYR"/>
                <w:sz w:val="20"/>
                <w:lang w:val="ru-RU"/>
              </w:rPr>
              <w:t>тказов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SAVEVALU</w:t>
            </w:r>
            <w:r>
              <w:rPr>
                <w:rFonts w:ascii="Courier New" w:hAnsi="Courier New"/>
                <w:sz w:val="20"/>
                <w:lang w:val="en-US"/>
              </w:rPr>
              <w:t>E</w:t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TRANS</w:t>
            </w:r>
            <w:r>
              <w:rPr>
                <w:rFonts w:ascii="Courier New" w:hAnsi="Courier New"/>
                <w:sz w:val="20"/>
                <w:lang w:val="en-US"/>
              </w:rPr>
              <w:t>_DROPPED</w:t>
            </w:r>
            <w:r>
              <w:rPr>
                <w:rFonts w:ascii="Courier New CYR" w:hAnsi="Courier New CYR"/>
                <w:sz w:val="20"/>
                <w:lang w:val="en-US"/>
              </w:rPr>
              <w:t>,N$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</w:t>
            </w:r>
            <w:r>
              <w:rPr>
                <w:rFonts w:ascii="Courier New" w:hAnsi="Courier New"/>
                <w:sz w:val="20"/>
                <w:lang w:val="en-US"/>
              </w:rPr>
              <w:t>DROP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; вероятность потери заявки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SAVEVALUE</w:t>
            </w:r>
            <w:r>
              <w:rPr>
                <w:rFonts w:ascii="Courier New" w:hAnsi="Courier New"/>
                <w:sz w:val="20"/>
                <w:lang w:val="en-US"/>
              </w:rPr>
              <w:tab/>
            </w:r>
            <w:r>
              <w:rPr>
                <w:rFonts w:ascii="Courier New CYR" w:hAnsi="Courier New CYR"/>
                <w:sz w:val="20"/>
                <w:lang w:val="en-US"/>
              </w:rPr>
              <w:t>TRANS_DROPPED_PROB,((N$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_DROP)/(N$</w:t>
            </w:r>
            <w:r>
              <w:rPr>
                <w:rFonts w:ascii="Courier New" w:hAnsi="Courier New"/>
                <w:sz w:val="20"/>
                <w:lang w:val="en-US"/>
              </w:rPr>
              <w:t>M</w:t>
            </w:r>
            <w:r>
              <w:rPr>
                <w:rFonts w:ascii="Courier New CYR" w:hAnsi="Courier New CYR"/>
                <w:sz w:val="20"/>
                <w:lang w:val="en-US"/>
              </w:rPr>
              <w:t>_END))</w:t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rFonts w:ascii="Courier New CYR" w:hAnsi="Courier New CYR"/>
                <w:sz w:val="20"/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1200" w:leader="none"/>
                <w:tab w:val="left" w:pos="2400" w:leader="none"/>
                <w:tab w:val="left" w:pos="4440" w:leader="none"/>
                <w:tab w:val="left" w:pos="5280" w:leader="none"/>
                <w:tab w:val="left" w:pos="6000" w:leader="none"/>
              </w:tabs>
              <w:bidi w:val="0"/>
              <w:jc w:val="left"/>
              <w:rPr>
                <w:lang w:val="en-US"/>
              </w:rPr>
            </w:pPr>
            <w:r>
              <w:rPr>
                <w:rFonts w:ascii="Courier New CYR" w:hAnsi="Courier New CYR"/>
                <w:sz w:val="20"/>
                <w:lang w:val="en-US"/>
              </w:rPr>
              <w:tab/>
              <w:t>TERMINATE</w:t>
              <w:tab/>
              <w:t>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Courier New" w:hAnsi="Courier New"/>
                <w:sz w:val="20"/>
                <w:lang w:val="en-US"/>
              </w:rPr>
              <w:tab/>
              <w:t>START 300</w:t>
            </w:r>
          </w:p>
        </w:tc>
      </w:tr>
    </w:tbl>
    <w:p>
      <w:pPr>
        <w:pStyle w:val="Style13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1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Результаты работы</w:t>
      </w:r>
    </w:p>
    <w:p>
      <w:pPr>
        <w:pStyle w:val="Style13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На рисунке 3 представлены результаты работы программы.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2566670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3 . Результаты работы программы. </w:t>
            </w:r>
          </w:p>
        </w:tc>
      </w:tr>
    </w:tbl>
    <w:p>
      <w:pPr>
        <w:pStyle w:val="Style13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Style13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  <w:t>Полученный процент отказа 23%.</w:t>
      </w:r>
    </w:p>
    <w:p>
      <w:pPr>
        <w:pStyle w:val="Style13"/>
        <w:bidi w:val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Style13"/>
        <w:bidi w:val="0"/>
        <w:spacing w:before="0" w:after="14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LibreOffice/6.4.2.2$Windows_x86 LibreOffice_project/4e471d8c02c9c90f512f7f9ead8875b57fcb1ec3</Application>
  <Pages>4</Pages>
  <Words>550</Words>
  <Characters>3709</Characters>
  <CharactersWithSpaces>4254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2020-12-18T16:57:35Z</dcterms:created>
  <dc:creator/>
  <dc:description/>
  <dc:language>ru-RU</dc:language>
  <cp:lastModifiedBy/>
  <dcterms:modified xsi:type="dcterms:W3CDTF">2020-12-18T19:07:00Z</dcterms:modified>
  <cp:revision>2</cp:revision>
  <dc:subject/>
  <dc:title/>
</cp:coreProperties>
</file>