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9jjxbhd8o0o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Цели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_9jjxbhd8o0og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g1ueo7ov1p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_ug1ueo7ov1pp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qpijkdlsnu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_uqpijkdlsnu4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izympwrq8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Краткий обзор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_7izympwrq89v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3dnq2lwv4q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2.1.1 Интерфейсы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_t3dnq2lwv4qs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zhq87bcoh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2.1.2 Интерфейсы пользователя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_pnzhq87bcohf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4xzwwrnbj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2.1.4 Интерфейсы программного обеспечения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_l4xzwwrnbj70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wfavi5ilo2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2.1.5 Интерфейсы коммуникаций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_5wfavi5ilo2i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lfeemu1dv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2.1.7 Действия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_flfeemu1dvdu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0wea8okn9r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2.1.8 Требования настройки товара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_i0wea8okn9ra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5dbgm31al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Технические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_ly5dbgm31alm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q7ceheqx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_hjq7ceheqxny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c8jv6jxwc6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_wc8jv6jxwc6p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pdps37u8n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_r4pdps37u8nt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1ihtva3n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_if1ihtva3n2g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zb8twjhv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_p8zb8twjhvr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6fczyfge4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_gc6fczyfge41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9jjxbhd8o0og" w:id="0"/>
      <w:bookmarkEnd w:id="0"/>
      <w:r w:rsidDel="00000000" w:rsidR="00000000" w:rsidRPr="00000000">
        <w:rPr>
          <w:rtl w:val="0"/>
        </w:rPr>
        <w:t xml:space="preserve">1.1 Цели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Розничный магазин рядом с домом, задача максимально сократить количество персонала и автоматизировать процесс, увеличить прибыль путем увольнения менеджера и заменой его на робота.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x1nosmsqdae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ug1ueo7ov1pp" w:id="2"/>
      <w:bookmarkEnd w:id="2"/>
      <w:r w:rsidDel="00000000" w:rsidR="00000000" w:rsidRPr="00000000">
        <w:rPr>
          <w:rtl w:val="0"/>
        </w:rPr>
        <w:t xml:space="preserve">1.2 Границы применения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Данный робот установлен только в магазине. Робот определяет недостающий товар и заказывает их у поставщика.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uqpijkdlsnu4" w:id="3"/>
      <w:bookmarkEnd w:id="3"/>
      <w:r w:rsidDel="00000000" w:rsidR="00000000" w:rsidRPr="00000000">
        <w:rPr>
          <w:rtl w:val="0"/>
        </w:rPr>
        <w:t xml:space="preserve">1.3 Термины, аббревиатуры, сокращения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Список товаров - список, который робот составил для уточнения заказа у владельца.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t9d1gdcbmn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7izympwrq89v" w:id="5"/>
      <w:bookmarkEnd w:id="5"/>
      <w:r w:rsidDel="00000000" w:rsidR="00000000" w:rsidRPr="00000000">
        <w:rPr>
          <w:rtl w:val="0"/>
        </w:rPr>
        <w:t xml:space="preserve">1.5 Краткий обзор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Глава 2 (раздел 2) определяет общие функции данного робота, ее применение и требования.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Глава 3 определяет функциональные (раздел 3.1) и нефункциональные требования.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t3dnq2lwv4qs" w:id="6"/>
      <w:bookmarkEnd w:id="6"/>
      <w:r w:rsidDel="00000000" w:rsidR="00000000" w:rsidRPr="00000000">
        <w:rPr>
          <w:rtl w:val="0"/>
        </w:rPr>
        <w:t xml:space="preserve">2.1.1 Интерфейсы системы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Доступ есть только у владельцев магазина. В функционал входит проверка, обновления и диагностика работоспособности робота. Список товаров пересылаются владельцу для уточнения заказа (корзина товаров).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f728rvly0ya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nzhq87bcohf" w:id="8"/>
      <w:bookmarkEnd w:id="8"/>
      <w:r w:rsidDel="00000000" w:rsidR="00000000" w:rsidRPr="00000000">
        <w:rPr>
          <w:rtl w:val="0"/>
        </w:rPr>
        <w:t xml:space="preserve">2.1.2 Интерфейсы пользователя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После подтверждения заказа владельца, робот отправляет электронные письма на согласование поставщикам.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l4xzwwrnbj70" w:id="9"/>
      <w:bookmarkEnd w:id="9"/>
      <w:r w:rsidDel="00000000" w:rsidR="00000000" w:rsidRPr="00000000">
        <w:rPr>
          <w:rtl w:val="0"/>
        </w:rPr>
        <w:t xml:space="preserve">2.1.4 Интерфейсы программного обеспечения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Пользователь может зайти и посмотреть прошлые закупки товаров. Может посмотреть список товаров по категориям и отфильтровать этот список.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Обновление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Обновление программного обеспечения производится по облаку или физически.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Диагностика работоспособности робота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Проверка робота на наличие ошибок, на наличие вирусов, заполненность жесткого диска.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asglm9e7rmx" w:id="10"/>
      <w:bookmarkEnd w:id="10"/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wfavi5ilo2i" w:id="11"/>
      <w:bookmarkEnd w:id="11"/>
      <w:r w:rsidDel="00000000" w:rsidR="00000000" w:rsidRPr="00000000">
        <w:rPr>
          <w:rtl w:val="0"/>
        </w:rPr>
        <w:t xml:space="preserve">2.1.5 Интерфейсы коммуникаций</w:t>
      </w:r>
    </w:p>
    <w:p w:rsidR="00000000" w:rsidDel="00000000" w:rsidP="00000000" w:rsidRDefault="00000000" w:rsidRPr="00000000" w14:paraId="00000034">
      <w:pPr>
        <w:pBdr>
          <w:right w:color="auto" w:space="22" w:sz="0" w:val="none"/>
        </w:pBd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Первые сети организовывались с коммутацией каналов. Они работали, образуя выделенное или коммутируемое соединение (канал) между двумя точками. Отправителю гарантируется, что опросы будут доведены и воспроизведены, так как канал обеспечивает скорость 64 Кбит/с, которой достаточно для передачи цифрового эквивалента голосовых данных. Преимущество коммутации каналов заключается в ее гарантированной пропускной способности а также анонимности, данная информация будет строго корпоративной и предоставляться исключительно владельцу: как только канал создан, ни один сетевой процесс не уменьшит пропускной способности этого канала. Вторые сети это система электронных писем для связи с поставщиками.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flfeemu1dvdu" w:id="12"/>
      <w:bookmarkEnd w:id="12"/>
      <w:r w:rsidDel="00000000" w:rsidR="00000000" w:rsidRPr="00000000">
        <w:rPr>
          <w:rtl w:val="0"/>
        </w:rPr>
        <w:t xml:space="preserve">2.1.7 Действия 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Товары делятся на категории. Когда какой-то товар приближается к двойному не снижаемому остатку(P.S1), робот анализируют товары в данной категории, его задача вычислить остаток у остального товара. Следующим действием, робот отправляет запросы поставщикам( на каждую категорию товаров у нас есть несколько поставщиков). Нам необходимо как можно быстрее получить информацию о товаре. Это нужно для того, чтобы определить, сколько товара есть у поставщика (P.S2)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P.S1 Так как в конце каждого рабочего дня кассиры подводят итоги дня, выгружают количество прибыли, количество проданного товара, у нас формируется статистика, за какой период продается каждый товар.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P.S2 возможно у первого поставщика будет все что нам нужно, возможно нам нужно будет заказывать сразу у двоих или у троих поставщиков, определенные товары. Наша задача в том, чтобы к моменту, как окончательно закончится товар в магазине, товар от поставщиков уже прибыл к нашему магазину. 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sz w:val="32"/>
          <w:szCs w:val="32"/>
        </w:rPr>
      </w:pPr>
      <w:bookmarkStart w:colFirst="0" w:colLast="0" w:name="_i0wea8okn9ra" w:id="13"/>
      <w:bookmarkEnd w:id="13"/>
      <w:r w:rsidDel="00000000" w:rsidR="00000000" w:rsidRPr="00000000">
        <w:rPr>
          <w:rtl w:val="0"/>
        </w:rPr>
        <w:t xml:space="preserve">2.1.8 Требования настройки товара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наименование;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сорт;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вес;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цена;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дата выпуска;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bottom w:color="auto" w:space="7" w:sz="0" w:val="none"/>
        </w:pBdr>
        <w:shd w:fill="ffffff" w:val="clear"/>
        <w:spacing w:after="1040" w:lineRule="auto"/>
        <w:ind w:left="720" w:hanging="360"/>
      </w:pPr>
      <w:r w:rsidDel="00000000" w:rsidR="00000000" w:rsidRPr="00000000">
        <w:rPr>
          <w:sz w:val="32"/>
          <w:szCs w:val="32"/>
          <w:rtl w:val="0"/>
        </w:rPr>
        <w:t xml:space="preserve">временные рамки надлежащего хранения и так далее.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ly5dbgm31alm" w:id="14"/>
      <w:bookmarkEnd w:id="14"/>
      <w:r w:rsidDel="00000000" w:rsidR="00000000" w:rsidRPr="00000000">
        <w:rPr>
          <w:rtl w:val="0"/>
        </w:rPr>
        <w:t xml:space="preserve">2.6 Технические требования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hd w:fill="3c3c3c" w:val="clear"/>
        <w:spacing w:after="0" w:afterAutospacing="0" w:before="26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Операционная система: 64-разрядная Windows 10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Процессор: Intel Core i3-6300 3.8 ГГц / AMD FX-4350 4.2 ГГц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Оперативная память: 6 ГБ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HDD: 30 ГБ на жестком диске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Видеокарта: NVIDIA GeForce GT 640 / Radeon HD 7700 с 1 ГБ памяти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Версия DirectX: 11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3c3c3c" w:val="clear"/>
        <w:spacing w:after="0" w:afterAutospacing="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Сеть: Широкополосное подключение к интернету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hd w:fill="3c3c3c" w:val="clear"/>
        <w:spacing w:after="260" w:before="0" w:beforeAutospacing="0" w:line="346.15384615384613" w:lineRule="auto"/>
        <w:ind w:left="720" w:hanging="360"/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sz w:val="26"/>
          <w:szCs w:val="26"/>
          <w:rtl w:val="0"/>
        </w:rPr>
        <w:t xml:space="preserve">А также: Клавиатура, мышь</w:t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jq7ceheqxny" w:id="15"/>
      <w:bookmarkEnd w:id="15"/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Робот анализирует товары в категории (количество товаров для подготовки списка заказываемых товаров).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Робот отправляет запрос поставщикам после согласования заказчика. Если у поставщика нет нужного товара, то робот отправляет запрос на поставку другому заказчику. Если таких поставщиков не оказалось, то присылается письмо на почту заказчику.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sz w:val="32"/>
          <w:szCs w:val="32"/>
          <w:rtl w:val="0"/>
        </w:rPr>
        <w:t xml:space="preserve">Робот предоставляет отчет о продажах и закупках товаров. Предоставляет в наглядном виде таблицу, которую можно отсортировать по категориям.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wc8jv6jxwc6p" w:id="16"/>
      <w:bookmarkEnd w:id="16"/>
      <w:r w:rsidDel="00000000" w:rsidR="00000000" w:rsidRPr="00000000">
        <w:rPr>
          <w:rtl w:val="0"/>
        </w:rPr>
        <w:t xml:space="preserve">3.2 Надежность 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Системы не должна быть не доступна более 1 минуты на 24 часа работы.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Среднее время между сбоями не должно быть менее 1 месяца.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системе должно быть реализовано журналирование сбоев.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Для резервного хранения данных должны использоваться три зеркальных жёстких диска.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случае обнаружения повреждения данных на одном из них система должна уведомить администратора и предоставить возможность использовать данные с двух других.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Время работы сервера на источнике бесперебойного питания должно быть не менее 24 часов.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Пользовательский комплект должен выдерживать кратковременные перегрузки до 100 G, функционировать при температурах от -30 до +40. Корпус необходимо в соответствии со стандартом IP68. Заряда его батареи должно хватать на 72 часа работы.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Радиосвязь должна быть устойчива к помехам, создаваемым импульсными блоками питания потребительской электроники.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Запрещено применение активных систем охлаждения в пользовательском комплекте.[AS1] 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r4pdps37u8nt" w:id="17"/>
      <w:bookmarkEnd w:id="17"/>
      <w:r w:rsidDel="00000000" w:rsidR="00000000" w:rsidRPr="00000000">
        <w:rPr>
          <w:rtl w:val="0"/>
        </w:rPr>
        <w:t xml:space="preserve">3.3 Производительность </w:t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Среднее время обработки информации менее 1 секунды, максимальное не должно быть более 2 секунд.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rPr/>
      </w:pPr>
      <w:bookmarkStart w:colFirst="0" w:colLast="0" w:name="_if1ihtva3n2g" w:id="18"/>
      <w:bookmarkEnd w:id="18"/>
      <w:r w:rsidDel="00000000" w:rsidR="00000000" w:rsidRPr="00000000">
        <w:rPr>
          <w:rtl w:val="0"/>
        </w:rPr>
        <w:t xml:space="preserve">3.4 Ремонтопригодность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32"/>
          <w:szCs w:val="32"/>
          <w:rtl w:val="0"/>
        </w:rPr>
        <w:t xml:space="preserve">Ремонтопригодность низкая из-за уникальности. Восстановить данные можно, а вот с механическими повреждениями будет сложно.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p8zb8twjhvr" w:id="19"/>
      <w:bookmarkEnd w:id="19"/>
      <w:r w:rsidDel="00000000" w:rsidR="00000000" w:rsidRPr="00000000">
        <w:rPr>
          <w:rtl w:val="0"/>
        </w:rPr>
        <w:t xml:space="preserve">3.6 Требования к пользовательской документации 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Пользовательское руководство должно быть представлено на английском и русском языках. Вся документация должна быть доступны off-line как из самой программы, так и в формате PDF и TXT. Должно быть предусмотрено автоматическое пополнение локального отдела справки errata.</w:t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qawhkp91ny6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gc6fczyfge41" w:id="21"/>
      <w:bookmarkEnd w:id="21"/>
      <w:r w:rsidDel="00000000" w:rsidR="00000000" w:rsidRPr="00000000">
        <w:rPr>
          <w:rtl w:val="0"/>
        </w:rPr>
        <w:t xml:space="preserve">3.7 Используемые приобретаемые компоненты 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качестве сервера должен использоваться компьютер под управлением ОС Windows 10 с источником бесперебойного питания на 24 часа непрерывной работы.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Пользовательские комплекты разрабатываются и производится компанией-исполнителем заказа</w:t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fjzzae957brl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03e3e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e8e8e8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