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B7AEA" w14:textId="412E948D" w:rsidR="00FA3C9B" w:rsidRPr="00FA3C9B" w:rsidRDefault="00FA3C9B" w:rsidP="00FA3C9B">
      <w:pPr>
        <w:rPr>
          <w:rFonts w:ascii="InterBebaslofty-chic-elegant" w:hAnsi="InterBebaslofty-chic-elegant"/>
          <w:shd w:val="clear" w:color="auto" w:fill="101326"/>
        </w:rPr>
      </w:pPr>
    </w:p>
    <w:p w14:paraId="69E7398C" w14:textId="77777777" w:rsidR="00FA3C9B" w:rsidRPr="00B337CE" w:rsidRDefault="00FA3C9B" w:rsidP="00FA3C9B">
      <w:pPr>
        <w:spacing w:line="1050" w:lineRule="atLeast"/>
        <w:jc w:val="center"/>
        <w:textAlignment w:val="center"/>
        <w:rPr>
          <w:rFonts w:ascii="InterBebaslofty-chic-elegant" w:eastAsia="Times New Roman" w:hAnsi="InterBebaslofty-chic-elegant" w:cs="Times New Roman"/>
          <w:b/>
          <w:bCs/>
          <w:caps/>
          <w:sz w:val="51"/>
          <w:szCs w:val="51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b/>
          <w:bCs/>
          <w:caps/>
          <w:sz w:val="51"/>
          <w:szCs w:val="51"/>
          <w:lang w:eastAsia="ru-RU"/>
        </w:rPr>
        <w:t>Регламент</w:t>
      </w:r>
    </w:p>
    <w:p w14:paraId="6697A831" w14:textId="77777777" w:rsidR="00FA3C9B" w:rsidRPr="00B337CE" w:rsidRDefault="00FA3C9B" w:rsidP="00FA3C9B">
      <w:pPr>
        <w:spacing w:after="0" w:line="240" w:lineRule="auto"/>
        <w:jc w:val="center"/>
        <w:textAlignment w:val="center"/>
        <w:rPr>
          <w:rFonts w:ascii="InterBebaslofty-chic-elegant" w:eastAsia="Times New Roman" w:hAnsi="InterBebaslofty-chic-elegant" w:cs="Times New Roman"/>
          <w:sz w:val="39"/>
          <w:szCs w:val="39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sz w:val="39"/>
          <w:szCs w:val="39"/>
          <w:lang w:eastAsia="ru-RU"/>
        </w:rPr>
        <w:t>проведения Национальной кинематографической премии за высокие достижения в области кинематографии и за вклад в развитие киноиндустрии Дальнего Востока России в 2025 году</w:t>
      </w:r>
    </w:p>
    <w:p w14:paraId="631C5510" w14:textId="77777777" w:rsidR="00FA3C9B" w:rsidRPr="00B337CE" w:rsidRDefault="00FA3C9B" w:rsidP="00FA3C9B">
      <w:pPr>
        <w:spacing w:after="0" w:line="240" w:lineRule="auto"/>
        <w:jc w:val="center"/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1.Общие положения</w:t>
      </w:r>
    </w:p>
    <w:p w14:paraId="50F82AEA" w14:textId="77777777" w:rsidR="00FA3C9B" w:rsidRPr="00B337CE" w:rsidRDefault="00FA3C9B" w:rsidP="00FA3C9B">
      <w:pPr>
        <w:spacing w:after="0" w:line="240" w:lineRule="auto"/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1.1.Ежегодная Национальная кинематографическая премия за высокие достижения в области кинематографии и за вклад в развитие киноиндустрии Дальнего Востока России (далее Дальневосточная Кинопремия) является профессиональной премией, присуждаемой за выдающиеся достижения в области кинематографии и за исключительный профессиональный вклад в развитие содержательного и качественного кинематографа транслирующего национальные и общечеловеческие духовно-нравственные ценности, национальную идентичность Дальнего Востока России, его культурное, этнографическое и экологическое многообразие и богатство на языке кино в рамках проектов, реализованных на территории субъектов Дальневосточного федерального округа РФ. Премия присуждается ежегодно по результатам работы специально сформированного Экспертного совета.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1.2.Дальневосточная Кинопремия вручается в следующих номинациях: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1.2.1. ЛУЧШИЙ ПОЛНОМЕТРАЖНЫЙ ИГРОВОЙ, НЕИГРОВОЙ, АНИМАЦИОННЫЙ ФИЛЬМ ИЛИ СЕРИАЛ (вручается продюсеру полнометражного фильма или сериала);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1.2.2. ЛУЧШАЯ РЕЖИССЁРСКАЯ РАБОТА В ПОЛНОМЕТРАЖНОМ ИГРОВОМ, НЕИГРОВОМ, АНИМАЦИОННОМ ФИЛЬМЕ ИЛИ СЕРИАЛЕ (вручается режиссёру полнометражного фильма или сериала);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1.2.3. ЛУЧШИЙ СЦЕНАРИЙ В ПОЛНОМЕТРАЖНОМ ИГРОВОМ, НЕИГРОВОМ, АНИМАЦИОННОМ ФИЛЬМЕ ИЛИ СЕРИАЛЕ (вручается сценаристу или сценарной группе полнометражного фильма или сериала);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1.2.4. ЛУЧШИЙ ДЕБЮТ В ПОЛНОМЕТРАЖНОМ ИГРОВОМ, НЕИГРОВОМ, АНИМАЦИОННОМ ФИЛЬМЕ ИЛИ СЕРИАЛЕ (вручается кинематографисту-дебютанту: режиссёру, продюсеру, сценаристу или актеру, за успешный дебют в полнометражном кино или сериале);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1.2.5. ЛУЧШИЙ КОРОТКОМЕТРАЖНЫЙ ИГРОВОЙ, НЕИГРОВОЙ, ИЛИ АНИМАЦИОННЫЙ ФИЛЬМ (вручается продюсеру короткометражного фильма);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 xml:space="preserve">1.2.6. ЗА ВКЛАД В РАЗВИТИЕ КИНОИНДУСТРИИ ДАЛЬНЕГО ВОСТОКА (вручается за достижения в киноиндустрии продюсеру, режиссеру, 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lastRenderedPageBreak/>
        <w:t>сценаристу или представителю другой специальности кино).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</w:r>
    </w:p>
    <w:p w14:paraId="5B93469F" w14:textId="77777777" w:rsidR="00FA3C9B" w:rsidRPr="00B337CE" w:rsidRDefault="00FA3C9B" w:rsidP="00FA3C9B">
      <w:pPr>
        <w:spacing w:after="0" w:line="240" w:lineRule="auto"/>
        <w:jc w:val="center"/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2. Структура и Оргкомитет Дальневосточной Кинопремии</w:t>
      </w:r>
    </w:p>
    <w:p w14:paraId="3C092604" w14:textId="77777777" w:rsidR="00FA3C9B" w:rsidRPr="00B337CE" w:rsidRDefault="00FA3C9B" w:rsidP="00FA3C9B">
      <w:pPr>
        <w:spacing w:after="0" w:line="240" w:lineRule="auto"/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2.1.В число организаторов Дальневосточной Кинопремии входит Министерство Российской Федерации по развитию Дальнего Востока и Арктики, АО «Корпорация развития Дальнего Востока и Арктики», Некоммерческая организация «Фонд развития социальных инициатив», ООО «Продюсерский центр «Молодёжные инициативы» и АНО Центр развития и поддержки культурных проектов «Золотой ворон» (далее - «Оператор»). Представители организаторов формируют Оргкомитет Дальневосточной Кинопремии (далее - «Оргкомитет»). Перечень организаторов может корректироваться при необходимости и утверждается ежегодно.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Дальневосточная кинопремия проводится при поддержке Министерства культуры Российской Федерации.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2.</w:t>
      </w:r>
      <w:proofErr w:type="gramStart"/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2.Место</w:t>
      </w:r>
      <w:proofErr w:type="gramEnd"/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 xml:space="preserve"> и время проведения церемонии награждения и сопутствующих мероприятий Дальневосточной Кинопремии утверждается Оргкомитетом Дальневосточной Кинопремии ежегодно в рамках подготовительного этапа.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</w:r>
    </w:p>
    <w:p w14:paraId="460442A4" w14:textId="77777777" w:rsidR="00FA3C9B" w:rsidRPr="00B337CE" w:rsidRDefault="00FA3C9B" w:rsidP="00FA3C9B">
      <w:pPr>
        <w:spacing w:after="0" w:line="240" w:lineRule="auto"/>
        <w:jc w:val="center"/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3. Цель Дальневосточной Кинопремии</w:t>
      </w:r>
    </w:p>
    <w:p w14:paraId="2C7D6997" w14:textId="77777777" w:rsidR="00FA3C9B" w:rsidRPr="00B337CE" w:rsidRDefault="00FA3C9B" w:rsidP="00FA3C9B">
      <w:pPr>
        <w:spacing w:after="0" w:line="240" w:lineRule="auto"/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3.1. Дальневосточная Кинопремия является профессиональной премией, цель которой – продвижение и поддержка кинематографических работ, созданных на территории Дальневосточного федерального округа Российской Федерации и посвященных Дальневосточному региону.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</w:r>
    </w:p>
    <w:p w14:paraId="6248A1CA" w14:textId="77777777" w:rsidR="00FA3C9B" w:rsidRPr="00B337CE" w:rsidRDefault="00FA3C9B" w:rsidP="00FA3C9B">
      <w:pPr>
        <w:spacing w:after="0" w:line="240" w:lineRule="auto"/>
        <w:jc w:val="center"/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4. Задачи Дальневосточной Кинопремии</w:t>
      </w:r>
    </w:p>
    <w:p w14:paraId="1773BDB8" w14:textId="77777777" w:rsidR="00FA3C9B" w:rsidRPr="00B337CE" w:rsidRDefault="00FA3C9B" w:rsidP="00FA3C9B">
      <w:pPr>
        <w:spacing w:after="0" w:line="240" w:lineRule="auto"/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4.1. Поиск и продвижение лучших современных кинофильмов, анимационных фильмов и сериалов, созданных на Дальнем Востоке России и о Дальнем Востоке России, отражающих различные аспекты жизни в данном регионе.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4.2. Создание канала коммуникации и укрепления сотрудничества кинематографистов Дальневосточного региона.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 xml:space="preserve">4.3. Развитие </w:t>
      </w:r>
      <w:proofErr w:type="spellStart"/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кинопроизводственной</w:t>
      </w:r>
      <w:proofErr w:type="spellEnd"/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 xml:space="preserve"> инфраструктуры, а также продвижение Дальнего Востока России в качестве привлекательного и комфортного региона для создания кинопроектов.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4.4. Поиск и поддержка молодых талантливых кинематографистов, создающих кинопроекты на Дальнем Востоке.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4.5. Сохранение и популяризация культурного наследия народов Дальнего Востока через кинематограф.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</w:r>
    </w:p>
    <w:p w14:paraId="4E41EE92" w14:textId="77777777" w:rsidR="00FA3C9B" w:rsidRPr="00B337CE" w:rsidRDefault="00FA3C9B" w:rsidP="00FA3C9B">
      <w:pPr>
        <w:spacing w:after="0" w:line="240" w:lineRule="auto"/>
        <w:jc w:val="center"/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5. Порядок проведения конкурса</w:t>
      </w:r>
    </w:p>
    <w:p w14:paraId="526A2FC1" w14:textId="77777777" w:rsidR="00FA3C9B" w:rsidRPr="00B337CE" w:rsidRDefault="00FA3C9B" w:rsidP="00FA3C9B">
      <w:pPr>
        <w:spacing w:after="0" w:line="240" w:lineRule="auto"/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lastRenderedPageBreak/>
        <w:t>5.1.Награды Дальневосточной Кинопремии в соответствии с утверждённым перечнем номинаций (кроме номинации «За вклад в развитие киноиндустрии Дальнего Востока») вручаются по результатам трёхступенчатого конкурсного отбора (Далее Конкурс).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5.2.Конкурс состоит из трёх этапов: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 xml:space="preserve">1)технический отбор (формирование </w:t>
      </w:r>
      <w:proofErr w:type="spellStart"/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лонг</w:t>
      </w:r>
      <w:proofErr w:type="spellEnd"/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-листа номинантов);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2)работа отборочной комиссии (формирование шорт-листа номинантов);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3)работа экспертного совета (определение победителей).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 xml:space="preserve">5.3. Технический отбор осуществляется на этапе приёма заявок. Его проходят правильно оформленные заявки, в которых полностью соблюдены все технические требования и предоставлены все данные о фильме (в том числе о наличии у него прокатного удостоверения). По итогам данного этапа Конкурса формируется </w:t>
      </w:r>
      <w:proofErr w:type="spellStart"/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лонг</w:t>
      </w:r>
      <w:proofErr w:type="spellEnd"/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-лист фильмов-номинантов, который передаётся отборочной комиссии.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5.4. Отборочная комиссия, формируемая Оператором Дальневосточной Кинопремии, осуществляет отбор фильмов, опираясь на следующие критерии: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–масштабность, креативность, новизна творческой концепции фильма;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–степень творческой значимости проекта;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–многообразие, сложность, актуальность технических и визуальных приемов, использованных при создании проекта;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–художественный уровень проекта;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–экономическая эффективность проекта (оценивается на основании открытых данных о сборах фильма в прокате, если кинотеатральный прокат имел место быть);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–наличие у проекта призов и номинаций за участие в международных и (или) российских кинофестивалях;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–достоверность;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–образ Дальнего Востока в фильме;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–продвижение актуальных для Дальнего Востока России свершений, преодолений или вызовов.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5.5.По итогам данного этапа конкурса формируется шорт-лист фильмов-номинантов.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 xml:space="preserve">5.6. Экспертный совет, получив шорт-лист фильмов-номинантов, путём голосования определяет победителей Дальневосточной Кинопремии в соответствии с утверждённым перечнем номинаций (кроме номинации «За вклад в развитие киноиндустрии Дальнего Востока») и критериями, перечисленными в пункте 5.4. настоящего Регламента. Каждый участник Экспертного совета имеет право обозначить не более двух фильмов в каждой из номинаций, которые, по его мнению, достойны получить премию. Победителями становятся фильмы, получившие наибольшее количество голосов. В каждой номинации определяется один фильм-победитель. Если в какой-либо (каких-либо) из номинаций два и более фильмов наберут одинаковое количество голосов, то Оргкомитет вправе принять решение о назначении Председателя Экспертного Совета с наделением его правом дополнительного голоса, который он может отдать 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lastRenderedPageBreak/>
        <w:t>в каждой номинации.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5.7.Победитель в номинации «За вклад в развитие киноиндустрии Дальнего Востока» определяется Оргкомитетом Дальневосточной Кинопремии путём вынесения коллегиального решения.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 xml:space="preserve">5.8.Оргкомитет вправе обнародовать </w:t>
      </w:r>
      <w:proofErr w:type="spellStart"/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лонг</w:t>
      </w:r>
      <w:proofErr w:type="spellEnd"/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- и/или шорт-лист Дальневосточной Кинопремии в формате пресс-релиза и новости на доступных интернет-ресурсах, если это будет признано целесообразным для поддержания интереса у аудитории к мероприятию.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5.9.Отборочная комиссия и Экспертный совет Дальневосточной Кинопремии оставляют за собой право не комментировать и не объяснять свои решения при рассмотрении заявленных работ.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5.10.Подведение окончательных итогов голосования осуществляется Оргкомитетом и Экспертным советом и вносятся в протокол, который не подлежит публичному обнародованию в полном объёме или частично. Информация о победителях для церемонии награждения запечатывается в конверты и передаётся вручающим представителями Оргкомитета непосредственно перед началом церемонии награждения. Вручающие вскрывают конверты с названиями проектов-победителей непосредственно на сцене в момент объявления номинации.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</w:r>
    </w:p>
    <w:p w14:paraId="4EB6DB59" w14:textId="77777777" w:rsidR="00FA3C9B" w:rsidRPr="00B337CE" w:rsidRDefault="00FA3C9B" w:rsidP="00FA3C9B">
      <w:pPr>
        <w:spacing w:after="0" w:line="240" w:lineRule="auto"/>
        <w:jc w:val="center"/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6. Экспертный совет Дальневосточной Кинопремии</w:t>
      </w:r>
    </w:p>
    <w:p w14:paraId="5809D62C" w14:textId="77777777" w:rsidR="00FA3C9B" w:rsidRPr="00B337CE" w:rsidRDefault="00FA3C9B" w:rsidP="00FA3C9B">
      <w:pPr>
        <w:spacing w:after="0" w:line="240" w:lineRule="auto"/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6.1.Для определения победителей по заявленным номинациям в рамках реализации задач Дальневосточной Кинопремии, Оргкомитет формирует Экспертный совет Дальневосточной Кинопремии.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6.2.В состав экспертного совета могут быть включены представители кино- и медиаиндустрии Российской Федерации, в том числе режиссёры, продюсеры кино и телевидения, актёры, киноведы и кинокритики, сценаристы, педагоги, руководители государственных и частных компаний в области кино и медиа, фестивальные организаторы. Также в экспертный совет могут входить представители организаций, деятельность которых направлена на развитие Дальнего Востока.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6.</w:t>
      </w:r>
      <w:proofErr w:type="gramStart"/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3.Численность</w:t>
      </w:r>
      <w:proofErr w:type="gramEnd"/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 xml:space="preserve"> совета: от 5 человек. Каждый год формируется новый состав Экспертного совета Дальневосточной Кинопремии.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</w:r>
    </w:p>
    <w:p w14:paraId="0C6A44F5" w14:textId="77777777" w:rsidR="00FA3C9B" w:rsidRPr="00B337CE" w:rsidRDefault="00FA3C9B" w:rsidP="00FA3C9B">
      <w:pPr>
        <w:spacing w:after="0" w:line="240" w:lineRule="auto"/>
        <w:jc w:val="center"/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7. Порядок подачи и приёма заявок</w:t>
      </w:r>
    </w:p>
    <w:p w14:paraId="63E41EDA" w14:textId="77777777" w:rsidR="00FA3C9B" w:rsidRPr="00B337CE" w:rsidRDefault="00FA3C9B" w:rsidP="00FA3C9B">
      <w:pPr>
        <w:spacing w:after="0" w:line="240" w:lineRule="auto"/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7.1. На соискание Дальневосточной Кинопремии рассматриваются игровые, неигровые, анимационные полнометражные фильмы (хронометраж от 60 мин. для игровых и от 52 мин. для неигровых картин), многосерийные фильмы (сериалы), игровые, неигровые, анимационные короткометражные фильмы (хронометраж до 60 мин. для игровых и до 52 мин. для неигровых картин), обнародованные (вышедшие в кинотеатральный прокат, показанные на кинофестивалях, а также опубликованные в сети Интернет или вышедшие в эфир на телевидении и пр.) не ранее 1 января 2024 года и не позднее 31 декабря 2024 года.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lastRenderedPageBreak/>
        <w:t>7.2.  Подавая заявку на участие в отборе, правообладатель гарантирует правдивость и достоверность предоставляемых им данных. В случае возникновения сомнений в достоверности и точности ранее полученной информации, Оргкомитет в праве запросить у Заявителя официальное подтверждение полученной в заявке информации. В случае предоставления ложной информации Оргкомитет оставляет за собой право аннулировать заявку и снять фильм с отбора.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7.3. К отбору принимаются фильмы, частично или полностью созданные на территории субъектов Дальневосточного федерального округа Российской Федерации и отражающие различные аспекты жизни данного региона.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7.4. На соискание Премии рассматриваются как публично показанные сериалы и кинофильмы, так и не вышедшие в широкий кинопрокат теле-сериалы и кинофильмы.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7.5. Приём заявок осуществляется в электронном виде путем заполнения заявителем формы, опубликованной на сайте </w:t>
      </w:r>
      <w:hyperlink r:id="rId4" w:tgtFrame="_blank" w:history="1">
        <w:r w:rsidRPr="00B337CE">
          <w:rPr>
            <w:rFonts w:ascii="InterBebaslofty-chic-elegant" w:eastAsia="Times New Roman" w:hAnsi="InterBebaslofty-chic-elegant" w:cs="Times New Roman"/>
            <w:sz w:val="27"/>
            <w:szCs w:val="27"/>
            <w:u w:val="single"/>
            <w:bdr w:val="none" w:sz="0" w:space="0" w:color="auto" w:frame="1"/>
            <w:lang w:eastAsia="ru-RU"/>
          </w:rPr>
          <w:t>www.двкинопремия.рф</w:t>
        </w:r>
      </w:hyperlink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 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7.6.Количество заявок от одного участника (группы участников) не ограничивается.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7.7. Заявителем заявки может выступать физическое или юридическое лицо, являющееся правообладателем заявляемого фильма.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7.8. Заявки принимаются с 29 мая 2025 года по 30 июня 2025 года (до 23:59 по г. Москва).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</w:r>
    </w:p>
    <w:p w14:paraId="418085B6" w14:textId="77777777" w:rsidR="00FA3C9B" w:rsidRPr="00B337CE" w:rsidRDefault="00FA3C9B" w:rsidP="00FA3C9B">
      <w:pPr>
        <w:spacing w:after="0" w:line="240" w:lineRule="auto"/>
        <w:jc w:val="center"/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8. Торжественная церемония вручения Дальневосточной Кинопремии</w:t>
      </w:r>
    </w:p>
    <w:p w14:paraId="7A965BE6" w14:textId="77777777" w:rsidR="00FA3C9B" w:rsidRPr="00B337CE" w:rsidRDefault="00FA3C9B" w:rsidP="00FA3C9B">
      <w:pPr>
        <w:spacing w:after="0" w:line="240" w:lineRule="auto"/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8.1. Дата проведения торжественной церемонии вручения Дальневосточной Кинопремии утверждается Оргкомитетом и публикуется на сайте </w:t>
      </w:r>
      <w:hyperlink r:id="rId5" w:tgtFrame="_blank" w:history="1">
        <w:r w:rsidRPr="00B337CE">
          <w:rPr>
            <w:rFonts w:ascii="InterBebaslofty-chic-elegant" w:eastAsia="Times New Roman" w:hAnsi="InterBebaslofty-chic-elegant" w:cs="Times New Roman"/>
            <w:sz w:val="27"/>
            <w:szCs w:val="27"/>
            <w:u w:val="single"/>
            <w:bdr w:val="none" w:sz="0" w:space="0" w:color="auto" w:frame="1"/>
            <w:lang w:eastAsia="ru-RU"/>
          </w:rPr>
          <w:t>www.двкинопремия.рф</w:t>
        </w:r>
      </w:hyperlink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8.2. Место проведения торжественной церемонии вручения Дальневосточной Кинопремии утверждается Оргкомитетом ежегодно.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8.2. Порядок выполнения работ по организации и проведению торжественной церемонии вручения Дальневосточной Кинопремии, формирование бюджета мероприятия (включающего призовой фонд Дальневосточной Кинопремии), определяется Оргкомитетом.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8.3. В рамках церемонии вручения деятели киноиндустрии, в том числе представители Экспертного совета и Оргкомитета Дальневосточной Кинопремии в торжественной обстановке объявляют фильмы-победители и вручают награды их представителям.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8.4. Денежные призы (в случае присуждения) вручаются победителям на сцене во время церемонии в виде сертификатов. Фактическое перечисление призовых средств на счета победителей (за вычетом всех предусмотренных налогов) осуществляется в течение 30 (тридцати) рабочих дней после предоставления победителем всех необходимых документов в бухгалтерию Оператора. Датой выплаты денежного приза победителю считается дата отправки средств с расчетного счёта Оператора Дальневосточной Кинопремии.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lastRenderedPageBreak/>
        <w:br/>
      </w:r>
    </w:p>
    <w:p w14:paraId="75507D03" w14:textId="77777777" w:rsidR="00FA3C9B" w:rsidRPr="00B337CE" w:rsidRDefault="00FA3C9B" w:rsidP="00FA3C9B">
      <w:pPr>
        <w:spacing w:after="0" w:line="240" w:lineRule="auto"/>
        <w:jc w:val="center"/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9. Сопутствующие мероприятия</w:t>
      </w:r>
    </w:p>
    <w:p w14:paraId="2BD8E30A" w14:textId="77777777" w:rsidR="00FA3C9B" w:rsidRPr="00B337CE" w:rsidRDefault="00FA3C9B" w:rsidP="00FA3C9B">
      <w:pPr>
        <w:spacing w:after="0" w:line="240" w:lineRule="auto"/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 xml:space="preserve">9.1.В целях реализации просветительской, стимулирующей и мотивационной миссии, помимо церемонии вручения Дальневосточной Кинопремии, в рамках проекта могут проводиться сопутствующие образовательные, деловые, презентационные мероприятия, в число которых могут быть включены (но не ограничены ими) мастер-классы, круглые столы, панельные дискуссии, творческие встречи, </w:t>
      </w:r>
      <w:proofErr w:type="spellStart"/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питчинги</w:t>
      </w:r>
      <w:proofErr w:type="spellEnd"/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 xml:space="preserve"> проектов, презентация региональных </w:t>
      </w:r>
      <w:proofErr w:type="spellStart"/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кинокластеров</w:t>
      </w:r>
      <w:proofErr w:type="spellEnd"/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, посещение знаковых для киноиндустрии мест (студии, павильоны, музеи и др.).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</w:r>
    </w:p>
    <w:p w14:paraId="3A8AAF5B" w14:textId="77777777" w:rsidR="00FA3C9B" w:rsidRPr="00B337CE" w:rsidRDefault="00FA3C9B" w:rsidP="00FA3C9B">
      <w:pPr>
        <w:spacing w:after="0" w:line="240" w:lineRule="auto"/>
        <w:jc w:val="center"/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10. Заключительные положения</w:t>
      </w:r>
    </w:p>
    <w:p w14:paraId="7575FCCA" w14:textId="77777777" w:rsidR="00FA3C9B" w:rsidRPr="00B337CE" w:rsidRDefault="00FA3C9B" w:rsidP="00FA3C9B">
      <w:pPr>
        <w:spacing w:after="0" w:line="240" w:lineRule="auto"/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</w:pP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t>10.1. Участие в заявочной кампании Дальневосточной Кинопремии предполагает согласие соискателя со всеми положениями настоящего Регламента и их соблюдение.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10.2. Настоящий Регламент утверждается Организатором Премии ежегодно, при необходимости вносятся корректировки.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Контактная информация:</w:t>
      </w:r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Сайт: </w:t>
      </w:r>
      <w:hyperlink r:id="rId6" w:tgtFrame="_blank" w:history="1">
        <w:r w:rsidRPr="00B337CE">
          <w:rPr>
            <w:rFonts w:ascii="InterBebaslofty-chic-elegant" w:eastAsia="Times New Roman" w:hAnsi="InterBebaslofty-chic-elegant" w:cs="Times New Roman"/>
            <w:sz w:val="27"/>
            <w:szCs w:val="27"/>
            <w:u w:val="single"/>
            <w:bdr w:val="none" w:sz="0" w:space="0" w:color="auto" w:frame="1"/>
            <w:lang w:eastAsia="ru-RU"/>
          </w:rPr>
          <w:t>www.двкинопремия.рф</w:t>
        </w:r>
      </w:hyperlink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E-mail: </w:t>
      </w:r>
      <w:hyperlink r:id="rId7" w:history="1">
        <w:r w:rsidRPr="00B337CE">
          <w:rPr>
            <w:rFonts w:ascii="InterBebaslofty-chic-elegant" w:eastAsia="Times New Roman" w:hAnsi="InterBebaslofty-chic-elegant" w:cs="Times New Roman"/>
            <w:sz w:val="27"/>
            <w:szCs w:val="27"/>
            <w:u w:val="single"/>
            <w:bdr w:val="none" w:sz="0" w:space="0" w:color="auto" w:frame="1"/>
            <w:lang w:eastAsia="ru-RU"/>
          </w:rPr>
          <w:t>dvkinopremiya@yandex.ru</w:t>
        </w:r>
      </w:hyperlink>
      <w:r w:rsidRPr="00B337CE">
        <w:rPr>
          <w:rFonts w:ascii="InterBebaslofty-chic-elegant" w:eastAsia="Times New Roman" w:hAnsi="InterBebaslofty-chic-elegant" w:cs="Times New Roman"/>
          <w:sz w:val="27"/>
          <w:szCs w:val="27"/>
          <w:lang w:eastAsia="ru-RU"/>
        </w:rPr>
        <w:br/>
        <w:t>ООО «Продюсерский центр «Молодёжные инициативы», 125319, РФ, г. Москва, ул. Черняховского, дом 16</w:t>
      </w:r>
    </w:p>
    <w:p w14:paraId="4A6FBD34" w14:textId="77777777" w:rsidR="00FA3C9B" w:rsidRPr="00B337CE" w:rsidRDefault="00FA3C9B" w:rsidP="00FA3C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hyperlink r:id="rId8" w:tgtFrame="_blank" w:history="1">
        <w:r w:rsidRPr="00B337CE">
          <w:rPr>
            <w:rFonts w:ascii="InterBebaslofty-chic-elegant" w:eastAsia="Times New Roman" w:hAnsi="InterBebaslofty-chic-elegant" w:cs="Times New Roman"/>
            <w:sz w:val="30"/>
            <w:szCs w:val="30"/>
            <w:u w:val="single"/>
            <w:lang w:eastAsia="ru-RU"/>
          </w:rPr>
          <w:t>Скачать регламент</w:t>
        </w:r>
      </w:hyperlink>
      <w:r w:rsidRPr="00FA3C9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77783741" wp14:editId="59ECB644">
                <wp:extent cx="304800" cy="304800"/>
                <wp:effectExtent l="0" t="0" r="0" b="0"/>
                <wp:docPr id="5" name="Прямоугольник 5">
                  <a:hlinkClick xmlns:a="http://schemas.openxmlformats.org/drawingml/2006/main" r:id="rId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8A5D7E" id="Прямоугольник 5" o:spid="_x0000_s1026" href="https://web.archive.org/web/20250515184943/https:/goldenravenfilmfest.ru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BBA5C6B" w14:textId="77777777" w:rsidR="00FA3C9B" w:rsidRPr="00B337CE" w:rsidRDefault="00FA3C9B" w:rsidP="00FA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C9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69194011" wp14:editId="08BBC590">
                <wp:extent cx="304800" cy="304800"/>
                <wp:effectExtent l="0" t="0" r="0" b="0"/>
                <wp:docPr id="4" name="Прямоугольник 4">
                  <a:hlinkClick xmlns:a="http://schemas.openxmlformats.org/drawingml/2006/main" r:id="rId1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58F65B" id="Прямоугольник 4" o:spid="_x0000_s1026" href="https://web.archive.org/web/20250515184943/http:/fipdv.ru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CF3E6F7" w14:textId="77777777" w:rsidR="004E7F01" w:rsidRPr="00FA3C9B" w:rsidRDefault="004E7F01" w:rsidP="00FA3C9B"/>
    <w:sectPr w:rsidR="004E7F01" w:rsidRPr="00FA3C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Bebaslofty-chic-elegan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EBF"/>
    <w:rsid w:val="004E7F01"/>
    <w:rsid w:val="00EF1EBF"/>
    <w:rsid w:val="00FA3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6740A"/>
  <w15:chartTrackingRefBased/>
  <w15:docId w15:val="{EB0457C0-55F3-4D2D-92DE-A47806F9B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3C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archive.org/web/20250609072725/https:/disk.yandex.ru/i/H1eOu-2HD-hHr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eb.archive.org/web/20250609072725/mailto:dvkinopremiya@yandex.ru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eb.archive.org/web/20250609072725/http:/www.%D0%B4%D0%B2%D0%BA%D0%B8%D0%BD%D0%BE%D0%BF%D1%80%D0%B5%D0%BC%D0%B8%D1%8F.%D1%80%D1%84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eb.archive.org/web/20250609072725/https:/%D0%B4%D0%B2%D0%BA%D0%B8%D0%BD%D0%BE%D0%BF%D1%80%D0%B5%D0%BC%D0%B8%D1%8F.%D1%80%D1%84/" TargetMode="External"/><Relationship Id="rId10" Type="http://schemas.openxmlformats.org/officeDocument/2006/relationships/hyperlink" Target="https://web.archive.org/web/20250515184943/http:/fipdv.ru/" TargetMode="External"/><Relationship Id="rId4" Type="http://schemas.openxmlformats.org/officeDocument/2006/relationships/hyperlink" Target="https://web.archive.org/web/20250609072725/https:/%D0%B4%D0%B2%D0%BA%D0%B8%D0%BD%D0%BE%D0%BF%D1%80%D0%B5%D0%BC%D0%B8%D1%8F.%D1%80%D1%84/" TargetMode="External"/><Relationship Id="rId9" Type="http://schemas.openxmlformats.org/officeDocument/2006/relationships/hyperlink" Target="https://web.archive.org/web/20250515184943/https:/goldenravenfilmfest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1988</Words>
  <Characters>11335</Characters>
  <Application>Microsoft Office Word</Application>
  <DocSecurity>0</DocSecurity>
  <Lines>94</Lines>
  <Paragraphs>26</Paragraphs>
  <ScaleCrop>false</ScaleCrop>
  <Company/>
  <LinksUpToDate>false</LinksUpToDate>
  <CharactersWithSpaces>13297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Вениамин</dc:creator>
  <cp:keywords/>
  <dc:description/>
  <cp:lastModifiedBy>Вениамин</cp:lastModifiedBy>
  <cp:revision>2</cp:revision>
  <dcterms:created xsi:type="dcterms:W3CDTF">2026-05-09T16:13:00Z</dcterms:created>
  <dcterms:modified xsi:type="dcterms:W3CDTF">2026-05-09T16:13:00Z</dcterms:modified>
</cp:coreProperties>
</file>