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6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06"/>
      </w:tblGrid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167"/>
            </w:pPr>
            <w:r>
              <w:rPr>
                <w:rtl w:val="0"/>
                <w:lang w:val="ru-RU"/>
              </w:rPr>
              <w:t xml:space="preserve">11. </w:t>
            </w:r>
            <w:r>
              <w:rPr>
                <w:rtl w:val="0"/>
                <w:lang w:val="ru-RU"/>
              </w:rPr>
              <w:t>Ассоцианистская и интроспективная психология Нового времени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rtl w:val="0"/>
                <w:lang w:val="ru-RU"/>
              </w:rPr>
              <w:t>Выявление психофизической и психофизиологической проблем</w:t>
            </w:r>
            <w:r>
              <w:rPr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167"/>
            </w:pPr>
            <w:r>
              <w:rPr>
                <w:rtl w:val="0"/>
                <w:lang w:val="ru-RU"/>
              </w:rPr>
              <w:t xml:space="preserve">12. </w:t>
            </w:r>
            <w:r>
              <w:rPr>
                <w:rtl w:val="0"/>
                <w:lang w:val="ru-RU"/>
              </w:rPr>
              <w:t xml:space="preserve">Утверждение психологии как самостоятельной экспериментальной науки во второй половине </w:t>
            </w:r>
            <w:r>
              <w:rPr>
                <w:rtl w:val="0"/>
                <w:lang w:val="ru-RU"/>
              </w:rPr>
              <w:t xml:space="preserve">XIX </w:t>
            </w:r>
            <w:r>
              <w:rPr>
                <w:rtl w:val="0"/>
                <w:lang w:val="ru-RU"/>
              </w:rPr>
              <w:t>века</w:t>
            </w:r>
            <w:r>
              <w:rPr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167"/>
            </w:pPr>
            <w:r>
              <w:rPr>
                <w:rtl w:val="0"/>
                <w:lang w:val="ru-RU"/>
              </w:rPr>
              <w:t xml:space="preserve">13. </w:t>
            </w:r>
            <w:r>
              <w:rPr>
                <w:rtl w:val="0"/>
                <w:lang w:val="ru-RU"/>
              </w:rPr>
              <w:t>Поиски объяснительных принципов и объективных методов исследования психики в первые десятилетия ХХ в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rtl w:val="0"/>
                <w:lang w:val="ru-RU"/>
              </w:rPr>
              <w:t>Возникновение отраслей и направлений психологической науки</w:t>
            </w:r>
            <w:r>
              <w:rPr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167"/>
            </w:pPr>
            <w:r>
              <w:rPr>
                <w:rtl w:val="0"/>
                <w:lang w:val="ru-RU"/>
              </w:rPr>
              <w:t xml:space="preserve">20. </w:t>
            </w:r>
            <w:r>
              <w:rPr>
                <w:rtl w:val="0"/>
                <w:lang w:val="ru-RU"/>
              </w:rPr>
              <w:t>Предмет психологии и методы психологического исследования в гештальтпсихологии</w:t>
            </w:r>
            <w:r>
              <w:rPr>
                <w:rtl w:val="0"/>
                <w:lang w:val="ru-RU"/>
              </w:rPr>
              <w:t xml:space="preserve">. </w:t>
            </w:r>
          </w:p>
        </w:tc>
      </w:tr>
    </w:tbl>
    <w:p>
      <w:pPr>
        <w:pStyle w:val="Текстовый блок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дополнительный текст в конце страницы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