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ug5civkz12zo" w:id="0"/>
      <w:bookmarkEnd w:id="0"/>
      <w:r w:rsidDel="00000000" w:rsidR="00000000" w:rsidRPr="00000000">
        <w:rPr>
          <w:sz w:val="50"/>
          <w:szCs w:val="50"/>
          <w:rtl w:val="0"/>
        </w:rPr>
        <w:t xml:space="preserve">Autoevaluación Definición Proyecto APT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 Carlo Reyes 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Nombre Asignatura:</w:t>
      </w:r>
      <w:r w:rsidDel="00000000" w:rsidR="00000000" w:rsidRPr="00000000">
        <w:rPr>
          <w:color w:val="1f1f1f"/>
          <w:rtl w:val="0"/>
        </w:rPr>
        <w:t xml:space="preserve"> Capstone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8071258534546"/>
        <w:gridCol w:w="2533.7400266827117"/>
        <w:gridCol w:w="1334.3364637559841"/>
        <w:gridCol w:w="1499.2544536584091"/>
        <w:gridCol w:w="1259.3737410730637"/>
        <w:tblGridChange w:id="0">
          <w:tblGrid>
            <w:gridCol w:w="2398.8071258534546"/>
            <w:gridCol w:w="2533.7400266827117"/>
            <w:gridCol w:w="1334.3364637559841"/>
            <w:gridCol w:w="1499.2544536584091"/>
            <w:gridCol w:w="1259.373741073063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Logro incipiente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logrado (0%)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Describe brevemente en qué consiste el Proyecto APT, justificando su relevancia para el campo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El documento describe el desarrollo de una aplicación web y móvil. Justificando su relevancia explicando que soluciona la falta de acceso a información de vehículos de emergencia y a sus mantenciones, reduciendo tiempos muertos previo al despacho, lo cual es un aporte real a la comunidad y al campo laboral.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Relaciona el Proyecto APT con las competencias del perfil de egreso.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Se relaciona directamente el proyecto con las competencias de la carrera, construcción de modelos de datos escalables y desarrollo de soluciones de software, explicando que se aplicarán técnicas de sistematización y pruebas de calidad.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633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Relaciona el Proyecto APT con sus intereses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</w:t>
            </w:r>
            <w:r w:rsidDel="00000000" w:rsidR="00000000" w:rsidRPr="00000000">
              <w:rPr>
                <w:color w:val="1f1f1f"/>
                <w:rtl w:val="0"/>
              </w:rPr>
              <w:t xml:space="preserve">Relacioné</w:t>
            </w:r>
            <w:r w:rsidDel="00000000" w:rsidR="00000000" w:rsidRPr="00000000">
              <w:rPr>
                <w:color w:val="1f1f1f"/>
                <w:rtl w:val="0"/>
              </w:rPr>
              <w:t xml:space="preserve"> directamente el proyecto con mis intereses profesionales orientados hacia la ciencia de datos, el aprendizaje automático y la creación de infraestructuras tecnológicas robustas. Justifiqué que el diseño de modelos de datos estructurados, la gestión de bases de datos SQL y el control de versiones con Git sobre entornos Ubuntu contribuirán significativamente a mi desarrollo profesional en estas áreas.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Argumenta por qué el proyecto es factible de realizarse.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color w:val="1f1f1f"/>
                <w:rtl w:val="0"/>
              </w:rPr>
              <w:t xml:space="preserve">rgumento: Se justifica la factibilidad al contar con 18 semanas académicas y recursos de software de libre acceso (VS Code, BD). Además, se identifican posibles dificultades (levantamiento de datos iniciales) y se plantea abordarlas gestionando la configuración en el Sprint 0.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Formula objetivos claros, concisos y coherentes.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Se presenta un objetivo general claro enfocado en desarrollar la solución tecnológica para el acceso oportuno a información, y cuatro objetivos específicos coherentes (mejorar acceso, reducir tiempos/costos, controlar información, apoyar labor).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Propone una metodología de trabajo pertinente.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Se propone la metodología ágil Scrum, definiendo la estructuración del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squad</w:t>
            </w:r>
            <w:r w:rsidDel="00000000" w:rsidR="00000000" w:rsidRPr="00000000">
              <w:rPr>
                <w:color w:val="1f1f1f"/>
                <w:rtl w:val="0"/>
              </w:rPr>
              <w:t xml:space="preserve"> (Product Owner, Scrum Master, Developers), las ceremonias a utilizar (Planning, Daily, Review) y la división del trabajo en fases y Sprints iterativos.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 Establece un plan de trabajo considerando recursos, duración, facilitadores y obstaculizadores.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color w:val="1f1f1f"/>
                <w:rtl w:val="0"/>
              </w:rPr>
              <w:t xml:space="preserve">rgumento: El documento incluye una tabla de Plan de Trabajo y una Carta Gantt. Detalla los recursos (servidores, APIs, frameworks), la duración en semanas, los responsables y las observaciones que actúan como facilitadores u obstaculizadores (ej. "Alta complejidad técnica en georreferenciación").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 Determina evidencias, justificando cómo dan cuenta del logro.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color w:val="1f1f1f"/>
                <w:rtl w:val="0"/>
              </w:rPr>
              <w:t xml:space="preserve">rgumento: Se establecen evidencias claras para cada etapa (Análisis preliminar, Backlog, Sprints 0 al 3, y Verificación y Validación final). Se justifica por qué cada una es necesaria, como por ejemplo que la evidencia de Verificación y Validación asegura la calidad previa a la explotación.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9. Utiliza reglas de redacción, ortografía y normas para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Los documentos consolidados de la Fase 1 cumple con las reglas ortográficas y de redacción en todos sus apartados.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10. Cumple con el formato del informe establecido.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Se respeta íntegramente la plantilla y el formato de tablas requerido por la Escuela en la Guía del Estudiante Fase 1.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11. Cumple con los indicadores de calidad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 X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Argumento: El diseño del proyecto aborda los indicadores disciplinarios al contemplar la construcción de modelos de datos relacionales, el desarrollo de software bajo control de versiones (Git) y la ejecución de pruebas de calidad antes de las entregas finales.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