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Projet G</w:t>
      </w:r>
      <w:r>
        <w:rPr>
          <w:rFonts w:hAnsi="Helvetica" w:hint="default"/>
          <w:b w:val="1"/>
          <w:bCs w:val="1"/>
          <w:u w:val="single"/>
          <w:rtl w:val="0"/>
          <w:lang w:val="fr-FR"/>
        </w:rPr>
        <w:t>é</w:t>
      </w:r>
      <w:r>
        <w:rPr>
          <w:b w:val="1"/>
          <w:bCs w:val="1"/>
          <w:u w:val="single"/>
          <w:rtl w:val="0"/>
          <w:lang w:val="fr-FR"/>
        </w:rPr>
        <w:t>nie Logiciel</w:t>
      </w:r>
    </w:p>
    <w:p>
      <w:pPr>
        <w:pStyle w:val="Corps"/>
        <w:jc w:val="center"/>
        <w:rPr>
          <w:b w:val="1"/>
          <w:bCs w:val="1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ESCRIM : le personnel envoy</w:t>
      </w:r>
      <w:r>
        <w:rPr>
          <w:rFonts w:hAnsi="Helvetica" w:hint="default"/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’é</w:t>
      </w:r>
      <w:r>
        <w:rPr>
          <w:rtl w:val="0"/>
          <w:lang w:val="fr-FR"/>
        </w:rPr>
        <w:t>tranger pour les interventions est compos</w:t>
      </w:r>
      <w:r>
        <w:rPr>
          <w:rFonts w:hAnsi="Helvetica" w:hint="default"/>
          <w:rtl w:val="0"/>
          <w:lang w:val="fr-FR"/>
        </w:rPr>
        <w:t xml:space="preserve">é </w:t>
      </w:r>
      <w:r>
        <w:rPr>
          <w:rtl w:val="0"/>
          <w:lang w:val="fr-FR"/>
        </w:rPr>
        <w:t>de pompiers volontaires ET de pompiers militaires.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Projet : fabriquer la base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du LEGO (h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>pital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montable qui fait la taille de 2 amphis).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Entre le SDIS et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UISC, le logiciel n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est pas partag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  <w:r>
        <w:rPr>
          <w:rtl w:val="0"/>
          <w:lang w:val="fr-FR"/>
        </w:rPr>
        <w:t>Quelqu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un qui veut consulter la BDD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autre ne peut pas le faire.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Taille et contenance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avion pour les caisses. :)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Lien hypertexte avec une photo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article consid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Valeur/iata/projection jamais remplis.</w:t>
      </w:r>
    </w:p>
    <w:p>
      <w:pPr>
        <w:pStyle w:val="Corps"/>
        <w:jc w:val="left"/>
      </w:pPr>
      <w:r>
        <w:rPr>
          <w:rtl w:val="0"/>
          <w:lang w:val="fr-FR"/>
        </w:rPr>
        <w:t xml:space="preserve">Projection -&gt; si 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>a rentre dans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avion en terme de poids et volume lorsqu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on coche les produits.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Puce RFID sur les caisses pour pouvoir les scanner et voir la 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remption des produits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rieur.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Outiller la 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remption des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dicaments. Ainsi, interroger la BDD pour savoir dans quelles caisses se trouvent les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 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rim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Administrer les listes des champs des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dicaments.</w:t>
      </w:r>
    </w:p>
    <w:p>
      <w:pPr>
        <w:pStyle w:val="Corps"/>
        <w:numPr>
          <w:ilvl w:val="0"/>
          <w:numId w:val="3"/>
        </w:numPr>
        <w:ind w:left="180"/>
        <w:jc w:val="left"/>
        <w:rPr>
          <w:position w:val="-2"/>
          <w:sz w:val="22"/>
          <w:szCs w:val="22"/>
        </w:rPr>
      </w:pPr>
      <w:r>
        <w:rPr>
          <w:rtl w:val="0"/>
          <w:lang w:val="fr-FR"/>
        </w:rPr>
        <w:t>puce GPS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rFonts w:hAnsi="Helvetica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finir des seuils critiques pour demander le r</w:t>
      </w:r>
      <w:r>
        <w:rPr>
          <w:rFonts w:hAnsi="Helvetica" w:hint="default"/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approvisionnement</w:t>
      </w:r>
    </w:p>
    <w:p>
      <w:pPr>
        <w:pStyle w:val="Corps"/>
        <w:jc w:val="left"/>
      </w:pPr>
      <w:r>
        <w:rPr>
          <w:rtl w:val="0"/>
          <w:lang w:val="fr-FR"/>
        </w:rPr>
        <w:t>En connaissant les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 utilis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 par les patients, savoir qd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 xml:space="preserve">pital sera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court de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dicaments. (TR</w:t>
      </w:r>
      <w:r>
        <w:rPr>
          <w:rFonts w:hAnsi="Helvetica" w:hint="default"/>
          <w:rtl w:val="0"/>
          <w:lang w:val="fr-FR"/>
        </w:rPr>
        <w:t>È</w:t>
      </w:r>
      <w:r>
        <w:rPr>
          <w:rtl w:val="0"/>
          <w:lang w:val="fr-FR"/>
        </w:rPr>
        <w:t>S FACULTATIF)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seau local autoris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Bracelet RFID pour chaque patient que le 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decin scanne avec un smartphone pour g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rer les stocks via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seau WIFI.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Y a diff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rents types de colis. Une caisse est un type de colis.</w:t>
      </w:r>
    </w:p>
    <w:p>
      <w:pPr>
        <w:pStyle w:val="Corps"/>
        <w:jc w:val="left"/>
      </w:pPr>
    </w:p>
    <w:p>
      <w:pPr>
        <w:pStyle w:val="Corps"/>
        <w:numPr>
          <w:ilvl w:val="0"/>
          <w:numId w:val="4"/>
        </w:numPr>
        <w:ind w:left="180"/>
        <w:jc w:val="left"/>
        <w:rPr>
          <w:position w:val="-2"/>
          <w:sz w:val="22"/>
          <w:szCs w:val="22"/>
        </w:rPr>
      </w:pPr>
      <w:r>
        <w:rPr>
          <w:rtl w:val="0"/>
          <w:lang w:val="fr-FR"/>
        </w:rPr>
        <w:t xml:space="preserve">Gestion des patients, de leurs prescriptions et donc de calculer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avance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autonomie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h</w:t>
      </w:r>
      <w:r>
        <w:rPr>
          <w:rFonts w:hAnsi="Helvetica" w:hint="default"/>
          <w:rtl w:val="0"/>
          <w:lang w:val="fr-FR"/>
        </w:rPr>
        <w:t>ô</w:t>
      </w:r>
      <w:r>
        <w:rPr>
          <w:rtl w:val="0"/>
          <w:lang w:val="fr-FR"/>
        </w:rPr>
        <w:t>pital pour atteindre son seuil critique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Le pharmacien fait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inventaire une fois par jour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Boeing 747 et Ilyushi prioritaires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Par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finition, on ne peut pas modifier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2 en m</w:t>
      </w:r>
      <w:r>
        <w:rPr>
          <w:rFonts w:hAnsi="Helvetica" w:hint="default"/>
          <w:rtl w:val="0"/>
          <w:lang w:val="fr-FR"/>
        </w:rPr>
        <w:t>ê</w:t>
      </w:r>
      <w:r>
        <w:rPr>
          <w:rtl w:val="0"/>
          <w:lang w:val="fr-FR"/>
        </w:rPr>
        <w:t>me temps la BDD.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Fonts w:hAnsi="Helvetica" w:hint="default"/>
          <w:rtl w:val="0"/>
          <w:lang w:val="fr-FR"/>
        </w:rPr>
        <w:t>————————————</w:t>
      </w:r>
      <w:r>
        <w:rPr>
          <w:rtl w:val="0"/>
          <w:lang w:val="fr-FR"/>
        </w:rPr>
        <w:t>-</w:t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fr-FR"/>
        </w:rPr>
        <w:t>PREMIER JET :</w:t>
      </w:r>
    </w:p>
    <w:p>
      <w:pPr>
        <w:pStyle w:val="Corps"/>
        <w:jc w:val="center"/>
        <w:rPr>
          <w:b w:val="1"/>
          <w:bCs w:val="1"/>
          <w:u w:val="single"/>
        </w:rPr>
      </w:pPr>
    </w:p>
    <w:p>
      <w:pPr>
        <w:pStyle w:val="Corps"/>
        <w:jc w:val="center"/>
        <w:rPr>
          <w:b w:val="1"/>
          <w:bCs w:val="1"/>
          <w:u w:val="single"/>
        </w:rPr>
      </w:pPr>
    </w:p>
    <w:p>
      <w:pPr>
        <w:pStyle w:val="Corps"/>
        <w:jc w:val="left"/>
      </w:pPr>
      <w:r>
        <w:rPr>
          <w:rtl w:val="0"/>
          <w:lang w:val="fr-FR"/>
        </w:rPr>
        <w:t>Situations :</w:t>
        <w:tab/>
        <w:tab/>
        <w:tab/>
        <w:tab/>
        <w:tab/>
        <w:tab/>
        <w:tab/>
        <w:tab/>
        <w:t>Criticit</w:t>
      </w:r>
      <w:r>
        <w:rPr>
          <w:rFonts w:hAnsi="Helvetica" w:hint="default"/>
          <w:rtl w:val="0"/>
          <w:lang w:val="fr-FR"/>
        </w:rPr>
        <w:t>é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Mise en stock (dans un hangar en FR)</w:t>
        <w:tab/>
        <w:tab/>
        <w:tab/>
        <w:t>moyenne</w:t>
      </w:r>
    </w:p>
    <w:p>
      <w:pPr>
        <w:pStyle w:val="Corps"/>
        <w:jc w:val="left"/>
      </w:pPr>
      <w:r>
        <w:rPr>
          <w:rtl w:val="0"/>
          <w:lang w:val="fr-FR"/>
        </w:rPr>
        <w:t>Embarquement du stock (dans un avion)</w:t>
        <w:tab/>
        <w:tab/>
        <w:tab/>
        <w:t>critique</w:t>
      </w:r>
    </w:p>
    <w:p>
      <w:pPr>
        <w:pStyle w:val="Corps"/>
        <w:jc w:val="left"/>
      </w:pPr>
      <w:r>
        <w:rPr>
          <w:rtl w:val="0"/>
          <w:lang w:val="fr-FR"/>
        </w:rPr>
        <w:t>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ploiement du stock</w:t>
        <w:tab/>
        <w:tab/>
        <w:tab/>
        <w:tab/>
        <w:tab/>
        <w:tab/>
        <w:t>critique</w:t>
      </w:r>
    </w:p>
    <w:p>
      <w:pPr>
        <w:pStyle w:val="Corps"/>
        <w:jc w:val="left"/>
      </w:pPr>
      <w:r>
        <w:rPr>
          <w:rtl w:val="0"/>
          <w:lang w:val="fr-FR"/>
        </w:rPr>
        <w:t>Rangement du stock</w:t>
        <w:tab/>
        <w:tab/>
        <w:tab/>
        <w:tab/>
        <w:tab/>
        <w:tab/>
        <w:t>moyen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  <w:lang w:val="fr-FR"/>
        </w:rPr>
        <w:t>!!!!!!!      Ins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rer une aide sur les champs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rentrer de fa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 xml:space="preserve">on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ce que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op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rateur ne soit pas perdu </w:t>
      </w:r>
      <w:r>
        <w:rPr>
          <w:rFonts w:hAnsi="Helvetica" w:hint="default"/>
          <w:rtl w:val="0"/>
          <w:lang w:val="fr-FR"/>
        </w:rPr>
        <w:t>——</w:t>
      </w:r>
      <w:r>
        <w:rPr>
          <w:rtl w:val="0"/>
          <w:lang w:val="fr-FR"/>
        </w:rPr>
        <w:t xml:space="preserve">&gt;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mettre dans diagramme cas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utilisation</w:t>
      </w:r>
    </w:p>
    <w:p>
      <w:pPr>
        <w:pStyle w:val="Corps"/>
        <w:jc w:val="left"/>
      </w:pPr>
      <w:r>
        <w:rPr>
          <w:rtl w:val="0"/>
          <w:lang w:val="fr-FR"/>
        </w:rPr>
        <w:t xml:space="preserve"> </w:t>
      </w:r>
    </w:p>
    <w:p>
      <w:pPr>
        <w:pStyle w:val="Corps"/>
        <w:jc w:val="left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+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+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+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+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+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+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+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+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+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+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+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+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+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+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+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+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+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80"/>
          <w:tab w:val="clear" w:pos="0"/>
        </w:tabs>
        <w:ind w:left="180" w:hanging="180"/>
      </w:pPr>
      <w:rPr>
        <w:position w:val="-2"/>
      </w:rPr>
    </w:lvl>
    <w:lvl w:ilvl="1">
      <w:start w:val="1"/>
      <w:numFmt w:val="bullet"/>
      <w:suff w:val="tab"/>
      <w:lvlText w:val="+"/>
      <w:lvlJc w:val="left"/>
      <w:pPr>
        <w:tabs>
          <w:tab w:val="num" w:pos="360"/>
          <w:tab w:val="clear" w:pos="0"/>
        </w:tabs>
        <w:ind w:left="360" w:hanging="180"/>
      </w:pPr>
      <w:rPr>
        <w:position w:val="-2"/>
      </w:rPr>
    </w:lvl>
    <w:lvl w:ilvl="2">
      <w:start w:val="1"/>
      <w:numFmt w:val="bullet"/>
      <w:suff w:val="tab"/>
      <w:lvlText w:val="+"/>
      <w:lvlJc w:val="left"/>
      <w:pPr>
        <w:tabs>
          <w:tab w:val="num" w:pos="540"/>
          <w:tab w:val="clear" w:pos="0"/>
        </w:tabs>
        <w:ind w:left="540" w:hanging="180"/>
      </w:pPr>
      <w:rPr>
        <w:position w:val="-2"/>
      </w:rPr>
    </w:lvl>
    <w:lvl w:ilvl="3">
      <w:start w:val="1"/>
      <w:numFmt w:val="bullet"/>
      <w:suff w:val="tab"/>
      <w:lvlText w:val="+"/>
      <w:lvlJc w:val="left"/>
      <w:pPr>
        <w:tabs>
          <w:tab w:val="num" w:pos="720"/>
          <w:tab w:val="clear" w:pos="0"/>
        </w:tabs>
        <w:ind w:left="720" w:hanging="180"/>
      </w:pPr>
      <w:rPr>
        <w:position w:val="-2"/>
      </w:rPr>
    </w:lvl>
    <w:lvl w:ilvl="4">
      <w:start w:val="1"/>
      <w:numFmt w:val="bullet"/>
      <w:suff w:val="tab"/>
      <w:lvlText w:val="+"/>
      <w:lvlJc w:val="left"/>
      <w:pPr>
        <w:tabs>
          <w:tab w:val="num" w:pos="900"/>
          <w:tab w:val="clear" w:pos="0"/>
        </w:tabs>
        <w:ind w:left="900" w:hanging="180"/>
      </w:pPr>
      <w:rPr>
        <w:position w:val="-2"/>
      </w:rPr>
    </w:lvl>
    <w:lvl w:ilvl="5">
      <w:start w:val="1"/>
      <w:numFmt w:val="bullet"/>
      <w:suff w:val="tab"/>
      <w:lvlText w:val="+"/>
      <w:lvlJc w:val="left"/>
      <w:pPr>
        <w:tabs>
          <w:tab w:val="num" w:pos="1080"/>
          <w:tab w:val="clear" w:pos="0"/>
        </w:tabs>
        <w:ind w:left="1080" w:hanging="180"/>
      </w:pPr>
      <w:rPr>
        <w:position w:val="-2"/>
      </w:rPr>
    </w:lvl>
    <w:lvl w:ilvl="6">
      <w:start w:val="1"/>
      <w:numFmt w:val="bullet"/>
      <w:suff w:val="tab"/>
      <w:lvlText w:val="+"/>
      <w:lvlJc w:val="left"/>
      <w:pPr>
        <w:tabs>
          <w:tab w:val="num" w:pos="1260"/>
          <w:tab w:val="clear" w:pos="0"/>
        </w:tabs>
        <w:ind w:left="1260" w:hanging="180"/>
      </w:pPr>
      <w:rPr>
        <w:position w:val="-2"/>
      </w:rPr>
    </w:lvl>
    <w:lvl w:ilvl="7">
      <w:start w:val="1"/>
      <w:numFmt w:val="bullet"/>
      <w:suff w:val="tab"/>
      <w:lvlText w:val="+"/>
      <w:lvlJc w:val="left"/>
      <w:pPr>
        <w:tabs>
          <w:tab w:val="num" w:pos="1440"/>
          <w:tab w:val="clear" w:pos="0"/>
        </w:tabs>
        <w:ind w:left="1440" w:hanging="180"/>
      </w:pPr>
      <w:rPr>
        <w:position w:val="-2"/>
      </w:rPr>
    </w:lvl>
    <w:lvl w:ilvl="8">
      <w:start w:val="1"/>
      <w:numFmt w:val="bullet"/>
      <w:suff w:val="tab"/>
      <w:lvlText w:val="+"/>
      <w:lvlJc w:val="left"/>
      <w:pPr>
        <w:tabs>
          <w:tab w:val="num" w:pos="1620"/>
          <w:tab w:val="clear" w:pos="0"/>
        </w:tabs>
        <w:ind w:left="1620" w:hanging="180"/>
      </w:pPr>
      <w:rPr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List 0">
    <w:name w:val="List 0"/>
    <w:basedOn w:val="Puce"/>
    <w:next w:val="List 0"/>
    <w:pPr>
      <w:numPr>
        <w:numId w:val="1"/>
      </w:numPr>
    </w:pPr>
  </w:style>
  <w:style w:type="numbering" w:styleId="Puce">
    <w:name w:val="Puce"/>
    <w:next w:val="Puce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