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Default="00684BEA" w:rsidP="00684BEA">
      <w:pPr>
        <w:spacing w:line="240" w:lineRule="auto"/>
      </w:pPr>
      <w:r>
        <w:t>Руденко Н.Ю. 48-50/170-176</w:t>
      </w:r>
    </w:p>
    <w:p w:rsidR="0020466B" w:rsidRPr="0020466B" w:rsidRDefault="0020466B" w:rsidP="0020466B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sz w:val="28"/>
        </w:rPr>
        <w:t>Dgdfg dfgdfg dfg уч. № 13/14/14c от 23.04.2023 dgdfg dfgdfg</w:t>
      </w:r>
    </w:p>
    <w:p w:rsidR="0020466B" w:rsidRPr="0020466B" w:rsidRDefault="0020466B" w:rsidP="0020466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  <w:bookmarkStart w:id="0" w:name="_GoBack"/>
      <w:bookmarkEnd w:id="0"/>
    </w:p>
    <w:p w:rsidR="00684BEA" w:rsidRPr="00A24834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lastRenderedPageBreak/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AC7" w:rsidRDefault="00C23AC7" w:rsidP="00EA7338">
      <w:pPr>
        <w:spacing w:after="0" w:line="240" w:lineRule="auto"/>
      </w:pPr>
      <w:r>
        <w:separator/>
      </w:r>
    </w:p>
  </w:endnote>
  <w:end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13/14/16c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13/14/16c</w:t>
      <w:br/>
      <w:t>Отп. 4 экз. в адрес</w:t>
      <w:br/>
      <w:t>30d</w:t>
      <w:br/>
      <w:t>Исп. Фамилия 1</w:t>
      <w:br/>
      <w:t>Печ. Фамилия 4</w:t>
      <w:br/>
      <w:t>23.04.2023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AC7" w:rsidRDefault="00C23AC7" w:rsidP="00EA7338">
      <w:pPr>
        <w:spacing w:after="0" w:line="240" w:lineRule="auto"/>
      </w:pPr>
      <w:r>
        <w:separator/>
      </w:r>
    </w:p>
  </w:footnote>
  <w:footnote w:type="continuationSeparator" w:id="0">
    <w:p w:rsidR="00C23AC7" w:rsidRDefault="00C23AC7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№4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0466B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23AC7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A4BDFC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01253C-0A55-43DC-8E26-93F532744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