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DEF" w:rsidRDefault="00D029CF" w:rsidP="00D15422">
      <w:pPr>
        <w:rPr>
          <w:b/>
          <w:color w:val="1F497D" w:themeColor="text2"/>
        </w:rPr>
      </w:pPr>
      <w:r>
        <w:rPr>
          <w:b/>
          <w:color w:val="1F497D" w:themeColor="text2"/>
        </w:rPr>
        <w:t>Silverlight</w:t>
      </w:r>
      <w:r w:rsidR="002F4DEF" w:rsidRPr="00CC7376">
        <w:rPr>
          <w:b/>
          <w:color w:val="1F497D" w:themeColor="text2"/>
        </w:rPr>
        <w:t xml:space="preserve"> </w:t>
      </w:r>
      <w:proofErr w:type="spellStart"/>
      <w:r w:rsidR="002F4DEF" w:rsidRPr="00CC7376">
        <w:rPr>
          <w:b/>
          <w:color w:val="1F497D" w:themeColor="text2"/>
        </w:rPr>
        <w:t>db</w:t>
      </w:r>
      <w:proofErr w:type="spellEnd"/>
      <w:r w:rsidR="002F4DEF" w:rsidRPr="00CC7376">
        <w:rPr>
          <w:b/>
          <w:color w:val="1F497D" w:themeColor="text2"/>
        </w:rPr>
        <w:t xml:space="preserve"> specifications</w:t>
      </w:r>
    </w:p>
    <w:p w:rsidR="00CC7376" w:rsidRDefault="00CC7376" w:rsidP="00D15422">
      <w:pPr>
        <w:rPr>
          <w:b/>
          <w:color w:val="1F497D" w:themeColor="text2"/>
        </w:rPr>
      </w:pPr>
      <w:r>
        <w:rPr>
          <w:b/>
          <w:color w:val="1F497D" w:themeColor="text2"/>
        </w:rPr>
        <w:t>(</w:t>
      </w:r>
      <w:r w:rsidR="004A389C">
        <w:rPr>
          <w:b/>
          <w:color w:val="1F497D" w:themeColor="text2"/>
        </w:rPr>
        <w:t xml:space="preserve">Correct </w:t>
      </w:r>
      <w:r>
        <w:rPr>
          <w:b/>
          <w:color w:val="1F497D" w:themeColor="text2"/>
        </w:rPr>
        <w:t>as at 31/03/2016)</w:t>
      </w:r>
    </w:p>
    <w:p w:rsidR="00CC7376" w:rsidRPr="00CC7376" w:rsidRDefault="00CC7376" w:rsidP="00D15422">
      <w:pPr>
        <w:rPr>
          <w:b/>
          <w:color w:val="1F497D" w:themeColor="text2"/>
        </w:rPr>
      </w:pPr>
      <w:r>
        <w:rPr>
          <w:b/>
          <w:color w:val="1F497D" w:themeColor="text2"/>
        </w:rPr>
        <w:t>By Alan Thompson</w:t>
      </w:r>
    </w:p>
    <w:p w:rsidR="002F4DEF" w:rsidRPr="00CC7376" w:rsidRDefault="002F4DEF" w:rsidP="00D15422">
      <w:pPr>
        <w:rPr>
          <w:b/>
          <w:color w:val="4F81BD" w:themeColor="accent1"/>
        </w:rPr>
      </w:pPr>
      <w:r w:rsidRPr="00CC7376">
        <w:rPr>
          <w:b/>
          <w:color w:val="4F81BD" w:themeColor="accent1"/>
        </w:rPr>
        <w:t>Technology and locations</w:t>
      </w:r>
    </w:p>
    <w:p w:rsidR="000B2991" w:rsidRPr="000B2991" w:rsidRDefault="002F4DEF" w:rsidP="00D15422">
      <w:pPr>
        <w:pStyle w:val="ListParagraph"/>
        <w:numPr>
          <w:ilvl w:val="0"/>
          <w:numId w:val="1"/>
        </w:numPr>
      </w:pPr>
      <w:proofErr w:type="spellStart"/>
      <w:r w:rsidRPr="00CC7376">
        <w:rPr>
          <w:color w:val="4F81BD" w:themeColor="accent1"/>
        </w:rPr>
        <w:t>Front-end:</w:t>
      </w:r>
      <w:r w:rsidR="00D029CF">
        <w:rPr>
          <w:color w:val="4F81BD" w:themeColor="accent1"/>
        </w:rPr>
        <w:t>Silverlight</w:t>
      </w:r>
      <w:proofErr w:type="spellEnd"/>
      <w:r w:rsidRPr="00CC7376">
        <w:rPr>
          <w:color w:val="4F81BD" w:themeColor="accent1"/>
        </w:rPr>
        <w:t xml:space="preserve"> </w:t>
      </w:r>
    </w:p>
    <w:p w:rsidR="00CC7376" w:rsidRDefault="002F4DEF" w:rsidP="00D15422">
      <w:pPr>
        <w:pStyle w:val="ListParagraph"/>
      </w:pPr>
      <w:r>
        <w:t>(</w:t>
      </w:r>
      <w:proofErr w:type="gramStart"/>
      <w:r w:rsidRPr="00CC7376">
        <w:rPr>
          <w:u w:val="single"/>
        </w:rPr>
        <w:t>do</w:t>
      </w:r>
      <w:proofErr w:type="gramEnd"/>
      <w:r w:rsidRPr="00CC7376">
        <w:rPr>
          <w:u w:val="single"/>
        </w:rPr>
        <w:t xml:space="preserve"> not</w:t>
      </w:r>
      <w:r>
        <w:t xml:space="preserve"> upgrade </w:t>
      </w:r>
      <w:r w:rsidR="00CC7376">
        <w:t>no need as should be developed easily in ASP.net/MVC/C# or other system from ICT</w:t>
      </w:r>
      <w:r>
        <w:t xml:space="preserve">).  </w:t>
      </w:r>
    </w:p>
    <w:p w:rsidR="00CC7376" w:rsidRDefault="00CC7376" w:rsidP="00D15422">
      <w:pPr>
        <w:pStyle w:val="ListParagraph"/>
      </w:pPr>
    </w:p>
    <w:p w:rsidR="000B2991" w:rsidRPr="00D029CF" w:rsidRDefault="00CC7376" w:rsidP="00D029CF">
      <w:pPr>
        <w:pStyle w:val="ListParagraph"/>
        <w:numPr>
          <w:ilvl w:val="0"/>
          <w:numId w:val="1"/>
        </w:numPr>
      </w:pPr>
      <w:r>
        <w:rPr>
          <w:color w:val="4F81BD" w:themeColor="accent1"/>
        </w:rPr>
        <w:t xml:space="preserve">Front-end </w:t>
      </w:r>
      <w:r w:rsidRPr="00CC7376">
        <w:rPr>
          <w:color w:val="4F81BD" w:themeColor="accent1"/>
        </w:rPr>
        <w:t>Location</w:t>
      </w:r>
      <w:r w:rsidR="00D029CF">
        <w:rPr>
          <w:color w:val="4F81BD" w:themeColor="accent1"/>
        </w:rPr>
        <w:t xml:space="preserve">  </w:t>
      </w:r>
      <w:hyperlink r:id="rId6" w:history="1">
        <w:r w:rsidR="00D029CF" w:rsidRPr="00B72EE2">
          <w:rPr>
            <w:rStyle w:val="Hyperlink"/>
          </w:rPr>
          <w:t>http://ohgreports:999/surveys.aspx#/SetupSurvey</w:t>
        </w:r>
      </w:hyperlink>
      <w:bookmarkStart w:id="0" w:name="_GoBack"/>
      <w:bookmarkEnd w:id="0"/>
    </w:p>
    <w:p w:rsidR="00D029CF" w:rsidRPr="000B2991" w:rsidRDefault="00D029CF" w:rsidP="00D029CF">
      <w:r>
        <w:t>See here how to search for a resident and then click which survey to carry out.</w:t>
      </w:r>
    </w:p>
    <w:p w:rsidR="00CC7376" w:rsidRDefault="00D029CF" w:rsidP="00D15422">
      <w:pPr>
        <w:pStyle w:val="ListParagraph"/>
      </w:pPr>
      <w:r>
        <w:rPr>
          <w:noProof/>
          <w:lang w:eastAsia="en-GB"/>
        </w:rPr>
        <w:drawing>
          <wp:inline distT="0" distB="0" distL="0" distR="0" wp14:anchorId="097009F3" wp14:editId="3996D1C2">
            <wp:extent cx="4876800" cy="3090579"/>
            <wp:effectExtent l="152400" t="152400" r="361950" b="3575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5870" b="5584"/>
                    <a:stretch/>
                  </pic:blipFill>
                  <pic:spPr bwMode="auto">
                    <a:xfrm>
                      <a:off x="0" y="0"/>
                      <a:ext cx="4878297" cy="309152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29CF" w:rsidRDefault="00D029CF" w:rsidP="00D15422">
      <w:pPr>
        <w:pStyle w:val="ListParagraph"/>
      </w:pPr>
    </w:p>
    <w:p w:rsidR="00CC7376" w:rsidRDefault="00CC7376" w:rsidP="00D15422">
      <w:pPr>
        <w:pStyle w:val="ListParagraph"/>
        <w:numPr>
          <w:ilvl w:val="0"/>
          <w:numId w:val="1"/>
        </w:numPr>
        <w:rPr>
          <w:color w:val="4F81BD" w:themeColor="accent1"/>
        </w:rPr>
      </w:pPr>
      <w:r w:rsidRPr="00CC7376">
        <w:rPr>
          <w:color w:val="4F81BD" w:themeColor="accent1"/>
        </w:rPr>
        <w:t xml:space="preserve">Back-end: </w:t>
      </w:r>
      <w:proofErr w:type="spellStart"/>
      <w:r w:rsidRPr="00CC7376">
        <w:rPr>
          <w:color w:val="4F81BD" w:themeColor="accent1"/>
        </w:rPr>
        <w:t>Sql</w:t>
      </w:r>
      <w:proofErr w:type="spellEnd"/>
      <w:r w:rsidRPr="00CC7376">
        <w:rPr>
          <w:color w:val="4F81BD" w:themeColor="accent1"/>
        </w:rPr>
        <w:t xml:space="preserve"> Server &gt; ohg2k5sql01 &gt; </w:t>
      </w:r>
      <w:r w:rsidR="00D029CF">
        <w:rPr>
          <w:color w:val="4F81BD" w:themeColor="accent1"/>
        </w:rPr>
        <w:t>survey</w:t>
      </w:r>
      <w:r w:rsidRPr="00CC7376">
        <w:rPr>
          <w:color w:val="4F81BD" w:themeColor="accent1"/>
        </w:rPr>
        <w:t xml:space="preserve"> &gt; </w:t>
      </w:r>
      <w:r w:rsidR="00D029CF">
        <w:rPr>
          <w:color w:val="4F81BD" w:themeColor="accent1"/>
        </w:rPr>
        <w:t xml:space="preserve"> all tables in this </w:t>
      </w:r>
      <w:proofErr w:type="spellStart"/>
      <w:r w:rsidR="00D029CF">
        <w:rPr>
          <w:color w:val="4F81BD" w:themeColor="accent1"/>
        </w:rPr>
        <w:t>db</w:t>
      </w:r>
      <w:proofErr w:type="spellEnd"/>
      <w:r w:rsidR="00D029CF">
        <w:rPr>
          <w:color w:val="4F81BD" w:themeColor="accent1"/>
        </w:rPr>
        <w:t xml:space="preserve"> as sole for this use</w:t>
      </w:r>
    </w:p>
    <w:p w:rsidR="00D029CF" w:rsidRPr="00D029CF" w:rsidRDefault="00D029CF" w:rsidP="00D029CF">
      <w:pPr>
        <w:rPr>
          <w:color w:val="4F81BD" w:themeColor="accent1"/>
        </w:rPr>
      </w:pPr>
      <w:r>
        <w:rPr>
          <w:noProof/>
          <w:lang w:eastAsia="en-GB"/>
        </w:rPr>
        <w:drawing>
          <wp:inline distT="0" distB="0" distL="0" distR="0" wp14:anchorId="4D92BA8E" wp14:editId="774016FA">
            <wp:extent cx="1790700" cy="1514475"/>
            <wp:effectExtent l="152400" t="152400" r="361950"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3055" b="59487"/>
                    <a:stretch/>
                  </pic:blipFill>
                  <pic:spPr bwMode="auto">
                    <a:xfrm>
                      <a:off x="0" y="0"/>
                      <a:ext cx="1790700" cy="1514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D1854" w:rsidRPr="002C1AF0" w:rsidRDefault="009D1854" w:rsidP="00D15422">
      <w:pPr>
        <w:pStyle w:val="ListParagraph"/>
        <w:rPr>
          <w:color w:val="4F81BD" w:themeColor="accent1"/>
        </w:rPr>
      </w:pPr>
    </w:p>
    <w:p w:rsidR="009D1854" w:rsidRDefault="009D1854" w:rsidP="00D15422">
      <w:pPr>
        <w:pStyle w:val="ListParagraph"/>
        <w:ind w:left="0"/>
        <w:rPr>
          <w:color w:val="4F81BD" w:themeColor="accent1"/>
        </w:rPr>
      </w:pPr>
      <w:r>
        <w:rPr>
          <w:color w:val="4F81BD" w:themeColor="accent1"/>
        </w:rPr>
        <w:t>Main tables you need are</w:t>
      </w:r>
      <w:r w:rsidR="000B2991">
        <w:rPr>
          <w:color w:val="4F81BD" w:themeColor="accent1"/>
        </w:rPr>
        <w:t>:</w:t>
      </w:r>
    </w:p>
    <w:p w:rsidR="000B2991" w:rsidRDefault="000B2991" w:rsidP="00D15422">
      <w:pPr>
        <w:pStyle w:val="ListParagraph"/>
        <w:ind w:left="0"/>
        <w:rPr>
          <w:color w:val="4F81BD" w:themeColor="accent1"/>
        </w:rPr>
      </w:pPr>
    </w:p>
    <w:p w:rsidR="009D1854" w:rsidRDefault="009D1854" w:rsidP="00D15422">
      <w:pPr>
        <w:pStyle w:val="ListParagraph"/>
        <w:ind w:left="0"/>
      </w:pPr>
      <w:r>
        <w:rPr>
          <w:color w:val="4F81BD" w:themeColor="accent1"/>
        </w:rPr>
        <w:lastRenderedPageBreak/>
        <w:t xml:space="preserve">3.1) </w:t>
      </w:r>
      <w:proofErr w:type="spellStart"/>
      <w:r w:rsidR="00D029CF">
        <w:rPr>
          <w:color w:val="4F81BD" w:themeColor="accent1"/>
        </w:rPr>
        <w:t>SurveyInstances</w:t>
      </w:r>
      <w:proofErr w:type="spellEnd"/>
      <w:r>
        <w:rPr>
          <w:color w:val="4F81BD" w:themeColor="accent1"/>
        </w:rPr>
        <w:t xml:space="preserve"> </w:t>
      </w:r>
      <w:r w:rsidRPr="000B2991">
        <w:t>– this is</w:t>
      </w:r>
      <w:r w:rsidR="002C1AF0">
        <w:t xml:space="preserve"> the main ‘single’ record for</w:t>
      </w:r>
      <w:r w:rsidR="00D029CF">
        <w:t xml:space="preserve"> as survey that has been carried out, important for when it was done, who did it , what type and the UH tenant ref – to related to other systems.</w:t>
      </w:r>
    </w:p>
    <w:p w:rsidR="009D1854" w:rsidRPr="0097015D" w:rsidRDefault="00D029CF" w:rsidP="00D15422">
      <w:pPr>
        <w:pStyle w:val="ListParagraph"/>
        <w:ind w:left="0"/>
      </w:pPr>
      <w:r>
        <w:rPr>
          <w:noProof/>
          <w:lang w:eastAsia="en-GB"/>
        </w:rPr>
        <w:drawing>
          <wp:inline distT="0" distB="0" distL="0" distR="0" wp14:anchorId="59909D30" wp14:editId="327022B9">
            <wp:extent cx="4000500" cy="2383634"/>
            <wp:effectExtent l="152400" t="152400" r="361950" b="360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360" cy="2394871"/>
                    </a:xfrm>
                    <a:prstGeom prst="rect">
                      <a:avLst/>
                    </a:prstGeom>
                    <a:ln>
                      <a:noFill/>
                    </a:ln>
                    <a:effectLst>
                      <a:outerShdw blurRad="292100" dist="139700" dir="2700000" algn="tl" rotWithShape="0">
                        <a:srgbClr val="333333">
                          <a:alpha val="65000"/>
                        </a:srgbClr>
                      </a:outerShdw>
                    </a:effectLst>
                  </pic:spPr>
                </pic:pic>
              </a:graphicData>
            </a:graphic>
          </wp:inline>
        </w:drawing>
      </w:r>
    </w:p>
    <w:p w:rsidR="00D029CF" w:rsidRDefault="009D1854" w:rsidP="00D15422">
      <w:pPr>
        <w:pStyle w:val="ListParagraph"/>
        <w:ind w:left="0"/>
      </w:pPr>
      <w:r>
        <w:rPr>
          <w:color w:val="4F81BD" w:themeColor="accent1"/>
        </w:rPr>
        <w:t xml:space="preserve">3.2) </w:t>
      </w:r>
      <w:proofErr w:type="spellStart"/>
      <w:r w:rsidR="00D029CF">
        <w:rPr>
          <w:color w:val="4F81BD" w:themeColor="accent1"/>
        </w:rPr>
        <w:t>SurveyAnswers</w:t>
      </w:r>
      <w:proofErr w:type="spellEnd"/>
      <w:r w:rsidR="00D029CF">
        <w:rPr>
          <w:color w:val="4F81BD" w:themeColor="accent1"/>
        </w:rPr>
        <w:t xml:space="preserve"> </w:t>
      </w:r>
      <w:r w:rsidRPr="000B2991">
        <w:t xml:space="preserve">– </w:t>
      </w:r>
      <w:r w:rsidR="00D029CF">
        <w:t>the main table to store the form answers from Silverlight</w:t>
      </w:r>
      <w:r w:rsidR="00230043">
        <w:t>, important for KPI.</w:t>
      </w:r>
    </w:p>
    <w:p w:rsidR="00230043" w:rsidRDefault="00D029CF" w:rsidP="00230043">
      <w:pPr>
        <w:pStyle w:val="ListParagraph"/>
        <w:ind w:left="0"/>
      </w:pPr>
      <w:r>
        <w:rPr>
          <w:noProof/>
          <w:lang w:eastAsia="en-GB"/>
        </w:rPr>
        <w:drawing>
          <wp:inline distT="0" distB="0" distL="0" distR="0" wp14:anchorId="6423AACB" wp14:editId="66DC793C">
            <wp:extent cx="3914775" cy="2332556"/>
            <wp:effectExtent l="152400" t="152400" r="352425" b="3536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398" cy="2343652"/>
                    </a:xfrm>
                    <a:prstGeom prst="rect">
                      <a:avLst/>
                    </a:prstGeom>
                    <a:ln>
                      <a:noFill/>
                    </a:ln>
                    <a:effectLst>
                      <a:outerShdw blurRad="292100" dist="139700" dir="2700000" algn="tl" rotWithShape="0">
                        <a:srgbClr val="333333">
                          <a:alpha val="65000"/>
                        </a:srgbClr>
                      </a:outerShdw>
                    </a:effectLst>
                  </pic:spPr>
                </pic:pic>
              </a:graphicData>
            </a:graphic>
          </wp:inline>
        </w:drawing>
      </w:r>
    </w:p>
    <w:p w:rsidR="00230043" w:rsidRDefault="002C1AF0" w:rsidP="00230043">
      <w:pPr>
        <w:pStyle w:val="ListParagraph"/>
        <w:ind w:left="0"/>
      </w:pPr>
      <w:r w:rsidRPr="002C1AF0">
        <w:rPr>
          <w:color w:val="4F81BD" w:themeColor="accent1"/>
        </w:rPr>
        <w:t xml:space="preserve">3.3) </w:t>
      </w:r>
      <w:proofErr w:type="spellStart"/>
      <w:r w:rsidR="00230043">
        <w:rPr>
          <w:color w:val="4F81BD" w:themeColor="accent1"/>
        </w:rPr>
        <w:t>SurveyQuestions</w:t>
      </w:r>
      <w:proofErr w:type="spellEnd"/>
      <w:r>
        <w:t xml:space="preserve"> – </w:t>
      </w:r>
      <w:r w:rsidR="00230043">
        <w:t>Defines the questions for the survey:</w:t>
      </w:r>
    </w:p>
    <w:p w:rsidR="004A389C" w:rsidRPr="00230043" w:rsidRDefault="00230043" w:rsidP="00230043">
      <w:pPr>
        <w:pStyle w:val="ListParagraph"/>
        <w:ind w:left="0"/>
        <w:rPr>
          <w:color w:val="FF0000"/>
        </w:rPr>
      </w:pPr>
      <w:r>
        <w:rPr>
          <w:noProof/>
          <w:lang w:eastAsia="en-GB"/>
        </w:rPr>
        <w:drawing>
          <wp:inline distT="0" distB="0" distL="0" distR="0" wp14:anchorId="69495A27" wp14:editId="2296517C">
            <wp:extent cx="4380162" cy="2609850"/>
            <wp:effectExtent l="152400" t="152400" r="363855"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943" cy="2615082"/>
                    </a:xfrm>
                    <a:prstGeom prst="rect">
                      <a:avLst/>
                    </a:prstGeom>
                    <a:ln>
                      <a:noFill/>
                    </a:ln>
                    <a:effectLst>
                      <a:outerShdw blurRad="292100" dist="139700" dir="2700000" algn="tl" rotWithShape="0">
                        <a:srgbClr val="333333">
                          <a:alpha val="65000"/>
                        </a:srgbClr>
                      </a:outerShdw>
                    </a:effectLst>
                  </pic:spPr>
                </pic:pic>
              </a:graphicData>
            </a:graphic>
          </wp:inline>
        </w:drawing>
      </w:r>
    </w:p>
    <w:p w:rsidR="004A389C" w:rsidRDefault="004A389C" w:rsidP="00D15422">
      <w:pPr>
        <w:pStyle w:val="ListParagraph"/>
      </w:pPr>
    </w:p>
    <w:p w:rsidR="004A389C" w:rsidRDefault="004A389C" w:rsidP="00D15422">
      <w:pPr>
        <w:pStyle w:val="ListParagraph"/>
        <w:numPr>
          <w:ilvl w:val="0"/>
          <w:numId w:val="1"/>
        </w:numPr>
        <w:ind w:left="360"/>
      </w:pPr>
      <w:r>
        <w:t>User setup</w:t>
      </w:r>
    </w:p>
    <w:p w:rsidR="00230043" w:rsidRDefault="00A47306" w:rsidP="00D15422">
      <w:r>
        <w:t xml:space="preserve">Whilst the team have </w:t>
      </w:r>
      <w:r w:rsidR="00D15422">
        <w:t>a</w:t>
      </w:r>
      <w:r>
        <w:t xml:space="preserve"> </w:t>
      </w:r>
      <w:proofErr w:type="spellStart"/>
      <w:r>
        <w:t>self service</w:t>
      </w:r>
      <w:proofErr w:type="spellEnd"/>
      <w:r>
        <w:t xml:space="preserve"> tool and so </w:t>
      </w:r>
      <w:r w:rsidR="00D15422">
        <w:t>should have</w:t>
      </w:r>
      <w:r>
        <w:t xml:space="preserve"> eliminated any actual need to have ICT add users now.  </w:t>
      </w:r>
      <w:r w:rsidR="00D15422">
        <w:t xml:space="preserve">It has a bug and will fail when user exists – if they don’t check.  </w:t>
      </w:r>
      <w:r w:rsidR="009D1854">
        <w:t xml:space="preserve">Users </w:t>
      </w:r>
      <w:r>
        <w:t>may</w:t>
      </w:r>
      <w:r w:rsidR="009D1854">
        <w:t xml:space="preserve"> email you or the Sn or ICT helpdesk, or call them and be referred to you.  This is a support matter really and so helpdesk should do it </w:t>
      </w:r>
      <w:r>
        <w:t>by using the</w:t>
      </w:r>
      <w:r w:rsidR="00D15422">
        <w:t xml:space="preserve"> </w:t>
      </w:r>
      <w:proofErr w:type="spellStart"/>
      <w:r w:rsidR="00D15422">
        <w:t>self service</w:t>
      </w:r>
      <w:proofErr w:type="spellEnd"/>
      <w:r w:rsidR="00D15422">
        <w:t xml:space="preserve"> tool (if fixed or if checked if exists first) </w:t>
      </w:r>
    </w:p>
    <w:p w:rsidR="00230043" w:rsidRDefault="00230043" w:rsidP="00D15422">
      <w:r>
        <w:t xml:space="preserve">Tool: </w:t>
      </w:r>
      <w:hyperlink r:id="rId12" w:history="1">
        <w:r w:rsidRPr="00B72EE2">
          <w:rPr>
            <w:rStyle w:val="Hyperlink"/>
          </w:rPr>
          <w:t>http://ohgdwdev01/Survey/Admin.aspx</w:t>
        </w:r>
      </w:hyperlink>
    </w:p>
    <w:p w:rsidR="00230043" w:rsidRDefault="00230043" w:rsidP="00D15422">
      <w:r>
        <w:rPr>
          <w:noProof/>
          <w:lang w:eastAsia="en-GB"/>
        </w:rPr>
        <w:drawing>
          <wp:inline distT="0" distB="0" distL="0" distR="0" wp14:anchorId="73F83093" wp14:editId="439D23BD">
            <wp:extent cx="6124575" cy="3445000"/>
            <wp:effectExtent l="152400" t="152400" r="352425" b="3651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5085" cy="3445287"/>
                    </a:xfrm>
                    <a:prstGeom prst="rect">
                      <a:avLst/>
                    </a:prstGeom>
                    <a:ln>
                      <a:noFill/>
                    </a:ln>
                    <a:effectLst>
                      <a:outerShdw blurRad="292100" dist="139700" dir="2700000" algn="tl" rotWithShape="0">
                        <a:srgbClr val="333333">
                          <a:alpha val="65000"/>
                        </a:srgbClr>
                      </a:outerShdw>
                    </a:effectLst>
                  </pic:spPr>
                </pic:pic>
              </a:graphicData>
            </a:graphic>
          </wp:inline>
        </w:drawing>
      </w:r>
    </w:p>
    <w:p w:rsidR="009D1854" w:rsidRDefault="00A47306" w:rsidP="00D15422">
      <w:r>
        <w:t xml:space="preserve">Or just by updating the </w:t>
      </w:r>
      <w:proofErr w:type="spellStart"/>
      <w:r>
        <w:t>sql</w:t>
      </w:r>
      <w:proofErr w:type="spellEnd"/>
      <w:r>
        <w:t xml:space="preserve"> table directly:</w:t>
      </w:r>
    </w:p>
    <w:p w:rsidR="009D1854" w:rsidRDefault="00A47306" w:rsidP="00D15422">
      <w:r>
        <w:t xml:space="preserve">7.1) first check </w:t>
      </w:r>
      <w:r w:rsidR="00230043">
        <w:t>the user does not already exist</w:t>
      </w:r>
    </w:p>
    <w:p w:rsidR="002E5ECE" w:rsidRDefault="00A47306" w:rsidP="00D15422">
      <w:r>
        <w:t xml:space="preserve">7.2) then if they DO NOT, you can add them.  The </w:t>
      </w:r>
      <w:proofErr w:type="spellStart"/>
      <w:r w:rsidR="00230043">
        <w:t>user_name</w:t>
      </w:r>
      <w:proofErr w:type="spellEnd"/>
      <w:r>
        <w:t xml:space="preserve"> </w:t>
      </w:r>
      <w:r w:rsidR="00D15422">
        <w:t xml:space="preserve">which is in the ‘login’ field </w:t>
      </w:r>
      <w:r>
        <w:t xml:space="preserve">is a PK or at least must be unique, so duplicates are not allowed hence the </w:t>
      </w:r>
      <w:proofErr w:type="spellStart"/>
      <w:r w:rsidR="00D15422">
        <w:t>self service</w:t>
      </w:r>
      <w:proofErr w:type="spellEnd"/>
      <w:r w:rsidR="00D15422">
        <w:t xml:space="preserve"> failure reasons</w:t>
      </w:r>
      <w:r>
        <w:t xml:space="preserve">.  </w:t>
      </w:r>
      <w:r w:rsidR="002E5ECE">
        <w:t xml:space="preserve">If they can be added, right click the </w:t>
      </w:r>
      <w:proofErr w:type="spellStart"/>
      <w:r w:rsidR="00230043">
        <w:t>SurveyUsers</w:t>
      </w:r>
      <w:proofErr w:type="spellEnd"/>
      <w:r w:rsidR="002E5ECE">
        <w:t xml:space="preserve"> table as shown here, to edit the table.  </w:t>
      </w:r>
    </w:p>
    <w:p w:rsidR="00D15422" w:rsidRDefault="00D15422" w:rsidP="00D15422">
      <w:r>
        <w:t>Then whilst in</w:t>
      </w:r>
      <w:r w:rsidR="002E5ECE">
        <w:t xml:space="preserve"> edit, type in the </w:t>
      </w:r>
      <w:proofErr w:type="spellStart"/>
      <w:r w:rsidR="00230043">
        <w:t>user_name</w:t>
      </w:r>
      <w:proofErr w:type="spellEnd"/>
      <w:r w:rsidR="00230043">
        <w:t xml:space="preserve"> – </w:t>
      </w:r>
      <w:proofErr w:type="spellStart"/>
      <w:r w:rsidR="00230043">
        <w:t>ie</w:t>
      </w:r>
      <w:proofErr w:type="spellEnd"/>
      <w:r w:rsidR="00230043">
        <w:t xml:space="preserve"> ohg\</w:t>
      </w:r>
      <w:proofErr w:type="spellStart"/>
      <w:r w:rsidR="00230043">
        <w:t>athompson</w:t>
      </w:r>
      <w:proofErr w:type="spellEnd"/>
      <w:r w:rsidR="002E5ECE">
        <w:t xml:space="preserve"> (</w:t>
      </w:r>
      <w:r w:rsidR="008C6244">
        <w:t xml:space="preserve">There is no id </w:t>
      </w:r>
      <w:r w:rsidR="002E5ECE">
        <w:t xml:space="preserve">automatic/identity) and ensure you </w:t>
      </w:r>
      <w:r w:rsidR="008C6244">
        <w:t>make ‘active’ to be True – or False to deactivate someone later</w:t>
      </w:r>
      <w:r w:rsidR="002E5ECE">
        <w:t xml:space="preserve">.  Unlike </w:t>
      </w:r>
      <w:r w:rsidR="008C6244">
        <w:t xml:space="preserve">the complaints access </w:t>
      </w:r>
      <w:proofErr w:type="spellStart"/>
      <w:r w:rsidR="008C6244">
        <w:t>db</w:t>
      </w:r>
      <w:proofErr w:type="spellEnd"/>
      <w:r w:rsidR="002E5ECE">
        <w:t xml:space="preserve">, this one does </w:t>
      </w:r>
      <w:r w:rsidR="008C6244">
        <w:t xml:space="preserve">NOT </w:t>
      </w:r>
      <w:r w:rsidR="002E5ECE">
        <w:t xml:space="preserve">need full details if </w:t>
      </w:r>
      <w:r w:rsidR="008C6244">
        <w:t xml:space="preserve">possible add them, but it is not mandatory, ensure no matter what that login is added </w:t>
      </w:r>
      <w:r w:rsidR="002E5ECE">
        <w:t xml:space="preserve">(most important or they CANNOT use the </w:t>
      </w:r>
      <w:proofErr w:type="spellStart"/>
      <w:r w:rsidR="002E5ECE">
        <w:t>db</w:t>
      </w:r>
      <w:proofErr w:type="spellEnd"/>
      <w:r w:rsidR="008C6244">
        <w:t xml:space="preserve"> via the SSO</w:t>
      </w:r>
      <w:proofErr w:type="gramStart"/>
      <w:r w:rsidR="002E5ECE">
        <w:t>) ,</w:t>
      </w:r>
      <w:proofErr w:type="gramEnd"/>
      <w:r w:rsidR="002E5ECE">
        <w:t xml:space="preserve"> name, title, email – for admin purposes by the team.  The other fields such as </w:t>
      </w:r>
      <w:proofErr w:type="spellStart"/>
      <w:r w:rsidR="002E5ECE">
        <w:t>readonly</w:t>
      </w:r>
      <w:proofErr w:type="spellEnd"/>
      <w:r w:rsidR="002E5ECE">
        <w:t xml:space="preserve">, active </w:t>
      </w:r>
      <w:r w:rsidR="00230043">
        <w:t xml:space="preserve">and admin are </w:t>
      </w:r>
      <w:proofErr w:type="spellStart"/>
      <w:r w:rsidR="00230043">
        <w:t>self explanatory</w:t>
      </w:r>
      <w:proofErr w:type="spellEnd"/>
      <w:r w:rsidR="00230043">
        <w:t>.</w:t>
      </w:r>
    </w:p>
    <w:p w:rsidR="002E5ECE" w:rsidRDefault="00230043" w:rsidP="00D15422">
      <w:r>
        <w:rPr>
          <w:noProof/>
          <w:lang w:eastAsia="en-GB"/>
        </w:rPr>
        <w:lastRenderedPageBreak/>
        <w:drawing>
          <wp:inline distT="0" distB="0" distL="0" distR="0" wp14:anchorId="7B3C7BFE" wp14:editId="62725CF0">
            <wp:extent cx="4667250" cy="2187031"/>
            <wp:effectExtent l="152400" t="152400" r="361950" b="3657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783" t="3058" r="3256" b="19553"/>
                    <a:stretch/>
                  </pic:blipFill>
                  <pic:spPr bwMode="auto">
                    <a:xfrm>
                      <a:off x="0" y="0"/>
                      <a:ext cx="4678582" cy="21923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30043" w:rsidRDefault="00230043" w:rsidP="00230043">
      <w:pPr>
        <w:pStyle w:val="ListParagraph"/>
        <w:numPr>
          <w:ilvl w:val="0"/>
          <w:numId w:val="1"/>
        </w:numPr>
      </w:pPr>
      <w:r>
        <w:t xml:space="preserve">Self Service Tool:  </w:t>
      </w:r>
      <w:hyperlink r:id="rId15" w:history="1">
        <w:r w:rsidRPr="00B72EE2">
          <w:rPr>
            <w:rStyle w:val="Hyperlink"/>
          </w:rPr>
          <w:t>http://ohgdwdev01/Survey/Admin.aspx</w:t>
        </w:r>
      </w:hyperlink>
    </w:p>
    <w:p w:rsidR="00230043" w:rsidRDefault="00230043" w:rsidP="00230043">
      <w:r>
        <w:t>Although loathe to let just anyone do this as the question can become the KPI, so it has to be carefully used, also we don’t want the users just creating any old form as this has likelihood to lead to confusion and duplicative forms.</w:t>
      </w:r>
    </w:p>
    <w:p w:rsidR="00230043" w:rsidRDefault="00230043" w:rsidP="00230043">
      <w:r>
        <w:t xml:space="preserve">It </w:t>
      </w:r>
      <w:r w:rsidR="0097015D">
        <w:t>does however let you add types:</w:t>
      </w:r>
    </w:p>
    <w:p w:rsidR="0097015D" w:rsidRDefault="00230043" w:rsidP="00230043">
      <w:r>
        <w:rPr>
          <w:noProof/>
          <w:lang w:eastAsia="en-GB"/>
        </w:rPr>
        <w:drawing>
          <wp:inline distT="0" distB="0" distL="0" distR="0" wp14:anchorId="10EC44B8" wp14:editId="0B357756">
            <wp:extent cx="4467179" cy="1999615"/>
            <wp:effectExtent l="152400" t="152400" r="353060" b="3625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394" r="3831" b="11075"/>
                    <a:stretch/>
                  </pic:blipFill>
                  <pic:spPr bwMode="auto">
                    <a:xfrm>
                      <a:off x="0" y="0"/>
                      <a:ext cx="4474295" cy="2002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30043" w:rsidRDefault="00230043" w:rsidP="00230043">
      <w:r>
        <w:t>Then once type is added, the relevant questions for the form:</w:t>
      </w:r>
    </w:p>
    <w:p w:rsidR="002F4DEF" w:rsidRDefault="00230043" w:rsidP="0097015D">
      <w:r>
        <w:rPr>
          <w:noProof/>
          <w:lang w:eastAsia="en-GB"/>
        </w:rPr>
        <w:drawing>
          <wp:inline distT="0" distB="0" distL="0" distR="0" wp14:anchorId="533165FB" wp14:editId="27C0D429">
            <wp:extent cx="5572125" cy="2119208"/>
            <wp:effectExtent l="152400" t="152400" r="352425" b="3575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721" r="2399" b="22287"/>
                    <a:stretch/>
                  </pic:blipFill>
                  <pic:spPr bwMode="auto">
                    <a:xfrm>
                      <a:off x="0" y="0"/>
                      <a:ext cx="5573329" cy="21196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2F4DEF" w:rsidSect="00CC737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E569B4"/>
    <w:multiLevelType w:val="hybridMultilevel"/>
    <w:tmpl w:val="1BEC8746"/>
    <w:lvl w:ilvl="0" w:tplc="5B9E4720">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DEF"/>
    <w:rsid w:val="00097B69"/>
    <w:rsid w:val="000B2991"/>
    <w:rsid w:val="00230043"/>
    <w:rsid w:val="002C1AF0"/>
    <w:rsid w:val="002E5ECE"/>
    <w:rsid w:val="002F4DEF"/>
    <w:rsid w:val="003C4DB6"/>
    <w:rsid w:val="004A389C"/>
    <w:rsid w:val="005203AE"/>
    <w:rsid w:val="00872B60"/>
    <w:rsid w:val="008C6244"/>
    <w:rsid w:val="0097015D"/>
    <w:rsid w:val="009D1854"/>
    <w:rsid w:val="00A47306"/>
    <w:rsid w:val="00C95F4B"/>
    <w:rsid w:val="00CC7376"/>
    <w:rsid w:val="00D029CF"/>
    <w:rsid w:val="00D154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9DCA61-39B0-4110-AA14-33D195BB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DEF"/>
    <w:rPr>
      <w:rFonts w:ascii="Tahoma" w:hAnsi="Tahoma" w:cs="Tahoma"/>
      <w:sz w:val="16"/>
      <w:szCs w:val="16"/>
    </w:rPr>
  </w:style>
  <w:style w:type="paragraph" w:styleId="ListParagraph">
    <w:name w:val="List Paragraph"/>
    <w:basedOn w:val="Normal"/>
    <w:uiPriority w:val="34"/>
    <w:qFormat/>
    <w:rsid w:val="00CC7376"/>
    <w:pPr>
      <w:ind w:left="720"/>
      <w:contextualSpacing/>
    </w:pPr>
  </w:style>
  <w:style w:type="character" w:styleId="Hyperlink">
    <w:name w:val="Hyperlink"/>
    <w:basedOn w:val="DefaultParagraphFont"/>
    <w:uiPriority w:val="99"/>
    <w:unhideWhenUsed/>
    <w:rsid w:val="005203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ohgdwdev01/Survey/Admin.aspx"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ohgreports:999/surveys.aspx#/SetupSurvey"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ohgdwdev01/Survey/Admin.aspx"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B5D65-57D6-47AA-B529-F426670A3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F19841E3</Template>
  <TotalTime>151</TotalTime>
  <Pages>4</Pages>
  <Words>416</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Thompson</dc:creator>
  <cp:lastModifiedBy>Alan Thompson</cp:lastModifiedBy>
  <cp:revision>6</cp:revision>
  <cp:lastPrinted>2016-03-31T11:10:00Z</cp:lastPrinted>
  <dcterms:created xsi:type="dcterms:W3CDTF">2016-03-31T09:48:00Z</dcterms:created>
  <dcterms:modified xsi:type="dcterms:W3CDTF">2016-04-12T16:13:00Z</dcterms:modified>
</cp:coreProperties>
</file>