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EB7B" w14:textId="5570849B"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77777777" w:rsidR="003632C3" w:rsidRPr="006F70B3" w:rsidRDefault="003632C3" w:rsidP="00582A3C">
      <w:pPr>
        <w:pStyle w:val="UPPaperTitle"/>
        <w:rPr>
          <w:rFonts w:ascii="Calibri" w:hAnsi="Calibri"/>
          <w:sz w:val="26"/>
          <w:szCs w:val="26"/>
        </w:rPr>
      </w:pPr>
      <w:r w:rsidRPr="006F70B3">
        <w:rPr>
          <w:rFonts w:ascii="Calibri" w:hAnsi="Calibri"/>
          <w:sz w:val="26"/>
          <w:szCs w:val="26"/>
        </w:rPr>
        <w:t>Title</w:t>
      </w:r>
    </w:p>
    <w:p w14:paraId="6A835D63" w14:textId="1FB607FF" w:rsidR="003632C3" w:rsidRPr="006F70B3" w:rsidRDefault="003632C3" w:rsidP="00582A3C">
      <w:pPr>
        <w:pStyle w:val="UPPaperTitle"/>
        <w:rPr>
          <w:rFonts w:ascii="Calibri" w:hAnsi="Calibri"/>
          <w:color w:val="0000FF"/>
          <w:sz w:val="26"/>
          <w:szCs w:val="26"/>
        </w:rPr>
      </w:pPr>
      <w:r w:rsidRPr="008A0372">
        <w:rPr>
          <w:rFonts w:ascii="Calibri" w:hAnsi="Calibri"/>
          <w:color w:val="0000FF"/>
          <w:sz w:val="26"/>
          <w:szCs w:val="26"/>
        </w:rPr>
        <w:t xml:space="preserve">The title of the </w:t>
      </w:r>
      <w:r w:rsidR="00C24363">
        <w:rPr>
          <w:rFonts w:ascii="Calibri" w:hAnsi="Calibri"/>
          <w:color w:val="0000FF"/>
          <w:sz w:val="26"/>
          <w:szCs w:val="26"/>
        </w:rPr>
        <w:t>software</w:t>
      </w:r>
      <w:r w:rsidRPr="008A0372">
        <w:rPr>
          <w:rFonts w:ascii="Calibri" w:hAnsi="Calibri"/>
          <w:color w:val="0000FF"/>
          <w:sz w:val="26"/>
          <w:szCs w:val="26"/>
        </w:rPr>
        <w:t xml:space="preserve"> paper should focus on the </w:t>
      </w:r>
      <w:r w:rsidR="00C24363">
        <w:rPr>
          <w:rFonts w:ascii="Calibri" w:hAnsi="Calibri"/>
          <w:color w:val="0000FF"/>
          <w:sz w:val="26"/>
          <w:szCs w:val="26"/>
        </w:rPr>
        <w:t>software</w:t>
      </w:r>
      <w:r w:rsidRPr="008A0372">
        <w:rPr>
          <w:rFonts w:ascii="Calibri" w:hAnsi="Calibri"/>
          <w:color w:val="0000FF"/>
          <w:sz w:val="26"/>
          <w:szCs w:val="26"/>
        </w:rPr>
        <w:t>, e.g. “</w:t>
      </w:r>
      <w:r w:rsidR="00C24363">
        <w:rPr>
          <w:rFonts w:ascii="Calibri" w:hAnsi="Calibri"/>
          <w:color w:val="0000FF"/>
          <w:sz w:val="26"/>
          <w:szCs w:val="26"/>
        </w:rPr>
        <w:t>Text mining software</w:t>
      </w:r>
      <w:r w:rsidRPr="008A0372">
        <w:rPr>
          <w:rFonts w:ascii="Calibri" w:hAnsi="Calibri"/>
          <w:color w:val="0000FF"/>
          <w:sz w:val="26"/>
          <w:szCs w:val="26"/>
        </w:rPr>
        <w:t xml:space="preserve"> from the X project”. If the </w:t>
      </w:r>
      <w:r w:rsidR="00C24363">
        <w:rPr>
          <w:rFonts w:ascii="Calibri" w:hAnsi="Calibri"/>
          <w:color w:val="0000FF"/>
          <w:sz w:val="26"/>
          <w:szCs w:val="26"/>
        </w:rPr>
        <w:t>software</w:t>
      </w:r>
      <w:r w:rsidRPr="008A0372">
        <w:rPr>
          <w:rFonts w:ascii="Calibri" w:hAnsi="Calibri"/>
          <w:color w:val="0000FF"/>
          <w:sz w:val="26"/>
          <w:szCs w:val="26"/>
        </w:rPr>
        <w:t xml:space="preserve"> is closely linked to a specific research paper, then “</w:t>
      </w:r>
      <w:r w:rsidR="00C24363">
        <w:rPr>
          <w:rFonts w:ascii="Calibri" w:hAnsi="Calibri"/>
          <w:color w:val="0000FF"/>
          <w:sz w:val="26"/>
          <w:szCs w:val="26"/>
        </w:rPr>
        <w:t>Software</w:t>
      </w:r>
      <w:r w:rsidRPr="008A0372">
        <w:rPr>
          <w:rFonts w:ascii="Calibri" w:hAnsi="Calibri"/>
          <w:color w:val="0000FF"/>
          <w:sz w:val="26"/>
          <w:szCs w:val="26"/>
        </w:rPr>
        <w:t xml:space="preserve"> from Paper Title” is appropriate.</w:t>
      </w:r>
      <w:r w:rsidR="0044411B">
        <w:rPr>
          <w:rFonts w:ascii="Calibri" w:hAnsi="Calibri"/>
          <w:color w:val="0000FF"/>
          <w:sz w:val="26"/>
          <w:szCs w:val="26"/>
        </w:rPr>
        <w:t xml:space="preserve"> The title should be factual, relating to the functionality of the software and the area it relates to rather than making claims about the software, e.g. “Easy-to-use”.</w:t>
      </w:r>
    </w:p>
    <w:p w14:paraId="4CA2A131" w14:textId="77777777" w:rsidR="003632C3" w:rsidRPr="003632C3" w:rsidRDefault="003632C3" w:rsidP="00582A3C">
      <w:pPr>
        <w:rPr>
          <w:rFonts w:ascii="Calibri" w:hAnsi="Calibri"/>
        </w:rPr>
      </w:pPr>
    </w:p>
    <w:p w14:paraId="160EA2CE"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Authors</w:t>
      </w:r>
    </w:p>
    <w:p w14:paraId="4A886FAF" w14:textId="6A0C29AA" w:rsidR="003632C3" w:rsidRPr="003632C3" w:rsidRDefault="003632C3" w:rsidP="00582A3C">
      <w:pPr>
        <w:rPr>
          <w:rFonts w:ascii="Calibri" w:hAnsi="Calibri"/>
          <w:color w:val="0000FF"/>
        </w:rPr>
      </w:pPr>
      <w:r w:rsidRPr="003632C3">
        <w:rPr>
          <w:rFonts w:ascii="Calibri" w:hAnsi="Calibri"/>
          <w:color w:val="0000FF"/>
        </w:rPr>
        <w:t xml:space="preserve">1. </w:t>
      </w:r>
      <w:r w:rsidR="007E2355">
        <w:rPr>
          <w:rFonts w:ascii="Calibri" w:hAnsi="Calibri"/>
          <w:color w:val="0000FF"/>
        </w:rPr>
        <w:t>Antal</w:t>
      </w:r>
      <w:r w:rsidRPr="003632C3">
        <w:rPr>
          <w:rFonts w:ascii="Calibri" w:hAnsi="Calibri"/>
          <w:color w:val="0000FF"/>
        </w:rPr>
        <w:t xml:space="preserve">, </w:t>
      </w:r>
      <w:r w:rsidR="007E2355">
        <w:rPr>
          <w:rFonts w:ascii="Calibri" w:hAnsi="Calibri"/>
          <w:color w:val="0000FF"/>
        </w:rPr>
        <w:t>D</w:t>
      </w:r>
      <w:r w:rsidR="007E2355">
        <w:rPr>
          <w:rFonts w:ascii="Calibri" w:hAnsi="Calibri"/>
          <w:color w:val="0000FF"/>
          <w:lang w:val="hu-HU"/>
        </w:rPr>
        <w:t>ániel</w:t>
      </w:r>
      <w:r w:rsidRPr="003632C3">
        <w:rPr>
          <w:rFonts w:ascii="Calibri" w:hAnsi="Calibri"/>
          <w:color w:val="0000FF"/>
        </w:rPr>
        <w:t xml:space="preserve">; </w:t>
      </w:r>
      <w:r w:rsidRPr="003632C3">
        <w:rPr>
          <w:rFonts w:ascii="Calibri" w:hAnsi="Calibri"/>
          <w:i/>
          <w:color w:val="0000FF"/>
        </w:rPr>
        <w:t>(Lead/corresponding author first)</w:t>
      </w:r>
    </w:p>
    <w:p w14:paraId="6F3164EA" w14:textId="77777777" w:rsidR="003632C3" w:rsidRPr="003632C3" w:rsidRDefault="003632C3" w:rsidP="00582A3C">
      <w:pPr>
        <w:rPr>
          <w:rFonts w:ascii="Calibri" w:hAnsi="Calibri"/>
          <w:color w:val="0000FF"/>
        </w:rPr>
      </w:pPr>
      <w:r w:rsidRPr="003632C3">
        <w:rPr>
          <w:rFonts w:ascii="Calibri" w:hAnsi="Calibri"/>
          <w:color w:val="0000FF"/>
        </w:rPr>
        <w:t xml:space="preserve">2. Last name, first name; </w:t>
      </w:r>
      <w:r w:rsidRPr="003632C3">
        <w:rPr>
          <w:rFonts w:ascii="Calibri" w:hAnsi="Calibri"/>
          <w:i/>
          <w:color w:val="0000FF"/>
        </w:rPr>
        <w:t>etc.</w:t>
      </w:r>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77777777" w:rsidR="003632C3" w:rsidRPr="003632C3" w:rsidRDefault="003632C3" w:rsidP="00582A3C">
      <w:pPr>
        <w:rPr>
          <w:rFonts w:ascii="Calibri" w:hAnsi="Calibri"/>
          <w:color w:val="0000FF"/>
        </w:rPr>
      </w:pPr>
      <w:r w:rsidRPr="003632C3">
        <w:rPr>
          <w:rFonts w:ascii="Calibri" w:hAnsi="Calibri"/>
          <w:color w:val="0000FF"/>
        </w:rPr>
        <w:t>1. First author role and affiliation</w:t>
      </w:r>
    </w:p>
    <w:p w14:paraId="121991CB" w14:textId="77777777" w:rsidR="003632C3" w:rsidRPr="003632C3" w:rsidRDefault="003632C3" w:rsidP="00582A3C">
      <w:pPr>
        <w:rPr>
          <w:rFonts w:ascii="Calibri" w:hAnsi="Calibri"/>
          <w:color w:val="0000FF"/>
        </w:rPr>
      </w:pPr>
      <w:r w:rsidRPr="003632C3">
        <w:rPr>
          <w:rFonts w:ascii="Calibri" w:hAnsi="Calibri"/>
          <w:color w:val="0000FF"/>
        </w:rPr>
        <w:t xml:space="preserve">2. Second author role and affiliation </w:t>
      </w:r>
      <w:r w:rsidRPr="003632C3">
        <w:rPr>
          <w:rFonts w:ascii="Calibri" w:hAnsi="Calibri"/>
          <w:i/>
          <w:color w:val="0000FF"/>
        </w:rPr>
        <w:t>etc.</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67089645" w:rsid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4F79CB27" w14:textId="0E737B33" w:rsidR="00476F75" w:rsidRDefault="00476F75" w:rsidP="00582A3C">
      <w:pPr>
        <w:rPr>
          <w:rFonts w:ascii="Calibri" w:hAnsi="Calibri"/>
          <w:color w:val="0000FF"/>
        </w:rPr>
      </w:pPr>
    </w:p>
    <w:p w14:paraId="7F4A19CE" w14:textId="58CD0293" w:rsidR="00476F75" w:rsidRPr="003632C3" w:rsidRDefault="00476F75" w:rsidP="00582A3C">
      <w:pPr>
        <w:rPr>
          <w:rFonts w:ascii="Calibri" w:hAnsi="Calibri"/>
          <w:color w:val="0000FF"/>
        </w:rPr>
      </w:pPr>
      <w:r w:rsidRPr="00476F75">
        <w:rPr>
          <w:rFonts w:ascii="Calibri" w:hAnsi="Calibri"/>
        </w:rPr>
        <w:t>Survey data harmonization refers to procedures that improve the data comparability or the inferential capacity of multiple surveys</w:t>
      </w:r>
      <w:r>
        <w:rPr>
          <w:rFonts w:ascii="Calibri" w:hAnsi="Calibri"/>
          <w:b/>
        </w:rPr>
        <w:t xml:space="preserve"> conducted in different periods of time, or in different geographical locations, using different languages. </w:t>
      </w:r>
      <w:r w:rsidRPr="00476F75">
        <w:rPr>
          <w:rFonts w:ascii="Calibri" w:hAnsi="Calibri"/>
        </w:rPr>
        <w:t>The retroharmonize package support various data processing, documentation, file/type conversion aspects of various survey harmonization workflows.</w:t>
      </w:r>
    </w:p>
    <w:p w14:paraId="178BB80D" w14:textId="77777777" w:rsidR="003632C3" w:rsidRPr="003632C3" w:rsidRDefault="003632C3" w:rsidP="00582A3C">
      <w:pPr>
        <w:rPr>
          <w:rFonts w:ascii="Calibri" w:hAnsi="Calibri"/>
        </w:rPr>
      </w:pPr>
    </w:p>
    <w:p w14:paraId="351A19D0" w14:textId="77777777" w:rsidR="00EA258E" w:rsidRDefault="003632C3" w:rsidP="00582A3C">
      <w:pPr>
        <w:pStyle w:val="UPSectionHeading"/>
        <w:rPr>
          <w:rFonts w:ascii="Calibri" w:hAnsi="Calibri"/>
        </w:rPr>
      </w:pPr>
      <w:r w:rsidRPr="009A2872">
        <w:rPr>
          <w:rFonts w:ascii="Calibri" w:hAnsi="Calibri"/>
        </w:rPr>
        <w:t>Keywords</w:t>
      </w:r>
    </w:p>
    <w:p w14:paraId="4A6959C5" w14:textId="77777777" w:rsidR="00EA258E" w:rsidRDefault="003632C3" w:rsidP="00582A3C">
      <w:pPr>
        <w:pStyle w:val="UPSectionHeading"/>
        <w:rPr>
          <w:rFonts w:ascii="Calibri" w:hAnsi="Calibri"/>
          <w:b w:val="0"/>
          <w:i/>
          <w:color w:val="0000FF"/>
        </w:rPr>
      </w:pPr>
      <w:r w:rsidRPr="00FD6E2C">
        <w:rPr>
          <w:rFonts w:ascii="Calibri" w:hAnsi="Calibri"/>
          <w:b w:val="0"/>
          <w:color w:val="0000FF"/>
        </w:rPr>
        <w:t xml:space="preserve">keyword 1; keyword 2; </w:t>
      </w:r>
      <w:r w:rsidRPr="00FD6E2C">
        <w:rPr>
          <w:rFonts w:ascii="Calibri" w:hAnsi="Calibri"/>
          <w:b w:val="0"/>
          <w:i/>
          <w:color w:val="0000FF"/>
        </w:rPr>
        <w:t>etc.</w:t>
      </w:r>
    </w:p>
    <w:p w14:paraId="267406A5" w14:textId="5B7B11BF" w:rsidR="005D1198" w:rsidRPr="00FF55C7"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EA258E" w:rsidRDefault="00F40309" w:rsidP="00582A3C">
      <w:pPr>
        <w:pStyle w:val="UPSectionHeading"/>
        <w:rPr>
          <w:rFonts w:ascii="Calibri" w:eastAsia="Times New Roman" w:hAnsi="Calibri"/>
          <w:szCs w:val="26"/>
        </w:rPr>
      </w:pPr>
      <w:r w:rsidRPr="00EA258E">
        <w:rPr>
          <w:rFonts w:ascii="Calibri" w:eastAsia="Times New Roman" w:hAnsi="Calibri"/>
          <w:szCs w:val="26"/>
        </w:rPr>
        <w:t xml:space="preserve">Introduction </w:t>
      </w:r>
    </w:p>
    <w:p w14:paraId="6CEE6771" w14:textId="2E99F68F" w:rsidR="00F40309" w:rsidRDefault="00F40309" w:rsidP="00582A3C">
      <w:pPr>
        <w:pStyle w:val="UPSectionHeading"/>
        <w:rPr>
          <w:rFonts w:ascii="Calibri" w:eastAsia="Times New Roman" w:hAnsi="Calibri"/>
          <w:b w:val="0"/>
          <w:szCs w:val="26"/>
        </w:rPr>
      </w:pPr>
      <w:r w:rsidRPr="00EA258E">
        <w:rPr>
          <w:rFonts w:ascii="Calibri" w:eastAsia="Times New Roman" w:hAnsi="Calibri"/>
          <w:b w:val="0"/>
          <w:color w:val="0000FF"/>
          <w:szCs w:val="26"/>
        </w:rPr>
        <w:lastRenderedPageBreak/>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5D1198">
        <w:rPr>
          <w:rFonts w:ascii="Calibri" w:eastAsia="Times New Roman" w:hAnsi="Calibri"/>
          <w:b w:val="0"/>
          <w:szCs w:val="26"/>
        </w:rPr>
        <w:t xml:space="preserve">A short comparison with software which implements similar functionality should be included in this section. </w:t>
      </w:r>
    </w:p>
    <w:p w14:paraId="639499B9" w14:textId="56DA3CE0" w:rsidR="00476F75" w:rsidRDefault="00476F75" w:rsidP="00582A3C">
      <w:pPr>
        <w:pStyle w:val="UPSectionHeading"/>
        <w:rPr>
          <w:rFonts w:ascii="Calibri" w:eastAsia="Times New Roman" w:hAnsi="Calibri"/>
          <w:b w:val="0"/>
          <w:szCs w:val="26"/>
        </w:rPr>
      </w:pPr>
    </w:p>
    <w:p w14:paraId="0D5E4215" w14:textId="633CC57B" w:rsidR="00476F75" w:rsidRDefault="00476F75" w:rsidP="00582A3C">
      <w:pPr>
        <w:pStyle w:val="UPSectionHeading"/>
        <w:rPr>
          <w:rFonts w:ascii="Calibri" w:hAnsi="Calibri"/>
          <w:b w:val="0"/>
        </w:rPr>
      </w:pPr>
      <w:r>
        <w:rPr>
          <w:rFonts w:ascii="Calibri" w:hAnsi="Calibri"/>
          <w:b w:val="0"/>
        </w:rPr>
        <w:t xml:space="preserve">Surveys, i.e., systematic primary observation and data collections are important data sources of both social and natural sciences. </w:t>
      </w:r>
      <w:r w:rsidRPr="00476F75">
        <w:rPr>
          <w:rFonts w:ascii="Calibri" w:hAnsi="Calibri"/>
          <w:b w:val="0"/>
        </w:rPr>
        <w:t>Survey data harmonization refers to procedures that improve the data comparability or the inferential capacity of multiple surveys</w:t>
      </w:r>
      <w:r>
        <w:rPr>
          <w:rFonts w:ascii="Calibri" w:hAnsi="Calibri"/>
          <w:b w:val="0"/>
        </w:rPr>
        <w:t xml:space="preserve"> conducted in different periods of time, or in different geographical locations, using different languages. </w:t>
      </w:r>
      <w:r w:rsidRPr="00476F75">
        <w:rPr>
          <w:rFonts w:ascii="Calibri" w:hAnsi="Calibri"/>
          <w:b w:val="0"/>
        </w:rPr>
        <w:t xml:space="preserve">The retroharmonize </w:t>
      </w:r>
      <w:r>
        <w:rPr>
          <w:rFonts w:ascii="Calibri" w:hAnsi="Calibri"/>
          <w:b w:val="0"/>
        </w:rPr>
        <w:t xml:space="preserve">R </w:t>
      </w:r>
      <w:r w:rsidRPr="00476F75">
        <w:rPr>
          <w:rFonts w:ascii="Calibri" w:hAnsi="Calibri"/>
          <w:b w:val="0"/>
        </w:rPr>
        <w:t>package support various data processing, documentation, file/type conversion aspects of various survey harmonization workflows.</w:t>
      </w:r>
      <w:r>
        <w:rPr>
          <w:rFonts w:ascii="Calibri" w:hAnsi="Calibri"/>
          <w:b w:val="0"/>
        </w:rPr>
        <w:t xml:space="preserve"> The software was developed and tested with social sciences surveys using questionnaires, but various other surveying modes (inflation surveys with price scanning, […]) could be harmonized with our approach.</w:t>
      </w:r>
    </w:p>
    <w:p w14:paraId="2D70DE18" w14:textId="5E051376" w:rsidR="00476F75" w:rsidRDefault="00476F75" w:rsidP="00582A3C">
      <w:pPr>
        <w:pStyle w:val="UPSectionHeading"/>
        <w:rPr>
          <w:rFonts w:ascii="Calibri" w:hAnsi="Calibri"/>
          <w:b w:val="0"/>
        </w:rPr>
      </w:pPr>
    </w:p>
    <w:p w14:paraId="25A3A7C7" w14:textId="77777777" w:rsidR="008F2950" w:rsidRDefault="00476F75" w:rsidP="00582A3C">
      <w:pPr>
        <w:pStyle w:val="UPSectionHeading"/>
        <w:rPr>
          <w:rFonts w:ascii="Calibri" w:hAnsi="Calibri"/>
          <w:b w:val="0"/>
        </w:rPr>
      </w:pPr>
      <w:r>
        <w:rPr>
          <w:rFonts w:ascii="Calibri" w:hAnsi="Calibri"/>
          <w:b w:val="0"/>
        </w:rPr>
        <w:t>Various R packages support aspects of the workflow of survey harmonization</w:t>
      </w:r>
      <w:r w:rsidR="008F2950">
        <w:rPr>
          <w:rFonts w:ascii="Calibri" w:hAnsi="Calibri"/>
          <w:b w:val="0"/>
        </w:rPr>
        <w:t xml:space="preserve">. </w:t>
      </w:r>
    </w:p>
    <w:p w14:paraId="42C4BFFF" w14:textId="77777777" w:rsidR="008F2950" w:rsidRDefault="008F2950" w:rsidP="00582A3C">
      <w:pPr>
        <w:pStyle w:val="UPSectionHeading"/>
        <w:rPr>
          <w:rFonts w:ascii="Calibri" w:hAnsi="Calibri"/>
          <w:b w:val="0"/>
        </w:rPr>
      </w:pPr>
    </w:p>
    <w:p w14:paraId="03C8806B" w14:textId="3B6BC1FF" w:rsidR="00476F75" w:rsidRDefault="008F2950" w:rsidP="00582A3C">
      <w:pPr>
        <w:pStyle w:val="UPSectionHeading"/>
        <w:rPr>
          <w:rFonts w:ascii="Calibri" w:hAnsi="Calibri"/>
          <w:b w:val="0"/>
        </w:rPr>
      </w:pPr>
      <w:r>
        <w:rPr>
          <w:rFonts w:ascii="Calibri" w:hAnsi="Calibri"/>
          <w:b w:val="0"/>
        </w:rPr>
        <w:t>Im</w:t>
      </w:r>
      <w:r w:rsidR="00476F75">
        <w:rPr>
          <w:rFonts w:ascii="Calibri" w:hAnsi="Calibri"/>
          <w:b w:val="0"/>
        </w:rPr>
        <w:t>porting data from survey files (containing numeric codes and value labels), harmonizing concepts, then variables, labels, and coding, and eventually bringing them to the same variable types for binding or joining into a single, tidy dataset.  The haven package in the tidyverse imports single SPSS and STATA files (which are almost always used for social sciences surveys.)  The haven package is in turn builds on the labelled package for using variables that have both numeric and labelled representations</w:t>
      </w:r>
      <w:r>
        <w:rPr>
          <w:rFonts w:ascii="Calibri" w:hAnsi="Calibri"/>
          <w:b w:val="0"/>
        </w:rPr>
        <w:t xml:space="preserve">. </w:t>
      </w:r>
      <w:r w:rsidR="00476F75">
        <w:rPr>
          <w:rFonts w:ascii="Calibri" w:hAnsi="Calibri"/>
          <w:b w:val="0"/>
        </w:rPr>
        <w:t xml:space="preserve">Whilst haven and label work perfectly with single surveys, they do not crosscheck the potential conflicts of conflicting labels, particularly conflicting special and missing value labels across files. We created inherited classes from these packages that create truly unique identifiers across several </w:t>
      </w:r>
      <w:r>
        <w:rPr>
          <w:rFonts w:ascii="Calibri" w:hAnsi="Calibri"/>
          <w:b w:val="0"/>
        </w:rPr>
        <w:t>files and contain methods that prevent type conversion logical or syntax errors with inconsistent labelling.</w:t>
      </w:r>
    </w:p>
    <w:p w14:paraId="3006A107" w14:textId="095C646F" w:rsidR="008F2950" w:rsidRDefault="008F2950" w:rsidP="00582A3C">
      <w:pPr>
        <w:pStyle w:val="UPSectionHeading"/>
        <w:rPr>
          <w:rFonts w:ascii="Calibri" w:hAnsi="Calibri"/>
          <w:b w:val="0"/>
        </w:rPr>
      </w:pPr>
    </w:p>
    <w:p w14:paraId="3885B677" w14:textId="4E4212AF" w:rsidR="008F2950" w:rsidRDefault="008F2950" w:rsidP="00582A3C">
      <w:pPr>
        <w:pStyle w:val="UPSectionHeading"/>
        <w:rPr>
          <w:rFonts w:ascii="Calibri" w:hAnsi="Calibri"/>
          <w:b w:val="0"/>
        </w:rPr>
      </w:pPr>
      <w:r>
        <w:rPr>
          <w:rFonts w:ascii="Calibri" w:hAnsi="Calibri"/>
          <w:b w:val="0"/>
        </w:rPr>
        <w:t>“Data is only potential information without metadata”</w:t>
      </w:r>
      <w:r w:rsidR="00A80144">
        <w:rPr>
          <w:rFonts w:ascii="Calibri" w:hAnsi="Calibri"/>
          <w:b w:val="0"/>
        </w:rPr>
        <w:t xml:space="preserve">. </w:t>
      </w:r>
      <w:r>
        <w:rPr>
          <w:rFonts w:ascii="Calibri" w:hAnsi="Calibri"/>
          <w:b w:val="0"/>
        </w:rPr>
        <w:t>This statement is painfully clear when you work with several surveys, which may contain the measurement of the same concept in differently named variables, held in different file types, using different numerical codes, value labels, and conflicting special characters</w:t>
      </w:r>
      <w:r w:rsidR="00A80144">
        <w:rPr>
          <w:rFonts w:ascii="Calibri" w:hAnsi="Calibri"/>
          <w:b w:val="0"/>
        </w:rPr>
        <w:t xml:space="preserve">. </w:t>
      </w:r>
      <w:r>
        <w:rPr>
          <w:rFonts w:ascii="Calibri" w:hAnsi="Calibri"/>
          <w:b w:val="0"/>
        </w:rPr>
        <w:t>Retroharmonize extents the tidyverse packages for consistently mapping the imbedded metadata of various SPSS, STATA or even CSV files, and use this information for systematically change the names of variables, xxxx,xxxx.</w:t>
      </w:r>
    </w:p>
    <w:p w14:paraId="46A7B8AC" w14:textId="2B6479C0" w:rsidR="008F2950" w:rsidRDefault="008F2950" w:rsidP="00582A3C">
      <w:pPr>
        <w:pStyle w:val="UPSectionHeading"/>
        <w:rPr>
          <w:rFonts w:ascii="Calibri" w:hAnsi="Calibri"/>
          <w:b w:val="0"/>
        </w:rPr>
      </w:pPr>
    </w:p>
    <w:p w14:paraId="489F775E" w14:textId="22AB73DF" w:rsidR="008F2950" w:rsidRDefault="008F2950" w:rsidP="00582A3C">
      <w:pPr>
        <w:pStyle w:val="UPSectionHeading"/>
        <w:rPr>
          <w:rFonts w:ascii="Calibri" w:hAnsi="Calibri"/>
          <w:b w:val="0"/>
        </w:rPr>
      </w:pPr>
      <w:r>
        <w:rPr>
          <w:rFonts w:ascii="Calibri" w:hAnsi="Calibri"/>
          <w:b w:val="0"/>
        </w:rPr>
        <w:lastRenderedPageBreak/>
        <w:t>There are several R packages that do a similar job, but have a less ambitious aim. Xxxxx., xxxxxx, xxxxx.</w:t>
      </w:r>
    </w:p>
    <w:p w14:paraId="200EF22C" w14:textId="77777777" w:rsidR="00476F75" w:rsidRDefault="00476F75" w:rsidP="00582A3C">
      <w:pPr>
        <w:pStyle w:val="UPSectionHeading"/>
        <w:rPr>
          <w:rFonts w:ascii="Calibri" w:hAnsi="Calibri"/>
          <w:b w:val="0"/>
        </w:rPr>
      </w:pPr>
    </w:p>
    <w:p w14:paraId="590C1A9B" w14:textId="77777777" w:rsidR="00476F75" w:rsidRDefault="00476F75" w:rsidP="00582A3C">
      <w:pPr>
        <w:pStyle w:val="UPSectionHeading"/>
        <w:rPr>
          <w:rFonts w:ascii="Calibri" w:hAnsi="Calibri"/>
          <w:b w:val="0"/>
        </w:rPr>
      </w:pPr>
    </w:p>
    <w:p w14:paraId="0DF1E717" w14:textId="77777777" w:rsidR="00476F75" w:rsidRPr="00EA258E" w:rsidRDefault="00476F75" w:rsidP="00582A3C">
      <w:pPr>
        <w:pStyle w:val="UPSectionHeading"/>
        <w:rPr>
          <w:rFonts w:ascii="Calibri" w:hAnsi="Calibri"/>
          <w:b w:val="0"/>
        </w:rPr>
      </w:pPr>
    </w:p>
    <w:p w14:paraId="338A1661" w14:textId="77777777" w:rsidR="00EA258E" w:rsidRDefault="00EA258E" w:rsidP="00582A3C">
      <w:pPr>
        <w:rPr>
          <w:rFonts w:ascii="Calibri" w:eastAsia="Times New Roman" w:hAnsi="Calibri"/>
          <w:b/>
          <w:sz w:val="26"/>
          <w:szCs w:val="26"/>
        </w:rPr>
      </w:pPr>
    </w:p>
    <w:p w14:paraId="592744E2" w14:textId="77777777" w:rsidR="00EA258E" w:rsidRDefault="006F0D3F" w:rsidP="00582A3C">
      <w:pPr>
        <w:rPr>
          <w:rFonts w:ascii="Calibri" w:eastAsia="Times New Roman" w:hAnsi="Calibri"/>
          <w:b/>
          <w:sz w:val="26"/>
          <w:szCs w:val="26"/>
        </w:rPr>
      </w:pPr>
      <w:r>
        <w:rPr>
          <w:rFonts w:ascii="Calibri" w:eastAsia="Times New Roman" w:hAnsi="Calibri"/>
          <w:b/>
          <w:sz w:val="26"/>
          <w:szCs w:val="26"/>
        </w:rPr>
        <w:t xml:space="preserve">Implementation and </w:t>
      </w:r>
      <w:r w:rsidR="00F40309" w:rsidRPr="006F0D3F">
        <w:rPr>
          <w:rFonts w:ascii="Calibri" w:eastAsia="Times New Roman" w:hAnsi="Calibri"/>
          <w:b/>
          <w:sz w:val="26"/>
          <w:szCs w:val="26"/>
        </w:rPr>
        <w:t>architecture</w:t>
      </w:r>
    </w:p>
    <w:p w14:paraId="47AA6CF2" w14:textId="3B63412A" w:rsidR="00F40309" w:rsidRDefault="00B47902" w:rsidP="00582A3C">
      <w:pPr>
        <w:rPr>
          <w:rFonts w:ascii="Calibri" w:eastAsia="Times New Roman" w:hAnsi="Calibri"/>
          <w:color w:val="0000FF"/>
          <w:sz w:val="26"/>
          <w:szCs w:val="26"/>
        </w:rPr>
      </w:pPr>
      <w:r w:rsidRPr="006F0D3F">
        <w:rPr>
          <w:rFonts w:ascii="Calibri" w:eastAsia="Times New Roman" w:hAnsi="Calibri"/>
          <w:color w:val="0000FF"/>
          <w:sz w:val="26"/>
          <w:szCs w:val="26"/>
        </w:rPr>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69C7C9BD" w14:textId="2CB5A51C" w:rsidR="001B3E67" w:rsidRDefault="001B3E67" w:rsidP="00582A3C">
      <w:pPr>
        <w:rPr>
          <w:rFonts w:ascii="Calibri" w:eastAsia="Times New Roman" w:hAnsi="Calibri"/>
          <w:color w:val="0000FF"/>
          <w:sz w:val="26"/>
          <w:szCs w:val="26"/>
        </w:rPr>
      </w:pPr>
    </w:p>
    <w:p w14:paraId="6CFEDE74" w14:textId="1A98120C" w:rsidR="00410FF3" w:rsidRDefault="00410FF3" w:rsidP="00410FF3">
      <w:pPr>
        <w:rPr>
          <w:rFonts w:ascii="Calibri" w:eastAsia="Times New Roman" w:hAnsi="Calibri"/>
          <w:sz w:val="26"/>
          <w:szCs w:val="26"/>
        </w:rPr>
      </w:pPr>
      <w:r>
        <w:rPr>
          <w:rFonts w:ascii="Calibri" w:eastAsia="Times New Roman" w:hAnsi="Calibri"/>
          <w:sz w:val="26"/>
          <w:szCs w:val="26"/>
        </w:rPr>
        <w:t>Retroharmonize was developed over several years with implementing more and more harmonization tasks in various ex ante harmonized surveys, starting with the European Eurobarometer series, then adding Afrobarometer, Lationbarometro and private surveys</w:t>
      </w:r>
      <w:r w:rsidR="00A80144">
        <w:rPr>
          <w:rFonts w:ascii="Calibri" w:eastAsia="Times New Roman" w:hAnsi="Calibri"/>
          <w:sz w:val="26"/>
          <w:szCs w:val="26"/>
        </w:rPr>
        <w:t xml:space="preserve">. </w:t>
      </w:r>
      <w:r>
        <w:rPr>
          <w:rFonts w:ascii="Calibri" w:eastAsia="Times New Roman" w:hAnsi="Calibri"/>
          <w:sz w:val="26"/>
          <w:szCs w:val="26"/>
        </w:rPr>
        <w:t>These international survey research programs provide access to their harmonized surveys in “waves”. Usually, they call a way a set of ex ante harmonized surveys (containing the same questionnaire in several languages) in one data collection period</w:t>
      </w:r>
      <w:r w:rsidR="00A74EAF">
        <w:rPr>
          <w:rFonts w:ascii="Calibri" w:eastAsia="Times New Roman" w:hAnsi="Calibri"/>
          <w:sz w:val="26"/>
          <w:szCs w:val="26"/>
        </w:rPr>
        <w:t xml:space="preserve">. </w:t>
      </w:r>
      <w:r>
        <w:rPr>
          <w:rFonts w:ascii="Calibri" w:eastAsia="Times New Roman" w:hAnsi="Calibri"/>
          <w:sz w:val="26"/>
          <w:szCs w:val="26"/>
        </w:rPr>
        <w:t xml:space="preserve">Our added value </w:t>
      </w:r>
      <w:r w:rsidR="00A74EAF">
        <w:rPr>
          <w:rFonts w:ascii="Calibri" w:eastAsia="Times New Roman" w:hAnsi="Calibri"/>
          <w:sz w:val="26"/>
          <w:szCs w:val="26"/>
        </w:rPr>
        <w:t>has been</w:t>
      </w:r>
      <w:r>
        <w:rPr>
          <w:rFonts w:ascii="Calibri" w:eastAsia="Times New Roman" w:hAnsi="Calibri"/>
          <w:sz w:val="26"/>
          <w:szCs w:val="26"/>
        </w:rPr>
        <w:t xml:space="preserve"> that we further harmonize data among waves (when data is not fully ex ante harmonized and requires ex post or retrospective harmonization</w:t>
      </w:r>
      <w:r w:rsidR="00A74EAF">
        <w:rPr>
          <w:rFonts w:ascii="Calibri" w:eastAsia="Times New Roman" w:hAnsi="Calibri"/>
          <w:sz w:val="26"/>
          <w:szCs w:val="26"/>
        </w:rPr>
        <w:t>.</w:t>
      </w:r>
      <w:r>
        <w:rPr>
          <w:rFonts w:ascii="Calibri" w:eastAsia="Times New Roman" w:hAnsi="Calibri"/>
          <w:sz w:val="26"/>
          <w:szCs w:val="26"/>
        </w:rPr>
        <w:t>)</w:t>
      </w:r>
    </w:p>
    <w:p w14:paraId="471FC5C0" w14:textId="28F2201B" w:rsidR="00A74EAF" w:rsidRDefault="00A74EAF" w:rsidP="00410FF3">
      <w:pPr>
        <w:rPr>
          <w:rFonts w:ascii="Calibri" w:eastAsia="Times New Roman" w:hAnsi="Calibri"/>
          <w:sz w:val="26"/>
          <w:szCs w:val="26"/>
        </w:rPr>
      </w:pPr>
    </w:p>
    <w:p w14:paraId="6BC67EFA" w14:textId="77777777" w:rsidR="00A74EAF" w:rsidRDefault="00A74EAF" w:rsidP="00410FF3">
      <w:pPr>
        <w:rPr>
          <w:rFonts w:ascii="Calibri" w:eastAsia="Times New Roman" w:hAnsi="Calibri"/>
          <w:sz w:val="26"/>
          <w:szCs w:val="26"/>
        </w:rPr>
      </w:pPr>
    </w:p>
    <w:p w14:paraId="173254DA" w14:textId="77777777"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1C746963" w:rsidR="00F40309" w:rsidRDefault="00F40309" w:rsidP="00582A3C">
      <w:pPr>
        <w:rPr>
          <w:rFonts w:ascii="Calibri" w:eastAsia="Times New Roman" w:hAnsi="Calibri"/>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38FBA97F" w14:textId="4CD63E6D" w:rsidR="005252B9" w:rsidRDefault="005252B9" w:rsidP="00582A3C">
      <w:pPr>
        <w:rPr>
          <w:rFonts w:ascii="Calibri" w:eastAsia="Times New Roman" w:hAnsi="Calibri"/>
          <w:sz w:val="26"/>
          <w:szCs w:val="26"/>
        </w:rPr>
      </w:pPr>
    </w:p>
    <w:p w14:paraId="5225A999" w14:textId="1F017EB4" w:rsidR="005252B9" w:rsidRDefault="005252B9" w:rsidP="00527B46">
      <w:pPr>
        <w:rPr>
          <w:rFonts w:ascii="Calibri" w:eastAsia="Times New Roman" w:hAnsi="Calibri"/>
          <w:sz w:val="26"/>
          <w:szCs w:val="26"/>
        </w:rPr>
      </w:pPr>
      <w:r>
        <w:rPr>
          <w:rFonts w:ascii="Calibri" w:eastAsia="Times New Roman" w:hAnsi="Calibri"/>
          <w:sz w:val="26"/>
          <w:szCs w:val="26"/>
        </w:rPr>
        <w:t>Retroharmonize was extensively tested on privately conducted surveys, and three large, international, ex ante harmonized survey programs (questionnaire-based social science research aimed for ex post or retrospective harmonization across countries and years): Eurobarometer, Afrobarometer and Latinobarometro.</w:t>
      </w:r>
      <w:r w:rsidR="00527B46">
        <w:rPr>
          <w:rFonts w:ascii="Calibri" w:eastAsia="Times New Roman" w:hAnsi="Calibri"/>
          <w:sz w:val="26"/>
          <w:szCs w:val="26"/>
        </w:rPr>
        <w:t xml:space="preserve"> </w:t>
      </w:r>
    </w:p>
    <w:p w14:paraId="739508E1" w14:textId="37829EE4" w:rsidR="005252B9" w:rsidRDefault="005252B9" w:rsidP="00582A3C">
      <w:pPr>
        <w:rPr>
          <w:rFonts w:ascii="Calibri" w:eastAsia="Times New Roman" w:hAnsi="Calibri"/>
          <w:sz w:val="26"/>
          <w:szCs w:val="26"/>
        </w:rPr>
      </w:pPr>
    </w:p>
    <w:p w14:paraId="2916741C" w14:textId="46B43FEB" w:rsidR="005252B9" w:rsidRDefault="005252B9" w:rsidP="00582A3C">
      <w:pPr>
        <w:rPr>
          <w:rFonts w:ascii="Calibri" w:eastAsia="Times New Roman" w:hAnsi="Calibri"/>
          <w:sz w:val="26"/>
          <w:szCs w:val="26"/>
        </w:rPr>
      </w:pPr>
      <w:r>
        <w:rPr>
          <w:rFonts w:ascii="Calibri" w:eastAsia="Times New Roman" w:hAnsi="Calibri"/>
          <w:sz w:val="26"/>
          <w:szCs w:val="26"/>
        </w:rPr>
        <w:t xml:space="preserve">For unit testing, we included in the R package three subsets of published Eurobarometer surveys. The package’s unit testing consists of about </w:t>
      </w:r>
      <w:r w:rsidR="00527B46">
        <w:rPr>
          <w:rFonts w:ascii="Calibri" w:eastAsia="Times New Roman" w:hAnsi="Calibri"/>
          <w:sz w:val="26"/>
          <w:szCs w:val="26"/>
        </w:rPr>
        <w:t>130-unit</w:t>
      </w:r>
      <w:r>
        <w:rPr>
          <w:rFonts w:ascii="Calibri" w:eastAsia="Times New Roman" w:hAnsi="Calibri"/>
          <w:sz w:val="26"/>
          <w:szCs w:val="26"/>
        </w:rPr>
        <w:t xml:space="preserve"> tests made with </w:t>
      </w:r>
      <w:r w:rsidR="00527B46">
        <w:rPr>
          <w:rFonts w:ascii="Calibri" w:eastAsia="Times New Roman" w:hAnsi="Calibri"/>
          <w:sz w:val="26"/>
          <w:szCs w:val="26"/>
        </w:rPr>
        <w:t>this real-life survey</w:t>
      </w:r>
      <w:r>
        <w:rPr>
          <w:rFonts w:ascii="Calibri" w:eastAsia="Times New Roman" w:hAnsi="Calibri"/>
          <w:sz w:val="26"/>
          <w:szCs w:val="26"/>
        </w:rPr>
        <w:t xml:space="preserve"> excepts.</w:t>
      </w:r>
    </w:p>
    <w:p w14:paraId="5061A3D0" w14:textId="77777777" w:rsidR="005252B9" w:rsidRPr="006F0D3F" w:rsidRDefault="005252B9" w:rsidP="00582A3C">
      <w:pPr>
        <w:rPr>
          <w:rFonts w:ascii="Calibri" w:eastAsia="Times New Roman" w:hAnsi="Calibri"/>
          <w:b/>
          <w:sz w:val="26"/>
          <w:szCs w:val="26"/>
        </w:rPr>
      </w:pP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7BF6D30B" w:rsidR="00EA258E" w:rsidRPr="003632C3" w:rsidRDefault="00EA258E" w:rsidP="00582A3C">
      <w:pPr>
        <w:rPr>
          <w:rFonts w:ascii="Calibri" w:eastAsia="Times New Roman" w:hAnsi="Calibri"/>
          <w:sz w:val="26"/>
          <w:szCs w:val="26"/>
        </w:rPr>
      </w:pPr>
      <w:r w:rsidRPr="00EA258E">
        <w:rPr>
          <w:rFonts w:ascii="Calibri" w:eastAsia="Times New Roman" w:hAnsi="Calibri"/>
          <w:color w:val="0000FF"/>
          <w:sz w:val="26"/>
          <w:szCs w:val="26"/>
        </w:rPr>
        <w:t>Please include</w:t>
      </w:r>
      <w:r w:rsidR="00815C0E" w:rsidRPr="00EA258E">
        <w:rPr>
          <w:rFonts w:ascii="Calibri" w:eastAsia="Times New Roman" w:hAnsi="Calibri"/>
          <w:color w:val="0000FF"/>
          <w:sz w:val="26"/>
          <w:szCs w:val="26"/>
        </w:rPr>
        <w:t xml:space="preserve"> minimum version compatibility</w:t>
      </w:r>
      <w:r w:rsidR="004D00EC">
        <w:rPr>
          <w:rFonts w:ascii="Calibri" w:eastAsia="Times New Roman" w:hAnsi="Calibri"/>
          <w:color w:val="0000FF"/>
          <w:sz w:val="26"/>
          <w:szCs w:val="26"/>
        </w:rPr>
        <w:t>.</w:t>
      </w:r>
    </w:p>
    <w:p w14:paraId="17178BC9" w14:textId="77777777" w:rsidR="00EA258E" w:rsidRDefault="00EA258E" w:rsidP="00582A3C">
      <w:pPr>
        <w:rPr>
          <w:rFonts w:ascii="Calibri" w:eastAsia="Times New Roman" w:hAnsi="Calibri"/>
          <w:b/>
          <w:i/>
          <w:sz w:val="26"/>
          <w:szCs w:val="26"/>
        </w:rPr>
      </w:pPr>
    </w:p>
    <w:p w14:paraId="0EA75349" w14:textId="6A4F3991" w:rsidR="00EA258E" w:rsidRDefault="0002761F" w:rsidP="00582A3C">
      <w:pPr>
        <w:rPr>
          <w:rFonts w:ascii="Calibri" w:eastAsia="Times New Roman" w:hAnsi="Calibri"/>
          <w:sz w:val="26"/>
          <w:szCs w:val="26"/>
        </w:rPr>
      </w:pPr>
      <w:r w:rsidRPr="00EA258E">
        <w:rPr>
          <w:rFonts w:ascii="Calibri" w:eastAsia="Times New Roman" w:hAnsi="Calibri"/>
          <w:b/>
          <w:i/>
          <w:sz w:val="26"/>
          <w:szCs w:val="26"/>
        </w:rPr>
        <w:t>Programming l</w:t>
      </w:r>
      <w:r w:rsidR="00F40309" w:rsidRPr="00EA258E">
        <w:rPr>
          <w:rFonts w:ascii="Calibri" w:eastAsia="Times New Roman" w:hAnsi="Calibri"/>
          <w:b/>
          <w:i/>
          <w:sz w:val="26"/>
          <w:szCs w:val="26"/>
        </w:rPr>
        <w:t>anguage</w:t>
      </w:r>
    </w:p>
    <w:p w14:paraId="731FAA6B" w14:textId="470B34B3" w:rsidR="00F40309"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Please include minimum version compatibility</w:t>
      </w:r>
      <w:r w:rsidR="004D00EC">
        <w:rPr>
          <w:rFonts w:ascii="Calibri" w:eastAsia="Times New Roman" w:hAnsi="Calibri"/>
          <w:color w:val="0000FF"/>
          <w:sz w:val="26"/>
          <w:szCs w:val="26"/>
        </w:rPr>
        <w:t>.</w:t>
      </w:r>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595FBFDD" w:rsidR="0002761F"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4950750D" w14:textId="2EA73F8D" w:rsidR="005252B9" w:rsidRDefault="005252B9" w:rsidP="00582A3C">
      <w:pPr>
        <w:rPr>
          <w:rFonts w:ascii="Calibri" w:eastAsia="Times New Roman" w:hAnsi="Calibri"/>
          <w:color w:val="0000FF"/>
          <w:sz w:val="26"/>
          <w:szCs w:val="26"/>
        </w:rPr>
      </w:pPr>
    </w:p>
    <w:p w14:paraId="613DD72B" w14:textId="77777777" w:rsidR="005252B9" w:rsidRPr="00EA258E" w:rsidRDefault="005252B9" w:rsidP="00582A3C">
      <w:pPr>
        <w:rPr>
          <w:rFonts w:ascii="Calibri" w:eastAsia="Times New Roman" w:hAnsi="Calibri"/>
          <w:color w:val="0000FF"/>
          <w:sz w:val="26"/>
          <w:szCs w:val="26"/>
        </w:rPr>
      </w:pP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EA258E">
        <w:rPr>
          <w:rFonts w:ascii="Calibri" w:eastAsia="Times New Roman" w:hAnsi="Calibri"/>
          <w:b/>
          <w:i/>
          <w:sz w:val="26"/>
          <w:szCs w:val="26"/>
        </w:rPr>
        <w:t>Dependencies</w:t>
      </w:r>
    </w:p>
    <w:p w14:paraId="5859FF0A" w14:textId="2641E084" w:rsidR="002A3B77"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libraries, frameworks, incl. minimum version compatibility</w:t>
      </w:r>
      <w:r w:rsidR="004D00EC">
        <w:rPr>
          <w:rFonts w:ascii="Calibri" w:eastAsia="Times New Roman" w:hAnsi="Calibri"/>
          <w:color w:val="0000FF"/>
          <w:sz w:val="26"/>
          <w:szCs w:val="26"/>
        </w:rPr>
        <w:t>.</w:t>
      </w:r>
    </w:p>
    <w:p w14:paraId="484EF115" w14:textId="17839743" w:rsidR="001601B1" w:rsidRDefault="001601B1" w:rsidP="00582A3C">
      <w:pPr>
        <w:rPr>
          <w:rFonts w:ascii="Calibri" w:eastAsia="Times New Roman" w:hAnsi="Calibri"/>
          <w:color w:val="0000FF"/>
          <w:sz w:val="26"/>
          <w:szCs w:val="26"/>
        </w:rPr>
      </w:pPr>
    </w:p>
    <w:p w14:paraId="2E4E96A5" w14:textId="359D88A0" w:rsidR="001601B1" w:rsidRPr="003632C3" w:rsidRDefault="001601B1" w:rsidP="00582A3C">
      <w:pPr>
        <w:rPr>
          <w:rFonts w:ascii="Calibri" w:eastAsia="Times New Roman" w:hAnsi="Calibri"/>
          <w:sz w:val="26"/>
          <w:szCs w:val="26"/>
        </w:rPr>
      </w:pPr>
      <w:r>
        <w:rPr>
          <w:rFonts w:ascii="Calibri" w:eastAsia="Times New Roman" w:hAnsi="Calibri"/>
          <w:sz w:val="26"/>
          <w:szCs w:val="26"/>
        </w:rPr>
        <w:t xml:space="preserve">The retroharmonize R package is practically a very thorough extension of the R tidyverse packages: it depends on haven (and labelled) for working with coded survey files. It uses dplyr, tidyr (and their common, deep level rlang, vctrs) dependencies for variable manipulation within a single survey (preparation for harmonization) and purrr for functional programming task with several surveys. </w:t>
      </w:r>
    </w:p>
    <w:p w14:paraId="7F621FD6" w14:textId="77777777" w:rsidR="00EA258E" w:rsidRDefault="00EA258E" w:rsidP="00582A3C">
      <w:pPr>
        <w:rPr>
          <w:rFonts w:ascii="Calibri" w:eastAsia="Times New Roman" w:hAnsi="Calibri"/>
          <w:sz w:val="26"/>
          <w:szCs w:val="26"/>
        </w:rPr>
      </w:pPr>
    </w:p>
    <w:p w14:paraId="27FE09D3" w14:textId="77777777" w:rsidR="00EA258E" w:rsidRDefault="0002761F" w:rsidP="00582A3C">
      <w:pPr>
        <w:rPr>
          <w:rFonts w:ascii="Calibri" w:eastAsia="Times New Roman" w:hAnsi="Calibri"/>
          <w:b/>
          <w:i/>
          <w:sz w:val="26"/>
          <w:szCs w:val="26"/>
        </w:rPr>
      </w:pPr>
      <w:r w:rsidRPr="00EA258E">
        <w:rPr>
          <w:rFonts w:ascii="Calibri" w:eastAsia="Times New Roman" w:hAnsi="Calibri"/>
          <w:b/>
          <w:i/>
          <w:sz w:val="26"/>
          <w:szCs w:val="26"/>
        </w:rPr>
        <w:t>List of contributors</w:t>
      </w:r>
    </w:p>
    <w:p w14:paraId="346CB126" w14:textId="778F1F57" w:rsidR="00EA258E" w:rsidRDefault="00EA258E" w:rsidP="00582A3C">
      <w:pPr>
        <w:rPr>
          <w:rFonts w:ascii="Calibri" w:hAnsi="Calibri"/>
          <w:color w:val="0000FF"/>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48B235CE" w14:textId="77C6FA92" w:rsidR="001601B1" w:rsidRDefault="001601B1" w:rsidP="00582A3C">
      <w:pPr>
        <w:rPr>
          <w:rFonts w:ascii="Calibri" w:hAnsi="Calibri"/>
          <w:color w:val="0000FF"/>
        </w:rPr>
      </w:pPr>
    </w:p>
    <w:p w14:paraId="2787B1F8" w14:textId="41F80739" w:rsidR="001601B1" w:rsidRPr="00EA258E" w:rsidRDefault="001601B1" w:rsidP="00582A3C">
      <w:pPr>
        <w:rPr>
          <w:rFonts w:ascii="Calibri" w:eastAsia="Times New Roman" w:hAnsi="Calibri"/>
          <w:b/>
          <w:i/>
          <w:sz w:val="26"/>
          <w:szCs w:val="26"/>
        </w:rPr>
      </w:pPr>
      <w:r>
        <w:rPr>
          <w:rFonts w:ascii="Calibri" w:eastAsia="Times New Roman" w:hAnsi="Calibri"/>
          <w:sz w:val="26"/>
          <w:szCs w:val="26"/>
        </w:rPr>
        <w:t xml:space="preserve">Marta Kolcynska () </w:t>
      </w:r>
      <w:r w:rsidR="00620901">
        <w:rPr>
          <w:rFonts w:ascii="Calibri" w:eastAsia="Times New Roman" w:hAnsi="Calibri"/>
          <w:sz w:val="26"/>
          <w:szCs w:val="26"/>
        </w:rPr>
        <w:t>as a survey harmonization expert contributed to the conceptual development of the first documentation, building the first use cases and exploring various survey harmonization workflows that may need a reproducible and computational support.</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lastRenderedPageBreak/>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dd/mm/yy</w:t>
      </w:r>
    </w:p>
    <w:p w14:paraId="3D8B12D0" w14:textId="64D9B719"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r w:rsidR="005964DA">
        <w:rPr>
          <w:rFonts w:ascii="Calibri" w:eastAsia="Times New Roman" w:hAnsi="Calibri"/>
          <w:sz w:val="26"/>
          <w:szCs w:val="26"/>
        </w:rPr>
        <w:t xml:space="preserve">(e.g. SourceForge, GitHub etc.) </w:t>
      </w:r>
      <w:r w:rsidRPr="003632C3">
        <w:rPr>
          <w:rFonts w:ascii="Calibri" w:eastAsia="Times New Roman" w:hAnsi="Calibri"/>
          <w:sz w:val="26"/>
          <w:szCs w:val="26"/>
        </w:rPr>
        <w:t>(</w:t>
      </w:r>
      <w:r w:rsidR="005D1198">
        <w:rPr>
          <w:rFonts w:ascii="Calibri" w:eastAsia="Times New Roman" w:hAnsi="Calibri"/>
          <w:sz w:val="26"/>
          <w:szCs w:val="26"/>
        </w:rPr>
        <w:t>required</w:t>
      </w:r>
      <w:r w:rsidRPr="003632C3">
        <w:rPr>
          <w:rFonts w:ascii="Calibri" w:eastAsia="Times New Roman" w:hAnsi="Calibri"/>
          <w:sz w:val="26"/>
          <w:szCs w:val="26"/>
        </w:rPr>
        <w:t xml:space="preserve">) </w:t>
      </w:r>
    </w:p>
    <w:p w14:paraId="4E712AB8" w14:textId="21A0DE54"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Pr>
          <w:rFonts w:ascii="Calibri" w:eastAsia="Times New Roman" w:hAnsi="Calibri"/>
          <w:color w:val="0000FF"/>
          <w:sz w:val="26"/>
          <w:szCs w:val="26"/>
        </w:rPr>
        <w:t>he name of the code repository</w:t>
      </w:r>
    </w:p>
    <w:p w14:paraId="6680B487" w14:textId="3C845EA2"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t>I</w:t>
      </w:r>
      <w:r w:rsidRPr="005964DA">
        <w:rPr>
          <w:rFonts w:ascii="Calibri" w:eastAsia="Times New Roman" w:hAnsi="Calibri"/>
          <w:b/>
          <w:i/>
          <w:sz w:val="26"/>
          <w:szCs w:val="26"/>
        </w:rPr>
        <w:t>dentifier:</w:t>
      </w:r>
      <w:r>
        <w:rPr>
          <w:rFonts w:ascii="Calibri" w:eastAsia="Times New Roman" w:hAnsi="Calibri"/>
          <w:sz w:val="26"/>
          <w:szCs w:val="26"/>
        </w:rPr>
        <w:t xml:space="preserve"> </w:t>
      </w:r>
      <w:r>
        <w:rPr>
          <w:rFonts w:ascii="Calibri" w:eastAsia="Times New Roman" w:hAnsi="Calibri"/>
          <w:color w:val="0000FF"/>
          <w:sz w:val="26"/>
          <w:szCs w:val="26"/>
        </w:rPr>
        <w:t xml:space="preserve">The identifier (or URI) used by the repository </w:t>
      </w:r>
    </w:p>
    <w:p w14:paraId="729A829F" w14:textId="77777777"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r w:rsidRPr="005964DA">
        <w:rPr>
          <w:rFonts w:ascii="Calibri" w:eastAsia="Times New Roman" w:hAnsi="Calibri"/>
          <w:color w:val="0000FF"/>
          <w:sz w:val="26"/>
          <w:szCs w:val="26"/>
        </w:rPr>
        <w:t>Open license under which the software is licensed</w:t>
      </w:r>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r w:rsidRPr="005964DA">
        <w:rPr>
          <w:rFonts w:ascii="Calibri" w:eastAsia="Times New Roman" w:hAnsi="Calibri"/>
          <w:color w:val="0000FF"/>
          <w:sz w:val="26"/>
          <w:szCs w:val="26"/>
        </w:rPr>
        <w:t>dd/mm/yy</w:t>
      </w:r>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r w:rsidRPr="005964DA">
        <w:rPr>
          <w:rFonts w:ascii="Calibri" w:eastAsia="Times New Roman" w:hAnsi="Calibri"/>
          <w:color w:val="0000FF"/>
          <w:sz w:val="26"/>
          <w:szCs w:val="26"/>
        </w:rPr>
        <w:t>dd/mm/yy</w:t>
      </w:r>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5964DA" w:rsidRDefault="005964DA" w:rsidP="00582A3C">
      <w:pPr>
        <w:rPr>
          <w:rFonts w:ascii="Calibri" w:eastAsia="Times New Roman" w:hAnsi="Calibri"/>
          <w:b/>
          <w:i/>
          <w:sz w:val="26"/>
          <w:szCs w:val="26"/>
        </w:rPr>
      </w:pPr>
      <w:r w:rsidRPr="005964DA">
        <w:rPr>
          <w:rFonts w:ascii="Calibri" w:eastAsia="Times New Roman" w:hAnsi="Calibri"/>
          <w:b/>
          <w:i/>
          <w:sz w:val="26"/>
          <w:szCs w:val="26"/>
        </w:rPr>
        <w:t>Language</w:t>
      </w:r>
    </w:p>
    <w:p w14:paraId="6212742C" w14:textId="5D3EED4D"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Pr>
          <w:rFonts w:ascii="Calibri" w:eastAsia="Times New Roman" w:hAnsi="Calibri"/>
          <w:b/>
          <w:sz w:val="26"/>
          <w:szCs w:val="26"/>
        </w:rPr>
        <w:t>(3)</w:t>
      </w:r>
      <w:r w:rsidR="00960E13" w:rsidRPr="00960E13">
        <w:rPr>
          <w:rFonts w:ascii="Calibri" w:eastAsia="Times New Roman" w:hAnsi="Calibri"/>
          <w:b/>
          <w:sz w:val="26"/>
          <w:szCs w:val="26"/>
        </w:rPr>
        <w:t xml:space="preserve"> </w:t>
      </w:r>
      <w:r w:rsidR="00F40309" w:rsidRPr="00960E13">
        <w:rPr>
          <w:rFonts w:ascii="Calibri" w:eastAsia="Times New Roman" w:hAnsi="Calibri"/>
          <w:b/>
          <w:sz w:val="26"/>
          <w:szCs w:val="26"/>
        </w:rPr>
        <w:t xml:space="preserve">Reuse potential </w:t>
      </w:r>
    </w:p>
    <w:p w14:paraId="481F0B4F" w14:textId="35356221" w:rsidR="00EF7CF4" w:rsidRDefault="00F40309" w:rsidP="00582A3C">
      <w:pPr>
        <w:rPr>
          <w:rFonts w:ascii="Calibri" w:eastAsia="Times New Roman" w:hAnsi="Calibri"/>
          <w:color w:val="0000FF"/>
          <w:sz w:val="26"/>
          <w:szCs w:val="26"/>
        </w:rPr>
      </w:pPr>
      <w:r w:rsidRPr="00960E13">
        <w:rPr>
          <w:rFonts w:ascii="Calibri" w:eastAsia="Times New Roman" w:hAnsi="Calibri"/>
          <w:color w:val="0000FF"/>
          <w:sz w:val="26"/>
          <w:szCs w:val="26"/>
        </w:rPr>
        <w:t>Please describe</w:t>
      </w:r>
      <w:r w:rsidR="000B178C">
        <w:rPr>
          <w:rFonts w:ascii="Calibri" w:eastAsia="Times New Roman" w:hAnsi="Calibri"/>
          <w:color w:val="0000FF"/>
          <w:sz w:val="26"/>
          <w:szCs w:val="26"/>
        </w:rPr>
        <w:t xml:space="preserve"> in as much detail as possible</w:t>
      </w:r>
      <w:r w:rsidRPr="00960E13">
        <w:rPr>
          <w:rFonts w:ascii="Calibri" w:eastAsia="Times New Roman" w:hAnsi="Calibri"/>
          <w:color w:val="0000FF"/>
          <w:sz w:val="26"/>
          <w:szCs w:val="26"/>
        </w:rPr>
        <w:t xml:space="preserve"> the ways in which the software could be reused by other researchers both within and outside of your field. </w:t>
      </w:r>
      <w:r w:rsidR="005D1198">
        <w:rPr>
          <w:rFonts w:ascii="Calibri" w:eastAsia="Times New Roman" w:hAnsi="Calibri"/>
          <w:color w:val="0000FF"/>
          <w:sz w:val="26"/>
          <w:szCs w:val="26"/>
        </w:rPr>
        <w:t>This should include the use cases for the software, and also details of how the software might be modified or extended</w:t>
      </w:r>
      <w:r w:rsidR="00F36EA6">
        <w:rPr>
          <w:rFonts w:ascii="Calibri" w:eastAsia="Times New Roman" w:hAnsi="Calibri"/>
          <w:color w:val="0000FF"/>
          <w:sz w:val="26"/>
          <w:szCs w:val="26"/>
        </w:rPr>
        <w:t xml:space="preserve"> (including how contributors should contact you)</w:t>
      </w:r>
      <w:r w:rsidR="005D1198">
        <w:rPr>
          <w:rFonts w:ascii="Calibri" w:eastAsia="Times New Roman" w:hAnsi="Calibri"/>
          <w:color w:val="0000FF"/>
          <w:sz w:val="26"/>
          <w:szCs w:val="26"/>
        </w:rPr>
        <w:t xml:space="preserve"> if appropriate. Also you must include details</w:t>
      </w:r>
      <w:r w:rsidR="00F36EA6">
        <w:rPr>
          <w:rFonts w:ascii="Calibri" w:eastAsia="Times New Roman" w:hAnsi="Calibri"/>
          <w:color w:val="0000FF"/>
          <w:sz w:val="26"/>
          <w:szCs w:val="26"/>
        </w:rPr>
        <w:t xml:space="preserve"> of what support mechanisms are in place for this software (even if there is no support).</w:t>
      </w:r>
    </w:p>
    <w:p w14:paraId="5C026E71" w14:textId="6453D8D0" w:rsidR="00A80144" w:rsidRDefault="00A80144" w:rsidP="00582A3C">
      <w:pPr>
        <w:rPr>
          <w:rFonts w:ascii="Calibri" w:eastAsia="Times New Roman" w:hAnsi="Calibri"/>
          <w:color w:val="0000FF"/>
          <w:sz w:val="26"/>
          <w:szCs w:val="26"/>
        </w:rPr>
      </w:pPr>
    </w:p>
    <w:p w14:paraId="7FB195C0" w14:textId="20C76945" w:rsidR="00A80144" w:rsidRDefault="00A80144" w:rsidP="00582A3C">
      <w:pPr>
        <w:rPr>
          <w:rFonts w:ascii="Calibri" w:eastAsia="Times New Roman" w:hAnsi="Calibri"/>
          <w:sz w:val="26"/>
          <w:szCs w:val="26"/>
          <w:lang w:val="nl-NL"/>
        </w:rPr>
      </w:pPr>
      <w:r>
        <w:rPr>
          <w:rFonts w:ascii="Calibri" w:eastAsia="Times New Roman" w:hAnsi="Calibri"/>
          <w:sz w:val="26"/>
          <w:szCs w:val="26"/>
        </w:rPr>
        <w:t xml:space="preserve">The retroharmonize R package aims to provide a versatile support for various survey harmonization workflows. </w:t>
      </w:r>
      <w:r w:rsidR="003238F3">
        <w:rPr>
          <w:rFonts w:ascii="Calibri" w:eastAsia="Times New Roman" w:hAnsi="Calibri"/>
          <w:sz w:val="26"/>
          <w:szCs w:val="26"/>
        </w:rPr>
        <w:t>Because surveys are so fundamental to quantitative social science research and play an important role in many natural science fields, not to mention commercial applications of market research or pharmaceutical research, the package</w:t>
      </w:r>
      <w:r w:rsidR="003238F3">
        <w:rPr>
          <w:rFonts w:ascii="Calibri" w:eastAsia="Times New Roman" w:hAnsi="Calibri"/>
          <w:sz w:val="26"/>
          <w:szCs w:val="26"/>
          <w:lang w:val="nl-NL"/>
        </w:rPr>
        <w:t>’s main reuse potential is to be a foundation of further reproducible research software aimed to automate research and harmonization aspects of specific survey programs.</w:t>
      </w:r>
    </w:p>
    <w:p w14:paraId="1D1E3C48" w14:textId="2BFB632F" w:rsidR="003238F3" w:rsidRDefault="003238F3" w:rsidP="00582A3C">
      <w:pPr>
        <w:rPr>
          <w:rFonts w:ascii="Calibri" w:eastAsia="Times New Roman" w:hAnsi="Calibri"/>
          <w:sz w:val="26"/>
          <w:szCs w:val="26"/>
          <w:lang w:val="nl-NL"/>
        </w:rPr>
      </w:pPr>
    </w:p>
    <w:p w14:paraId="6618D16C" w14:textId="6AE0BB99" w:rsidR="004E24C6" w:rsidRDefault="003238F3" w:rsidP="004E24C6">
      <w:pPr>
        <w:rPr>
          <w:rFonts w:ascii="Calibri" w:eastAsia="Times New Roman" w:hAnsi="Calibri"/>
          <w:sz w:val="26"/>
          <w:szCs w:val="26"/>
          <w:lang w:val="nl-NL"/>
        </w:rPr>
      </w:pPr>
      <w:r>
        <w:rPr>
          <w:rFonts w:ascii="Calibri" w:eastAsia="Times New Roman" w:hAnsi="Calibri"/>
          <w:sz w:val="26"/>
          <w:szCs w:val="26"/>
          <w:lang w:val="nl-NL"/>
        </w:rPr>
        <w:t>The authors of this package started the development work to be able to harmonize s</w:t>
      </w:r>
      <w:r w:rsidR="004E24C6">
        <w:rPr>
          <w:rFonts w:ascii="Calibri" w:eastAsia="Times New Roman" w:hAnsi="Calibri"/>
          <w:sz w:val="26"/>
          <w:szCs w:val="26"/>
          <w:lang w:val="nl-NL"/>
        </w:rPr>
        <w:t xml:space="preserve">urveys from harmonized data collections of the European Union: namely the Eurobarometer and AES surveys programs.  After working with various surveys (also outside these programs) it became clear that retroharmoinze should aim to be a common demoninator to a family of similar software that solves more specific problems.  The world’s </w:t>
      </w:r>
    </w:p>
    <w:p w14:paraId="240F19E4" w14:textId="157B9DB2" w:rsidR="003238F3" w:rsidRDefault="003238F3" w:rsidP="00582A3C">
      <w:pPr>
        <w:rPr>
          <w:rFonts w:ascii="Calibri" w:eastAsia="Times New Roman" w:hAnsi="Calibri"/>
          <w:sz w:val="26"/>
          <w:szCs w:val="26"/>
          <w:lang w:val="nl-NL"/>
        </w:rPr>
      </w:pPr>
      <w:r>
        <w:rPr>
          <w:rFonts w:ascii="Calibri" w:eastAsia="Times New Roman" w:hAnsi="Calibri"/>
          <w:sz w:val="26"/>
          <w:szCs w:val="26"/>
          <w:lang w:val="nl-NL"/>
        </w:rPr>
        <w:t xml:space="preserve">largest and oldest international public policy survey series, Eurobarometer.  This program alone has conducted already thousands of surveys in more than 20 natural languages over more than 40 years, following various </w:t>
      </w:r>
      <w:r>
        <w:rPr>
          <w:rFonts w:ascii="Calibri" w:eastAsia="Times New Roman" w:hAnsi="Calibri"/>
          <w:sz w:val="26"/>
          <w:szCs w:val="26"/>
          <w:lang w:val="nl-NL"/>
        </w:rPr>
        <w:lastRenderedPageBreak/>
        <w:t xml:space="preserve">documentation, data management, coding practices that were not independent of the software tools available over this long period of time. </w:t>
      </w:r>
      <w:r w:rsidR="004E24C6">
        <w:rPr>
          <w:rFonts w:ascii="Calibri" w:eastAsia="Times New Roman" w:hAnsi="Calibri"/>
          <w:sz w:val="26"/>
          <w:szCs w:val="26"/>
          <w:lang w:val="nl-NL"/>
        </w:rPr>
        <w:t xml:space="preserve"> The first verion of retroharmonize was separated to the retroharmonize and the eurobarometer R packages – retroharmonize providing a more general framework that has been able to serve Eurobarometer’s, Afrobarometer’s and the Arab Barometer’s different needs. </w:t>
      </w:r>
    </w:p>
    <w:p w14:paraId="425D7DF8" w14:textId="20916353" w:rsidR="004E24C6" w:rsidRDefault="004E24C6" w:rsidP="00582A3C">
      <w:pPr>
        <w:rPr>
          <w:rFonts w:ascii="Calibri" w:eastAsia="Times New Roman" w:hAnsi="Calibri"/>
          <w:sz w:val="26"/>
          <w:szCs w:val="26"/>
          <w:lang w:val="nl-NL"/>
        </w:rPr>
      </w:pPr>
    </w:p>
    <w:p w14:paraId="049C37B4" w14:textId="3C017EAF" w:rsidR="004E24C6" w:rsidRDefault="004E24C6" w:rsidP="00582A3C">
      <w:pPr>
        <w:rPr>
          <w:rFonts w:ascii="Calibri" w:eastAsia="Times New Roman" w:hAnsi="Calibri"/>
          <w:sz w:val="26"/>
          <w:szCs w:val="26"/>
          <w:lang w:val="nl-NL"/>
        </w:rPr>
      </w:pPr>
      <w:r>
        <w:rPr>
          <w:rFonts w:ascii="Calibri" w:eastAsia="Times New Roman" w:hAnsi="Calibri"/>
          <w:sz w:val="26"/>
          <w:szCs w:val="26"/>
          <w:lang w:val="nl-NL"/>
        </w:rPr>
        <w:t xml:space="preserve">In our view, the retroharmonize package has the potential to become a general supporting software for more specific codes aimed at harmonizing surveys based first on questionnaires, later on different data inputs, such as price scanning, laboratory tests, and other standardized, discrete inputs that are carried out in different locations, with different recording tools, and with different coding (for example, because of natural languages differences, as it is the case in the social science surveys </w:t>
      </w:r>
      <w:r w:rsidR="000C25B6">
        <w:rPr>
          <w:rFonts w:ascii="Calibri" w:eastAsia="Times New Roman" w:hAnsi="Calibri"/>
          <w:sz w:val="26"/>
          <w:szCs w:val="26"/>
          <w:lang w:val="nl-NL"/>
        </w:rPr>
        <w:t>used for the testing of our software.)</w:t>
      </w:r>
    </w:p>
    <w:p w14:paraId="4E1EABBE" w14:textId="77777777" w:rsidR="004E24C6" w:rsidRDefault="004E24C6" w:rsidP="00582A3C">
      <w:pPr>
        <w:rPr>
          <w:rFonts w:ascii="Calibri" w:eastAsia="Times New Roman" w:hAnsi="Calibri"/>
          <w:sz w:val="26"/>
          <w:szCs w:val="26"/>
          <w:lang w:val="nl-NL"/>
        </w:rPr>
      </w:pPr>
    </w:p>
    <w:p w14:paraId="04696254" w14:textId="77777777" w:rsidR="004E24C6" w:rsidRPr="00960E13" w:rsidRDefault="004E24C6" w:rsidP="00582A3C">
      <w:pPr>
        <w:rPr>
          <w:rFonts w:ascii="Calibri" w:eastAsia="Times New Roman" w:hAnsi="Calibri"/>
          <w:color w:val="0000FF"/>
          <w:sz w:val="26"/>
          <w:szCs w:val="26"/>
        </w:rPr>
      </w:pPr>
    </w:p>
    <w:p w14:paraId="5E9EA3E5" w14:textId="77777777" w:rsidR="00960E13" w:rsidRPr="003632C3" w:rsidRDefault="00960E13"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created, but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0" w:name="OLE_LINK9"/>
      <w:bookmarkStart w:id="1" w:name="OLE_LINK10"/>
      <w:r w:rsidRPr="00960E13">
        <w:rPr>
          <w:rFonts w:ascii="Calibri" w:eastAsia="Times New Roman" w:hAnsi="Calibri"/>
          <w:b/>
          <w:sz w:val="26"/>
          <w:szCs w:val="26"/>
        </w:rPr>
        <w:t xml:space="preserve">Funding statement </w:t>
      </w:r>
    </w:p>
    <w:p w14:paraId="6FE293CB" w14:textId="41335C78" w:rsidR="00A80144" w:rsidRDefault="00A80144" w:rsidP="00582A3C">
      <w:pPr>
        <w:rPr>
          <w:rFonts w:ascii="Calibri" w:hAnsi="Calibri"/>
          <w:color w:val="0000FF"/>
        </w:rPr>
      </w:pPr>
    </w:p>
    <w:p w14:paraId="6A6F50DE" w14:textId="66E33356" w:rsidR="00A80144" w:rsidRDefault="00A80144" w:rsidP="00582A3C">
      <w:pPr>
        <w:rPr>
          <w:rFonts w:ascii="Calibri" w:hAnsi="Calibri"/>
          <w:color w:val="0000FF"/>
        </w:rPr>
      </w:pPr>
      <w:r>
        <w:rPr>
          <w:rFonts w:ascii="Calibri" w:hAnsi="Calibri"/>
          <w:color w:val="0000FF"/>
        </w:rPr>
        <w:t xml:space="preserve">There was no funding available for the development of this software. </w:t>
      </w:r>
    </w:p>
    <w:bookmarkEnd w:id="0"/>
    <w:bookmarkEnd w:id="1"/>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67D012A8" w14:textId="6DEA8ADD" w:rsidR="00F36EA6" w:rsidRPr="00F36EA6" w:rsidRDefault="00F36EA6" w:rsidP="00F36EA6">
      <w:pPr>
        <w:rPr>
          <w:rFonts w:ascii="Calibri" w:hAnsi="Calibri"/>
          <w:color w:val="0000FF"/>
        </w:rPr>
      </w:pPr>
      <w:r w:rsidRPr="00F36EA6">
        <w:rPr>
          <w:rFonts w:ascii="Calibri" w:hAnsi="Calibri"/>
          <w:color w:val="0000FF"/>
        </w:rPr>
        <w:t>If any of the authors have any competing interests then these must be declared. The authors’ initials should be used to denote differing co</w:t>
      </w:r>
      <w:r>
        <w:rPr>
          <w:rFonts w:ascii="Calibri" w:hAnsi="Calibri"/>
          <w:color w:val="0000FF"/>
        </w:rPr>
        <w:t xml:space="preserve">mpeting interests. For example: </w:t>
      </w:r>
      <w:r w:rsidRPr="00F36EA6">
        <w:rPr>
          <w:rFonts w:ascii="Calibri" w:hAnsi="Calibri"/>
          <w:color w:val="0000FF"/>
        </w:rPr>
        <w:t>“BH has minority shares in [company name], which part funded the research grant for this project. All other authors have no competing interests."</w:t>
      </w:r>
    </w:p>
    <w:p w14:paraId="3468979D" w14:textId="7CE4EBEC" w:rsidR="00F36EA6" w:rsidRPr="00F36EA6" w:rsidRDefault="00F36EA6" w:rsidP="00F36EA6">
      <w:pPr>
        <w:rPr>
          <w:rFonts w:ascii="Calibri" w:hAnsi="Calibri"/>
          <w:color w:val="0000FF"/>
        </w:rPr>
      </w:pPr>
      <w:r w:rsidRPr="00F36EA6">
        <w:rPr>
          <w:rFonts w:ascii="Calibri" w:hAnsi="Calibri"/>
          <w:color w:val="0000FF"/>
        </w:rPr>
        <w:t xml:space="preserve">If there are no competing </w:t>
      </w:r>
      <w:r>
        <w:rPr>
          <w:rFonts w:ascii="Calibri" w:hAnsi="Calibri"/>
          <w:color w:val="0000FF"/>
        </w:rPr>
        <w:t xml:space="preserve">interests, please add the </w:t>
      </w:r>
      <w:r w:rsidRPr="00F36EA6">
        <w:rPr>
          <w:rFonts w:ascii="Calibri" w:hAnsi="Calibri"/>
          <w:color w:val="0000FF"/>
        </w:rPr>
        <w:t>statement:</w:t>
      </w:r>
    </w:p>
    <w:p w14:paraId="714C4C5B" w14:textId="753BABC6" w:rsidR="00F36EA6" w:rsidRDefault="00F36EA6" w:rsidP="00F36EA6">
      <w:pPr>
        <w:rPr>
          <w:rFonts w:ascii="Calibri" w:hAnsi="Calibri"/>
          <w:color w:val="0000FF"/>
        </w:rPr>
      </w:pPr>
      <w:r w:rsidRPr="00F36EA6">
        <w:rPr>
          <w:rFonts w:ascii="Calibri" w:hAnsi="Calibri"/>
          <w:color w:val="0000FF"/>
        </w:rPr>
        <w:t>“The authors declare that they have no competing interests.”</w:t>
      </w:r>
      <w:r>
        <w:rPr>
          <w:rFonts w:ascii="Calibri" w:hAnsi="Calibri"/>
          <w:color w:val="0000FF"/>
        </w:rPr>
        <w:t xml:space="preserve"> </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77777777" w:rsidR="00960E13" w:rsidRPr="0019778A" w:rsidRDefault="00960E13" w:rsidP="00582A3C">
      <w:pPr>
        <w:ind w:left="426" w:hanging="426"/>
        <w:rPr>
          <w:rFonts w:ascii="Calibri" w:hAnsi="Calibri"/>
          <w:color w:val="0000FF"/>
        </w:rPr>
      </w:pPr>
      <w:r w:rsidRPr="0019778A">
        <w:rPr>
          <w:rFonts w:ascii="Calibri" w:hAnsi="Calibri"/>
          <w:color w:val="0000FF"/>
        </w:rPr>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A 2011 Who Shares? Who Doesn't? Factors Associated with Openly Archiving Raw Research Data. </w:t>
      </w:r>
      <w:r w:rsidRPr="00332160">
        <w:rPr>
          <w:rFonts w:ascii="Calibri" w:hAnsi="Calibri"/>
          <w:i/>
          <w:color w:val="0000FF"/>
        </w:rPr>
        <w:t>PLoS ONE</w:t>
      </w:r>
      <w:r w:rsidRPr="00332160">
        <w:rPr>
          <w:rFonts w:ascii="Calibri" w:hAnsi="Calibri"/>
          <w:color w:val="0000FF"/>
        </w:rPr>
        <w:t xml:space="preserve"> 6(7): e18657. DOI: </w:t>
      </w:r>
      <w:r w:rsidRPr="00332160">
        <w:rPr>
          <w:rStyle w:val="mini"/>
          <w:rFonts w:eastAsia="Times New Roman"/>
          <w:color w:val="0000FF"/>
        </w:rPr>
        <w:t>http://dx.doi.org/</w:t>
      </w:r>
      <w:r w:rsidRPr="00332160">
        <w:rPr>
          <w:rFonts w:ascii="Calibri" w:hAnsi="Calibri"/>
          <w:color w:val="0000FF"/>
        </w:rPr>
        <w:t>10.1371/journal.pone.0018657.</w:t>
      </w: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7"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F89E" w14:textId="77777777" w:rsidR="00591C2D" w:rsidRDefault="00591C2D" w:rsidP="00A23DEE">
      <w:r>
        <w:separator/>
      </w:r>
    </w:p>
  </w:endnote>
  <w:endnote w:type="continuationSeparator" w:id="0">
    <w:p w14:paraId="4832E12E" w14:textId="77777777" w:rsidR="00591C2D" w:rsidRDefault="00591C2D"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8B07" w14:textId="77777777" w:rsidR="00591C2D" w:rsidRDefault="00591C2D" w:rsidP="00A23DEE">
      <w:r>
        <w:separator/>
      </w:r>
    </w:p>
  </w:footnote>
  <w:footnote w:type="continuationSeparator" w:id="0">
    <w:p w14:paraId="51FD385E" w14:textId="77777777" w:rsidR="00591C2D" w:rsidRDefault="00591C2D"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309"/>
    <w:rsid w:val="0002761F"/>
    <w:rsid w:val="000B178C"/>
    <w:rsid w:val="000C25B6"/>
    <w:rsid w:val="000E36A9"/>
    <w:rsid w:val="000F5E1A"/>
    <w:rsid w:val="0011136B"/>
    <w:rsid w:val="00151A8D"/>
    <w:rsid w:val="001601B1"/>
    <w:rsid w:val="00185770"/>
    <w:rsid w:val="001B3E67"/>
    <w:rsid w:val="002A3B77"/>
    <w:rsid w:val="003238F3"/>
    <w:rsid w:val="00332160"/>
    <w:rsid w:val="00362B7B"/>
    <w:rsid w:val="003632C3"/>
    <w:rsid w:val="00410FF3"/>
    <w:rsid w:val="0044411B"/>
    <w:rsid w:val="00476F75"/>
    <w:rsid w:val="004D00EC"/>
    <w:rsid w:val="004E24C6"/>
    <w:rsid w:val="004F6028"/>
    <w:rsid w:val="005252B9"/>
    <w:rsid w:val="00527B46"/>
    <w:rsid w:val="00582A3C"/>
    <w:rsid w:val="00591C2D"/>
    <w:rsid w:val="005964DA"/>
    <w:rsid w:val="005D1198"/>
    <w:rsid w:val="00620901"/>
    <w:rsid w:val="00663CAC"/>
    <w:rsid w:val="006A1406"/>
    <w:rsid w:val="006C10A7"/>
    <w:rsid w:val="006C67FE"/>
    <w:rsid w:val="006F0D3F"/>
    <w:rsid w:val="007B4A19"/>
    <w:rsid w:val="007B76FC"/>
    <w:rsid w:val="007E2355"/>
    <w:rsid w:val="00815C0E"/>
    <w:rsid w:val="008B115F"/>
    <w:rsid w:val="008B7A15"/>
    <w:rsid w:val="008F2950"/>
    <w:rsid w:val="00960E13"/>
    <w:rsid w:val="00A23DEE"/>
    <w:rsid w:val="00A74EAF"/>
    <w:rsid w:val="00A80144"/>
    <w:rsid w:val="00B47902"/>
    <w:rsid w:val="00C24363"/>
    <w:rsid w:val="00C77E5D"/>
    <w:rsid w:val="00D60B6D"/>
    <w:rsid w:val="00EA258E"/>
    <w:rsid w:val="00EF7CF4"/>
    <w:rsid w:val="00F2003E"/>
    <w:rsid w:val="00F36EA6"/>
    <w:rsid w:val="00F40309"/>
    <w:rsid w:val="00FD6E2C"/>
    <w:rsid w:val="00FF5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E61D073E-F997-4CA3-84FE-F99B2929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A6"/>
    <w:rPr>
      <w:sz w:val="24"/>
      <w:szCs w:val="24"/>
      <w:lang w:val="en-GB" w:eastAsia="en-US"/>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semiHidden/>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 w:type="paragraph" w:styleId="Revision">
    <w:name w:val="Revision"/>
    <w:hidden/>
    <w:uiPriority w:val="99"/>
    <w:semiHidden/>
    <w:rsid w:val="00476F75"/>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Daniel Antal</cp:lastModifiedBy>
  <cp:revision>10</cp:revision>
  <dcterms:created xsi:type="dcterms:W3CDTF">2015-11-24T15:23:00Z</dcterms:created>
  <dcterms:modified xsi:type="dcterms:W3CDTF">2021-12-12T10:26:00Z</dcterms:modified>
</cp:coreProperties>
</file>