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標楷體" w:hAnsi="標楷體" w:eastAsia="標楷體"/>
          <w:b/>
          <w:sz w:val="28"/>
          <w:szCs w:val="28"/>
        </w:rPr>
      </w:pPr>
      <w:r>
        <w:rPr>
          <w:rFonts w:ascii="標楷體" w:hAnsi="標楷體" w:eastAsia="標楷體"/>
          <w:b/>
          <w:sz w:val="28"/>
          <w:szCs w:val="28"/>
        </w:rPr>
        <w:t>單元課程規劃書</w:t>
      </w:r>
    </w:p>
    <w:p>
      <w:pPr>
        <w:pStyle w:val="18"/>
        <w:numPr>
          <w:ilvl w:val="0"/>
          <w:numId w:val="1"/>
        </w:numPr>
      </w:pPr>
      <w:r>
        <w:rPr>
          <w:rFonts w:ascii="標楷體" w:hAnsi="標楷體" w:eastAsia="標楷體" w:cs="Times New Roman"/>
          <w:szCs w:val="24"/>
        </w:rPr>
        <w:t>PHP程式設計師培訓課程</w:t>
      </w:r>
    </w:p>
    <w:tbl>
      <w:tblPr>
        <w:tblStyle w:val="7"/>
        <w:tblW w:w="9639" w:type="dxa"/>
        <w:tblInd w:w="0" w:type="dxa"/>
        <w:tblLayout w:type="autofit"/>
        <w:tblCellMar>
          <w:top w:w="0" w:type="dxa"/>
          <w:left w:w="45" w:type="dxa"/>
          <w:bottom w:w="0" w:type="dxa"/>
          <w:right w:w="5" w:type="dxa"/>
        </w:tblCellMar>
      </w:tblPr>
      <w:tblGrid>
        <w:gridCol w:w="1700"/>
        <w:gridCol w:w="7939"/>
      </w:tblGrid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73" w:hRule="atLeast"/>
        </w:trPr>
        <w:tc>
          <w:tcPr>
            <w:tcW w:w="1700" w:type="dxa"/>
            <w:tcBorders>
              <w:top w:val="thinThickSmallGap" w:color="00000A" w:sz="2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課程類別</w:t>
            </w:r>
          </w:p>
        </w:tc>
        <w:tc>
          <w:tcPr>
            <w:tcW w:w="7938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網際網路程式設計系列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課程名稱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  PHP程式設計師培訓課程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課程時數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70小時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上課日期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上課時段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pacing w:line="28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上課地點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pacing w:line="280" w:lineRule="exact"/>
              <w:jc w:val="both"/>
            </w:pPr>
            <w:r>
              <w:t xml:space="preserve">  </w:t>
            </w:r>
            <w:r>
              <w:rPr>
                <w:rFonts w:ascii="標楷體" w:hAnsi="標楷體" w:eastAsia="標楷體" w:cs="Times New Roman"/>
                <w:szCs w:val="24"/>
              </w:rPr>
              <w:t>聯成電腦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課程簡介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line="240" w:lineRule="auto"/>
              <w:ind w:left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現今PHP程式語言為常見的網路程式設計語言，其工作職缺也十分常見，PHP程式設計師常供不應求！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本課程將介紹PHP程式設計師必備的程式設計技能，其所包含的內容如下：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PHP程式語言寫作技巧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MySQL資料庫使用技巧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Git / GitHub 版控使用技巧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Docker 容器使用技巧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Laravel 框架應用技巧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Visual Studio Code 開發工具使用技巧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Web API 程式開發觀念與技巧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Redis / MongoDB / RebbitMQ / WebSocket 使用技巧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HTML5 / CSS3 / Bootstrap 使用技巧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626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使課程目標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spacing w:line="280" w:lineRule="exact"/>
              <w:ind w:left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培養出技巧純熟的 PHP程式設計師，可獨立開發完整的網路系統！</w:t>
            </w:r>
          </w:p>
          <w:p>
            <w:pPr>
              <w:numPr>
                <w:ilvl w:val="0"/>
                <w:numId w:val="3"/>
              </w:numPr>
              <w:spacing w:line="280" w:lineRule="exact"/>
              <w:ind w:left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符合目前就業市場職缺技能，方便就業！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2773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 w:cs="Times New Roman"/>
                <w:szCs w:val="24"/>
              </w:rPr>
              <w:t>教學大綱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第零章 課前說明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10分鐘)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課程教材使用方式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專案製作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證照考試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課程後該學會的事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第一章 環境建置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1hr)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開發環境建置</w:t>
            </w:r>
            <w:r>
              <w:rPr>
                <w:rFonts w:hint="eastAsia" w:ascii="標楷體" w:hAnsi="標楷體" w:eastAsia="標楷體" w:cs="Times New Roman"/>
                <w:szCs w:val="24"/>
              </w:rPr>
              <w:t>-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VSCode / Docker / Git 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第二章 Docker 基本操作 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2hr)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Docker容器概念</w:t>
            </w:r>
            <w:r>
              <w:rPr>
                <w:rFonts w:hint="eastAsia" w:ascii="標楷體" w:hAnsi="標楷體" w:eastAsia="標楷體" w:cs="Times New Roman"/>
                <w:szCs w:val="24"/>
              </w:rPr>
              <w:t>/</w:t>
            </w:r>
            <w:r>
              <w:rPr>
                <w:rFonts w:ascii="標楷體" w:hAnsi="標楷體" w:eastAsia="標楷體" w:cs="Times New Roman"/>
                <w:szCs w:val="24"/>
              </w:rPr>
              <w:t>基礎操作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Docker 常用指令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第三章 MySQL </w:t>
            </w:r>
            <w:r>
              <w:rPr>
                <w:rFonts w:hint="eastAsia" w:ascii="標楷體" w:hAnsi="標楷體" w:eastAsia="標楷體" w:cs="Times New Roman"/>
                <w:szCs w:val="24"/>
                <w:lang w:eastAsia="zh-TW"/>
              </w:rPr>
              <w:t>資料庫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操作與 SQL </w:t>
            </w:r>
            <w:r>
              <w:rPr>
                <w:rFonts w:hint="eastAsia" w:ascii="標楷體" w:hAnsi="標楷體" w:eastAsia="標楷體" w:cs="Times New Roman"/>
                <w:szCs w:val="24"/>
                <w:lang w:eastAsia="zh-TW"/>
              </w:rPr>
              <w:t>基本</w:t>
            </w:r>
            <w:r>
              <w:rPr>
                <w:rFonts w:ascii="標楷體" w:hAnsi="標楷體" w:eastAsia="標楷體" w:cs="Times New Roman"/>
                <w:szCs w:val="24"/>
              </w:rPr>
              <w:t>語法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使用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Docker 安裝 MySQL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資料收集與整理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正規化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hint="eastAsia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SQL 語法認知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操作資料庫與資料表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/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操作資料內容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第四章 Git 版控與 GitHub </w:t>
            </w:r>
            <w:r>
              <w:rPr>
                <w:rFonts w:hint="default" w:ascii="標楷體" w:hAnsi="標楷體" w:eastAsia="標楷體" w:cs="Times New Roman"/>
                <w:szCs w:val="24"/>
              </w:rPr>
              <w:t>操作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版控的觀念與使用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Git 基礎要點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使用 Git 指令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使用 MarkDown 語法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第五章 HTML 與 CSS 基本語法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HTML5 基本語法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CSS3 基本語法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Bootstrap 4 框架基本語法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第六章 PHP 基本語法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PHP 基本觀念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變數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/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常數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資料型態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運算子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陣列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控制結構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決策控制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/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迴圈控制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第七章 PHP 進階語法 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函數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物件導向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第八章 PHP 進階語法II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類別的應用與處理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例外處理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第九章 套件、框架、Composer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套件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PHP 套件庫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自製套件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Composer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Laravel 框架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第十章 Laravel 的ＭＶＣ 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HTTP 相關基本知識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MVC 概念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Laravel 的 Router 模組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第十一章 Laravel 的ＭＶＣ II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Controller 的使用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View 與 Blade 的使用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第十二章 Laravel 與資料庫的結合 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基本資料庫連線與操作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利用 MVC 連接資料庫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使用 Migration 操作資料庫物件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Blueprint 操作資料表方法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使用 Eloquent 查詢資料庫內容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第十三章 Laravel 與資料庫的結合 II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Eloquent 管理資料庫內容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Eloquent 關聯與限制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第十四章 請求、回傳、資料驗證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請求與回應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方法欺騙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bookmarkStart w:id="0" w:name="_GoBack"/>
            <w:bookmarkEnd w:id="0"/>
            <w:r>
              <w:rPr>
                <w:rFonts w:ascii="標楷體" w:hAnsi="標楷體" w:eastAsia="標楷體" w:cs="Times New Roman"/>
                <w:szCs w:val="24"/>
              </w:rPr>
              <w:t>資料驗證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第十五章 使用中介層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Laravel 的中介層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Laravel 內建 Auth 機制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  View 的使用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第十六章 自訂 Artisan 指令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自訂 Artisan 的 Commands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新增 Repository 建立的 Commands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新增 Service 建立的 Commands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第十七章 使用依賴注入(Dependency injection)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使用 Repository Pattern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使用 Service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  Service Layer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第十八章 測試程式撰寫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整合測試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單元測試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hint="eastAsia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瀏覽器測試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第十九章 使用 NoSQL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Redis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MongoDB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hint="eastAsia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RebbitMQ / Websocket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第二十章 Web API 開發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RESTful Web API 開發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Client Web API 開發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專案實作（邊上課、邊進行）(7hr-確認與bug修正)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實作購物站台</w:t>
            </w:r>
          </w:p>
          <w:p>
            <w:pPr>
              <w:numPr>
                <w:ilvl w:val="2"/>
                <w:numId w:val="4"/>
              </w:numPr>
              <w:spacing w:line="32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前台產品陳列＋購物車實作－包含介接金流、物流作業＋會員註冊流程與管理</w:t>
            </w:r>
          </w:p>
          <w:p>
            <w:pPr>
              <w:numPr>
                <w:ilvl w:val="2"/>
                <w:numId w:val="4"/>
              </w:numPr>
              <w:spacing w:line="32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後台產品上架管理、廠商管理、訂單管理、會員管理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20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適合對象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1. 無程式基礎、想要好好的學好學滿 PHP 程式語言者！</w:t>
            </w:r>
          </w:p>
          <w:p>
            <w:pPr>
              <w:snapToGrid w:val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 2. 即將畢業的學生，想要從事PHP網路程式撰寫者！</w:t>
            </w:r>
          </w:p>
          <w:p>
            <w:pPr>
              <w:snapToGrid w:val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3. 對 PHP 程式語言有興趣，但苦無學習管道的菜鳥新手！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20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先備知識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1.操作電腦基本常識</w:t>
            </w:r>
          </w:p>
          <w:p>
            <w:pPr>
              <w:snapToGrid w:val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2. 操作瀏覽器的基本常識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20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上課設備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．電腦一人一機。</w:t>
            </w:r>
          </w:p>
          <w:p>
            <w:pPr>
              <w:spacing w:line="32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．廣播教學系統。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45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教學方式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</w:pP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授課講述 </w:t>
            </w: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示範操作  </w:t>
            </w: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實機演練   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25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教學教材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</w:pP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>講師的  github 自製教材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44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評估方式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</w:pP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滿意度調查問卷 </w:t>
            </w: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口頭問答 </w:t>
            </w: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課中操作練習         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thinThickSmallGap" w:color="00000A" w:sz="2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場地環境設備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thinThickSmallGap" w:color="00000A" w:sz="24" w:space="0"/>
            </w:tcBorders>
            <w:shd w:val="clear" w:color="auto" w:fill="auto"/>
          </w:tcPr>
          <w:p>
            <w:pPr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  Windows 10 家用版環境</w:t>
            </w:r>
          </w:p>
        </w:tc>
      </w:tr>
    </w:tbl>
    <w:p/>
    <w:sectPr>
      <w:pgSz w:w="11906" w:h="16838"/>
      <w:pgMar w:top="851" w:right="851" w:bottom="851" w:left="851" w:header="0" w:footer="0" w:gutter="0"/>
      <w:cols w:space="720" w:num="1"/>
      <w:formProt w:val="0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TC">
    <w:panose1 w:val="02020500000000000000"/>
    <w:charset w:val="88"/>
    <w:family w:val="roman"/>
    <w:pitch w:val="default"/>
    <w:sig w:usb0="30000083" w:usb1="2BDF3C10" w:usb2="00000016" w:usb3="00000000" w:csb0="603A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文泉驛微米黑">
    <w:altName w:val="Noto Sans CJK SC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roman"/>
    <w:pitch w:val="default"/>
    <w:sig w:usb0="E70026FF" w:usb1="D200F9FB" w:usb2="02000028" w:usb3="00000000" w:csb0="600001DF" w:csb1="FFDF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標楷體">
    <w:altName w:val="Noto Sans CJK SC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832"/>
    <w:multiLevelType w:val="multilevel"/>
    <w:tmpl w:val="01037832"/>
    <w:lvl w:ilvl="0" w:tentative="0">
      <w:start w:val="1"/>
      <w:numFmt w:val="decimalFullWidth"/>
      <w:suff w:val="space"/>
      <w:lvlText w:val="%1."/>
      <w:lvlJc w:val="left"/>
      <w:pPr>
        <w:ind w:left="152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39041039"/>
    <w:multiLevelType w:val="multilevel"/>
    <w:tmpl w:val="3904103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 w:cs="Wingdings"/>
      </w:rPr>
    </w:lvl>
  </w:abstractNum>
  <w:abstractNum w:abstractNumId="2">
    <w:nsid w:val="3B17231C"/>
    <w:multiLevelType w:val="multilevel"/>
    <w:tmpl w:val="3B17231C"/>
    <w:lvl w:ilvl="0" w:tentative="0">
      <w:start w:val="1"/>
      <w:numFmt w:val="decimalFullWidth"/>
      <w:lvlText w:val="%1."/>
      <w:lvlJc w:val="left"/>
      <w:pPr>
        <w:tabs>
          <w:tab w:val="left" w:pos="312"/>
        </w:tabs>
        <w:ind w:left="12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960" w:hanging="420"/>
      </w:p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220" w:hanging="420"/>
      </w:p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480" w:hanging="420"/>
      </w:p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900" w:hanging="420"/>
      </w:pPr>
    </w:lvl>
  </w:abstractNum>
  <w:abstractNum w:abstractNumId="3">
    <w:nsid w:val="533603CA"/>
    <w:multiLevelType w:val="multilevel"/>
    <w:tmpl w:val="533603CA"/>
    <w:lvl w:ilvl="0" w:tentative="0">
      <w:start w:val="1"/>
      <w:numFmt w:val="decimal"/>
      <w:suff w:val="space"/>
      <w:lvlText w:val="%1."/>
      <w:lvlJc w:val="left"/>
      <w:pPr>
        <w:ind w:left="24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080" w:hanging="420"/>
      </w:p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50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9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340" w:hanging="420"/>
      </w:p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76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1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600" w:hanging="420"/>
      </w:p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0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366E9"/>
    <w:rsid w:val="001649C9"/>
    <w:rsid w:val="00255F57"/>
    <w:rsid w:val="00335F3B"/>
    <w:rsid w:val="00434004"/>
    <w:rsid w:val="006366E9"/>
    <w:rsid w:val="00675956"/>
    <w:rsid w:val="008F32C3"/>
    <w:rsid w:val="009820B6"/>
    <w:rsid w:val="00A42B3D"/>
    <w:rsid w:val="00C955F6"/>
    <w:rsid w:val="00CF2AD1"/>
    <w:rsid w:val="00D13BC0"/>
    <w:rsid w:val="00F74B8E"/>
    <w:rsid w:val="00FE11D6"/>
    <w:rsid w:val="19DDD643"/>
    <w:rsid w:val="7E7F3AE8"/>
    <w:rsid w:val="9B1E9A65"/>
    <w:rsid w:val="DF5DF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spacing w:after="140" w:line="288" w:lineRule="auto"/>
    </w:pPr>
    <w:rPr>
      <w:rFonts w:ascii="Calibri" w:hAnsi="Calibri" w:eastAsia="SimSun" w:cs="SimSun"/>
      <w:sz w:val="24"/>
      <w:szCs w:val="22"/>
      <w:lang w:val="en-US" w:eastAsia="zh-TW" w:bidi="ar-SA"/>
    </w:rPr>
  </w:style>
  <w:style w:type="paragraph" w:styleId="2">
    <w:name w:val="heading 3"/>
    <w:basedOn w:val="3"/>
    <w:next w:val="4"/>
    <w:semiHidden/>
    <w:unhideWhenUsed/>
    <w:qFormat/>
    <w:uiPriority w:val="9"/>
    <w:pPr>
      <w:spacing w:before="140"/>
      <w:outlineLvl w:val="2"/>
    </w:pPr>
    <w:rPr>
      <w:rFonts w:ascii="Liberation Serif" w:hAnsi="Liberation Serif" w:eastAsia="Noto Serif CJK TC" w:cs="Lohit Devanagari"/>
      <w:b/>
      <w:bCs/>
    </w:rPr>
  </w:style>
  <w:style w:type="paragraph" w:styleId="5">
    <w:name w:val="heading 4"/>
    <w:basedOn w:val="3"/>
    <w:next w:val="4"/>
    <w:semiHidden/>
    <w:unhideWhenUsed/>
    <w:qFormat/>
    <w:uiPriority w:val="9"/>
    <w:pPr>
      <w:spacing w:before="120"/>
      <w:outlineLvl w:val="3"/>
    </w:pPr>
    <w:rPr>
      <w:rFonts w:ascii="Liberation Serif" w:hAnsi="Liberation Serif" w:eastAsia="Noto Serif CJK TC" w:cs="Lohit Devanagari"/>
      <w:b/>
      <w:bCs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10"/>
    <w:pPr>
      <w:keepNext/>
      <w:spacing w:before="240" w:after="120"/>
    </w:pPr>
    <w:rPr>
      <w:rFonts w:ascii="Liberation Sans" w:hAnsi="Liberation Sans" w:eastAsia="文泉驛微米黑" w:cs="DejaVu Sans Mono"/>
      <w:sz w:val="28"/>
      <w:szCs w:val="28"/>
    </w:rPr>
  </w:style>
  <w:style w:type="paragraph" w:styleId="4">
    <w:name w:val="Body Text"/>
    <w:basedOn w:val="1"/>
    <w:qFormat/>
    <w:uiPriority w:val="0"/>
    <w:pPr>
      <w:spacing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 Mono"/>
      <w:i/>
      <w:iCs/>
      <w:szCs w:val="24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List"/>
    <w:basedOn w:val="1"/>
    <w:qFormat/>
    <w:uiPriority w:val="0"/>
    <w:rPr>
      <w:rFonts w:cs="DejaVu Sans Mono"/>
    </w:rPr>
  </w:style>
  <w:style w:type="character" w:customStyle="1" w:styleId="12">
    <w:name w:val="頁首 字元"/>
    <w:basedOn w:val="6"/>
    <w:qFormat/>
    <w:uiPriority w:val="0"/>
    <w:rPr>
      <w:sz w:val="20"/>
      <w:szCs w:val="20"/>
    </w:rPr>
  </w:style>
  <w:style w:type="character" w:customStyle="1" w:styleId="13">
    <w:name w:val="頁尾 字元"/>
    <w:basedOn w:val="6"/>
    <w:qFormat/>
    <w:uiPriority w:val="0"/>
    <w:rPr>
      <w:sz w:val="20"/>
      <w:szCs w:val="20"/>
    </w:rPr>
  </w:style>
  <w:style w:type="character" w:customStyle="1" w:styleId="14">
    <w:name w:val="網際網路連結"/>
    <w:qFormat/>
    <w:uiPriority w:val="0"/>
    <w:rPr>
      <w:color w:val="000080"/>
      <w:u w:val="single"/>
    </w:rPr>
  </w:style>
  <w:style w:type="character" w:customStyle="1" w:styleId="15">
    <w:name w:val="項目符號1"/>
    <w:qFormat/>
    <w:uiPriority w:val="0"/>
    <w:rPr>
      <w:rFonts w:ascii="OpenSymbol" w:hAnsi="OpenSymbol" w:eastAsia="OpenSymbol" w:cs="OpenSymbol"/>
    </w:rPr>
  </w:style>
  <w:style w:type="paragraph" w:customStyle="1" w:styleId="16">
    <w:name w:val="索引"/>
    <w:basedOn w:val="1"/>
    <w:qFormat/>
    <w:uiPriority w:val="0"/>
    <w:pPr>
      <w:suppressLineNumbers/>
    </w:pPr>
    <w:rPr>
      <w:rFonts w:cs="DejaVu Sans Mono"/>
    </w:rPr>
  </w:style>
  <w:style w:type="paragraph" w:customStyle="1" w:styleId="17">
    <w:name w:val="頁首與頁尾"/>
    <w:basedOn w:val="1"/>
    <w:qFormat/>
    <w:uiPriority w:val="0"/>
  </w:style>
  <w:style w:type="paragraph" w:styleId="18">
    <w:name w:val="List Paragraph"/>
    <w:basedOn w:val="1"/>
    <w:qFormat/>
    <w:uiPriority w:val="0"/>
    <w:pPr>
      <w:ind w:left="480"/>
    </w:pPr>
  </w:style>
  <w:style w:type="paragraph" w:customStyle="1" w:styleId="19">
    <w:name w:val="表格內容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318</Words>
  <Characters>1815</Characters>
  <Lines>15</Lines>
  <Paragraphs>4</Paragraphs>
  <TotalTime>127</TotalTime>
  <ScaleCrop>false</ScaleCrop>
  <LinksUpToDate>false</LinksUpToDate>
  <CharactersWithSpaces>2129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2017-06-05T10:28:00Z</dcterms:created>
  <dc:creator>ivy</dc:creator>
  <cp:lastModifiedBy>antallen</cp:lastModifiedBy>
  <dcterms:modified xsi:type="dcterms:W3CDTF">2021-02-19T16:28:49Z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