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FBC5" w14:textId="41C268B5" w:rsidR="00441BC5" w:rsidRPr="00272A4D" w:rsidRDefault="00EF4EE0" w:rsidP="00523CC4">
      <w:p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72A4D">
        <w:rPr>
          <w:rFonts w:ascii="Times New Roman" w:hAnsi="Times New Roman" w:cs="Times New Roman"/>
          <w:lang w:val="pt-BR"/>
        </w:rPr>
        <w:t xml:space="preserve">CONCURSO PÚBLICO NACIONAL UNIFICADO DO GOVERNO FEDERAL PARA PROVIMENTO DE VAGAS E FORMAÇÃO DE CADASTRO RESERVA EM CARGOS DE NÍVEL </w:t>
      </w:r>
      <w:r w:rsidR="00E113CF">
        <w:rPr>
          <w:rFonts w:ascii="Times New Roman" w:hAnsi="Times New Roman" w:cs="Times New Roman"/>
          <w:lang w:val="pt-BR"/>
        </w:rPr>
        <w:t>MÉDIO</w:t>
      </w:r>
      <w:r w:rsidRPr="00272A4D">
        <w:rPr>
          <w:rFonts w:ascii="Times New Roman" w:hAnsi="Times New Roman" w:cs="Times New Roman"/>
          <w:lang w:val="pt-BR"/>
        </w:rPr>
        <w:t xml:space="preserve"> EDITAL N. º </w:t>
      </w:r>
      <w:r w:rsidR="00730D76">
        <w:rPr>
          <w:rFonts w:ascii="Times New Roman" w:hAnsi="Times New Roman" w:cs="Times New Roman"/>
          <w:lang w:val="pt-BR"/>
        </w:rPr>
        <w:t>XX</w:t>
      </w:r>
      <w:r w:rsidRPr="00272A4D">
        <w:rPr>
          <w:rFonts w:ascii="Times New Roman" w:hAnsi="Times New Roman" w:cs="Times New Roman"/>
          <w:lang w:val="pt-BR"/>
        </w:rPr>
        <w:t>/20</w:t>
      </w:r>
      <w:r w:rsidR="00730D76">
        <w:rPr>
          <w:rFonts w:ascii="Times New Roman" w:hAnsi="Times New Roman" w:cs="Times New Roman"/>
          <w:lang w:val="pt-BR"/>
        </w:rPr>
        <w:t>XX</w:t>
      </w:r>
    </w:p>
    <w:p w14:paraId="1FFE804E" w14:textId="34EE926F" w:rsidR="000E5CC3" w:rsidRPr="00153A49" w:rsidRDefault="00153A49" w:rsidP="00523CC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r w:rsidRPr="00153A49">
        <w:rPr>
          <w:rFonts w:ascii="Times New Roman" w:hAnsi="Times New Roman" w:cs="Times New Roman"/>
          <w:b/>
          <w:bCs/>
          <w:lang w:val="pt-BR"/>
        </w:rPr>
        <w:t xml:space="preserve">DISCIPLINA: </w:t>
      </w:r>
      <w:r w:rsidRPr="00272A4D">
        <w:rPr>
          <w:rFonts w:ascii="Times New Roman" w:hAnsi="Times New Roman" w:cs="Times New Roman"/>
          <w:lang w:val="pt-BR"/>
        </w:rPr>
        <w:t>ANÁLISE DE DADOS – BÁSICO</w:t>
      </w:r>
    </w:p>
    <w:p w14:paraId="35C829C7" w14:textId="70BE4DFD" w:rsidR="000E5CC3" w:rsidRPr="00153A49" w:rsidRDefault="00153A49" w:rsidP="00523CC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r w:rsidRPr="00153A49">
        <w:rPr>
          <w:rFonts w:ascii="Times New Roman" w:hAnsi="Times New Roman" w:cs="Times New Roman"/>
          <w:b/>
          <w:bCs/>
          <w:lang w:val="pt-BR"/>
        </w:rPr>
        <w:t>CARGA HORÁRIA:</w:t>
      </w:r>
      <w:r w:rsidRPr="00774465">
        <w:rPr>
          <w:rFonts w:ascii="Times New Roman" w:hAnsi="Times New Roman" w:cs="Times New Roman"/>
          <w:lang w:val="pt-BR"/>
        </w:rPr>
        <w:t xml:space="preserve"> </w:t>
      </w:r>
      <w:r w:rsidR="00774465" w:rsidRPr="00774465">
        <w:rPr>
          <w:rFonts w:ascii="Times New Roman" w:hAnsi="Times New Roman" w:cs="Times New Roman"/>
          <w:lang w:val="pt-BR"/>
        </w:rPr>
        <w:t>2</w:t>
      </w:r>
      <w:r w:rsidRPr="00272A4D">
        <w:rPr>
          <w:rFonts w:ascii="Times New Roman" w:hAnsi="Times New Roman" w:cs="Times New Roman"/>
          <w:lang w:val="pt-BR"/>
        </w:rPr>
        <w:t>H</w:t>
      </w:r>
    </w:p>
    <w:p w14:paraId="3B6E461F" w14:textId="77777777" w:rsidR="003C5903" w:rsidRDefault="003C5903" w:rsidP="00523CC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26E6F3E6" w14:textId="77777777" w:rsidR="00301356" w:rsidRDefault="00301356" w:rsidP="00523CC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pt-BR"/>
          <w14:ligatures w14:val="standardContextual"/>
        </w:rPr>
        <w:id w:val="81067710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226254C" w14:textId="4E75CC3C" w:rsidR="00DD6A4D" w:rsidRPr="00DD6A4D" w:rsidRDefault="00DD6A4D">
          <w:pPr>
            <w:pStyle w:val="CabealhodoSumrio"/>
            <w:rPr>
              <w:lang w:val="pt-BR"/>
            </w:rPr>
          </w:pPr>
          <w:r>
            <w:rPr>
              <w:lang w:val="pt-BR"/>
            </w:rPr>
            <w:t>Sumário</w:t>
          </w:r>
        </w:p>
        <w:p w14:paraId="26E924B0" w14:textId="207107FC" w:rsidR="00774465" w:rsidRDefault="00DD6A4D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</w:rPr>
          </w:pPr>
          <w:r>
            <w:fldChar w:fldCharType="begin"/>
          </w:r>
          <w:r w:rsidRPr="00DD6A4D">
            <w:rPr>
              <w:lang w:val="pt-BR"/>
            </w:rPr>
            <w:instrText xml:space="preserve"> TOC \o "1-3" \h \z \u </w:instrText>
          </w:r>
          <w:r>
            <w:fldChar w:fldCharType="separate"/>
          </w:r>
          <w:hyperlink w:anchor="_Toc228305664" w:history="1">
            <w:r w:rsidR="00774465" w:rsidRPr="004D021D">
              <w:rPr>
                <w:rStyle w:val="Hyperlink"/>
                <w:noProof/>
              </w:rPr>
              <w:t>1.</w:t>
            </w:r>
            <w:r w:rsidR="00774465">
              <w:rPr>
                <w:rFonts w:eastAsiaTheme="minorEastAsia"/>
                <w:noProof/>
              </w:rPr>
              <w:tab/>
            </w:r>
            <w:r w:rsidR="00774465" w:rsidRPr="004D021D">
              <w:rPr>
                <w:rStyle w:val="Hyperlink"/>
                <w:noProof/>
              </w:rPr>
              <w:t>Introdução</w:t>
            </w:r>
            <w:r w:rsidR="00774465">
              <w:rPr>
                <w:noProof/>
                <w:webHidden/>
              </w:rPr>
              <w:tab/>
            </w:r>
            <w:r w:rsidR="00774465">
              <w:rPr>
                <w:noProof/>
                <w:webHidden/>
              </w:rPr>
              <w:fldChar w:fldCharType="begin"/>
            </w:r>
            <w:r w:rsidR="00774465">
              <w:rPr>
                <w:noProof/>
                <w:webHidden/>
              </w:rPr>
              <w:instrText xml:space="preserve"> PAGEREF _Toc228305664 \h </w:instrText>
            </w:r>
            <w:r w:rsidR="00774465">
              <w:rPr>
                <w:noProof/>
                <w:webHidden/>
              </w:rPr>
            </w:r>
            <w:r w:rsidR="00774465">
              <w:rPr>
                <w:noProof/>
                <w:webHidden/>
              </w:rPr>
              <w:fldChar w:fldCharType="separate"/>
            </w:r>
            <w:r w:rsidR="00774465">
              <w:rPr>
                <w:noProof/>
                <w:webHidden/>
              </w:rPr>
              <w:t>2</w:t>
            </w:r>
            <w:r w:rsidR="00774465">
              <w:rPr>
                <w:noProof/>
                <w:webHidden/>
              </w:rPr>
              <w:fldChar w:fldCharType="end"/>
            </w:r>
          </w:hyperlink>
        </w:p>
        <w:p w14:paraId="59313460" w14:textId="1DFF1177" w:rsidR="00774465" w:rsidRDefault="0077446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</w:rPr>
          </w:pPr>
          <w:hyperlink w:anchor="_Toc228305665" w:history="1">
            <w:r w:rsidRPr="004D021D">
              <w:rPr>
                <w:rStyle w:val="Hyperlink"/>
                <w:noProof/>
                <w:lang w:val="pt-BR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D021D">
              <w:rPr>
                <w:rStyle w:val="Hyperlink"/>
                <w:noProof/>
                <w:lang w:val="pt-BR"/>
              </w:rPr>
              <w:t>Metodologias de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28CE" w14:textId="0D14E654" w:rsidR="00774465" w:rsidRDefault="0077446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305666" w:history="1">
            <w:r w:rsidRPr="004D021D">
              <w:rPr>
                <w:rStyle w:val="Hyperlink"/>
                <w:noProof/>
                <w:lang w:val="pt-BR"/>
              </w:rPr>
              <w:t>2.1 Análise descritiva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15030" w14:textId="037D0548" w:rsidR="00774465" w:rsidRDefault="0077446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305667" w:history="1">
            <w:r w:rsidRPr="004D021D">
              <w:rPr>
                <w:rStyle w:val="Hyperlink"/>
                <w:noProof/>
                <w:lang w:val="pt-BR"/>
              </w:rPr>
              <w:t>2.2 Análise de Associação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03C0" w14:textId="35FE188A" w:rsidR="00774465" w:rsidRDefault="0077446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305668" w:history="1">
            <w:r w:rsidRPr="004D021D">
              <w:rPr>
                <w:rStyle w:val="Hyperlink"/>
                <w:noProof/>
                <w:lang w:val="pt-BR"/>
              </w:rPr>
              <w:t>2.3 Análise de Regressão Multivariada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AD13" w14:textId="5310973C" w:rsidR="00774465" w:rsidRDefault="0077446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305669" w:history="1">
            <w:r w:rsidRPr="004D021D">
              <w:rPr>
                <w:rStyle w:val="Hyperlink"/>
                <w:noProof/>
                <w:lang w:val="pt-BR"/>
              </w:rPr>
              <w:t>2.4 Análise de séries temporais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80F4" w14:textId="50ADE6D1" w:rsidR="00774465" w:rsidRDefault="0077446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305670" w:history="1">
            <w:r w:rsidRPr="004D021D">
              <w:rPr>
                <w:rStyle w:val="Hyperlink"/>
                <w:noProof/>
                <w:lang w:val="pt-BR"/>
              </w:rPr>
              <w:t>2.5 Análise de multicritérios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DC51" w14:textId="5F7C1407" w:rsidR="00774465" w:rsidRDefault="0077446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</w:rPr>
          </w:pPr>
          <w:hyperlink w:anchor="_Toc228305671" w:history="1">
            <w:r w:rsidRPr="004D021D">
              <w:rPr>
                <w:rStyle w:val="Hyperlink"/>
                <w:noProof/>
                <w:lang w:val="pt-BR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D021D">
              <w:rPr>
                <w:rStyle w:val="Hyperlink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AA08" w14:textId="3EB9FACC" w:rsidR="00DD6A4D" w:rsidRPr="00DD6A4D" w:rsidRDefault="00DD6A4D">
          <w:pPr>
            <w:rPr>
              <w:lang w:val="pt-BR"/>
            </w:rPr>
          </w:pPr>
          <w:r>
            <w:rPr>
              <w:b/>
              <w:bCs/>
              <w:lang w:val="pt-BR"/>
            </w:rPr>
            <w:fldChar w:fldCharType="end"/>
          </w:r>
        </w:p>
      </w:sdtContent>
    </w:sdt>
    <w:p w14:paraId="18F848E2" w14:textId="7BDE03CF" w:rsidR="009A2715" w:rsidRDefault="009A2715">
      <w:p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br w:type="page"/>
      </w:r>
    </w:p>
    <w:p w14:paraId="3749DC10" w14:textId="079DD3E8" w:rsidR="00E7335E" w:rsidRPr="003C5903" w:rsidRDefault="00CB2545" w:rsidP="00CF705B">
      <w:pPr>
        <w:pStyle w:val="Ttulo1"/>
        <w:numPr>
          <w:ilvl w:val="0"/>
          <w:numId w:val="3"/>
        </w:numPr>
      </w:pPr>
      <w:bookmarkStart w:id="0" w:name="_Toc228305664"/>
      <w:r>
        <w:lastRenderedPageBreak/>
        <w:t>Introdução</w:t>
      </w:r>
      <w:bookmarkEnd w:id="0"/>
    </w:p>
    <w:p w14:paraId="07ED9B11" w14:textId="6BEC77CB" w:rsidR="003F1098" w:rsidRPr="00A83C21" w:rsidRDefault="003920B9" w:rsidP="00E7335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A83C21">
        <w:rPr>
          <w:rFonts w:ascii="Times New Roman" w:hAnsi="Times New Roman" w:cs="Times New Roman"/>
          <w:lang w:val="pt-BR"/>
        </w:rPr>
        <w:t>Em al</w:t>
      </w:r>
      <w:r w:rsidR="003F1098" w:rsidRPr="00A83C21">
        <w:rPr>
          <w:rFonts w:ascii="Times New Roman" w:hAnsi="Times New Roman" w:cs="Times New Roman"/>
          <w:lang w:val="pt-BR"/>
        </w:rPr>
        <w:t xml:space="preserve">guma fase do seu trabalho, você poderá deparar-se com </w:t>
      </w:r>
      <w:r w:rsidR="007A07D0" w:rsidRPr="00A83C21">
        <w:rPr>
          <w:rFonts w:ascii="Times New Roman" w:hAnsi="Times New Roman" w:cs="Times New Roman"/>
          <w:lang w:val="pt-BR"/>
        </w:rPr>
        <w:t xml:space="preserve">o problema de analisar e entender um conjunto de dados relevante </w:t>
      </w:r>
      <w:r w:rsidR="00B41288" w:rsidRPr="00A83C21">
        <w:rPr>
          <w:rFonts w:ascii="Times New Roman" w:hAnsi="Times New Roman" w:cs="Times New Roman"/>
          <w:lang w:val="pt-BR"/>
        </w:rPr>
        <w:t>ao seu particular objeto de estudos. Você</w:t>
      </w:r>
      <w:r w:rsidR="00044F71" w:rsidRPr="00A83C21">
        <w:rPr>
          <w:rFonts w:ascii="Times New Roman" w:hAnsi="Times New Roman" w:cs="Times New Roman"/>
          <w:lang w:val="pt-BR"/>
        </w:rPr>
        <w:t xml:space="preserve"> precisará trabalhar os dados para transformá-los </w:t>
      </w:r>
      <w:r w:rsidR="00F64B67" w:rsidRPr="00A83C21">
        <w:rPr>
          <w:rFonts w:ascii="Times New Roman" w:hAnsi="Times New Roman" w:cs="Times New Roman"/>
          <w:lang w:val="pt-BR"/>
        </w:rPr>
        <w:t xml:space="preserve">em informações, para compará-los com outros resultados, </w:t>
      </w:r>
      <w:r w:rsidR="00A23481" w:rsidRPr="00A83C21">
        <w:rPr>
          <w:rFonts w:ascii="Times New Roman" w:hAnsi="Times New Roman" w:cs="Times New Roman"/>
          <w:lang w:val="pt-BR"/>
        </w:rPr>
        <w:t xml:space="preserve">para </w:t>
      </w:r>
      <w:r w:rsidR="00C3054A" w:rsidRPr="00A83C21">
        <w:rPr>
          <w:rFonts w:ascii="Times New Roman" w:hAnsi="Times New Roman" w:cs="Times New Roman"/>
          <w:lang w:val="pt-BR"/>
        </w:rPr>
        <w:t xml:space="preserve">julgar a sua adequação a alguma teoria, ou ainda para fazer previsões </w:t>
      </w:r>
      <w:r w:rsidR="003478A6" w:rsidRPr="00A83C21">
        <w:rPr>
          <w:rFonts w:ascii="Times New Roman" w:hAnsi="Times New Roman" w:cs="Times New Roman"/>
          <w:lang w:val="pt-BR"/>
        </w:rPr>
        <w:t>e estimativas sobre o futuro</w:t>
      </w:r>
      <w:r w:rsidR="00A83C21" w:rsidRPr="00A83C21">
        <w:rPr>
          <w:rFonts w:ascii="Times New Roman" w:hAnsi="Times New Roman" w:cs="Times New Roman"/>
          <w:lang w:val="pt-BR"/>
        </w:rPr>
        <w:t xml:space="preserve"> a partir das quais se podem tomar decisões.</w:t>
      </w:r>
      <w:r w:rsidR="003478A6" w:rsidRPr="00A83C21">
        <w:rPr>
          <w:rFonts w:ascii="Times New Roman" w:hAnsi="Times New Roman" w:cs="Times New Roman"/>
          <w:lang w:val="pt-BR"/>
        </w:rPr>
        <w:t xml:space="preserve"> </w:t>
      </w:r>
    </w:p>
    <w:p w14:paraId="7CF0A52C" w14:textId="603CF976" w:rsidR="00463DFA" w:rsidRPr="00792B4E" w:rsidRDefault="00CD7A66" w:rsidP="00E7335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792B4E">
        <w:rPr>
          <w:rFonts w:ascii="Times New Roman" w:hAnsi="Times New Roman" w:cs="Times New Roman"/>
          <w:lang w:val="pt-BR"/>
        </w:rPr>
        <w:t xml:space="preserve">Geralmente </w:t>
      </w:r>
      <w:r w:rsidR="00D15709" w:rsidRPr="00792B4E">
        <w:rPr>
          <w:rFonts w:ascii="Times New Roman" w:hAnsi="Times New Roman" w:cs="Times New Roman"/>
          <w:lang w:val="pt-BR"/>
        </w:rPr>
        <w:t xml:space="preserve">a análise de dados </w:t>
      </w:r>
      <w:r w:rsidR="007951AA" w:rsidRPr="00792B4E">
        <w:rPr>
          <w:rFonts w:ascii="Times New Roman" w:hAnsi="Times New Roman" w:cs="Times New Roman"/>
          <w:lang w:val="pt-BR"/>
        </w:rPr>
        <w:t xml:space="preserve">se inicia </w:t>
      </w:r>
      <w:r w:rsidR="003F3511" w:rsidRPr="00792B4E">
        <w:rPr>
          <w:rFonts w:ascii="Times New Roman" w:hAnsi="Times New Roman" w:cs="Times New Roman"/>
          <w:lang w:val="pt-BR"/>
        </w:rPr>
        <w:t xml:space="preserve">pela fase exploratória. Nessa etapa </w:t>
      </w:r>
      <w:r w:rsidR="00C84695" w:rsidRPr="00792B4E">
        <w:rPr>
          <w:rFonts w:ascii="Times New Roman" w:hAnsi="Times New Roman" w:cs="Times New Roman"/>
          <w:lang w:val="pt-BR"/>
        </w:rPr>
        <w:t>busca-se obter a maior quantidade possível de informação</w:t>
      </w:r>
      <w:r w:rsidR="00CE7DB2" w:rsidRPr="00792B4E">
        <w:rPr>
          <w:rFonts w:ascii="Times New Roman" w:hAnsi="Times New Roman" w:cs="Times New Roman"/>
          <w:lang w:val="pt-BR"/>
        </w:rPr>
        <w:t xml:space="preserve"> que indique padrões (ou modelos</w:t>
      </w:r>
      <w:r w:rsidR="007B7F7D" w:rsidRPr="00792B4E">
        <w:rPr>
          <w:rFonts w:ascii="Times New Roman" w:hAnsi="Times New Roman" w:cs="Times New Roman"/>
          <w:lang w:val="pt-BR"/>
        </w:rPr>
        <w:t>)</w:t>
      </w:r>
      <w:r w:rsidR="00CE7DB2" w:rsidRPr="00792B4E">
        <w:rPr>
          <w:rFonts w:ascii="Times New Roman" w:hAnsi="Times New Roman" w:cs="Times New Roman"/>
          <w:lang w:val="pt-BR"/>
        </w:rPr>
        <w:t xml:space="preserve"> plausíveis</w:t>
      </w:r>
      <w:r w:rsidR="007B7F7D" w:rsidRPr="00792B4E">
        <w:rPr>
          <w:rFonts w:ascii="Times New Roman" w:hAnsi="Times New Roman" w:cs="Times New Roman"/>
          <w:lang w:val="pt-BR"/>
        </w:rPr>
        <w:t xml:space="preserve"> a serem utilizados numa fase posterior</w:t>
      </w:r>
      <w:r w:rsidR="00F25182">
        <w:rPr>
          <w:rFonts w:ascii="Times New Roman" w:hAnsi="Times New Roman" w:cs="Times New Roman"/>
          <w:lang w:val="pt-BR"/>
        </w:rPr>
        <w:t xml:space="preserve"> de modelagem</w:t>
      </w:r>
      <w:r w:rsidR="008C50D5">
        <w:rPr>
          <w:rFonts w:ascii="Times New Roman" w:hAnsi="Times New Roman" w:cs="Times New Roman"/>
          <w:lang w:val="pt-BR"/>
        </w:rPr>
        <w:t xml:space="preserve"> dos dados</w:t>
      </w:r>
      <w:r w:rsidR="00F25182">
        <w:rPr>
          <w:rFonts w:ascii="Times New Roman" w:hAnsi="Times New Roman" w:cs="Times New Roman"/>
          <w:lang w:val="pt-BR"/>
        </w:rPr>
        <w:t>.</w:t>
      </w:r>
      <w:r w:rsidR="00C5492A" w:rsidRPr="00792B4E">
        <w:rPr>
          <w:rFonts w:ascii="Times New Roman" w:hAnsi="Times New Roman" w:cs="Times New Roman"/>
          <w:lang w:val="pt-BR"/>
        </w:rPr>
        <w:t xml:space="preserve"> </w:t>
      </w:r>
    </w:p>
    <w:p w14:paraId="58089345" w14:textId="151F8289" w:rsidR="003155F5" w:rsidRDefault="00FA7FC9" w:rsidP="00CD2B67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94C0B">
        <w:rPr>
          <w:rFonts w:ascii="Times New Roman" w:hAnsi="Times New Roman" w:cs="Times New Roman"/>
          <w:lang w:val="pt-BR"/>
        </w:rPr>
        <w:t xml:space="preserve">Também </w:t>
      </w:r>
      <w:r w:rsidR="00C03C5E" w:rsidRPr="00C94C0B">
        <w:rPr>
          <w:rFonts w:ascii="Times New Roman" w:hAnsi="Times New Roman" w:cs="Times New Roman"/>
          <w:lang w:val="pt-BR"/>
        </w:rPr>
        <w:t>pode</w:t>
      </w:r>
      <w:r w:rsidR="00C03C5E">
        <w:rPr>
          <w:rFonts w:ascii="Times New Roman" w:hAnsi="Times New Roman" w:cs="Times New Roman"/>
          <w:lang w:val="pt-BR"/>
        </w:rPr>
        <w:t xml:space="preserve"> haver</w:t>
      </w:r>
      <w:r w:rsidR="00F35DED" w:rsidRPr="00C94C0B">
        <w:rPr>
          <w:rFonts w:ascii="Times New Roman" w:hAnsi="Times New Roman" w:cs="Times New Roman"/>
          <w:lang w:val="pt-BR"/>
        </w:rPr>
        <w:t xml:space="preserve"> situações </w:t>
      </w:r>
      <w:r w:rsidR="00934DB3">
        <w:rPr>
          <w:rFonts w:ascii="Times New Roman" w:hAnsi="Times New Roman" w:cs="Times New Roman"/>
          <w:lang w:val="pt-BR"/>
        </w:rPr>
        <w:t>em que</w:t>
      </w:r>
      <w:r w:rsidR="00C94C0B">
        <w:rPr>
          <w:rFonts w:ascii="Times New Roman" w:hAnsi="Times New Roman" w:cs="Times New Roman"/>
          <w:lang w:val="pt-BR"/>
        </w:rPr>
        <w:t xml:space="preserve"> a tomada de decisão envolve </w:t>
      </w:r>
      <w:r w:rsidR="009910C3">
        <w:rPr>
          <w:rFonts w:ascii="Times New Roman" w:hAnsi="Times New Roman" w:cs="Times New Roman"/>
          <w:lang w:val="pt-BR"/>
        </w:rPr>
        <w:t xml:space="preserve">cenários </w:t>
      </w:r>
      <w:r w:rsidR="000310D7">
        <w:rPr>
          <w:rFonts w:ascii="Times New Roman" w:hAnsi="Times New Roman" w:cs="Times New Roman"/>
          <w:lang w:val="pt-BR"/>
        </w:rPr>
        <w:t xml:space="preserve">com alternativas </w:t>
      </w:r>
      <w:r w:rsidR="000C0640">
        <w:rPr>
          <w:rFonts w:ascii="Times New Roman" w:hAnsi="Times New Roman" w:cs="Times New Roman"/>
          <w:lang w:val="pt-BR"/>
        </w:rPr>
        <w:t>que devem ser avaliadas com base em diferentes fatores</w:t>
      </w:r>
      <w:r w:rsidR="006A5A12">
        <w:rPr>
          <w:rFonts w:ascii="Times New Roman" w:hAnsi="Times New Roman" w:cs="Times New Roman"/>
          <w:lang w:val="pt-BR"/>
        </w:rPr>
        <w:t>. Nesse contexto</w:t>
      </w:r>
      <w:r w:rsidR="002B7A6B">
        <w:rPr>
          <w:rFonts w:ascii="Times New Roman" w:hAnsi="Times New Roman" w:cs="Times New Roman"/>
          <w:lang w:val="pt-BR"/>
        </w:rPr>
        <w:t>,</w:t>
      </w:r>
      <w:r w:rsidR="006A5A12">
        <w:rPr>
          <w:rFonts w:ascii="Times New Roman" w:hAnsi="Times New Roman" w:cs="Times New Roman"/>
          <w:lang w:val="pt-BR"/>
        </w:rPr>
        <w:t xml:space="preserve"> a </w:t>
      </w:r>
      <w:r w:rsidR="00540DB0">
        <w:rPr>
          <w:rFonts w:ascii="Times New Roman" w:hAnsi="Times New Roman" w:cs="Times New Roman"/>
          <w:lang w:val="pt-BR"/>
        </w:rPr>
        <w:t xml:space="preserve">técnica de </w:t>
      </w:r>
      <w:r w:rsidR="006A5A12">
        <w:rPr>
          <w:rFonts w:ascii="Times New Roman" w:hAnsi="Times New Roman" w:cs="Times New Roman"/>
          <w:lang w:val="pt-BR"/>
        </w:rPr>
        <w:t>análise de mult</w:t>
      </w:r>
      <w:r w:rsidR="00540DB0">
        <w:rPr>
          <w:rFonts w:ascii="Times New Roman" w:hAnsi="Times New Roman" w:cs="Times New Roman"/>
          <w:lang w:val="pt-BR"/>
        </w:rPr>
        <w:t xml:space="preserve">icritério fornece </w:t>
      </w:r>
      <w:r w:rsidR="00C60E18">
        <w:rPr>
          <w:rFonts w:ascii="Times New Roman" w:hAnsi="Times New Roman" w:cs="Times New Roman"/>
          <w:lang w:val="pt-BR"/>
        </w:rPr>
        <w:t>metodologias que auxiliam a tomada de decisão complexa.</w:t>
      </w:r>
    </w:p>
    <w:p w14:paraId="7007352C" w14:textId="0F2BE5A3" w:rsidR="0066576D" w:rsidRDefault="00B57CD8" w:rsidP="00E7335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Enfim, é</w:t>
      </w:r>
      <w:r w:rsidR="00D8621F">
        <w:rPr>
          <w:rFonts w:ascii="Times New Roman" w:hAnsi="Times New Roman" w:cs="Times New Roman"/>
          <w:lang w:val="pt-BR"/>
        </w:rPr>
        <w:t xml:space="preserve"> vasta </w:t>
      </w:r>
      <w:r w:rsidR="00554CB8">
        <w:rPr>
          <w:rFonts w:ascii="Times New Roman" w:hAnsi="Times New Roman" w:cs="Times New Roman"/>
          <w:lang w:val="pt-BR"/>
        </w:rPr>
        <w:t xml:space="preserve">a possibilidade de situações que podem demandar </w:t>
      </w:r>
      <w:r w:rsidR="00D253C2">
        <w:rPr>
          <w:rFonts w:ascii="Times New Roman" w:hAnsi="Times New Roman" w:cs="Times New Roman"/>
          <w:lang w:val="pt-BR"/>
        </w:rPr>
        <w:t xml:space="preserve">a análise de dados, assim como é enorme a quantidade de </w:t>
      </w:r>
      <w:r w:rsidR="00481FCE">
        <w:rPr>
          <w:rFonts w:ascii="Times New Roman" w:hAnsi="Times New Roman" w:cs="Times New Roman"/>
          <w:lang w:val="pt-BR"/>
        </w:rPr>
        <w:t xml:space="preserve">metodologias disponíveis para </w:t>
      </w:r>
      <w:r w:rsidR="00F927E9">
        <w:rPr>
          <w:rFonts w:ascii="Times New Roman" w:hAnsi="Times New Roman" w:cs="Times New Roman"/>
          <w:lang w:val="pt-BR"/>
        </w:rPr>
        <w:t>analisá-los</w:t>
      </w:r>
      <w:r w:rsidR="00481FCE">
        <w:rPr>
          <w:rFonts w:ascii="Times New Roman" w:hAnsi="Times New Roman" w:cs="Times New Roman"/>
          <w:lang w:val="pt-BR"/>
        </w:rPr>
        <w:t xml:space="preserve">. </w:t>
      </w:r>
      <w:r w:rsidR="00315E15">
        <w:rPr>
          <w:rFonts w:ascii="Times New Roman" w:hAnsi="Times New Roman" w:cs="Times New Roman"/>
          <w:lang w:val="pt-BR"/>
        </w:rPr>
        <w:t xml:space="preserve">Ao desenvolver uma análise de dados, o pesquisador deve atentar </w:t>
      </w:r>
      <w:r w:rsidR="0024040B">
        <w:rPr>
          <w:rFonts w:ascii="Times New Roman" w:hAnsi="Times New Roman" w:cs="Times New Roman"/>
          <w:lang w:val="pt-BR"/>
        </w:rPr>
        <w:t xml:space="preserve">para </w:t>
      </w:r>
      <w:r w:rsidR="0038496F">
        <w:rPr>
          <w:rFonts w:ascii="Times New Roman" w:hAnsi="Times New Roman" w:cs="Times New Roman"/>
          <w:lang w:val="pt-BR"/>
        </w:rPr>
        <w:t>alguns cuidados</w:t>
      </w:r>
      <w:r w:rsidR="0024040B">
        <w:rPr>
          <w:rFonts w:ascii="Times New Roman" w:hAnsi="Times New Roman" w:cs="Times New Roman"/>
          <w:lang w:val="pt-BR"/>
        </w:rPr>
        <w:t>:</w:t>
      </w:r>
    </w:p>
    <w:p w14:paraId="6004FD15" w14:textId="0CA4BDCE" w:rsidR="002E14E0" w:rsidRDefault="002E14E0" w:rsidP="002E14E0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Problemas de qualidade dos dados</w:t>
      </w:r>
      <w:r w:rsidR="00D95760">
        <w:rPr>
          <w:rFonts w:ascii="Times New Roman" w:hAnsi="Times New Roman" w:cs="Times New Roman"/>
          <w:lang w:val="pt-BR"/>
        </w:rPr>
        <w:t xml:space="preserve"> que</w:t>
      </w:r>
      <w:r>
        <w:rPr>
          <w:rFonts w:ascii="Times New Roman" w:hAnsi="Times New Roman" w:cs="Times New Roman"/>
          <w:lang w:val="pt-BR"/>
        </w:rPr>
        <w:t xml:space="preserve"> comprometem os resultados da análise;</w:t>
      </w:r>
    </w:p>
    <w:p w14:paraId="643EDD0F" w14:textId="26D7A5E1" w:rsidR="002E14E0" w:rsidRDefault="00D95760" w:rsidP="002E14E0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Falta de </w:t>
      </w:r>
      <w:r w:rsidR="000F114F">
        <w:rPr>
          <w:rFonts w:ascii="Times New Roman" w:hAnsi="Times New Roman" w:cs="Times New Roman"/>
          <w:lang w:val="pt-BR"/>
        </w:rPr>
        <w:t>representatividade dos d</w:t>
      </w:r>
      <w:r w:rsidR="002E14E0">
        <w:rPr>
          <w:rFonts w:ascii="Times New Roman" w:hAnsi="Times New Roman" w:cs="Times New Roman"/>
          <w:lang w:val="pt-BR"/>
        </w:rPr>
        <w:t xml:space="preserve">ados </w:t>
      </w:r>
      <w:r w:rsidR="00494AF9">
        <w:rPr>
          <w:rFonts w:ascii="Times New Roman" w:hAnsi="Times New Roman" w:cs="Times New Roman"/>
          <w:lang w:val="pt-BR"/>
        </w:rPr>
        <w:t>disponíveis;</w:t>
      </w:r>
      <w:r w:rsidR="00424B72">
        <w:rPr>
          <w:rFonts w:ascii="Times New Roman" w:hAnsi="Times New Roman" w:cs="Times New Roman"/>
          <w:lang w:val="pt-BR"/>
        </w:rPr>
        <w:t xml:space="preserve"> e</w:t>
      </w:r>
    </w:p>
    <w:p w14:paraId="78493E97" w14:textId="3A03789D" w:rsidR="00494AF9" w:rsidRPr="00C4674B" w:rsidRDefault="00494AF9" w:rsidP="00C4674B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Aplicação inadvertida de técnicas </w:t>
      </w:r>
      <w:r w:rsidR="001359C3">
        <w:rPr>
          <w:rFonts w:ascii="Times New Roman" w:hAnsi="Times New Roman" w:cs="Times New Roman"/>
          <w:lang w:val="pt-BR"/>
        </w:rPr>
        <w:t>estatísticas</w:t>
      </w:r>
      <w:r w:rsidR="00424B72">
        <w:rPr>
          <w:rFonts w:ascii="Times New Roman" w:hAnsi="Times New Roman" w:cs="Times New Roman"/>
          <w:lang w:val="pt-BR"/>
        </w:rPr>
        <w:t>.</w:t>
      </w:r>
    </w:p>
    <w:p w14:paraId="2C7E8914" w14:textId="0F98BD87" w:rsidR="00792B4E" w:rsidRPr="00C94C0B" w:rsidRDefault="00954DA6" w:rsidP="00E7335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Considerando essa realidade, o</w:t>
      </w:r>
      <w:r w:rsidR="007F2FFC">
        <w:rPr>
          <w:rFonts w:ascii="Times New Roman" w:hAnsi="Times New Roman" w:cs="Times New Roman"/>
          <w:lang w:val="pt-BR"/>
        </w:rPr>
        <w:t xml:space="preserve"> presente esforço não pretende </w:t>
      </w:r>
      <w:r>
        <w:rPr>
          <w:rFonts w:ascii="Times New Roman" w:hAnsi="Times New Roman" w:cs="Times New Roman"/>
          <w:lang w:val="pt-BR"/>
        </w:rPr>
        <w:t xml:space="preserve">apresentar, tampouco </w:t>
      </w:r>
      <w:r w:rsidR="007F2FFC">
        <w:rPr>
          <w:rFonts w:ascii="Times New Roman" w:hAnsi="Times New Roman" w:cs="Times New Roman"/>
          <w:lang w:val="pt-BR"/>
        </w:rPr>
        <w:t>detalhar</w:t>
      </w:r>
      <w:r w:rsidR="00EB670F">
        <w:rPr>
          <w:rFonts w:ascii="Times New Roman" w:hAnsi="Times New Roman" w:cs="Times New Roman"/>
          <w:lang w:val="pt-BR"/>
        </w:rPr>
        <w:t>,</w:t>
      </w:r>
      <w:r w:rsidR="007F2FFC"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todas as metodologias de análise de dados disponíveis. </w:t>
      </w:r>
      <w:r w:rsidR="00FC187C">
        <w:rPr>
          <w:rFonts w:ascii="Times New Roman" w:hAnsi="Times New Roman" w:cs="Times New Roman"/>
          <w:lang w:val="pt-BR"/>
        </w:rPr>
        <w:t>A</w:t>
      </w:r>
      <w:r w:rsidR="008F6490">
        <w:rPr>
          <w:rFonts w:ascii="Times New Roman" w:hAnsi="Times New Roman" w:cs="Times New Roman"/>
          <w:lang w:val="pt-BR"/>
        </w:rPr>
        <w:t>presenta</w:t>
      </w:r>
      <w:r w:rsidR="004C36DF">
        <w:rPr>
          <w:rFonts w:ascii="Times New Roman" w:hAnsi="Times New Roman" w:cs="Times New Roman"/>
          <w:lang w:val="pt-BR"/>
        </w:rPr>
        <w:t xml:space="preserve">-se </w:t>
      </w:r>
      <w:r w:rsidR="00E9570D">
        <w:rPr>
          <w:rFonts w:ascii="Times New Roman" w:hAnsi="Times New Roman" w:cs="Times New Roman"/>
          <w:lang w:val="pt-BR"/>
        </w:rPr>
        <w:t xml:space="preserve">na seção seguinte </w:t>
      </w:r>
      <w:r w:rsidR="004C36DF">
        <w:rPr>
          <w:rFonts w:ascii="Times New Roman" w:hAnsi="Times New Roman" w:cs="Times New Roman"/>
          <w:lang w:val="pt-BR"/>
        </w:rPr>
        <w:t>uma seleção daquelas que</w:t>
      </w:r>
      <w:r w:rsidR="00737B0D">
        <w:rPr>
          <w:rFonts w:ascii="Times New Roman" w:hAnsi="Times New Roman" w:cs="Times New Roman"/>
          <w:lang w:val="pt-BR"/>
        </w:rPr>
        <w:t>,</w:t>
      </w:r>
      <w:r w:rsidR="004C36DF">
        <w:rPr>
          <w:rFonts w:ascii="Times New Roman" w:hAnsi="Times New Roman" w:cs="Times New Roman"/>
          <w:lang w:val="pt-BR"/>
        </w:rPr>
        <w:t xml:space="preserve"> pela experiência técnica</w:t>
      </w:r>
      <w:r w:rsidR="00737B0D">
        <w:rPr>
          <w:rFonts w:ascii="Times New Roman" w:hAnsi="Times New Roman" w:cs="Times New Roman"/>
          <w:lang w:val="pt-BR"/>
        </w:rPr>
        <w:t>,</w:t>
      </w:r>
      <w:r w:rsidR="004C36DF">
        <w:rPr>
          <w:rFonts w:ascii="Times New Roman" w:hAnsi="Times New Roman" w:cs="Times New Roman"/>
          <w:lang w:val="pt-BR"/>
        </w:rPr>
        <w:t xml:space="preserve"> </w:t>
      </w:r>
      <w:r w:rsidR="00737B0D">
        <w:rPr>
          <w:rFonts w:ascii="Times New Roman" w:hAnsi="Times New Roman" w:cs="Times New Roman"/>
          <w:lang w:val="pt-BR"/>
        </w:rPr>
        <w:t xml:space="preserve">são frequentemente utilizadas </w:t>
      </w:r>
      <w:r w:rsidR="00B628CC">
        <w:rPr>
          <w:rFonts w:ascii="Times New Roman" w:hAnsi="Times New Roman" w:cs="Times New Roman"/>
          <w:lang w:val="pt-BR"/>
        </w:rPr>
        <w:t xml:space="preserve">no exercício da atividade regulatória. O objetivo é </w:t>
      </w:r>
      <w:r w:rsidR="005A0F5A">
        <w:rPr>
          <w:rFonts w:ascii="Times New Roman" w:hAnsi="Times New Roman" w:cs="Times New Roman"/>
          <w:lang w:val="pt-BR"/>
        </w:rPr>
        <w:t xml:space="preserve">evidenciar a sua potencialidade </w:t>
      </w:r>
      <w:r w:rsidR="00380BBE">
        <w:rPr>
          <w:rFonts w:ascii="Times New Roman" w:hAnsi="Times New Roman" w:cs="Times New Roman"/>
          <w:lang w:val="pt-BR"/>
        </w:rPr>
        <w:t xml:space="preserve">de forma </w:t>
      </w:r>
      <w:r w:rsidR="0044659F">
        <w:rPr>
          <w:rFonts w:ascii="Times New Roman" w:hAnsi="Times New Roman" w:cs="Times New Roman"/>
          <w:lang w:val="pt-BR"/>
        </w:rPr>
        <w:t>sintética e objetiva</w:t>
      </w:r>
      <w:r w:rsidR="00380BBE">
        <w:rPr>
          <w:rFonts w:ascii="Times New Roman" w:hAnsi="Times New Roman" w:cs="Times New Roman"/>
          <w:lang w:val="pt-BR"/>
        </w:rPr>
        <w:t xml:space="preserve">, </w:t>
      </w:r>
      <w:r w:rsidR="00AA724F">
        <w:rPr>
          <w:rFonts w:ascii="Times New Roman" w:hAnsi="Times New Roman" w:cs="Times New Roman"/>
          <w:lang w:val="pt-BR"/>
        </w:rPr>
        <w:t xml:space="preserve">exemplificando </w:t>
      </w:r>
      <w:r w:rsidR="001A7FD6">
        <w:rPr>
          <w:rFonts w:ascii="Times New Roman" w:hAnsi="Times New Roman" w:cs="Times New Roman"/>
          <w:lang w:val="pt-BR"/>
        </w:rPr>
        <w:t>com</w:t>
      </w:r>
      <w:r w:rsidR="00380BBE">
        <w:rPr>
          <w:rFonts w:ascii="Times New Roman" w:hAnsi="Times New Roman" w:cs="Times New Roman"/>
          <w:lang w:val="pt-BR"/>
        </w:rPr>
        <w:t xml:space="preserve"> casos concretos.</w:t>
      </w:r>
      <w:r w:rsidR="00751D25">
        <w:rPr>
          <w:rFonts w:ascii="Times New Roman" w:hAnsi="Times New Roman" w:cs="Times New Roman"/>
          <w:lang w:val="pt-BR"/>
        </w:rPr>
        <w:t xml:space="preserve"> </w:t>
      </w:r>
      <w:r w:rsidR="004609EA">
        <w:rPr>
          <w:rFonts w:ascii="Times New Roman" w:hAnsi="Times New Roman" w:cs="Times New Roman"/>
          <w:lang w:val="pt-BR"/>
        </w:rPr>
        <w:t>E n</w:t>
      </w:r>
      <w:r w:rsidR="00A92DC1">
        <w:rPr>
          <w:rFonts w:ascii="Times New Roman" w:hAnsi="Times New Roman" w:cs="Times New Roman"/>
          <w:lang w:val="pt-BR"/>
        </w:rPr>
        <w:t xml:space="preserve">a </w:t>
      </w:r>
      <w:r w:rsidR="004609EA">
        <w:rPr>
          <w:rFonts w:ascii="Times New Roman" w:hAnsi="Times New Roman" w:cs="Times New Roman"/>
          <w:lang w:val="pt-BR"/>
        </w:rPr>
        <w:t xml:space="preserve">terceira </w:t>
      </w:r>
      <w:r w:rsidR="00A92DC1">
        <w:rPr>
          <w:rFonts w:ascii="Times New Roman" w:hAnsi="Times New Roman" w:cs="Times New Roman"/>
          <w:lang w:val="pt-BR"/>
        </w:rPr>
        <w:t>se</w:t>
      </w:r>
      <w:r w:rsidR="00D40359">
        <w:rPr>
          <w:rFonts w:ascii="Times New Roman" w:hAnsi="Times New Roman" w:cs="Times New Roman"/>
          <w:lang w:val="pt-BR"/>
        </w:rPr>
        <w:t>ç</w:t>
      </w:r>
      <w:r w:rsidR="00A92DC1">
        <w:rPr>
          <w:rFonts w:ascii="Times New Roman" w:hAnsi="Times New Roman" w:cs="Times New Roman"/>
          <w:lang w:val="pt-BR"/>
        </w:rPr>
        <w:t xml:space="preserve">ão apresenta-se </w:t>
      </w:r>
      <w:r w:rsidR="00F811F3">
        <w:rPr>
          <w:rFonts w:ascii="Times New Roman" w:hAnsi="Times New Roman" w:cs="Times New Roman"/>
          <w:lang w:val="pt-BR"/>
        </w:rPr>
        <w:t>um</w:t>
      </w:r>
      <w:r w:rsidR="00B028D7">
        <w:rPr>
          <w:rFonts w:ascii="Times New Roman" w:hAnsi="Times New Roman" w:cs="Times New Roman"/>
          <w:lang w:val="pt-BR"/>
        </w:rPr>
        <w:t>a</w:t>
      </w:r>
      <w:r w:rsidR="00F811F3">
        <w:rPr>
          <w:rFonts w:ascii="Times New Roman" w:hAnsi="Times New Roman" w:cs="Times New Roman"/>
          <w:lang w:val="pt-BR"/>
        </w:rPr>
        <w:t xml:space="preserve"> </w:t>
      </w:r>
      <w:r w:rsidR="00B028D7">
        <w:rPr>
          <w:rFonts w:ascii="Times New Roman" w:hAnsi="Times New Roman" w:cs="Times New Roman"/>
          <w:lang w:val="pt-BR"/>
        </w:rPr>
        <w:t xml:space="preserve">aplicação </w:t>
      </w:r>
      <w:r w:rsidR="00E82502">
        <w:rPr>
          <w:rFonts w:ascii="Times New Roman" w:hAnsi="Times New Roman" w:cs="Times New Roman"/>
          <w:lang w:val="pt-BR"/>
        </w:rPr>
        <w:t xml:space="preserve">específica </w:t>
      </w:r>
      <w:r w:rsidR="00B028D7">
        <w:rPr>
          <w:rFonts w:ascii="Times New Roman" w:hAnsi="Times New Roman" w:cs="Times New Roman"/>
          <w:lang w:val="pt-BR"/>
        </w:rPr>
        <w:t xml:space="preserve">da análise de dados na regulação tarifária </w:t>
      </w:r>
      <w:r w:rsidR="009E4B56">
        <w:rPr>
          <w:rFonts w:ascii="Times New Roman" w:hAnsi="Times New Roman" w:cs="Times New Roman"/>
          <w:lang w:val="pt-BR"/>
        </w:rPr>
        <w:t xml:space="preserve">no cenário </w:t>
      </w:r>
      <w:r w:rsidR="00BF26BA">
        <w:rPr>
          <w:rFonts w:ascii="Times New Roman" w:hAnsi="Times New Roman" w:cs="Times New Roman"/>
          <w:lang w:val="pt-BR"/>
        </w:rPr>
        <w:t>de monopólio.</w:t>
      </w:r>
    </w:p>
    <w:p w14:paraId="15709083" w14:textId="77777777" w:rsidR="00F026E7" w:rsidRPr="00523CC4" w:rsidRDefault="00F026E7" w:rsidP="00523CC4">
      <w:p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</w:p>
    <w:p w14:paraId="07CEAF3F" w14:textId="7DD24EF7" w:rsidR="000E5CC3" w:rsidRPr="00CF705B" w:rsidRDefault="00CD2B67" w:rsidP="00CF705B">
      <w:pPr>
        <w:pStyle w:val="Ttulo1"/>
        <w:numPr>
          <w:ilvl w:val="0"/>
          <w:numId w:val="3"/>
        </w:numPr>
        <w:rPr>
          <w:lang w:val="pt-BR"/>
        </w:rPr>
      </w:pPr>
      <w:bookmarkStart w:id="1" w:name="_Toc228305665"/>
      <w:r>
        <w:rPr>
          <w:lang w:val="pt-BR"/>
        </w:rPr>
        <w:t>M</w:t>
      </w:r>
      <w:r w:rsidR="00270C7C">
        <w:rPr>
          <w:lang w:val="pt-BR"/>
        </w:rPr>
        <w:t>etodologias de análise de dados</w:t>
      </w:r>
      <w:bookmarkEnd w:id="1"/>
    </w:p>
    <w:p w14:paraId="20FD2A76" w14:textId="71AB9186" w:rsidR="00B46B28" w:rsidRDefault="00B46B28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B46B28">
        <w:rPr>
          <w:rFonts w:ascii="Times New Roman" w:hAnsi="Times New Roman" w:cs="Times New Roman"/>
          <w:lang w:val="pt-BR"/>
        </w:rPr>
        <w:t>Dentre as</w:t>
      </w:r>
      <w:r w:rsidR="00C27813">
        <w:rPr>
          <w:rFonts w:ascii="Times New Roman" w:hAnsi="Times New Roman" w:cs="Times New Roman"/>
          <w:lang w:val="pt-BR"/>
        </w:rPr>
        <w:t xml:space="preserve"> metodologias de </w:t>
      </w:r>
      <w:r>
        <w:rPr>
          <w:rFonts w:ascii="Times New Roman" w:hAnsi="Times New Roman" w:cs="Times New Roman"/>
          <w:lang w:val="pt-BR"/>
        </w:rPr>
        <w:t>análise</w:t>
      </w:r>
      <w:r w:rsidR="00430666">
        <w:rPr>
          <w:rFonts w:ascii="Times New Roman" w:hAnsi="Times New Roman" w:cs="Times New Roman"/>
          <w:lang w:val="pt-BR"/>
        </w:rPr>
        <w:t xml:space="preserve"> </w:t>
      </w:r>
      <w:r w:rsidR="00C27813">
        <w:rPr>
          <w:rFonts w:ascii="Times New Roman" w:hAnsi="Times New Roman" w:cs="Times New Roman"/>
          <w:lang w:val="pt-BR"/>
        </w:rPr>
        <w:t xml:space="preserve">de dados </w:t>
      </w:r>
      <w:r w:rsidR="001320B8">
        <w:rPr>
          <w:rFonts w:ascii="Times New Roman" w:hAnsi="Times New Roman" w:cs="Times New Roman"/>
          <w:lang w:val="pt-BR"/>
        </w:rPr>
        <w:t>disponíveis</w:t>
      </w:r>
      <w:r w:rsidR="006F7C75">
        <w:rPr>
          <w:rFonts w:ascii="Times New Roman" w:hAnsi="Times New Roman" w:cs="Times New Roman"/>
          <w:lang w:val="pt-BR"/>
        </w:rPr>
        <w:t>,</w:t>
      </w:r>
      <w:r w:rsidR="001320B8">
        <w:rPr>
          <w:rFonts w:ascii="Times New Roman" w:hAnsi="Times New Roman" w:cs="Times New Roman"/>
          <w:lang w:val="pt-BR"/>
        </w:rPr>
        <w:t xml:space="preserve"> desta</w:t>
      </w:r>
      <w:r w:rsidR="006F7C75">
        <w:rPr>
          <w:rFonts w:ascii="Times New Roman" w:hAnsi="Times New Roman" w:cs="Times New Roman"/>
          <w:lang w:val="pt-BR"/>
        </w:rPr>
        <w:t>cam-se</w:t>
      </w:r>
      <w:r w:rsidR="001320B8">
        <w:rPr>
          <w:rFonts w:ascii="Times New Roman" w:hAnsi="Times New Roman" w:cs="Times New Roman"/>
          <w:lang w:val="pt-BR"/>
        </w:rPr>
        <w:t xml:space="preserve"> </w:t>
      </w:r>
      <w:r w:rsidR="00F75617">
        <w:rPr>
          <w:rFonts w:ascii="Times New Roman" w:hAnsi="Times New Roman" w:cs="Times New Roman"/>
          <w:lang w:val="pt-BR"/>
        </w:rPr>
        <w:t>5</w:t>
      </w:r>
      <w:r w:rsidR="0066311A">
        <w:rPr>
          <w:rFonts w:ascii="Times New Roman" w:hAnsi="Times New Roman" w:cs="Times New Roman"/>
          <w:lang w:val="pt-BR"/>
        </w:rPr>
        <w:t xml:space="preserve"> (</w:t>
      </w:r>
      <w:r w:rsidR="00F75617">
        <w:rPr>
          <w:rFonts w:ascii="Times New Roman" w:hAnsi="Times New Roman" w:cs="Times New Roman"/>
          <w:lang w:val="pt-BR"/>
        </w:rPr>
        <w:t>cinco</w:t>
      </w:r>
      <w:r w:rsidR="0066311A">
        <w:rPr>
          <w:rFonts w:ascii="Times New Roman" w:hAnsi="Times New Roman" w:cs="Times New Roman"/>
          <w:lang w:val="pt-BR"/>
        </w:rPr>
        <w:t>)</w:t>
      </w:r>
      <w:r w:rsidR="006633D3">
        <w:rPr>
          <w:rFonts w:ascii="Times New Roman" w:hAnsi="Times New Roman" w:cs="Times New Roman"/>
          <w:lang w:val="pt-BR"/>
        </w:rPr>
        <w:t xml:space="preserve"> </w:t>
      </w:r>
      <w:r w:rsidR="00C74ACA">
        <w:rPr>
          <w:rFonts w:ascii="Times New Roman" w:hAnsi="Times New Roman" w:cs="Times New Roman"/>
          <w:lang w:val="pt-BR"/>
        </w:rPr>
        <w:t xml:space="preserve">tipos: </w:t>
      </w:r>
      <w:r w:rsidR="006633D3">
        <w:rPr>
          <w:rFonts w:ascii="Times New Roman" w:hAnsi="Times New Roman" w:cs="Times New Roman"/>
          <w:lang w:val="pt-BR"/>
        </w:rPr>
        <w:t xml:space="preserve">a análise descritiva, </w:t>
      </w:r>
      <w:r w:rsidR="001B7B0F">
        <w:rPr>
          <w:rFonts w:ascii="Times New Roman" w:hAnsi="Times New Roman" w:cs="Times New Roman"/>
          <w:lang w:val="pt-BR"/>
        </w:rPr>
        <w:t xml:space="preserve">análise </w:t>
      </w:r>
      <w:r w:rsidR="00CA548F">
        <w:rPr>
          <w:rFonts w:ascii="Times New Roman" w:hAnsi="Times New Roman" w:cs="Times New Roman"/>
          <w:lang w:val="pt-BR"/>
        </w:rPr>
        <w:t>de associação</w:t>
      </w:r>
      <w:r w:rsidR="005B7B51">
        <w:rPr>
          <w:rFonts w:ascii="Times New Roman" w:hAnsi="Times New Roman" w:cs="Times New Roman"/>
          <w:lang w:val="pt-BR"/>
        </w:rPr>
        <w:t xml:space="preserve"> entre variáveis, análise de regressão multivariada</w:t>
      </w:r>
      <w:r w:rsidR="004C0B55">
        <w:rPr>
          <w:rFonts w:ascii="Times New Roman" w:hAnsi="Times New Roman" w:cs="Times New Roman"/>
          <w:lang w:val="pt-BR"/>
        </w:rPr>
        <w:t xml:space="preserve">, análise de </w:t>
      </w:r>
      <w:r w:rsidR="0066311A">
        <w:rPr>
          <w:rFonts w:ascii="Times New Roman" w:hAnsi="Times New Roman" w:cs="Times New Roman"/>
          <w:lang w:val="pt-BR"/>
        </w:rPr>
        <w:t>séries temporais</w:t>
      </w:r>
      <w:r w:rsidR="00C74ACA">
        <w:rPr>
          <w:rFonts w:ascii="Times New Roman" w:hAnsi="Times New Roman" w:cs="Times New Roman"/>
          <w:lang w:val="pt-BR"/>
        </w:rPr>
        <w:t xml:space="preserve"> e </w:t>
      </w:r>
      <w:r w:rsidR="00DD2075">
        <w:rPr>
          <w:rFonts w:ascii="Times New Roman" w:hAnsi="Times New Roman" w:cs="Times New Roman"/>
          <w:lang w:val="pt-BR"/>
        </w:rPr>
        <w:t xml:space="preserve">a análise de </w:t>
      </w:r>
      <w:r w:rsidR="00542F88">
        <w:rPr>
          <w:rFonts w:ascii="Times New Roman" w:hAnsi="Times New Roman" w:cs="Times New Roman"/>
          <w:lang w:val="pt-BR"/>
        </w:rPr>
        <w:t>multicritério</w:t>
      </w:r>
      <w:r w:rsidR="008762AE">
        <w:rPr>
          <w:rFonts w:ascii="Times New Roman" w:hAnsi="Times New Roman" w:cs="Times New Roman"/>
          <w:lang w:val="pt-BR"/>
        </w:rPr>
        <w:t>.</w:t>
      </w:r>
    </w:p>
    <w:p w14:paraId="11E29D45" w14:textId="77777777" w:rsidR="001F1D3E" w:rsidRPr="00B46B28" w:rsidRDefault="001F1D3E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</w:p>
    <w:p w14:paraId="1E51E04E" w14:textId="30F59341" w:rsidR="00B46B28" w:rsidRPr="00270C7C" w:rsidRDefault="00A2290A" w:rsidP="00A2290A">
      <w:pPr>
        <w:pStyle w:val="Ttulo2"/>
        <w:rPr>
          <w:lang w:val="pt-BR"/>
        </w:rPr>
      </w:pPr>
      <w:bookmarkStart w:id="2" w:name="_Toc228305666"/>
      <w:r>
        <w:rPr>
          <w:lang w:val="pt-BR"/>
        </w:rPr>
        <w:lastRenderedPageBreak/>
        <w:t>2.</w:t>
      </w:r>
      <w:r w:rsidR="00766C8A">
        <w:rPr>
          <w:lang w:val="pt-BR"/>
        </w:rPr>
        <w:t xml:space="preserve">1 </w:t>
      </w:r>
      <w:r w:rsidR="00270C7C">
        <w:rPr>
          <w:lang w:val="pt-BR"/>
        </w:rPr>
        <w:t>Análise descritiva</w:t>
      </w:r>
      <w:r w:rsidRPr="00A2290A">
        <w:rPr>
          <w:lang w:val="pt-BR"/>
        </w:rPr>
        <w:t xml:space="preserve"> </w:t>
      </w:r>
      <w:r>
        <w:rPr>
          <w:lang w:val="pt-BR"/>
        </w:rPr>
        <w:t>de dados</w:t>
      </w:r>
      <w:bookmarkEnd w:id="2"/>
    </w:p>
    <w:p w14:paraId="02BF88E4" w14:textId="7A012479" w:rsidR="00394986" w:rsidRDefault="00B846BC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B846BC">
        <w:rPr>
          <w:rFonts w:ascii="Times New Roman" w:hAnsi="Times New Roman" w:cs="Times New Roman"/>
          <w:lang w:val="pt-BR"/>
        </w:rPr>
        <w:t>Diz-se estatística descritiva, ou estatística exploratória, o conjunto de técnicas adotadas com o objetivo de organizar, resumir e descrever as principais características de um conjunto de dados de forma a tornar evidente padrões,</w:t>
      </w:r>
      <w:r w:rsidR="00AF1CF4">
        <w:rPr>
          <w:rFonts w:ascii="Times New Roman" w:hAnsi="Times New Roman" w:cs="Times New Roman"/>
          <w:lang w:val="pt-BR"/>
        </w:rPr>
        <w:t xml:space="preserve"> </w:t>
      </w:r>
      <w:r w:rsidRPr="00B846BC">
        <w:rPr>
          <w:rFonts w:ascii="Times New Roman" w:hAnsi="Times New Roman" w:cs="Times New Roman"/>
          <w:lang w:val="pt-BR"/>
        </w:rPr>
        <w:t>tendências e variabilidade, fornecendo uma visão geral da base de dados sem fazer inferências ou previsões</w:t>
      </w:r>
      <w:sdt>
        <w:sdtPr>
          <w:rPr>
            <w:rFonts w:ascii="Times New Roman" w:hAnsi="Times New Roman" w:cs="Times New Roman"/>
            <w:lang w:val="pt-BR"/>
          </w:rPr>
          <w:id w:val="-2123833349"/>
          <w:citation/>
        </w:sdtPr>
        <w:sdtEndPr/>
        <w:sdtContent>
          <w:r w:rsidR="00394986">
            <w:rPr>
              <w:rFonts w:ascii="Times New Roman" w:hAnsi="Times New Roman" w:cs="Times New Roman"/>
              <w:lang w:val="pt-BR"/>
            </w:rPr>
            <w:fldChar w:fldCharType="begin"/>
          </w:r>
          <w:r w:rsidR="00394986">
            <w:rPr>
              <w:rFonts w:ascii="Times New Roman" w:hAnsi="Times New Roman" w:cs="Times New Roman"/>
              <w:lang w:val="pt-BR"/>
            </w:rPr>
            <w:instrText xml:space="preserve"> CITATION BUS03 \l 1046 </w:instrText>
          </w:r>
          <w:r w:rsidR="00394986">
            <w:rPr>
              <w:rFonts w:ascii="Times New Roman" w:hAnsi="Times New Roman" w:cs="Times New Roman"/>
              <w:lang w:val="pt-BR"/>
            </w:rPr>
            <w:fldChar w:fldCharType="separate"/>
          </w:r>
          <w:r w:rsidR="002A7CA6">
            <w:rPr>
              <w:rFonts w:ascii="Times New Roman" w:hAnsi="Times New Roman" w:cs="Times New Roman"/>
              <w:noProof/>
              <w:lang w:val="pt-BR"/>
            </w:rPr>
            <w:t xml:space="preserve"> </w:t>
          </w:r>
          <w:r w:rsidR="002A7CA6" w:rsidRPr="002A7CA6">
            <w:rPr>
              <w:rFonts w:ascii="Times New Roman" w:hAnsi="Times New Roman" w:cs="Times New Roman"/>
              <w:noProof/>
              <w:lang w:val="pt-BR"/>
            </w:rPr>
            <w:t>(BUSSAB &amp; MORETTIN, 2003)</w:t>
          </w:r>
          <w:r w:rsidR="00394986">
            <w:rPr>
              <w:rFonts w:ascii="Times New Roman" w:hAnsi="Times New Roman" w:cs="Times New Roman"/>
              <w:lang w:val="pt-BR"/>
            </w:rPr>
            <w:fldChar w:fldCharType="end"/>
          </w:r>
        </w:sdtContent>
      </w:sdt>
      <w:r w:rsidR="00394986">
        <w:rPr>
          <w:rFonts w:ascii="Times New Roman" w:hAnsi="Times New Roman" w:cs="Times New Roman"/>
          <w:lang w:val="pt-BR"/>
        </w:rPr>
        <w:t>.</w:t>
      </w:r>
    </w:p>
    <w:p w14:paraId="522E8A35" w14:textId="04A04F08" w:rsidR="00270C7C" w:rsidRDefault="005B4594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Geralmente são utilizad</w:t>
      </w:r>
      <w:r w:rsidR="00F63308">
        <w:rPr>
          <w:rFonts w:ascii="Times New Roman" w:hAnsi="Times New Roman" w:cs="Times New Roman"/>
          <w:lang w:val="pt-BR"/>
        </w:rPr>
        <w:t xml:space="preserve">as medidas de </w:t>
      </w:r>
      <w:r w:rsidR="005C7836">
        <w:rPr>
          <w:rFonts w:ascii="Times New Roman" w:hAnsi="Times New Roman" w:cs="Times New Roman"/>
          <w:lang w:val="pt-BR"/>
        </w:rPr>
        <w:t xml:space="preserve">tendência central, medidas de </w:t>
      </w:r>
      <w:r w:rsidR="00F63308">
        <w:rPr>
          <w:rFonts w:ascii="Times New Roman" w:hAnsi="Times New Roman" w:cs="Times New Roman"/>
          <w:lang w:val="pt-BR"/>
        </w:rPr>
        <w:t>posição e variabilidade</w:t>
      </w:r>
      <w:r w:rsidR="001C1E5F">
        <w:rPr>
          <w:rFonts w:ascii="Times New Roman" w:hAnsi="Times New Roman" w:cs="Times New Roman"/>
          <w:lang w:val="pt-BR"/>
        </w:rPr>
        <w:t xml:space="preserve">, como média, mediana, </w:t>
      </w:r>
      <w:r w:rsidR="00E879C4">
        <w:rPr>
          <w:rFonts w:ascii="Times New Roman" w:hAnsi="Times New Roman" w:cs="Times New Roman"/>
          <w:lang w:val="pt-BR"/>
        </w:rPr>
        <w:t>variância e desvio padrão. Complementarmente</w:t>
      </w:r>
      <w:r w:rsidR="00115EDB">
        <w:rPr>
          <w:rFonts w:ascii="Times New Roman" w:hAnsi="Times New Roman" w:cs="Times New Roman"/>
          <w:lang w:val="pt-BR"/>
        </w:rPr>
        <w:t xml:space="preserve">, utilizam-se </w:t>
      </w:r>
      <w:r w:rsidR="005D4D94">
        <w:rPr>
          <w:rFonts w:ascii="Times New Roman" w:hAnsi="Times New Roman" w:cs="Times New Roman"/>
          <w:lang w:val="pt-BR"/>
        </w:rPr>
        <w:t xml:space="preserve">técnicas gráficas, como gráfico de barras, </w:t>
      </w:r>
      <w:r w:rsidR="00E25C6E">
        <w:rPr>
          <w:rFonts w:ascii="Times New Roman" w:hAnsi="Times New Roman" w:cs="Times New Roman"/>
          <w:lang w:val="pt-BR"/>
        </w:rPr>
        <w:t xml:space="preserve">de dispersão, </w:t>
      </w:r>
      <w:r w:rsidR="005D4D94">
        <w:rPr>
          <w:rFonts w:ascii="Times New Roman" w:hAnsi="Times New Roman" w:cs="Times New Roman"/>
          <w:lang w:val="pt-BR"/>
        </w:rPr>
        <w:t>de pizza</w:t>
      </w:r>
      <w:r w:rsidR="002230D2">
        <w:rPr>
          <w:rFonts w:ascii="Times New Roman" w:hAnsi="Times New Roman" w:cs="Times New Roman"/>
          <w:lang w:val="pt-BR"/>
        </w:rPr>
        <w:t>, histograma e outros</w:t>
      </w:r>
      <w:r w:rsidR="00394986">
        <w:rPr>
          <w:rFonts w:ascii="Times New Roman" w:hAnsi="Times New Roman" w:cs="Times New Roman"/>
          <w:lang w:val="pt-BR"/>
        </w:rPr>
        <w:t>.</w:t>
      </w:r>
    </w:p>
    <w:p w14:paraId="3F49EEB3" w14:textId="35098300" w:rsidR="00BF7441" w:rsidRDefault="0039071D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Para exemplificar a aplicação da análise descritiva </w:t>
      </w:r>
      <w:r w:rsidR="00672F95">
        <w:rPr>
          <w:rFonts w:ascii="Times New Roman" w:hAnsi="Times New Roman" w:cs="Times New Roman"/>
          <w:lang w:val="pt-BR"/>
        </w:rPr>
        <w:t xml:space="preserve">reproduzo a seguir trechos </w:t>
      </w:r>
      <w:r w:rsidR="001451B8">
        <w:rPr>
          <w:rFonts w:ascii="Times New Roman" w:hAnsi="Times New Roman" w:cs="Times New Roman"/>
          <w:lang w:val="pt-BR"/>
        </w:rPr>
        <w:t xml:space="preserve">de algumas manifestações técnicas que se utilizaram da técnica </w:t>
      </w:r>
      <w:r w:rsidR="002C02BF">
        <w:rPr>
          <w:rFonts w:ascii="Times New Roman" w:hAnsi="Times New Roman" w:cs="Times New Roman"/>
          <w:lang w:val="pt-BR"/>
        </w:rPr>
        <w:t>para resumir as características dos dados anali</w:t>
      </w:r>
      <w:r w:rsidR="00BF7441">
        <w:rPr>
          <w:rFonts w:ascii="Times New Roman" w:hAnsi="Times New Roman" w:cs="Times New Roman"/>
          <w:lang w:val="pt-BR"/>
        </w:rPr>
        <w:t>s</w:t>
      </w:r>
      <w:r w:rsidR="002C02BF">
        <w:rPr>
          <w:rFonts w:ascii="Times New Roman" w:hAnsi="Times New Roman" w:cs="Times New Roman"/>
          <w:lang w:val="pt-BR"/>
        </w:rPr>
        <w:t xml:space="preserve">ados. </w:t>
      </w:r>
    </w:p>
    <w:p w14:paraId="6EEEE881" w14:textId="16C5208F" w:rsidR="00487E27" w:rsidRDefault="00487E27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u w:val="single"/>
          <w:lang w:val="pt-BR"/>
        </w:rPr>
        <w:t>Exemplo 1:</w:t>
      </w:r>
      <w:r>
        <w:rPr>
          <w:rFonts w:ascii="Times New Roman" w:hAnsi="Times New Roman" w:cs="Times New Roman"/>
          <w:lang w:val="pt-BR"/>
        </w:rPr>
        <w:t xml:space="preserve"> Pesquisa de </w:t>
      </w:r>
      <w:r w:rsidR="00974F29">
        <w:rPr>
          <w:rFonts w:ascii="Times New Roman" w:hAnsi="Times New Roman" w:cs="Times New Roman"/>
          <w:lang w:val="pt-BR"/>
        </w:rPr>
        <w:t xml:space="preserve">Satisfação </w:t>
      </w:r>
      <w:r w:rsidR="00785585">
        <w:rPr>
          <w:rFonts w:ascii="Times New Roman" w:hAnsi="Times New Roman" w:cs="Times New Roman"/>
          <w:lang w:val="pt-BR"/>
        </w:rPr>
        <w:t xml:space="preserve">do Usuários da Navegação de Travessia </w:t>
      </w:r>
      <w:r w:rsidR="00FF776E" w:rsidRPr="002A7CA6">
        <w:rPr>
          <w:rFonts w:ascii="Times New Roman" w:hAnsi="Times New Roman" w:cs="Times New Roman"/>
          <w:noProof/>
          <w:lang w:val="pt-BR"/>
        </w:rPr>
        <w:t>(ANTAQ, 202</w:t>
      </w:r>
      <w:r w:rsidR="00FF776E">
        <w:rPr>
          <w:rFonts w:ascii="Times New Roman" w:hAnsi="Times New Roman" w:cs="Times New Roman"/>
          <w:noProof/>
          <w:lang w:val="pt-BR"/>
        </w:rPr>
        <w:t>5</w:t>
      </w:r>
      <w:r w:rsidR="0036706D">
        <w:rPr>
          <w:rFonts w:ascii="Times New Roman" w:hAnsi="Times New Roman" w:cs="Times New Roman"/>
          <w:noProof/>
          <w:lang w:val="pt-BR"/>
        </w:rPr>
        <w:t>a</w:t>
      </w:r>
      <w:r w:rsidR="00FF776E" w:rsidRPr="002A7CA6">
        <w:rPr>
          <w:rFonts w:ascii="Times New Roman" w:hAnsi="Times New Roman" w:cs="Times New Roman"/>
          <w:noProof/>
          <w:lang w:val="pt-BR"/>
        </w:rPr>
        <w:t>)</w:t>
      </w:r>
      <w:r w:rsidR="00055202">
        <w:rPr>
          <w:rFonts w:ascii="Times New Roman" w:hAnsi="Times New Roman" w:cs="Times New Roman"/>
          <w:lang w:val="pt-BR"/>
        </w:rPr>
        <w:t xml:space="preserve">, </w:t>
      </w:r>
      <w:r w:rsidR="000B50D8">
        <w:rPr>
          <w:rFonts w:ascii="Times New Roman" w:hAnsi="Times New Roman" w:cs="Times New Roman"/>
          <w:lang w:val="pt-BR"/>
        </w:rPr>
        <w:t xml:space="preserve">que mede a satisfação dos usuários </w:t>
      </w:r>
      <w:r w:rsidR="007C49FE">
        <w:rPr>
          <w:rFonts w:ascii="Times New Roman" w:hAnsi="Times New Roman" w:cs="Times New Roman"/>
          <w:lang w:val="pt-BR"/>
        </w:rPr>
        <w:t>com o objetivo de fornecer</w:t>
      </w:r>
      <w:r w:rsidR="00055202" w:rsidRPr="00055202">
        <w:rPr>
          <w:rFonts w:ascii="Times New Roman" w:hAnsi="Times New Roman" w:cs="Times New Roman"/>
          <w:lang w:val="pt-BR"/>
        </w:rPr>
        <w:t xml:space="preserve"> subsídios para o aprimoramento do arcabouço regulatório </w:t>
      </w:r>
      <w:r w:rsidR="00EE2BAE">
        <w:rPr>
          <w:rFonts w:ascii="Times New Roman" w:hAnsi="Times New Roman" w:cs="Times New Roman"/>
          <w:lang w:val="pt-BR"/>
        </w:rPr>
        <w:t>e promover</w:t>
      </w:r>
      <w:r w:rsidR="00055202" w:rsidRPr="00055202">
        <w:rPr>
          <w:rFonts w:ascii="Times New Roman" w:hAnsi="Times New Roman" w:cs="Times New Roman"/>
          <w:lang w:val="pt-BR"/>
        </w:rPr>
        <w:t xml:space="preserve"> a melhoria dos serviços pelas empresas de navegação outorgadas pela Agênci</w:t>
      </w:r>
      <w:r w:rsidR="00EE2BAE">
        <w:rPr>
          <w:rFonts w:ascii="Times New Roman" w:hAnsi="Times New Roman" w:cs="Times New Roman"/>
          <w:lang w:val="pt-BR"/>
        </w:rPr>
        <w:t>a</w:t>
      </w:r>
      <w:r w:rsidR="00571286">
        <w:rPr>
          <w:rFonts w:ascii="Times New Roman" w:hAnsi="Times New Roman" w:cs="Times New Roman"/>
          <w:lang w:val="pt-BR"/>
        </w:rPr>
        <w:t>.</w:t>
      </w:r>
    </w:p>
    <w:p w14:paraId="434F42DA" w14:textId="19609A37" w:rsidR="00055202" w:rsidRDefault="00B7556E" w:rsidP="00B24278">
      <w:pPr>
        <w:spacing w:after="0" w:line="360" w:lineRule="auto"/>
        <w:ind w:left="2268"/>
        <w:jc w:val="center"/>
        <w:rPr>
          <w:rFonts w:ascii="Times New Roman" w:hAnsi="Times New Roman" w:cs="Times New Roman"/>
          <w:lang w:val="pt-BR"/>
        </w:rPr>
      </w:pPr>
      <w:r>
        <w:rPr>
          <w:noProof/>
        </w:rPr>
        <w:drawing>
          <wp:inline distT="0" distB="0" distL="0" distR="0" wp14:anchorId="2A08F8E3" wp14:editId="05B0E11F">
            <wp:extent cx="3385202" cy="2040873"/>
            <wp:effectExtent l="0" t="0" r="5715" b="0"/>
            <wp:docPr id="923986274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6274" name="Imagem 1" descr="Gráfico, Gráfico de barra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8072" cy="20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3A3A" w14:textId="1C38CAC3" w:rsidR="00055202" w:rsidRDefault="00BC2A08" w:rsidP="00BC2A08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BC2A08">
        <w:rPr>
          <w:rFonts w:ascii="Times New Roman" w:hAnsi="Times New Roman" w:cs="Times New Roman"/>
          <w:sz w:val="20"/>
          <w:szCs w:val="20"/>
          <w:lang w:val="pt-BR"/>
        </w:rPr>
        <w:t>A figura acima evidencia uma maior incidência de usuários do gênero masculino (60,3%). Considerando a faixa etária, há prevalência de usuários de 25 a 64 anos (78,8%), com a faixa de 31 a 40 anos sendo a mais representativa (26,5%).</w:t>
      </w:r>
    </w:p>
    <w:p w14:paraId="3B036E32" w14:textId="11FB4643" w:rsidR="00BC2A08" w:rsidRDefault="007159BE" w:rsidP="00B24278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lastRenderedPageBreak/>
        <w:drawing>
          <wp:inline distT="0" distB="0" distL="0" distR="0" wp14:anchorId="6FC343A4" wp14:editId="3B8CA8BC">
            <wp:extent cx="3575851" cy="2304288"/>
            <wp:effectExtent l="0" t="0" r="5715" b="1270"/>
            <wp:docPr id="114862130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1308" name="Imagem 1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234" cy="2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B196" w14:textId="298D2503" w:rsidR="00B24278" w:rsidRPr="007159BE" w:rsidRDefault="007159BE" w:rsidP="00BC2A08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159BE">
        <w:rPr>
          <w:rFonts w:ascii="Times New Roman" w:hAnsi="Times New Roman" w:cs="Times New Roman"/>
          <w:sz w:val="20"/>
          <w:szCs w:val="20"/>
          <w:lang w:val="pt-BR"/>
        </w:rPr>
        <w:t>Quando se observa o cruzamento das variáveis renda e escolaridade (tabela 1), percebe-se, como esperado, que quanto maior a escolarização, maior a renda familiar declarada. Cerca de 55% dos usuários com renda familiar acima de 5 SM possuem curso superior completo ou incompleto, ao passo que na faixa dos que recebem até 1 SM, somente 9,5% possuem tal escolaridade.</w:t>
      </w:r>
    </w:p>
    <w:p w14:paraId="3202BE9E" w14:textId="77777777" w:rsidR="00CC46D8" w:rsidRPr="00984900" w:rsidRDefault="00CC46D8" w:rsidP="00BC2A08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60F1087" w14:textId="65043EED" w:rsidR="0006654F" w:rsidRDefault="00BF7441" w:rsidP="00483CAA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BF7441">
        <w:rPr>
          <w:rFonts w:ascii="Times New Roman" w:hAnsi="Times New Roman" w:cs="Times New Roman"/>
          <w:u w:val="single"/>
          <w:lang w:val="pt-BR"/>
        </w:rPr>
        <w:t xml:space="preserve">Exemplo </w:t>
      </w:r>
      <w:r w:rsidR="00487E27">
        <w:rPr>
          <w:rFonts w:ascii="Times New Roman" w:hAnsi="Times New Roman" w:cs="Times New Roman"/>
          <w:u w:val="single"/>
          <w:lang w:val="pt-BR"/>
        </w:rPr>
        <w:t>2</w:t>
      </w:r>
      <w:r>
        <w:rPr>
          <w:rFonts w:ascii="Times New Roman" w:hAnsi="Times New Roman" w:cs="Times New Roman"/>
          <w:lang w:val="pt-BR"/>
        </w:rPr>
        <w:t xml:space="preserve">: </w:t>
      </w:r>
      <w:r w:rsidR="004B30FA" w:rsidRPr="004B30FA">
        <w:rPr>
          <w:rFonts w:ascii="Times New Roman" w:hAnsi="Times New Roman" w:cs="Times New Roman"/>
          <w:lang w:val="pt-BR"/>
        </w:rPr>
        <w:t xml:space="preserve">Nota Técnica </w:t>
      </w:r>
      <w:r w:rsidR="003A390E" w:rsidRPr="003A390E">
        <w:rPr>
          <w:rFonts w:ascii="Times New Roman" w:hAnsi="Times New Roman" w:cs="Times New Roman"/>
          <w:lang w:val="pt-BR"/>
        </w:rPr>
        <w:t>nº 85/2023/GRN/SRG</w:t>
      </w:r>
      <w:r w:rsidR="004B30FA" w:rsidRPr="004B30FA">
        <w:rPr>
          <w:rFonts w:ascii="Times New Roman" w:hAnsi="Times New Roman" w:cs="Times New Roman"/>
          <w:lang w:val="pt-BR"/>
        </w:rPr>
        <w:t xml:space="preserve"> (SEI nº 1931044)</w:t>
      </w:r>
      <w:r>
        <w:rPr>
          <w:rFonts w:ascii="Times New Roman" w:hAnsi="Times New Roman" w:cs="Times New Roman"/>
          <w:lang w:val="pt-BR"/>
        </w:rPr>
        <w:t>, que</w:t>
      </w:r>
      <w:r w:rsidR="00A8610A">
        <w:rPr>
          <w:rFonts w:ascii="Times New Roman" w:hAnsi="Times New Roman" w:cs="Times New Roman"/>
          <w:lang w:val="pt-BR"/>
        </w:rPr>
        <w:t xml:space="preserve"> apresenta algumas estatísticas das análises de mercado realizadas pela Antaq, no âmbito da</w:t>
      </w:r>
      <w:r w:rsidR="0004250C">
        <w:rPr>
          <w:rFonts w:ascii="Times New Roman" w:hAnsi="Times New Roman" w:cs="Times New Roman"/>
          <w:lang w:val="pt-BR"/>
        </w:rPr>
        <w:t xml:space="preserve"> regulação de preços da navegação interior.</w:t>
      </w:r>
    </w:p>
    <w:p w14:paraId="563E56BE" w14:textId="151CC35D" w:rsidR="004776A6" w:rsidRDefault="00446297" w:rsidP="00446297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446297">
        <w:rPr>
          <w:rFonts w:ascii="Times New Roman" w:hAnsi="Times New Roman" w:cs="Times New Roman"/>
          <w:sz w:val="20"/>
          <w:szCs w:val="20"/>
          <w:lang w:val="pt-BR"/>
        </w:rPr>
        <w:t xml:space="preserve">24. </w:t>
      </w:r>
      <w:r w:rsidR="00694FC9" w:rsidRPr="00446297">
        <w:rPr>
          <w:rFonts w:ascii="Times New Roman" w:hAnsi="Times New Roman" w:cs="Times New Roman"/>
          <w:sz w:val="20"/>
          <w:szCs w:val="20"/>
          <w:lang w:val="pt-BR"/>
        </w:rPr>
        <w:t xml:space="preserve">Conforme apresentado anteriormente, a análise do nível de mercado visa aferir o nível de concentração e essencialidade do mercado no qual a linha está inserida. Desde o início do acompanhamento dos preços, em 2019, até maio de 2023, foram realizadas 124 análises de mercado. Elas abrangem linhas de travessia e longitudinal de passageiros e misto. A gerência de regulação optou por definir o prazo de 24 meses como prazo de validade para as </w:t>
      </w:r>
      <w:proofErr w:type="gramStart"/>
      <w:r w:rsidR="00694FC9" w:rsidRPr="00446297">
        <w:rPr>
          <w:rFonts w:ascii="Times New Roman" w:hAnsi="Times New Roman" w:cs="Times New Roman"/>
          <w:sz w:val="20"/>
          <w:szCs w:val="20"/>
          <w:lang w:val="pt-BR"/>
        </w:rPr>
        <w:t>analises</w:t>
      </w:r>
      <w:proofErr w:type="gramEnd"/>
      <w:r w:rsidR="00694FC9" w:rsidRPr="00446297">
        <w:rPr>
          <w:rFonts w:ascii="Times New Roman" w:hAnsi="Times New Roman" w:cs="Times New Roman"/>
          <w:sz w:val="20"/>
          <w:szCs w:val="20"/>
          <w:lang w:val="pt-BR"/>
        </w:rPr>
        <w:t xml:space="preserve"> de mercado, entendendo que é diminuta a probabilidade de alteração substancial no mercado nesse intervalo de tempo. Após esse prazo, as solicitações de reajuste de preços devem ser precedidas de nova análise de mercado.</w:t>
      </w:r>
      <w:r w:rsidR="001B00CD">
        <w:rPr>
          <w:rFonts w:ascii="Times New Roman" w:hAnsi="Times New Roman" w:cs="Times New Roman"/>
          <w:sz w:val="20"/>
          <w:szCs w:val="20"/>
          <w:lang w:val="pt-BR"/>
        </w:rPr>
        <w:t>...</w:t>
      </w:r>
      <w:r w:rsidR="001B00CD" w:rsidRPr="001B00CD">
        <w:rPr>
          <w:rFonts w:ascii="Calibri" w:hAnsi="Calibri" w:cs="Calibri"/>
          <w:color w:val="000000"/>
          <w:lang w:val="pt-BR"/>
        </w:rPr>
        <w:t xml:space="preserve"> </w:t>
      </w:r>
      <w:r w:rsidR="001B00CD" w:rsidRPr="001B00CD">
        <w:rPr>
          <w:rFonts w:ascii="Times New Roman" w:hAnsi="Times New Roman" w:cs="Times New Roman"/>
          <w:sz w:val="20"/>
          <w:szCs w:val="20"/>
          <w:lang w:val="pt-BR"/>
        </w:rPr>
        <w:t>A Tabela 1, a seguir, apresenta a distribuição das análises de acordo com o nível de mercado e o tipo de bem transportado.</w:t>
      </w:r>
    </w:p>
    <w:p w14:paraId="5537F071" w14:textId="7A06BA87" w:rsidR="00B1077C" w:rsidRDefault="00DF0A3A" w:rsidP="000C4710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drawing>
          <wp:inline distT="0" distB="0" distL="0" distR="0" wp14:anchorId="6F2EBF62" wp14:editId="4D806F4B">
            <wp:extent cx="3739490" cy="1124837"/>
            <wp:effectExtent l="0" t="0" r="0" b="0"/>
            <wp:docPr id="871811112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1112" name="Imagem 1" descr="Tabel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520" cy="11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DEA5" w14:textId="1442AC04" w:rsidR="00B1077C" w:rsidRDefault="00B1077C" w:rsidP="00446297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25. </w:t>
      </w:r>
      <w:r w:rsidRPr="00B1077C">
        <w:rPr>
          <w:rFonts w:ascii="Times New Roman" w:hAnsi="Times New Roman" w:cs="Times New Roman"/>
          <w:sz w:val="20"/>
          <w:szCs w:val="20"/>
          <w:lang w:val="pt-BR"/>
        </w:rPr>
        <w:t>Como se pode verificar, a maioria das avaliações de mercado foram enquadradas no nível "Não Competitivo" (39%) ou "Crítico" (33%), onde a liberdade de preços deve ser, no mínimo, mitigada para a justa e módica prestação do serviço essencial à população, ponderando-se pela aplicação de critérios definidos na metodologia de análise de justa causa.</w:t>
      </w:r>
    </w:p>
    <w:p w14:paraId="061F6475" w14:textId="659E395C" w:rsidR="00A15BD8" w:rsidRDefault="00A15BD8" w:rsidP="00446297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lastRenderedPageBreak/>
        <w:t>...</w:t>
      </w:r>
    </w:p>
    <w:p w14:paraId="028BCDA9" w14:textId="081AC5B5" w:rsidR="00606BCF" w:rsidRDefault="00A15BD8" w:rsidP="00446297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42. </w:t>
      </w:r>
      <w:r w:rsidRPr="00A15BD8">
        <w:rPr>
          <w:rFonts w:ascii="Times New Roman" w:hAnsi="Times New Roman" w:cs="Times New Roman"/>
          <w:sz w:val="20"/>
          <w:szCs w:val="20"/>
          <w:lang w:val="pt-BR"/>
        </w:rPr>
        <w:t>O Intervalo de revisão é o sexto ponto de vista de maior relevância nas análises de justa causa, com peso de 6% sobre o Índice Global. Esse atributo examina a periodicidade de reajuste aplicado pela empresa. Quanto menor a distância da última correção de preço, menor será a justa causa para a elevação do preço ao consumidor. A informação é verificada em processos de reajuste de preços disponíveis no SEI. De acordo com a figura abaixo, mais de 70% das análises de justa causa identificaram um intervalo de reajuste maior que 2 anos.</w:t>
      </w:r>
    </w:p>
    <w:p w14:paraId="3EB6A005" w14:textId="17DF5ED3" w:rsidR="00736A6C" w:rsidRPr="00646F39" w:rsidRDefault="000C4710" w:rsidP="00C4674B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drawing>
          <wp:inline distT="0" distB="0" distL="0" distR="0" wp14:anchorId="1FE5A105" wp14:editId="508FF1ED">
            <wp:extent cx="3057753" cy="1929013"/>
            <wp:effectExtent l="0" t="0" r="0" b="0"/>
            <wp:docPr id="389155653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5653" name="Imagem 1" descr="Gráfico, Gráfico de barras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0552" cy="19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3921" w14:textId="77777777" w:rsidR="00766C8A" w:rsidRDefault="00766C8A" w:rsidP="00C4674B">
      <w:p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</w:p>
    <w:p w14:paraId="726496D0" w14:textId="066BD6ED" w:rsidR="00063C70" w:rsidRDefault="00063C70" w:rsidP="00063C70">
      <w:pPr>
        <w:pStyle w:val="Ttulo2"/>
        <w:rPr>
          <w:lang w:val="pt-BR"/>
        </w:rPr>
      </w:pPr>
      <w:bookmarkStart w:id="3" w:name="_Toc228305667"/>
      <w:r>
        <w:rPr>
          <w:lang w:val="pt-BR"/>
        </w:rPr>
        <w:t xml:space="preserve">2.2 </w:t>
      </w:r>
      <w:r w:rsidR="00FC5FCB">
        <w:rPr>
          <w:lang w:val="pt-BR"/>
        </w:rPr>
        <w:t>Análise</w:t>
      </w:r>
      <w:r>
        <w:rPr>
          <w:lang w:val="pt-BR"/>
        </w:rPr>
        <w:t xml:space="preserve"> </w:t>
      </w:r>
      <w:r w:rsidR="009E47E9">
        <w:rPr>
          <w:lang w:val="pt-BR"/>
        </w:rPr>
        <w:t xml:space="preserve">de </w:t>
      </w:r>
      <w:r w:rsidR="0015486C">
        <w:rPr>
          <w:lang w:val="pt-BR"/>
        </w:rPr>
        <w:t>A</w:t>
      </w:r>
      <w:r w:rsidR="00CD4B2C">
        <w:rPr>
          <w:lang w:val="pt-BR"/>
        </w:rPr>
        <w:t>ssociação</w:t>
      </w:r>
      <w:bookmarkEnd w:id="3"/>
      <w:r w:rsidR="00BB098B">
        <w:rPr>
          <w:lang w:val="pt-BR"/>
        </w:rPr>
        <w:t xml:space="preserve"> </w:t>
      </w:r>
    </w:p>
    <w:p w14:paraId="37E8D308" w14:textId="5D99F2F1" w:rsidR="00892BD1" w:rsidRPr="00AB496A" w:rsidRDefault="002D5C91" w:rsidP="009F3A0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2D5C91">
        <w:rPr>
          <w:rFonts w:ascii="Times New Roman" w:hAnsi="Times New Roman" w:cs="Times New Roman"/>
          <w:lang w:val="pt-BR"/>
        </w:rPr>
        <w:t>A</w:t>
      </w:r>
      <w:r w:rsidR="0008601D">
        <w:rPr>
          <w:rFonts w:ascii="Times New Roman" w:hAnsi="Times New Roman" w:cs="Times New Roman"/>
          <w:lang w:val="pt-BR"/>
        </w:rPr>
        <w:t>s</w:t>
      </w:r>
      <w:r w:rsidRPr="002D5C91">
        <w:rPr>
          <w:rFonts w:ascii="Times New Roman" w:hAnsi="Times New Roman" w:cs="Times New Roman"/>
          <w:lang w:val="pt-BR"/>
        </w:rPr>
        <w:t xml:space="preserve"> </w:t>
      </w:r>
      <w:r w:rsidR="0008601D">
        <w:rPr>
          <w:rFonts w:ascii="Times New Roman" w:hAnsi="Times New Roman" w:cs="Times New Roman"/>
          <w:lang w:val="pt-BR"/>
        </w:rPr>
        <w:t xml:space="preserve">medidas de associação </w:t>
      </w:r>
      <w:r w:rsidRPr="002D5C91">
        <w:rPr>
          <w:rFonts w:ascii="Times New Roman" w:hAnsi="Times New Roman" w:cs="Times New Roman"/>
          <w:lang w:val="pt-BR"/>
        </w:rPr>
        <w:t>v</w:t>
      </w:r>
      <w:r w:rsidR="0008601D">
        <w:rPr>
          <w:rFonts w:ascii="Times New Roman" w:hAnsi="Times New Roman" w:cs="Times New Roman"/>
          <w:lang w:val="pt-BR"/>
        </w:rPr>
        <w:t>ão</w:t>
      </w:r>
      <w:r w:rsidRPr="002D5C91">
        <w:rPr>
          <w:rFonts w:ascii="Times New Roman" w:hAnsi="Times New Roman" w:cs="Times New Roman"/>
          <w:lang w:val="pt-BR"/>
        </w:rPr>
        <w:t xml:space="preserve"> além da </w:t>
      </w:r>
      <w:r w:rsidR="0008601D">
        <w:rPr>
          <w:rFonts w:ascii="Times New Roman" w:hAnsi="Times New Roman" w:cs="Times New Roman"/>
          <w:lang w:val="pt-BR"/>
        </w:rPr>
        <w:t xml:space="preserve">análise </w:t>
      </w:r>
      <w:r w:rsidRPr="002D5C91">
        <w:rPr>
          <w:rFonts w:ascii="Times New Roman" w:hAnsi="Times New Roman" w:cs="Times New Roman"/>
          <w:lang w:val="pt-BR"/>
        </w:rPr>
        <w:t>descritiva e busca</w:t>
      </w:r>
      <w:r w:rsidR="0008601D">
        <w:rPr>
          <w:rFonts w:ascii="Times New Roman" w:hAnsi="Times New Roman" w:cs="Times New Roman"/>
          <w:lang w:val="pt-BR"/>
        </w:rPr>
        <w:t>m</w:t>
      </w:r>
      <w:r w:rsidRPr="002D5C91">
        <w:rPr>
          <w:rFonts w:ascii="Times New Roman" w:hAnsi="Times New Roman" w:cs="Times New Roman"/>
          <w:lang w:val="pt-BR"/>
        </w:rPr>
        <w:t xml:space="preserve"> </w:t>
      </w:r>
      <w:r w:rsidR="008D5FE0">
        <w:rPr>
          <w:rFonts w:ascii="Times New Roman" w:hAnsi="Times New Roman" w:cs="Times New Roman"/>
          <w:lang w:val="pt-BR"/>
        </w:rPr>
        <w:t>explorar</w:t>
      </w:r>
      <w:r w:rsidRPr="002D5C91">
        <w:rPr>
          <w:rFonts w:ascii="Times New Roman" w:hAnsi="Times New Roman" w:cs="Times New Roman"/>
          <w:lang w:val="pt-BR"/>
        </w:rPr>
        <w:t xml:space="preserve"> a relação entre </w:t>
      </w:r>
      <w:r w:rsidR="00CD06B1" w:rsidRPr="00CD06B1">
        <w:rPr>
          <w:rFonts w:ascii="Times New Roman" w:hAnsi="Times New Roman" w:cs="Times New Roman"/>
          <w:lang w:val="pt-BR"/>
        </w:rPr>
        <w:t>duas ou mais variáveis. Ela</w:t>
      </w:r>
      <w:r w:rsidR="003622A0">
        <w:rPr>
          <w:rFonts w:ascii="Times New Roman" w:hAnsi="Times New Roman" w:cs="Times New Roman"/>
          <w:lang w:val="pt-BR"/>
        </w:rPr>
        <w:t>s</w:t>
      </w:r>
      <w:r w:rsidR="00CD06B1" w:rsidRPr="00CD06B1">
        <w:rPr>
          <w:rFonts w:ascii="Times New Roman" w:hAnsi="Times New Roman" w:cs="Times New Roman"/>
          <w:lang w:val="pt-BR"/>
        </w:rPr>
        <w:t xml:space="preserve"> ajuda</w:t>
      </w:r>
      <w:r w:rsidR="003622A0">
        <w:rPr>
          <w:rFonts w:ascii="Times New Roman" w:hAnsi="Times New Roman" w:cs="Times New Roman"/>
          <w:lang w:val="pt-BR"/>
        </w:rPr>
        <w:t>m</w:t>
      </w:r>
      <w:r w:rsidR="00CD06B1" w:rsidRPr="00CD06B1">
        <w:rPr>
          <w:rFonts w:ascii="Times New Roman" w:hAnsi="Times New Roman" w:cs="Times New Roman"/>
          <w:lang w:val="pt-BR"/>
        </w:rPr>
        <w:t xml:space="preserve"> a entender se, e até que ponto, as variáveis estão associadas entre si. Essa análise é especialmente útil quando se deseja explorar se um aumento ou diminuição </w:t>
      </w:r>
      <w:r w:rsidR="00CD06B1" w:rsidRPr="00AB496A">
        <w:rPr>
          <w:rFonts w:ascii="Times New Roman" w:hAnsi="Times New Roman" w:cs="Times New Roman"/>
          <w:lang w:val="pt-BR"/>
        </w:rPr>
        <w:t>em uma variável está relacionado a mudanças em outra</w:t>
      </w:r>
      <w:r w:rsidR="008F1D33">
        <w:rPr>
          <w:rFonts w:ascii="Times New Roman" w:hAnsi="Times New Roman" w:cs="Times New Roman"/>
          <w:noProof/>
          <w:lang w:val="pt-BR"/>
        </w:rPr>
        <w:t xml:space="preserve"> </w:t>
      </w:r>
      <w:r w:rsidR="008F1D33" w:rsidRPr="002A7CA6">
        <w:rPr>
          <w:rFonts w:ascii="Times New Roman" w:hAnsi="Times New Roman" w:cs="Times New Roman"/>
          <w:noProof/>
          <w:lang w:val="pt-BR"/>
        </w:rPr>
        <w:t>(MORETTIN &amp; BUSSAB, 2003)</w:t>
      </w:r>
      <w:r w:rsidR="00CD06B1" w:rsidRPr="00AB496A">
        <w:rPr>
          <w:rFonts w:ascii="Times New Roman" w:hAnsi="Times New Roman" w:cs="Times New Roman"/>
          <w:lang w:val="pt-BR"/>
        </w:rPr>
        <w:t>.</w:t>
      </w:r>
    </w:p>
    <w:p w14:paraId="0B1CF901" w14:textId="02A45961" w:rsidR="006620B5" w:rsidRDefault="009B3F17" w:rsidP="00B445B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9B3F17">
        <w:rPr>
          <w:rFonts w:ascii="Times New Roman" w:hAnsi="Times New Roman" w:cs="Times New Roman"/>
          <w:lang w:val="pt-BR"/>
        </w:rPr>
        <w:t>A associação entre variáveis pode ser de diferentes tipos, dependendo das características dos dados e das variáveis envolvidas.</w:t>
      </w:r>
      <w:r w:rsidR="007D1A5D">
        <w:rPr>
          <w:rFonts w:ascii="Times New Roman" w:hAnsi="Times New Roman" w:cs="Times New Roman"/>
          <w:lang w:val="pt-BR"/>
        </w:rPr>
        <w:t xml:space="preserve"> </w:t>
      </w:r>
      <w:r w:rsidR="00FF1247">
        <w:rPr>
          <w:rFonts w:ascii="Times New Roman" w:hAnsi="Times New Roman" w:cs="Times New Roman"/>
          <w:lang w:val="pt-BR"/>
        </w:rPr>
        <w:t xml:space="preserve">Para exemplificar, </w:t>
      </w:r>
      <w:r w:rsidR="003E7C32">
        <w:rPr>
          <w:rFonts w:ascii="Times New Roman" w:hAnsi="Times New Roman" w:cs="Times New Roman"/>
          <w:lang w:val="pt-BR"/>
        </w:rPr>
        <w:t>consider</w:t>
      </w:r>
      <w:r w:rsidR="00FF1247">
        <w:rPr>
          <w:rFonts w:ascii="Times New Roman" w:hAnsi="Times New Roman" w:cs="Times New Roman"/>
          <w:lang w:val="pt-BR"/>
        </w:rPr>
        <w:t>e</w:t>
      </w:r>
      <w:r w:rsidR="003E7C32">
        <w:rPr>
          <w:rFonts w:ascii="Times New Roman" w:hAnsi="Times New Roman" w:cs="Times New Roman"/>
          <w:lang w:val="pt-BR"/>
        </w:rPr>
        <w:t xml:space="preserve">mos </w:t>
      </w:r>
      <w:r w:rsidR="00FF1247">
        <w:rPr>
          <w:rFonts w:ascii="Times New Roman" w:hAnsi="Times New Roman" w:cs="Times New Roman"/>
          <w:lang w:val="pt-BR"/>
        </w:rPr>
        <w:t xml:space="preserve">uma análise com </w:t>
      </w:r>
      <w:r w:rsidR="00BC6E17">
        <w:rPr>
          <w:rFonts w:ascii="Times New Roman" w:hAnsi="Times New Roman" w:cs="Times New Roman"/>
          <w:lang w:val="pt-BR"/>
        </w:rPr>
        <w:t>duas</w:t>
      </w:r>
      <w:r w:rsidR="003E7C32">
        <w:rPr>
          <w:rFonts w:ascii="Times New Roman" w:hAnsi="Times New Roman" w:cs="Times New Roman"/>
          <w:lang w:val="pt-BR"/>
        </w:rPr>
        <w:t xml:space="preserve"> variáveis</w:t>
      </w:r>
      <w:r w:rsidR="00FF1247">
        <w:rPr>
          <w:rFonts w:ascii="Times New Roman" w:hAnsi="Times New Roman" w:cs="Times New Roman"/>
          <w:lang w:val="pt-BR"/>
        </w:rPr>
        <w:t>. Nesse caso</w:t>
      </w:r>
      <w:r w:rsidR="00BC6E17">
        <w:rPr>
          <w:rFonts w:ascii="Times New Roman" w:hAnsi="Times New Roman" w:cs="Times New Roman"/>
          <w:lang w:val="pt-BR"/>
        </w:rPr>
        <w:t xml:space="preserve">, podemos ter três </w:t>
      </w:r>
      <w:r w:rsidR="00FF1247">
        <w:rPr>
          <w:rFonts w:ascii="Times New Roman" w:hAnsi="Times New Roman" w:cs="Times New Roman"/>
          <w:lang w:val="pt-BR"/>
        </w:rPr>
        <w:t>situações:</w:t>
      </w:r>
    </w:p>
    <w:p w14:paraId="006A0D6B" w14:textId="2FFE5668" w:rsidR="00FF1247" w:rsidRDefault="0026272B" w:rsidP="0026272B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As duas variáveis são quantitativas;</w:t>
      </w:r>
    </w:p>
    <w:p w14:paraId="6E02189F" w14:textId="4A138132" w:rsidR="0026272B" w:rsidRDefault="0026272B" w:rsidP="0026272B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As duas </w:t>
      </w:r>
      <w:r w:rsidR="000E6CBE">
        <w:rPr>
          <w:rFonts w:ascii="Times New Roman" w:hAnsi="Times New Roman" w:cs="Times New Roman"/>
          <w:lang w:val="pt-BR"/>
        </w:rPr>
        <w:t>variáveis são qualitativas;</w:t>
      </w:r>
    </w:p>
    <w:p w14:paraId="3F59BE16" w14:textId="6452DB22" w:rsidR="000E6CBE" w:rsidRDefault="000E6CBE" w:rsidP="0026272B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Uma variável é qualitativa e a outra é </w:t>
      </w:r>
      <w:r w:rsidR="0076060A">
        <w:rPr>
          <w:rFonts w:ascii="Times New Roman" w:hAnsi="Times New Roman" w:cs="Times New Roman"/>
          <w:lang w:val="pt-BR"/>
        </w:rPr>
        <w:t>quantitativa.</w:t>
      </w:r>
    </w:p>
    <w:p w14:paraId="798F610C" w14:textId="2F2F0130" w:rsidR="0076060A" w:rsidRPr="00315675" w:rsidRDefault="0076060A" w:rsidP="00874D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As técnicas de análise de dados nas três situações são diferentes</w:t>
      </w:r>
      <w:r w:rsidR="00D235A2">
        <w:rPr>
          <w:rFonts w:ascii="Times New Roman" w:hAnsi="Times New Roman" w:cs="Times New Roman"/>
          <w:lang w:val="pt-BR"/>
        </w:rPr>
        <w:t>. Quando as variáveis são qualitativas,</w:t>
      </w:r>
      <w:r w:rsidR="00B7754D">
        <w:rPr>
          <w:rFonts w:ascii="Times New Roman" w:hAnsi="Times New Roman" w:cs="Times New Roman"/>
          <w:lang w:val="pt-BR"/>
        </w:rPr>
        <w:t xml:space="preserve"> os dados estão resumidos em tabelas</w:t>
      </w:r>
      <w:r w:rsidR="00874D00">
        <w:rPr>
          <w:rFonts w:ascii="Times New Roman" w:hAnsi="Times New Roman" w:cs="Times New Roman"/>
          <w:lang w:val="pt-BR"/>
        </w:rPr>
        <w:t xml:space="preserve">. </w:t>
      </w:r>
      <w:r w:rsidR="00F110BE">
        <w:rPr>
          <w:rFonts w:ascii="Times New Roman" w:hAnsi="Times New Roman" w:cs="Times New Roman"/>
          <w:lang w:val="pt-BR"/>
        </w:rPr>
        <w:t>Nesse caso, m</w:t>
      </w:r>
      <w:r w:rsidR="00BD67BB">
        <w:rPr>
          <w:rFonts w:ascii="Times New Roman" w:hAnsi="Times New Roman" w:cs="Times New Roman"/>
          <w:lang w:val="pt-BR"/>
        </w:rPr>
        <w:t xml:space="preserve">edidas como Qui-quadrado de </w:t>
      </w:r>
      <w:r w:rsidR="00D514BE">
        <w:rPr>
          <w:rFonts w:ascii="Times New Roman" w:hAnsi="Times New Roman" w:cs="Times New Roman"/>
          <w:lang w:val="pt-BR"/>
        </w:rPr>
        <w:t xml:space="preserve">Pearson e o coeficiente de contingência </w:t>
      </w:r>
      <w:r w:rsidR="00F110BE">
        <w:rPr>
          <w:rFonts w:ascii="Times New Roman" w:hAnsi="Times New Roman" w:cs="Times New Roman"/>
          <w:lang w:val="pt-BR"/>
        </w:rPr>
        <w:t xml:space="preserve">podem ser utilizados. </w:t>
      </w:r>
      <w:r w:rsidR="00874D00">
        <w:rPr>
          <w:rFonts w:ascii="Times New Roman" w:hAnsi="Times New Roman" w:cs="Times New Roman"/>
          <w:lang w:val="pt-BR"/>
        </w:rPr>
        <w:t xml:space="preserve">Quando as duas variáveis são quantitativas, as </w:t>
      </w:r>
      <w:r w:rsidR="00400C8B">
        <w:rPr>
          <w:rFonts w:ascii="Times New Roman" w:hAnsi="Times New Roman" w:cs="Times New Roman"/>
          <w:lang w:val="pt-BR"/>
        </w:rPr>
        <w:t>observações são provenientes de mensurações</w:t>
      </w:r>
      <w:r w:rsidR="00093CC1">
        <w:rPr>
          <w:rFonts w:ascii="Times New Roman" w:hAnsi="Times New Roman" w:cs="Times New Roman"/>
          <w:lang w:val="pt-BR"/>
        </w:rPr>
        <w:t xml:space="preserve">, e técnicas como gráficos de dispersão </w:t>
      </w:r>
      <w:r w:rsidR="003370F5">
        <w:rPr>
          <w:rFonts w:ascii="Times New Roman" w:hAnsi="Times New Roman" w:cs="Times New Roman"/>
          <w:lang w:val="pt-BR"/>
        </w:rPr>
        <w:t>e o c</w:t>
      </w:r>
      <w:r w:rsidR="00975356">
        <w:rPr>
          <w:rFonts w:ascii="Times New Roman" w:hAnsi="Times New Roman" w:cs="Times New Roman"/>
          <w:lang w:val="pt-BR"/>
        </w:rPr>
        <w:t>oeficiente de correlação de Pearson</w:t>
      </w:r>
      <w:r w:rsidR="00CB5131">
        <w:rPr>
          <w:rFonts w:ascii="Times New Roman" w:hAnsi="Times New Roman" w:cs="Times New Roman"/>
          <w:lang w:val="pt-BR"/>
        </w:rPr>
        <w:t xml:space="preserve"> são apropriadas. Quando temos </w:t>
      </w:r>
      <w:r w:rsidR="00BF0A56">
        <w:rPr>
          <w:rFonts w:ascii="Times New Roman" w:hAnsi="Times New Roman" w:cs="Times New Roman"/>
          <w:lang w:val="pt-BR"/>
        </w:rPr>
        <w:t xml:space="preserve">uma variável qualitativa e outra quantitativa, em geral </w:t>
      </w:r>
      <w:r w:rsidR="00380CC6">
        <w:rPr>
          <w:rFonts w:ascii="Times New Roman" w:hAnsi="Times New Roman" w:cs="Times New Roman"/>
          <w:lang w:val="pt-BR"/>
        </w:rPr>
        <w:t xml:space="preserve">analisamos o que acontece com a variável quantitativa quando </w:t>
      </w:r>
      <w:r w:rsidR="00F9003E">
        <w:rPr>
          <w:rFonts w:ascii="Times New Roman" w:hAnsi="Times New Roman" w:cs="Times New Roman"/>
          <w:lang w:val="pt-BR"/>
        </w:rPr>
        <w:t xml:space="preserve">os dados são </w:t>
      </w:r>
      <w:r w:rsidR="00F9003E">
        <w:rPr>
          <w:rFonts w:ascii="Times New Roman" w:hAnsi="Times New Roman" w:cs="Times New Roman"/>
          <w:lang w:val="pt-BR"/>
        </w:rPr>
        <w:lastRenderedPageBreak/>
        <w:t xml:space="preserve">categorizados </w:t>
      </w:r>
      <w:r w:rsidR="00E97740">
        <w:rPr>
          <w:rFonts w:ascii="Times New Roman" w:hAnsi="Times New Roman" w:cs="Times New Roman"/>
          <w:lang w:val="pt-BR"/>
        </w:rPr>
        <w:t>de acordo com os diversos atributos da variável qualitativa.</w:t>
      </w:r>
      <w:r w:rsidR="009319EC">
        <w:rPr>
          <w:rFonts w:ascii="Times New Roman" w:hAnsi="Times New Roman" w:cs="Times New Roman"/>
          <w:lang w:val="pt-BR"/>
        </w:rPr>
        <w:t xml:space="preserve"> </w:t>
      </w:r>
      <w:r w:rsidR="00EE4B55">
        <w:rPr>
          <w:rFonts w:ascii="Times New Roman" w:hAnsi="Times New Roman" w:cs="Times New Roman"/>
          <w:lang w:val="pt-BR"/>
        </w:rPr>
        <w:t>Ness</w:t>
      </w:r>
      <w:r w:rsidR="0091259B">
        <w:rPr>
          <w:rFonts w:ascii="Times New Roman" w:hAnsi="Times New Roman" w:cs="Times New Roman"/>
          <w:lang w:val="pt-BR"/>
        </w:rPr>
        <w:t>a hipótese</w:t>
      </w:r>
      <w:r w:rsidR="00E00269">
        <w:rPr>
          <w:rFonts w:ascii="Times New Roman" w:hAnsi="Times New Roman" w:cs="Times New Roman"/>
          <w:lang w:val="pt-BR"/>
        </w:rPr>
        <w:t>,</w:t>
      </w:r>
      <w:r w:rsidR="00F51AF7">
        <w:rPr>
          <w:rFonts w:ascii="Times New Roman" w:hAnsi="Times New Roman" w:cs="Times New Roman"/>
          <w:lang w:val="pt-BR"/>
        </w:rPr>
        <w:t xml:space="preserve"> podem ser adota</w:t>
      </w:r>
      <w:r w:rsidR="00FB7999">
        <w:rPr>
          <w:rFonts w:ascii="Times New Roman" w:hAnsi="Times New Roman" w:cs="Times New Roman"/>
          <w:lang w:val="pt-BR"/>
        </w:rPr>
        <w:t>dos testes de médias</w:t>
      </w:r>
      <w:r w:rsidR="00FB353D">
        <w:rPr>
          <w:rFonts w:ascii="Times New Roman" w:hAnsi="Times New Roman" w:cs="Times New Roman"/>
          <w:lang w:val="pt-BR"/>
        </w:rPr>
        <w:t>, análise de variância</w:t>
      </w:r>
      <w:r w:rsidR="00593EE4">
        <w:rPr>
          <w:rFonts w:ascii="Times New Roman" w:hAnsi="Times New Roman" w:cs="Times New Roman"/>
          <w:lang w:val="pt-BR"/>
        </w:rPr>
        <w:t>, entre outros</w:t>
      </w:r>
      <w:r w:rsidR="007D7523">
        <w:rPr>
          <w:rFonts w:ascii="Times New Roman" w:hAnsi="Times New Roman" w:cs="Times New Roman"/>
          <w:lang w:val="pt-BR"/>
        </w:rPr>
        <w:t xml:space="preserve">. </w:t>
      </w:r>
      <w:r w:rsidR="00C6263A">
        <w:rPr>
          <w:rFonts w:ascii="Times New Roman" w:hAnsi="Times New Roman" w:cs="Times New Roman"/>
          <w:lang w:val="pt-BR"/>
        </w:rPr>
        <w:t xml:space="preserve">O </w:t>
      </w:r>
      <w:r w:rsidR="004E2242">
        <w:rPr>
          <w:rFonts w:ascii="Times New Roman" w:hAnsi="Times New Roman" w:cs="Times New Roman"/>
          <w:lang w:val="pt-BR"/>
        </w:rPr>
        <w:t xml:space="preserve">pesquisador deve considerar a estrutura dos seus dados e </w:t>
      </w:r>
      <w:r w:rsidR="005B6EB3">
        <w:rPr>
          <w:rFonts w:ascii="Times New Roman" w:hAnsi="Times New Roman" w:cs="Times New Roman"/>
          <w:lang w:val="pt-BR"/>
        </w:rPr>
        <w:t xml:space="preserve">o objetivo </w:t>
      </w:r>
      <w:r w:rsidR="000D2B5B">
        <w:rPr>
          <w:rFonts w:ascii="Times New Roman" w:hAnsi="Times New Roman" w:cs="Times New Roman"/>
          <w:lang w:val="pt-BR"/>
        </w:rPr>
        <w:t xml:space="preserve">da análise </w:t>
      </w:r>
      <w:r w:rsidR="00BD3140">
        <w:rPr>
          <w:rFonts w:ascii="Times New Roman" w:hAnsi="Times New Roman" w:cs="Times New Roman"/>
          <w:lang w:val="pt-BR"/>
        </w:rPr>
        <w:t xml:space="preserve">antes de escolher </w:t>
      </w:r>
      <w:r w:rsidR="007D7523">
        <w:rPr>
          <w:rFonts w:ascii="Times New Roman" w:hAnsi="Times New Roman" w:cs="Times New Roman"/>
          <w:lang w:val="pt-BR"/>
        </w:rPr>
        <w:t xml:space="preserve">qual </w:t>
      </w:r>
      <w:r w:rsidR="000D2B5B">
        <w:rPr>
          <w:rFonts w:ascii="Times New Roman" w:hAnsi="Times New Roman" w:cs="Times New Roman"/>
          <w:lang w:val="pt-BR"/>
        </w:rPr>
        <w:t xml:space="preserve">a </w:t>
      </w:r>
      <w:r w:rsidR="00A64CFA">
        <w:rPr>
          <w:rFonts w:ascii="Times New Roman" w:hAnsi="Times New Roman" w:cs="Times New Roman"/>
          <w:lang w:val="pt-BR"/>
        </w:rPr>
        <w:t>medida de associação estatí</w:t>
      </w:r>
      <w:r w:rsidR="003729B6">
        <w:rPr>
          <w:rFonts w:ascii="Times New Roman" w:hAnsi="Times New Roman" w:cs="Times New Roman"/>
          <w:lang w:val="pt-BR"/>
        </w:rPr>
        <w:t>stica</w:t>
      </w:r>
      <w:r w:rsidR="007D7523">
        <w:rPr>
          <w:rFonts w:ascii="Times New Roman" w:hAnsi="Times New Roman" w:cs="Times New Roman"/>
          <w:lang w:val="pt-BR"/>
        </w:rPr>
        <w:t xml:space="preserve"> </w:t>
      </w:r>
      <w:r w:rsidR="00EE4B55">
        <w:rPr>
          <w:rFonts w:ascii="Times New Roman" w:hAnsi="Times New Roman" w:cs="Times New Roman"/>
          <w:lang w:val="pt-BR"/>
        </w:rPr>
        <w:t>será aplicada</w:t>
      </w:r>
      <w:r w:rsidR="00BD3140">
        <w:rPr>
          <w:rFonts w:ascii="Times New Roman" w:hAnsi="Times New Roman" w:cs="Times New Roman"/>
          <w:lang w:val="pt-BR"/>
        </w:rPr>
        <w:t>.</w:t>
      </w:r>
    </w:p>
    <w:p w14:paraId="263EF486" w14:textId="1D5F70BC" w:rsidR="00CD06B1" w:rsidRPr="00AB496A" w:rsidRDefault="00C92ECB" w:rsidP="00B445B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Aqui, vamos </w:t>
      </w:r>
      <w:r w:rsidR="00EF7268">
        <w:rPr>
          <w:rFonts w:ascii="Times New Roman" w:hAnsi="Times New Roman" w:cs="Times New Roman"/>
          <w:lang w:val="pt-BR"/>
        </w:rPr>
        <w:t xml:space="preserve">exemplificar o caso </w:t>
      </w:r>
      <w:r w:rsidR="00F643A7">
        <w:rPr>
          <w:rFonts w:ascii="Times New Roman" w:hAnsi="Times New Roman" w:cs="Times New Roman"/>
          <w:lang w:val="pt-BR"/>
        </w:rPr>
        <w:t>de um</w:t>
      </w:r>
      <w:r w:rsidR="001A20C4">
        <w:rPr>
          <w:rFonts w:ascii="Times New Roman" w:hAnsi="Times New Roman" w:cs="Times New Roman"/>
          <w:lang w:val="pt-BR"/>
        </w:rPr>
        <w:t xml:space="preserve">a análise de associação para variáveis </w:t>
      </w:r>
      <w:r w:rsidR="00F643A7">
        <w:rPr>
          <w:rFonts w:ascii="Times New Roman" w:hAnsi="Times New Roman" w:cs="Times New Roman"/>
          <w:lang w:val="pt-BR"/>
        </w:rPr>
        <w:t>qualitativ</w:t>
      </w:r>
      <w:r w:rsidR="001A20C4">
        <w:rPr>
          <w:rFonts w:ascii="Times New Roman" w:hAnsi="Times New Roman" w:cs="Times New Roman"/>
          <w:lang w:val="pt-BR"/>
        </w:rPr>
        <w:t>a</w:t>
      </w:r>
      <w:r w:rsidR="00F643A7">
        <w:rPr>
          <w:rFonts w:ascii="Times New Roman" w:hAnsi="Times New Roman" w:cs="Times New Roman"/>
          <w:lang w:val="pt-BR"/>
        </w:rPr>
        <w:t>s</w:t>
      </w:r>
      <w:r w:rsidR="001A20C4">
        <w:rPr>
          <w:rFonts w:ascii="Times New Roman" w:hAnsi="Times New Roman" w:cs="Times New Roman"/>
          <w:lang w:val="pt-BR"/>
        </w:rPr>
        <w:t>,</w:t>
      </w:r>
      <w:r w:rsidR="003B08FA">
        <w:rPr>
          <w:rFonts w:ascii="Times New Roman" w:hAnsi="Times New Roman" w:cs="Times New Roman"/>
          <w:lang w:val="pt-BR"/>
        </w:rPr>
        <w:t xml:space="preserve"> ou seja</w:t>
      </w:r>
      <w:r w:rsidR="00465A73">
        <w:rPr>
          <w:rFonts w:ascii="Times New Roman" w:hAnsi="Times New Roman" w:cs="Times New Roman"/>
          <w:lang w:val="pt-BR"/>
        </w:rPr>
        <w:t>, os</w:t>
      </w:r>
      <w:r w:rsidR="005D06A0">
        <w:rPr>
          <w:rFonts w:ascii="Times New Roman" w:hAnsi="Times New Roman" w:cs="Times New Roman"/>
          <w:lang w:val="pt-BR"/>
        </w:rPr>
        <w:t xml:space="preserve"> </w:t>
      </w:r>
      <w:r w:rsidR="0082167F">
        <w:rPr>
          <w:rFonts w:ascii="Times New Roman" w:hAnsi="Times New Roman" w:cs="Times New Roman"/>
          <w:lang w:val="pt-BR"/>
        </w:rPr>
        <w:t xml:space="preserve">dados </w:t>
      </w:r>
      <w:r w:rsidR="00465A73">
        <w:rPr>
          <w:rFonts w:ascii="Times New Roman" w:hAnsi="Times New Roman" w:cs="Times New Roman"/>
          <w:lang w:val="pt-BR"/>
        </w:rPr>
        <w:t xml:space="preserve">estão </w:t>
      </w:r>
      <w:r w:rsidR="0082167F">
        <w:rPr>
          <w:rFonts w:ascii="Times New Roman" w:hAnsi="Times New Roman" w:cs="Times New Roman"/>
          <w:lang w:val="pt-BR"/>
        </w:rPr>
        <w:t>organizados em categorias (</w:t>
      </w:r>
      <w:r w:rsidR="00440914">
        <w:rPr>
          <w:rFonts w:ascii="Times New Roman" w:hAnsi="Times New Roman" w:cs="Times New Roman"/>
          <w:lang w:val="pt-BR"/>
        </w:rPr>
        <w:t xml:space="preserve">como </w:t>
      </w:r>
      <w:r w:rsidR="0041551B">
        <w:rPr>
          <w:rFonts w:ascii="Times New Roman" w:hAnsi="Times New Roman" w:cs="Times New Roman"/>
          <w:lang w:val="pt-BR"/>
        </w:rPr>
        <w:t>g</w:t>
      </w:r>
      <w:r w:rsidR="003E2B7B">
        <w:rPr>
          <w:rFonts w:ascii="Times New Roman" w:hAnsi="Times New Roman" w:cs="Times New Roman"/>
          <w:lang w:val="pt-BR"/>
        </w:rPr>
        <w:t>ênero</w:t>
      </w:r>
      <w:r w:rsidR="0041551B">
        <w:rPr>
          <w:rFonts w:ascii="Times New Roman" w:hAnsi="Times New Roman" w:cs="Times New Roman"/>
          <w:lang w:val="pt-BR"/>
        </w:rPr>
        <w:t>, cor, tipo de produto)</w:t>
      </w:r>
      <w:r w:rsidR="00465A73">
        <w:rPr>
          <w:rFonts w:ascii="Times New Roman" w:hAnsi="Times New Roman" w:cs="Times New Roman"/>
          <w:lang w:val="pt-BR"/>
        </w:rPr>
        <w:t>.</w:t>
      </w:r>
      <w:r w:rsidR="0041551B">
        <w:rPr>
          <w:rFonts w:ascii="Times New Roman" w:hAnsi="Times New Roman" w:cs="Times New Roman"/>
          <w:lang w:val="pt-BR"/>
        </w:rPr>
        <w:t xml:space="preserve"> </w:t>
      </w:r>
      <w:r w:rsidR="00465A73">
        <w:rPr>
          <w:rFonts w:ascii="Times New Roman" w:hAnsi="Times New Roman" w:cs="Times New Roman"/>
          <w:lang w:val="pt-BR"/>
        </w:rPr>
        <w:t>O</w:t>
      </w:r>
      <w:r w:rsidR="00B22526" w:rsidRPr="00B22526">
        <w:rPr>
          <w:rFonts w:ascii="Times New Roman" w:hAnsi="Times New Roman" w:cs="Times New Roman"/>
          <w:lang w:val="pt-BR"/>
        </w:rPr>
        <w:t xml:space="preserve"> </w:t>
      </w:r>
      <w:r w:rsidR="00B1403F">
        <w:rPr>
          <w:rFonts w:ascii="Times New Roman" w:hAnsi="Times New Roman" w:cs="Times New Roman"/>
          <w:lang w:val="pt-BR"/>
        </w:rPr>
        <w:t>Qui-Quadrado</w:t>
      </w:r>
      <w:r w:rsidR="00B22526" w:rsidRPr="00B22526">
        <w:rPr>
          <w:rFonts w:ascii="Times New Roman" w:hAnsi="Times New Roman" w:cs="Times New Roman"/>
          <w:lang w:val="pt-BR"/>
        </w:rPr>
        <w:t xml:space="preserve"> de Pearson</w:t>
      </w:r>
      <w:r w:rsidR="00A4701A">
        <w:rPr>
          <w:rFonts w:ascii="Times New Roman" w:hAnsi="Times New Roman" w:cs="Times New Roman"/>
          <w:lang w:val="pt-BR"/>
        </w:rPr>
        <w:t xml:space="preserve"> </w:t>
      </w:r>
      <w:r w:rsidR="0059310C">
        <w:rPr>
          <w:rFonts w:ascii="Times New Roman" w:hAnsi="Times New Roman" w:cs="Times New Roman"/>
          <w:lang w:val="pt-BR"/>
        </w:rPr>
        <w:t xml:space="preserve">é uma medida usada para verificar se duas </w:t>
      </w:r>
      <w:r w:rsidR="00D2592C">
        <w:rPr>
          <w:rFonts w:ascii="Times New Roman" w:hAnsi="Times New Roman" w:cs="Times New Roman"/>
          <w:lang w:val="pt-BR"/>
        </w:rPr>
        <w:t xml:space="preserve">variáveis categóricas são independentes ou associadas. </w:t>
      </w:r>
      <w:r w:rsidR="007541FD" w:rsidRPr="007541FD">
        <w:rPr>
          <w:rFonts w:ascii="Times New Roman" w:hAnsi="Times New Roman" w:cs="Times New Roman"/>
          <w:lang w:val="pt-BR"/>
        </w:rPr>
        <w:t xml:space="preserve">De acordo com </w:t>
      </w:r>
      <w:sdt>
        <w:sdtPr>
          <w:rPr>
            <w:rFonts w:ascii="Times New Roman" w:hAnsi="Times New Roman" w:cs="Times New Roman"/>
            <w:lang w:val="pt-BR"/>
          </w:rPr>
          <w:id w:val="-79220088"/>
          <w:citation/>
        </w:sdtPr>
        <w:sdtEndPr/>
        <w:sdtContent>
          <w:r w:rsidR="00921B6A">
            <w:rPr>
              <w:rFonts w:ascii="Times New Roman" w:hAnsi="Times New Roman" w:cs="Times New Roman"/>
              <w:lang w:val="pt-BR"/>
            </w:rPr>
            <w:fldChar w:fldCharType="begin"/>
          </w:r>
          <w:r w:rsidR="00921B6A">
            <w:rPr>
              <w:rFonts w:ascii="Times New Roman" w:hAnsi="Times New Roman" w:cs="Times New Roman"/>
              <w:lang w:val="pt-BR"/>
            </w:rPr>
            <w:instrText xml:space="preserve"> CITATION CON99 \l 1046 </w:instrText>
          </w:r>
          <w:r w:rsidR="00921B6A">
            <w:rPr>
              <w:rFonts w:ascii="Times New Roman" w:hAnsi="Times New Roman" w:cs="Times New Roman"/>
              <w:lang w:val="pt-BR"/>
            </w:rPr>
            <w:fldChar w:fldCharType="separate"/>
          </w:r>
          <w:r w:rsidR="002A7CA6" w:rsidRPr="002A7CA6">
            <w:rPr>
              <w:rFonts w:ascii="Times New Roman" w:hAnsi="Times New Roman" w:cs="Times New Roman"/>
              <w:noProof/>
              <w:lang w:val="pt-BR"/>
            </w:rPr>
            <w:t>(CONOVER, 1999)</w:t>
          </w:r>
          <w:r w:rsidR="00921B6A">
            <w:rPr>
              <w:rFonts w:ascii="Times New Roman" w:hAnsi="Times New Roman" w:cs="Times New Roman"/>
              <w:lang w:val="pt-BR"/>
            </w:rPr>
            <w:fldChar w:fldCharType="end"/>
          </w:r>
        </w:sdtContent>
      </w:sdt>
      <w:r w:rsidR="003342B4">
        <w:rPr>
          <w:rFonts w:ascii="Times New Roman" w:hAnsi="Times New Roman" w:cs="Times New Roman"/>
          <w:lang w:val="pt-BR"/>
        </w:rPr>
        <w:t xml:space="preserve"> </w:t>
      </w:r>
      <w:r w:rsidR="007541FD" w:rsidRPr="007541FD">
        <w:rPr>
          <w:rFonts w:ascii="Times New Roman" w:hAnsi="Times New Roman" w:cs="Times New Roman"/>
          <w:lang w:val="pt-BR"/>
        </w:rPr>
        <w:t>a</w:t>
      </w:r>
      <w:r w:rsidR="00CD7FF9">
        <w:rPr>
          <w:rFonts w:ascii="Times New Roman" w:hAnsi="Times New Roman" w:cs="Times New Roman"/>
          <w:lang w:val="pt-BR"/>
        </w:rPr>
        <w:t xml:space="preserve"> </w:t>
      </w:r>
      <w:r w:rsidR="007541FD" w:rsidRPr="007541FD">
        <w:rPr>
          <w:rFonts w:ascii="Times New Roman" w:hAnsi="Times New Roman" w:cs="Times New Roman"/>
          <w:lang w:val="pt-BR"/>
        </w:rPr>
        <w:t xml:space="preserve">estatística </w:t>
      </w:r>
      <w:r w:rsidR="00E025BD">
        <w:rPr>
          <w:rFonts w:ascii="Times New Roman" w:hAnsi="Times New Roman" w:cs="Times New Roman"/>
          <w:lang w:val="pt-BR"/>
        </w:rPr>
        <w:t xml:space="preserve">do </w:t>
      </w:r>
      <w:r w:rsidR="007541FD" w:rsidRPr="007541FD">
        <w:rPr>
          <w:rFonts w:ascii="Times New Roman" w:hAnsi="Times New Roman" w:cs="Times New Roman"/>
          <w:lang w:val="pt-BR"/>
        </w:rPr>
        <w:t>Qui-Quadrado</w:t>
      </w:r>
      <w:r w:rsidR="00E025BD">
        <w:rPr>
          <w:rFonts w:ascii="Times New Roman" w:hAnsi="Times New Roman" w:cs="Times New Roman"/>
          <w:lang w:val="pt-BR"/>
        </w:rPr>
        <w:t xml:space="preserve"> </w:t>
      </w:r>
      <w:r w:rsidR="007541FD" w:rsidRPr="007541FD">
        <w:rPr>
          <w:rFonts w:ascii="Times New Roman" w:hAnsi="Times New Roman" w:cs="Times New Roman"/>
          <w:lang w:val="pt-BR"/>
        </w:rPr>
        <w:t xml:space="preserve">de Pearson serve tanto para situações </w:t>
      </w:r>
      <w:r w:rsidR="00A13B66">
        <w:rPr>
          <w:rFonts w:ascii="Times New Roman" w:hAnsi="Times New Roman" w:cs="Times New Roman"/>
          <w:lang w:val="pt-BR"/>
        </w:rPr>
        <w:t>com</w:t>
      </w:r>
      <w:r w:rsidR="007541FD" w:rsidRPr="007541FD">
        <w:rPr>
          <w:rFonts w:ascii="Times New Roman" w:hAnsi="Times New Roman" w:cs="Times New Roman"/>
          <w:lang w:val="pt-BR"/>
        </w:rPr>
        <w:t xml:space="preserve"> várias amostras</w:t>
      </w:r>
      <w:r w:rsidR="00E025BD">
        <w:rPr>
          <w:rFonts w:ascii="Times New Roman" w:hAnsi="Times New Roman" w:cs="Times New Roman"/>
          <w:lang w:val="pt-BR"/>
        </w:rPr>
        <w:t xml:space="preserve"> </w:t>
      </w:r>
      <w:r w:rsidR="007541FD" w:rsidRPr="007541FD">
        <w:rPr>
          <w:rFonts w:ascii="Times New Roman" w:hAnsi="Times New Roman" w:cs="Times New Roman"/>
          <w:lang w:val="pt-BR"/>
        </w:rPr>
        <w:t>e</w:t>
      </w:r>
      <w:r w:rsidR="00E025BD">
        <w:rPr>
          <w:rFonts w:ascii="Times New Roman" w:hAnsi="Times New Roman" w:cs="Times New Roman"/>
          <w:lang w:val="pt-BR"/>
        </w:rPr>
        <w:t xml:space="preserve"> </w:t>
      </w:r>
      <w:r w:rsidR="007541FD" w:rsidRPr="007541FD">
        <w:rPr>
          <w:rFonts w:ascii="Times New Roman" w:hAnsi="Times New Roman" w:cs="Times New Roman"/>
          <w:lang w:val="pt-BR"/>
        </w:rPr>
        <w:t>quer se verificar se a probabilidade de ocorrência de um atributo é semelhante em todas elas. Quan</w:t>
      </w:r>
      <w:r w:rsidR="00CB0098">
        <w:rPr>
          <w:rFonts w:ascii="Times New Roman" w:hAnsi="Times New Roman" w:cs="Times New Roman"/>
          <w:lang w:val="pt-BR"/>
        </w:rPr>
        <w:t>d</w:t>
      </w:r>
      <w:r w:rsidR="007541FD" w:rsidRPr="007541FD">
        <w:rPr>
          <w:rFonts w:ascii="Times New Roman" w:hAnsi="Times New Roman" w:cs="Times New Roman"/>
          <w:lang w:val="pt-BR"/>
        </w:rPr>
        <w:t>o em situações em que se tem uma amostra e quer se verificar a dependência entre variáveis.</w:t>
      </w:r>
      <w:r w:rsidR="007541FD">
        <w:rPr>
          <w:rFonts w:ascii="Times New Roman" w:hAnsi="Times New Roman" w:cs="Times New Roman"/>
          <w:lang w:val="pt-BR"/>
        </w:rPr>
        <w:t xml:space="preserve"> </w:t>
      </w:r>
    </w:p>
    <w:p w14:paraId="093A63FA" w14:textId="46473796" w:rsidR="00AB496A" w:rsidRPr="0038665D" w:rsidRDefault="00B03F83" w:rsidP="008515B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u w:val="single"/>
          <w:lang w:val="pt-BR"/>
        </w:rPr>
        <w:t>Exemplo 1:</w:t>
      </w:r>
      <w:r>
        <w:rPr>
          <w:rFonts w:ascii="Times New Roman" w:hAnsi="Times New Roman" w:cs="Times New Roman"/>
          <w:lang w:val="pt-BR"/>
        </w:rPr>
        <w:t xml:space="preserve"> </w:t>
      </w:r>
      <w:r w:rsidR="00BD7E3F">
        <w:rPr>
          <w:rFonts w:ascii="Times New Roman" w:hAnsi="Times New Roman" w:cs="Times New Roman"/>
          <w:lang w:val="pt-BR"/>
        </w:rPr>
        <w:t xml:space="preserve">a </w:t>
      </w:r>
      <w:r w:rsidRPr="00B03F83">
        <w:rPr>
          <w:rFonts w:ascii="Times New Roman" w:hAnsi="Times New Roman" w:cs="Times New Roman"/>
          <w:lang w:val="pt-BR"/>
        </w:rPr>
        <w:t xml:space="preserve">Nota Técnica </w:t>
      </w:r>
      <w:r w:rsidR="00DC10C6" w:rsidRPr="00DC10C6">
        <w:rPr>
          <w:rFonts w:ascii="Times New Roman" w:hAnsi="Times New Roman" w:cs="Times New Roman"/>
          <w:lang w:val="pt-BR"/>
        </w:rPr>
        <w:t>nº 2/2024/GRN/SRG</w:t>
      </w:r>
      <w:r w:rsidRPr="00B03F83">
        <w:rPr>
          <w:rFonts w:ascii="Times New Roman" w:hAnsi="Times New Roman" w:cs="Times New Roman"/>
          <w:lang w:val="pt-BR"/>
        </w:rPr>
        <w:t xml:space="preserve"> (SEI nº 2130714)</w:t>
      </w:r>
      <w:r w:rsidR="00BD7E3F">
        <w:rPr>
          <w:rFonts w:ascii="Times New Roman" w:hAnsi="Times New Roman" w:cs="Times New Roman"/>
          <w:lang w:val="pt-BR"/>
        </w:rPr>
        <w:t xml:space="preserve"> apresenta </w:t>
      </w:r>
      <w:r w:rsidR="0038665D" w:rsidRPr="0038665D">
        <w:rPr>
          <w:rFonts w:ascii="Times New Roman" w:hAnsi="Times New Roman" w:cs="Times New Roman"/>
          <w:lang w:val="pt-BR"/>
        </w:rPr>
        <w:t>os resultados do levantamento de informações que buscou caracterizar os pontos de atracação do</w:t>
      </w:r>
      <w:r w:rsidR="0038665D">
        <w:rPr>
          <w:rFonts w:ascii="Times New Roman" w:hAnsi="Times New Roman" w:cs="Times New Roman"/>
          <w:lang w:val="pt-BR"/>
        </w:rPr>
        <w:t xml:space="preserve"> </w:t>
      </w:r>
      <w:r w:rsidR="0038665D" w:rsidRPr="0038665D">
        <w:rPr>
          <w:rFonts w:ascii="Times New Roman" w:hAnsi="Times New Roman" w:cs="Times New Roman"/>
          <w:lang w:val="pt-BR"/>
        </w:rPr>
        <w:t>serviço de transporte aquaviário da navegação interior de travessia que são regulados pela ANTAQ, considerando aspectos relacionados à infraestrutura e à gestão</w:t>
      </w:r>
      <w:r w:rsidR="00434EC6">
        <w:rPr>
          <w:rFonts w:ascii="Times New Roman" w:hAnsi="Times New Roman" w:cs="Times New Roman"/>
          <w:lang w:val="pt-BR"/>
        </w:rPr>
        <w:t>. Vejamos:</w:t>
      </w:r>
    </w:p>
    <w:p w14:paraId="2080E04A" w14:textId="08DA1C85" w:rsidR="008805CD" w:rsidRPr="008805CD" w:rsidRDefault="008805CD" w:rsidP="008805CD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20.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No caso em epígrafe, o teste Qui-Quadrado de Pearson foi aplicado tomando-se</w:t>
      </w:r>
      <w:r w:rsidR="00434EC6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como pressuposto os tipo de gestão como amostras aleatórias, com exceção do tipo "Estadual". Este foi desconsiderado da análise por possuir apenas duas observações. E a hipótese principal (Ho)</w:t>
      </w:r>
      <w:r w:rsidR="00367916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a ser testada: se as probabilidades de presença (ou ausência) do bem era a mesma em cada alguma das 21 características dos pontos de atracação, a um nível de significância tolerável (</w:t>
      </w:r>
      <w:r w:rsidRPr="008805CD">
        <w:rPr>
          <w:rFonts w:ascii="Times New Roman" w:hAnsi="Times New Roman" w:cs="Times New Roman"/>
          <w:i/>
          <w:iCs/>
          <w:sz w:val="20"/>
          <w:szCs w:val="20"/>
          <w:lang w:val="pt-BR"/>
        </w:rPr>
        <w:t>alfa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=0,05). Em outras palavras, se a probabilidade da presença de um bem em uma travessia é a mesma nos diversos tipos de gestão de travessia (federal, municipal, sem gestão e privada). Contra a hipótese alternativa: a</w:t>
      </w:r>
      <w:r w:rsidR="00777C16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probabilidade da presença de um bem em uma travessia é diferente em ao menos um</w:t>
      </w:r>
      <w:r w:rsidR="00777C16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tipo</w:t>
      </w:r>
      <w:r w:rsidR="00777C16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>de gestão de travessia.</w:t>
      </w:r>
    </w:p>
    <w:p w14:paraId="0B292F9B" w14:textId="4CFBADDC" w:rsidR="008805CD" w:rsidRDefault="008805CD" w:rsidP="008805CD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21. 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 xml:space="preserve">Tabela 2 a seguir apresenta o p-valor e o resultado do teste para cada caso. Nas situações </w:t>
      </w:r>
      <w:r w:rsidR="00E64591" w:rsidRPr="008805CD">
        <w:rPr>
          <w:rFonts w:ascii="Times New Roman" w:hAnsi="Times New Roman" w:cs="Times New Roman"/>
          <w:sz w:val="20"/>
          <w:szCs w:val="20"/>
          <w:lang w:val="pt-BR"/>
        </w:rPr>
        <w:t>em que</w:t>
      </w:r>
      <w:r w:rsidRPr="008805CD">
        <w:rPr>
          <w:rFonts w:ascii="Times New Roman" w:hAnsi="Times New Roman" w:cs="Times New Roman"/>
          <w:sz w:val="20"/>
          <w:szCs w:val="20"/>
          <w:lang w:val="pt-BR"/>
        </w:rPr>
        <w:t xml:space="preserve"> o p-valor&lt;0,05, tem-se que a probabilidade de ocorrência do bem não é a mesma em todos os tipos de gestão; ou ainda, a probabilidade de ocorrência do bem é menor (ou maior) em pelo menos um tipo de gestão.</w:t>
      </w:r>
    </w:p>
    <w:p w14:paraId="55499D61" w14:textId="36C16AFD" w:rsidR="008805CD" w:rsidRDefault="00621053" w:rsidP="00621053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lastRenderedPageBreak/>
        <w:drawing>
          <wp:inline distT="0" distB="0" distL="0" distR="0" wp14:anchorId="353235A4" wp14:editId="28EDCFED">
            <wp:extent cx="3922370" cy="2835231"/>
            <wp:effectExtent l="0" t="0" r="2540" b="3810"/>
            <wp:docPr id="117525609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6091" name="Imagem 1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2167" cy="284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DF2E" w14:textId="77777777" w:rsidR="008D1D22" w:rsidRPr="008D1D22" w:rsidRDefault="008D1D22" w:rsidP="008D1D22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22. </w:t>
      </w:r>
      <w:r w:rsidRPr="008D1D22">
        <w:rPr>
          <w:rFonts w:ascii="Times New Roman" w:hAnsi="Times New Roman" w:cs="Times New Roman"/>
          <w:sz w:val="20"/>
          <w:szCs w:val="20"/>
          <w:lang w:val="pt-BR"/>
        </w:rPr>
        <w:t>Como resultado do teste estatístico tem-se que a probabilidade de ocorrência varia estatisticamente para as seguintes características:</w:t>
      </w:r>
    </w:p>
    <w:p w14:paraId="72928B99" w14:textId="55E42183" w:rsidR="008D1D22" w:rsidRPr="008D1D22" w:rsidRDefault="002C35CE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Acostagem compartilhada: o percentual de ocorrência é maior nos pontos sem gestão definida;</w:t>
      </w:r>
    </w:p>
    <w:p w14:paraId="7B026D01" w14:textId="043B1E1D" w:rsidR="008D1D22" w:rsidRPr="008D1D22" w:rsidRDefault="002C35CE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II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Água potável: o percentual de ocorrência é maior nos pontos de gestão federal e pequena nos pontos sem gestão definida;</w:t>
      </w:r>
    </w:p>
    <w:p w14:paraId="271CCC75" w14:textId="5C6266BB" w:rsidR="008D1D22" w:rsidRPr="008D1D22" w:rsidRDefault="002C35CE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III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Estrutura de iluminação: o percentual de ocorrência é menor nos pontos sem gestão definida;</w:t>
      </w:r>
    </w:p>
    <w:p w14:paraId="16DC592E" w14:textId="3F5A7096" w:rsidR="008D1D22" w:rsidRPr="008D1D22" w:rsidRDefault="002C35CE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IV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Internet: o percentual de ocorrência é menor nos pontos sem gestão definida;</w:t>
      </w:r>
    </w:p>
    <w:p w14:paraId="1E5607CA" w14:textId="617C7608" w:rsidR="008D1D22" w:rsidRPr="008D1D22" w:rsidRDefault="002C35CE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V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Placa de acesso: o percentual de ocorrência é menor nos pontos sem gestão definida;</w:t>
      </w:r>
    </w:p>
    <w:p w14:paraId="65758E32" w14:textId="31A6B9B2" w:rsidR="008D1D22" w:rsidRPr="008D1D22" w:rsidRDefault="002257F4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VI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Rampas: o percentual de ocorrência é menor nos pontos sem gestão definida e de gestão privada;</w:t>
      </w:r>
    </w:p>
    <w:p w14:paraId="69DD0EBF" w14:textId="34E3E5C1" w:rsidR="008D1D22" w:rsidRPr="008D1D22" w:rsidRDefault="002257F4" w:rsidP="002257F4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VII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Registro de propriedade: o percentual de ocorrência é maior nos pontos de gestão privada; e</w:t>
      </w:r>
    </w:p>
    <w:p w14:paraId="4D29CF3B" w14:textId="31E36020" w:rsidR="00621053" w:rsidRDefault="002257F4" w:rsidP="00C4674B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VIII - </w:t>
      </w:r>
      <w:r w:rsidR="008D1D22" w:rsidRPr="008D1D22">
        <w:rPr>
          <w:rFonts w:ascii="Times New Roman" w:hAnsi="Times New Roman" w:cs="Times New Roman"/>
          <w:sz w:val="20"/>
          <w:szCs w:val="20"/>
          <w:lang w:val="pt-BR"/>
        </w:rPr>
        <w:t>Sanitários: o percentual de ocorrência é maior nos pontos de gestão federal e pequena nos pontos sem gestão definida;</w:t>
      </w:r>
    </w:p>
    <w:p w14:paraId="273C9CF6" w14:textId="77777777" w:rsidR="0015486C" w:rsidRPr="008805CD" w:rsidRDefault="0015486C" w:rsidP="00C4674B">
      <w:pPr>
        <w:spacing w:after="0" w:line="360" w:lineRule="auto"/>
        <w:ind w:left="2268" w:firstLine="142"/>
        <w:rPr>
          <w:rFonts w:ascii="Times New Roman" w:hAnsi="Times New Roman" w:cs="Times New Roman"/>
          <w:sz w:val="20"/>
          <w:szCs w:val="20"/>
          <w:lang w:val="pt-BR"/>
        </w:rPr>
      </w:pPr>
    </w:p>
    <w:p w14:paraId="1D76CCB9" w14:textId="243AC615" w:rsidR="00FD296C" w:rsidRPr="0015486C" w:rsidRDefault="0015486C" w:rsidP="00C4674B">
      <w:pPr>
        <w:pStyle w:val="Ttulo2"/>
        <w:rPr>
          <w:lang w:val="pt-BR"/>
        </w:rPr>
      </w:pPr>
      <w:bookmarkStart w:id="4" w:name="_Toc228305668"/>
      <w:r>
        <w:rPr>
          <w:lang w:val="pt-BR"/>
        </w:rPr>
        <w:t>2.</w:t>
      </w:r>
      <w:r w:rsidR="00C23DAE">
        <w:rPr>
          <w:lang w:val="pt-BR"/>
        </w:rPr>
        <w:t>3</w:t>
      </w:r>
      <w:r>
        <w:rPr>
          <w:lang w:val="pt-BR"/>
        </w:rPr>
        <w:t xml:space="preserve"> Análise de Regressão </w:t>
      </w:r>
      <w:r w:rsidR="00A96296">
        <w:rPr>
          <w:lang w:val="pt-BR"/>
        </w:rPr>
        <w:t>Multivariada</w:t>
      </w:r>
      <w:bookmarkEnd w:id="4"/>
      <w:r>
        <w:rPr>
          <w:lang w:val="pt-BR"/>
        </w:rPr>
        <w:t xml:space="preserve"> </w:t>
      </w:r>
    </w:p>
    <w:p w14:paraId="0B54BD58" w14:textId="35005317" w:rsidR="009F6AA2" w:rsidRDefault="007E61E4" w:rsidP="00870F55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</w:t>
      </w:r>
      <w:r w:rsidR="008A5FBF">
        <w:rPr>
          <w:rFonts w:ascii="Times New Roman" w:hAnsi="Times New Roman" w:cs="Times New Roman"/>
          <w:lang w:val="pt-BR"/>
        </w:rPr>
        <w:t xml:space="preserve"> </w:t>
      </w:r>
      <w:r w:rsidR="008A5FBF" w:rsidRPr="00C4674B">
        <w:rPr>
          <w:rFonts w:ascii="Times New Roman" w:hAnsi="Times New Roman" w:cs="Times New Roman"/>
          <w:b/>
          <w:bCs/>
          <w:lang w:val="pt-BR"/>
        </w:rPr>
        <w:t>a</w:t>
      </w:r>
      <w:r w:rsidR="00CC4508" w:rsidRPr="00C4674B">
        <w:rPr>
          <w:rFonts w:ascii="Times New Roman" w:hAnsi="Times New Roman" w:cs="Times New Roman"/>
          <w:b/>
          <w:bCs/>
          <w:lang w:val="pt-BR"/>
        </w:rPr>
        <w:t>nálise de regressão multivariada</w:t>
      </w:r>
      <w:r w:rsidR="00492512" w:rsidRPr="00C4674B">
        <w:rPr>
          <w:rFonts w:ascii="Times New Roman" w:hAnsi="Times New Roman" w:cs="Times New Roman"/>
          <w:lang w:val="pt-BR"/>
        </w:rPr>
        <w:t xml:space="preserve"> </w:t>
      </w:r>
      <w:r w:rsidR="00042B05" w:rsidRPr="00C4674B">
        <w:rPr>
          <w:rFonts w:ascii="Times New Roman" w:hAnsi="Times New Roman" w:cs="Times New Roman"/>
          <w:lang w:val="pt-BR"/>
        </w:rPr>
        <w:t xml:space="preserve">permite analisar a relação entre uma variável dependente e </w:t>
      </w:r>
      <w:r w:rsidR="003F6076" w:rsidRPr="00C4674B">
        <w:rPr>
          <w:rFonts w:ascii="Times New Roman" w:hAnsi="Times New Roman" w:cs="Times New Roman"/>
          <w:lang w:val="pt-BR"/>
        </w:rPr>
        <w:t xml:space="preserve">várias variáveis independentes. </w:t>
      </w:r>
      <w:r w:rsidR="00DA3A9A" w:rsidRPr="00C4674B">
        <w:rPr>
          <w:rFonts w:ascii="Times New Roman" w:hAnsi="Times New Roman" w:cs="Times New Roman"/>
          <w:lang w:val="pt-BR"/>
        </w:rPr>
        <w:t xml:space="preserve">Além disso, a técnica permite prever resultados e </w:t>
      </w:r>
      <w:r w:rsidR="000E2CD0" w:rsidRPr="00C4674B">
        <w:rPr>
          <w:rFonts w:ascii="Times New Roman" w:hAnsi="Times New Roman" w:cs="Times New Roman"/>
          <w:lang w:val="pt-BR"/>
        </w:rPr>
        <w:t>quantificar o impacto de fatores</w:t>
      </w:r>
      <w:r w:rsidR="009F6AA2">
        <w:rPr>
          <w:rFonts w:ascii="Times New Roman" w:hAnsi="Times New Roman" w:cs="Times New Roman"/>
          <w:lang w:val="pt-BR"/>
        </w:rPr>
        <w:t xml:space="preserve"> </w:t>
      </w:r>
      <w:sdt>
        <w:sdtPr>
          <w:rPr>
            <w:rFonts w:ascii="Times New Roman" w:hAnsi="Times New Roman" w:cs="Times New Roman"/>
            <w:lang w:val="pt-BR"/>
          </w:rPr>
          <w:id w:val="897479200"/>
          <w:citation/>
        </w:sdtPr>
        <w:sdtEndPr/>
        <w:sdtContent>
          <w:r w:rsidR="00EC7301">
            <w:rPr>
              <w:rFonts w:ascii="Times New Roman" w:hAnsi="Times New Roman" w:cs="Times New Roman"/>
              <w:lang w:val="pt-BR"/>
            </w:rPr>
            <w:fldChar w:fldCharType="begin"/>
          </w:r>
          <w:r w:rsidR="00EC7301">
            <w:rPr>
              <w:rFonts w:ascii="Times New Roman" w:hAnsi="Times New Roman" w:cs="Times New Roman"/>
              <w:lang w:val="pt-BR"/>
            </w:rPr>
            <w:instrText xml:space="preserve"> CITATION JOH07 \l 1046 </w:instrText>
          </w:r>
          <w:r w:rsidR="00EC7301">
            <w:rPr>
              <w:rFonts w:ascii="Times New Roman" w:hAnsi="Times New Roman" w:cs="Times New Roman"/>
              <w:lang w:val="pt-BR"/>
            </w:rPr>
            <w:fldChar w:fldCharType="separate"/>
          </w:r>
          <w:r w:rsidR="002A7CA6" w:rsidRPr="002A7CA6">
            <w:rPr>
              <w:rFonts w:ascii="Times New Roman" w:hAnsi="Times New Roman" w:cs="Times New Roman"/>
              <w:noProof/>
              <w:lang w:val="pt-BR"/>
            </w:rPr>
            <w:t>(JOHNSON &amp; WICHERN, 2007)</w:t>
          </w:r>
          <w:r w:rsidR="00EC7301">
            <w:rPr>
              <w:rFonts w:ascii="Times New Roman" w:hAnsi="Times New Roman" w:cs="Times New Roman"/>
              <w:lang w:val="pt-BR"/>
            </w:rPr>
            <w:fldChar w:fldCharType="end"/>
          </w:r>
        </w:sdtContent>
      </w:sdt>
      <w:r w:rsidR="000E2CD0" w:rsidRPr="00C4674B">
        <w:rPr>
          <w:rFonts w:ascii="Times New Roman" w:hAnsi="Times New Roman" w:cs="Times New Roman"/>
          <w:lang w:val="pt-BR"/>
        </w:rPr>
        <w:t>.</w:t>
      </w:r>
      <w:r w:rsidR="007871B9" w:rsidRPr="00C4674B">
        <w:rPr>
          <w:rFonts w:ascii="Times New Roman" w:hAnsi="Times New Roman" w:cs="Times New Roman"/>
          <w:lang w:val="pt-BR"/>
        </w:rPr>
        <w:t xml:space="preserve"> </w:t>
      </w:r>
    </w:p>
    <w:p w14:paraId="5F0BC230" w14:textId="0BD7D638" w:rsidR="009519C0" w:rsidRDefault="009519C0" w:rsidP="00870F55">
      <w:pPr>
        <w:spacing w:after="0" w:line="360" w:lineRule="auto"/>
        <w:ind w:firstLine="720"/>
        <w:jc w:val="both"/>
        <w:rPr>
          <w:rFonts w:ascii="Times New Roman" w:eastAsiaTheme="minorEastAsia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Um tipo especial de </w:t>
      </w:r>
      <w:r w:rsidR="007A64DF">
        <w:rPr>
          <w:rFonts w:ascii="Times New Roman" w:hAnsi="Times New Roman" w:cs="Times New Roman"/>
          <w:lang w:val="pt-BR"/>
        </w:rPr>
        <w:t>análise de regressão multivariada é a análise de regressão linear</w:t>
      </w:r>
      <w:r w:rsidR="00DC368F">
        <w:rPr>
          <w:rFonts w:ascii="Times New Roman" w:hAnsi="Times New Roman" w:cs="Times New Roman"/>
          <w:lang w:val="pt-BR"/>
        </w:rPr>
        <w:t xml:space="preserve">. Ela recebe essa denominação </w:t>
      </w:r>
      <w:r w:rsidR="00C2425C">
        <w:rPr>
          <w:rFonts w:ascii="Times New Roman" w:hAnsi="Times New Roman" w:cs="Times New Roman"/>
          <w:lang w:val="pt-BR"/>
        </w:rPr>
        <w:t xml:space="preserve">devido ao modo como os parâmetros entram no modelo, </w:t>
      </w:r>
      <w:r w:rsidR="00964C10">
        <w:rPr>
          <w:rFonts w:ascii="Times New Roman" w:hAnsi="Times New Roman" w:cs="Times New Roman"/>
          <w:lang w:val="pt-BR"/>
        </w:rPr>
        <w:t>ou seja,</w:t>
      </w:r>
      <w:r w:rsidR="00C2425C">
        <w:rPr>
          <w:rFonts w:ascii="Times New Roman" w:hAnsi="Times New Roman" w:cs="Times New Roman"/>
          <w:lang w:val="pt-BR"/>
        </w:rPr>
        <w:t xml:space="preserve"> de forma linear</w:t>
      </w:r>
      <w:r w:rsidR="00551C45">
        <w:rPr>
          <w:rFonts w:ascii="Times New Roman" w:hAnsi="Times New Roman" w:cs="Times New Roman"/>
          <w:lang w:val="pt-BR"/>
        </w:rPr>
        <w:t>. Por exemplo</w:t>
      </w:r>
      <w:r w:rsidR="00CE3A74">
        <w:rPr>
          <w:rFonts w:ascii="Times New Roman" w:hAnsi="Times New Roman" w:cs="Times New Roman"/>
          <w:lang w:val="pt-BR"/>
        </w:rPr>
        <w:t xml:space="preserve">, o modelo </w:t>
      </w:r>
      <m:oMath>
        <m:r>
          <w:rPr>
            <w:rFonts w:ascii="Cambria Math" w:hAnsi="Cambria Math" w:cs="Times New Roman"/>
            <w:lang w:val="pt-BR"/>
          </w:rPr>
          <m:t>y= α+ βx</m:t>
        </m:r>
      </m:oMath>
      <w:r w:rsidR="00CE3A74">
        <w:rPr>
          <w:rFonts w:ascii="Times New Roman" w:eastAsiaTheme="minorEastAsia" w:hAnsi="Times New Roman" w:cs="Times New Roman"/>
          <w:lang w:val="pt-BR"/>
        </w:rPr>
        <w:t xml:space="preserve"> é linear em </w:t>
      </w:r>
      <m:oMath>
        <m:r>
          <w:rPr>
            <w:rFonts w:ascii="Cambria Math" w:eastAsiaTheme="minorEastAsia" w:hAnsi="Cambria Math" w:cs="Times New Roman"/>
            <w:lang w:val="pt-BR"/>
          </w:rPr>
          <m:t>α</m:t>
        </m:r>
      </m:oMath>
      <w:r w:rsidR="001D5A61">
        <w:rPr>
          <w:rFonts w:ascii="Times New Roman" w:eastAsiaTheme="minorEastAsia" w:hAnsi="Times New Roman" w:cs="Times New Roman"/>
          <w:lang w:val="pt-BR"/>
        </w:rPr>
        <w:t xml:space="preserve"> e </w:t>
      </w:r>
      <m:oMath>
        <m:r>
          <w:rPr>
            <w:rFonts w:ascii="Cambria Math" w:eastAsiaTheme="minorEastAsia" w:hAnsi="Cambria Math" w:cs="Times New Roman"/>
            <w:lang w:val="pt-BR"/>
          </w:rPr>
          <m:t>β</m:t>
        </m:r>
      </m:oMath>
      <w:r w:rsidR="00103A7B">
        <w:rPr>
          <w:rFonts w:ascii="Times New Roman" w:eastAsiaTheme="minorEastAsia" w:hAnsi="Times New Roman" w:cs="Times New Roman"/>
          <w:lang w:val="pt-BR"/>
        </w:rPr>
        <w:t xml:space="preserve">. Por </w:t>
      </w:r>
      <w:r w:rsidR="00A304F9">
        <w:rPr>
          <w:rFonts w:ascii="Times New Roman" w:eastAsiaTheme="minorEastAsia" w:hAnsi="Times New Roman" w:cs="Times New Roman"/>
          <w:lang w:val="pt-BR"/>
        </w:rPr>
        <w:t xml:space="preserve">outro lado, um modelo de regressão definido </w:t>
      </w:r>
      <w:r w:rsidR="003524A2">
        <w:rPr>
          <w:rFonts w:ascii="Times New Roman" w:eastAsiaTheme="minorEastAsia" w:hAnsi="Times New Roman" w:cs="Times New Roman"/>
          <w:lang w:val="pt-BR"/>
        </w:rPr>
        <w:t xml:space="preserve">por </w:t>
      </w:r>
      <m:oMath>
        <m:r>
          <w:rPr>
            <w:rFonts w:ascii="Cambria Math" w:eastAsiaTheme="minorEastAsia" w:hAnsi="Cambria Math" w:cs="Times New Roman"/>
            <w:lang w:val="pt-BR"/>
          </w:rPr>
          <m:t>y= α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pt-B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pt-BR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lang w:val="pt-BR"/>
              </w:rPr>
              <m:t>βx</m:t>
            </m:r>
          </m:sup>
        </m:sSup>
      </m:oMath>
      <w:r w:rsidR="002C45C6">
        <w:rPr>
          <w:rFonts w:ascii="Times New Roman" w:eastAsiaTheme="minorEastAsia" w:hAnsi="Times New Roman" w:cs="Times New Roman"/>
          <w:lang w:val="pt-BR"/>
        </w:rPr>
        <w:t xml:space="preserve">, é </w:t>
      </w:r>
      <w:r w:rsidR="0097686F">
        <w:rPr>
          <w:rFonts w:ascii="Times New Roman" w:eastAsiaTheme="minorEastAsia" w:hAnsi="Times New Roman" w:cs="Times New Roman"/>
          <w:lang w:val="pt-BR"/>
        </w:rPr>
        <w:t>um modelo não-</w:t>
      </w:r>
      <w:r w:rsidR="002C45C6">
        <w:rPr>
          <w:rFonts w:ascii="Times New Roman" w:eastAsiaTheme="minorEastAsia" w:hAnsi="Times New Roman" w:cs="Times New Roman"/>
          <w:lang w:val="pt-BR"/>
        </w:rPr>
        <w:t xml:space="preserve">linear </w:t>
      </w:r>
      <w:r w:rsidR="0097686F">
        <w:rPr>
          <w:rFonts w:ascii="Times New Roman" w:eastAsiaTheme="minorEastAsia" w:hAnsi="Times New Roman" w:cs="Times New Roman"/>
          <w:lang w:val="pt-BR"/>
        </w:rPr>
        <w:lastRenderedPageBreak/>
        <w:t xml:space="preserve">em </w:t>
      </w:r>
      <m:oMath>
        <m:r>
          <w:rPr>
            <w:rFonts w:ascii="Cambria Math" w:eastAsiaTheme="minorEastAsia" w:hAnsi="Cambria Math" w:cs="Times New Roman"/>
            <w:lang w:val="pt-BR"/>
          </w:rPr>
          <m:t>α</m:t>
        </m:r>
      </m:oMath>
      <w:r w:rsidR="0097686F">
        <w:rPr>
          <w:rFonts w:ascii="Times New Roman" w:eastAsiaTheme="minorEastAsia" w:hAnsi="Times New Roman" w:cs="Times New Roman"/>
          <w:lang w:val="pt-BR"/>
        </w:rPr>
        <w:t xml:space="preserve"> e </w:t>
      </w:r>
      <m:oMath>
        <m:r>
          <w:rPr>
            <w:rFonts w:ascii="Cambria Math" w:eastAsiaTheme="minorEastAsia" w:hAnsi="Cambria Math" w:cs="Times New Roman"/>
            <w:lang w:val="pt-BR"/>
          </w:rPr>
          <m:t>β</m:t>
        </m:r>
      </m:oMath>
      <w:r w:rsidR="0059701B">
        <w:rPr>
          <w:rFonts w:ascii="Times New Roman" w:eastAsiaTheme="minorEastAsia" w:hAnsi="Times New Roman" w:cs="Times New Roman"/>
          <w:lang w:val="pt-BR"/>
        </w:rPr>
        <w:t>, recebendo</w:t>
      </w:r>
      <w:r w:rsidR="00365CE9">
        <w:rPr>
          <w:rFonts w:ascii="Times New Roman" w:eastAsiaTheme="minorEastAsia" w:hAnsi="Times New Roman" w:cs="Times New Roman"/>
          <w:lang w:val="pt-BR"/>
        </w:rPr>
        <w:t>,</w:t>
      </w:r>
      <w:r w:rsidR="0059701B">
        <w:rPr>
          <w:rFonts w:ascii="Times New Roman" w:eastAsiaTheme="minorEastAsia" w:hAnsi="Times New Roman" w:cs="Times New Roman"/>
          <w:lang w:val="pt-BR"/>
        </w:rPr>
        <w:t xml:space="preserve"> portanto</w:t>
      </w:r>
      <w:r w:rsidR="00365CE9">
        <w:rPr>
          <w:rFonts w:ascii="Times New Roman" w:eastAsiaTheme="minorEastAsia" w:hAnsi="Times New Roman" w:cs="Times New Roman"/>
          <w:lang w:val="pt-BR"/>
        </w:rPr>
        <w:t>,</w:t>
      </w:r>
      <w:r w:rsidR="0059701B">
        <w:rPr>
          <w:rFonts w:ascii="Times New Roman" w:eastAsiaTheme="minorEastAsia" w:hAnsi="Times New Roman" w:cs="Times New Roman"/>
          <w:lang w:val="pt-BR"/>
        </w:rPr>
        <w:t xml:space="preserve"> a denominação de regressão não linear</w:t>
      </w:r>
      <w:sdt>
        <w:sdtPr>
          <w:rPr>
            <w:rFonts w:ascii="Times New Roman" w:eastAsiaTheme="minorEastAsia" w:hAnsi="Times New Roman" w:cs="Times New Roman"/>
            <w:lang w:val="pt-BR"/>
          </w:rPr>
          <w:id w:val="1868165530"/>
          <w:citation/>
        </w:sdtPr>
        <w:sdtEndPr/>
        <w:sdtContent>
          <w:r w:rsidR="00185E62">
            <w:rPr>
              <w:rFonts w:ascii="Times New Roman" w:eastAsiaTheme="minorEastAsia" w:hAnsi="Times New Roman" w:cs="Times New Roman"/>
              <w:lang w:val="pt-BR"/>
            </w:rPr>
            <w:fldChar w:fldCharType="begin"/>
          </w:r>
          <w:r w:rsidR="00185E62">
            <w:rPr>
              <w:rFonts w:ascii="Times New Roman" w:eastAsiaTheme="minorEastAsia" w:hAnsi="Times New Roman" w:cs="Times New Roman"/>
              <w:lang w:val="pt-BR"/>
            </w:rPr>
            <w:instrText xml:space="preserve"> CITATION BUS03 \l 1046 </w:instrText>
          </w:r>
          <w:r w:rsidR="00185E62">
            <w:rPr>
              <w:rFonts w:ascii="Times New Roman" w:eastAsiaTheme="minorEastAsia" w:hAnsi="Times New Roman" w:cs="Times New Roman"/>
              <w:lang w:val="pt-BR"/>
            </w:rPr>
            <w:fldChar w:fldCharType="separate"/>
          </w:r>
          <w:r w:rsidR="00185E62">
            <w:rPr>
              <w:rFonts w:ascii="Times New Roman" w:eastAsiaTheme="minorEastAsia" w:hAnsi="Times New Roman" w:cs="Times New Roman"/>
              <w:noProof/>
              <w:lang w:val="pt-BR"/>
            </w:rPr>
            <w:t xml:space="preserve"> </w:t>
          </w:r>
          <w:r w:rsidR="00185E62" w:rsidRPr="00315675">
            <w:rPr>
              <w:rFonts w:ascii="Times New Roman" w:eastAsiaTheme="minorEastAsia" w:hAnsi="Times New Roman" w:cs="Times New Roman"/>
              <w:noProof/>
              <w:lang w:val="pt-BR"/>
            </w:rPr>
            <w:t>(BUSSAB &amp; MORETTIN, 2003)</w:t>
          </w:r>
          <w:r w:rsidR="00185E62">
            <w:rPr>
              <w:rFonts w:ascii="Times New Roman" w:eastAsiaTheme="minorEastAsia" w:hAnsi="Times New Roman" w:cs="Times New Roman"/>
              <w:lang w:val="pt-BR"/>
            </w:rPr>
            <w:fldChar w:fldCharType="end"/>
          </w:r>
        </w:sdtContent>
      </w:sdt>
      <w:r w:rsidR="0059701B">
        <w:rPr>
          <w:rFonts w:ascii="Times New Roman" w:eastAsiaTheme="minorEastAsia" w:hAnsi="Times New Roman" w:cs="Times New Roman"/>
          <w:lang w:val="pt-BR"/>
        </w:rPr>
        <w:t>.</w:t>
      </w:r>
    </w:p>
    <w:p w14:paraId="34550290" w14:textId="6F090240" w:rsidR="00365CE9" w:rsidRPr="00315675" w:rsidRDefault="00F806FA" w:rsidP="00A03C3B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315675">
        <w:rPr>
          <w:rFonts w:ascii="Times New Roman" w:hAnsi="Times New Roman" w:cs="Times New Roman"/>
          <w:lang w:val="pt-BR"/>
        </w:rPr>
        <w:t xml:space="preserve">A aplicação da técnica de regressão </w:t>
      </w:r>
      <w:r w:rsidR="00DC7F32" w:rsidRPr="00315675">
        <w:rPr>
          <w:rFonts w:ascii="Times New Roman" w:hAnsi="Times New Roman" w:cs="Times New Roman"/>
          <w:lang w:val="pt-BR"/>
        </w:rPr>
        <w:t>exige atenção do pesquisador aos pressupostos desse tipo de modelagem</w:t>
      </w:r>
      <w:r w:rsidR="00C550A9" w:rsidRPr="00315675">
        <w:rPr>
          <w:rFonts w:ascii="Times New Roman" w:hAnsi="Times New Roman" w:cs="Times New Roman"/>
          <w:lang w:val="pt-BR"/>
        </w:rPr>
        <w:t xml:space="preserve">. No caso da regressão </w:t>
      </w:r>
      <w:r w:rsidR="00CF4B55" w:rsidRPr="00315675">
        <w:rPr>
          <w:rFonts w:ascii="Times New Roman" w:hAnsi="Times New Roman" w:cs="Times New Roman"/>
          <w:lang w:val="pt-BR"/>
        </w:rPr>
        <w:t>linear</w:t>
      </w:r>
      <w:r w:rsidR="00A03C3B" w:rsidRPr="00315675">
        <w:rPr>
          <w:rFonts w:ascii="Times New Roman" w:hAnsi="Times New Roman" w:cs="Times New Roman"/>
          <w:lang w:val="pt-BR"/>
        </w:rPr>
        <w:t xml:space="preserve">, </w:t>
      </w:r>
      <w:r w:rsidR="00CF4B55" w:rsidRPr="00315675">
        <w:rPr>
          <w:rFonts w:ascii="Times New Roman" w:hAnsi="Times New Roman" w:cs="Times New Roman"/>
          <w:lang w:val="pt-BR"/>
        </w:rPr>
        <w:t xml:space="preserve">são </w:t>
      </w:r>
      <w:r w:rsidR="00CF4B55">
        <w:rPr>
          <w:rFonts w:ascii="Times New Roman" w:hAnsi="Times New Roman" w:cs="Times New Roman"/>
          <w:lang w:val="pt-BR"/>
        </w:rPr>
        <w:t>pressupostos</w:t>
      </w:r>
      <w:r w:rsidR="00F0200A">
        <w:rPr>
          <w:rFonts w:ascii="Times New Roman" w:hAnsi="Times New Roman" w:cs="Times New Roman"/>
          <w:lang w:val="pt-BR"/>
        </w:rPr>
        <w:t xml:space="preserve"> a</w:t>
      </w:r>
      <w:r w:rsidR="004163E3">
        <w:rPr>
          <w:rFonts w:ascii="Times New Roman" w:hAnsi="Times New Roman" w:cs="Times New Roman"/>
          <w:lang w:val="pt-BR"/>
        </w:rPr>
        <w:t xml:space="preserve"> </w:t>
      </w:r>
      <w:r w:rsidR="00012439" w:rsidRPr="00315675">
        <w:rPr>
          <w:rFonts w:ascii="Times New Roman" w:hAnsi="Times New Roman" w:cs="Times New Roman"/>
          <w:lang w:val="pt-BR"/>
        </w:rPr>
        <w:t>normalidade dos resíduos, dados não correlacionados, homocedasticidade dos resíduos e ausência de observações influentes (</w:t>
      </w:r>
      <w:r w:rsidR="00012439" w:rsidRPr="00964C10">
        <w:rPr>
          <w:rFonts w:ascii="Times New Roman" w:hAnsi="Times New Roman" w:cs="Times New Roman"/>
          <w:i/>
          <w:iCs/>
          <w:lang w:val="pt-BR"/>
        </w:rPr>
        <w:t>outlires</w:t>
      </w:r>
      <w:r w:rsidR="00012439" w:rsidRPr="00315675">
        <w:rPr>
          <w:rFonts w:ascii="Times New Roman" w:hAnsi="Times New Roman" w:cs="Times New Roman"/>
          <w:lang w:val="pt-BR"/>
        </w:rPr>
        <w:t>)</w:t>
      </w:r>
      <w:r w:rsidR="004163E3">
        <w:rPr>
          <w:rFonts w:ascii="Times New Roman" w:hAnsi="Times New Roman" w:cs="Times New Roman"/>
          <w:lang w:val="pt-BR"/>
        </w:rPr>
        <w:t xml:space="preserve">. Para </w:t>
      </w:r>
      <w:r w:rsidR="007F1D0F">
        <w:rPr>
          <w:rFonts w:ascii="Times New Roman" w:hAnsi="Times New Roman" w:cs="Times New Roman"/>
          <w:lang w:val="pt-BR"/>
        </w:rPr>
        <w:t>ratificar</w:t>
      </w:r>
      <w:r w:rsidR="00F0200A">
        <w:rPr>
          <w:rFonts w:ascii="Times New Roman" w:hAnsi="Times New Roman" w:cs="Times New Roman"/>
          <w:lang w:val="pt-BR"/>
        </w:rPr>
        <w:t xml:space="preserve"> o atendimento </w:t>
      </w:r>
      <w:r w:rsidR="007F1D0F">
        <w:rPr>
          <w:rFonts w:ascii="Times New Roman" w:hAnsi="Times New Roman" w:cs="Times New Roman"/>
          <w:lang w:val="pt-BR"/>
        </w:rPr>
        <w:t>dessas suposições</w:t>
      </w:r>
      <w:r w:rsidR="00A35FE1">
        <w:rPr>
          <w:rFonts w:ascii="Times New Roman" w:hAnsi="Times New Roman" w:cs="Times New Roman"/>
          <w:lang w:val="pt-BR"/>
        </w:rPr>
        <w:t xml:space="preserve">, recomenda-se </w:t>
      </w:r>
      <w:r w:rsidR="009529BA">
        <w:rPr>
          <w:rFonts w:ascii="Times New Roman" w:hAnsi="Times New Roman" w:cs="Times New Roman"/>
          <w:lang w:val="pt-BR"/>
        </w:rPr>
        <w:t>incluir n</w:t>
      </w:r>
      <w:r w:rsidR="00F36B9A">
        <w:rPr>
          <w:rFonts w:ascii="Times New Roman" w:hAnsi="Times New Roman" w:cs="Times New Roman"/>
          <w:lang w:val="pt-BR"/>
        </w:rPr>
        <w:t>o procedimento de</w:t>
      </w:r>
      <w:r w:rsidR="009529BA">
        <w:rPr>
          <w:rFonts w:ascii="Times New Roman" w:hAnsi="Times New Roman" w:cs="Times New Roman"/>
          <w:lang w:val="pt-BR"/>
        </w:rPr>
        <w:t xml:space="preserve"> análise </w:t>
      </w:r>
      <w:r w:rsidR="00A35FE1">
        <w:rPr>
          <w:rFonts w:ascii="Times New Roman" w:hAnsi="Times New Roman" w:cs="Times New Roman"/>
          <w:lang w:val="pt-BR"/>
        </w:rPr>
        <w:t>a realização de um di</w:t>
      </w:r>
      <w:r w:rsidR="00FC6ABC">
        <w:rPr>
          <w:rFonts w:ascii="Times New Roman" w:hAnsi="Times New Roman" w:cs="Times New Roman"/>
          <w:lang w:val="pt-BR"/>
        </w:rPr>
        <w:t>a</w:t>
      </w:r>
      <w:r w:rsidR="00A35FE1">
        <w:rPr>
          <w:rFonts w:ascii="Times New Roman" w:hAnsi="Times New Roman" w:cs="Times New Roman"/>
          <w:lang w:val="pt-BR"/>
        </w:rPr>
        <w:t>gnóstico</w:t>
      </w:r>
      <w:r w:rsidR="00FC6ABC">
        <w:rPr>
          <w:rFonts w:ascii="Times New Roman" w:hAnsi="Times New Roman" w:cs="Times New Roman"/>
          <w:lang w:val="pt-BR"/>
        </w:rPr>
        <w:t xml:space="preserve"> do modelo escolhido.</w:t>
      </w:r>
    </w:p>
    <w:p w14:paraId="5D2DF9C0" w14:textId="4BCCC7A6" w:rsidR="0087489D" w:rsidRDefault="00443F39" w:rsidP="0060108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4674B">
        <w:rPr>
          <w:rFonts w:ascii="Times New Roman" w:hAnsi="Times New Roman" w:cs="Times New Roman"/>
          <w:u w:val="single"/>
          <w:lang w:val="pt-BR"/>
        </w:rPr>
        <w:t>Exemplo</w:t>
      </w:r>
      <w:r w:rsidRPr="00C4674B">
        <w:rPr>
          <w:rFonts w:ascii="Times New Roman" w:hAnsi="Times New Roman" w:cs="Times New Roman"/>
          <w:lang w:val="pt-BR"/>
        </w:rPr>
        <w:t xml:space="preserve">: </w:t>
      </w:r>
      <w:r w:rsidR="00147126">
        <w:rPr>
          <w:rFonts w:ascii="Times New Roman" w:hAnsi="Times New Roman" w:cs="Times New Roman"/>
          <w:lang w:val="pt-BR"/>
        </w:rPr>
        <w:t xml:space="preserve">O </w:t>
      </w:r>
      <w:r w:rsidR="00147126">
        <w:rPr>
          <w:rFonts w:ascii="Times New Roman" w:hAnsi="Times New Roman" w:cs="Times New Roman"/>
          <w:noProof/>
          <w:lang w:val="pt-BR"/>
        </w:rPr>
        <w:t>r</w:t>
      </w:r>
      <w:r w:rsidR="00CD67ED">
        <w:rPr>
          <w:rFonts w:ascii="Times New Roman" w:hAnsi="Times New Roman" w:cs="Times New Roman"/>
          <w:noProof/>
          <w:lang w:val="pt-BR"/>
        </w:rPr>
        <w:t>elatório do Estudo Referencial para Seleção de Empresas</w:t>
      </w:r>
      <w:r w:rsidR="00565629">
        <w:rPr>
          <w:rFonts w:ascii="Times New Roman" w:hAnsi="Times New Roman" w:cs="Times New Roman"/>
          <w:noProof/>
          <w:lang w:val="pt-BR"/>
        </w:rPr>
        <w:t xml:space="preserve"> </w:t>
      </w:r>
      <w:r w:rsidR="00E8745A">
        <w:rPr>
          <w:rFonts w:ascii="Times New Roman" w:hAnsi="Times New Roman" w:cs="Times New Roman"/>
          <w:noProof/>
          <w:lang w:val="pt-BR"/>
        </w:rPr>
        <w:t xml:space="preserve">na linha de travessia </w:t>
      </w:r>
      <w:r w:rsidR="00147126">
        <w:rPr>
          <w:rFonts w:ascii="Times New Roman" w:hAnsi="Times New Roman" w:cs="Times New Roman"/>
          <w:noProof/>
          <w:lang w:val="pt-BR"/>
        </w:rPr>
        <w:t xml:space="preserve">Manaus/AM – Careiro da Várzea/AM </w:t>
      </w:r>
      <w:r w:rsidR="00565629" w:rsidRPr="00C4674B">
        <w:rPr>
          <w:rFonts w:ascii="Times New Roman" w:hAnsi="Times New Roman" w:cs="Times New Roman"/>
          <w:noProof/>
          <w:lang w:val="pt-BR"/>
        </w:rPr>
        <w:t>(SEI nº 1892862)</w:t>
      </w:r>
      <w:r w:rsidR="009D3036" w:rsidRPr="00C4674B">
        <w:rPr>
          <w:rFonts w:ascii="Times New Roman" w:hAnsi="Times New Roman" w:cs="Times New Roman"/>
          <w:lang w:val="pt-BR"/>
        </w:rPr>
        <w:t xml:space="preserve"> desenvolveu </w:t>
      </w:r>
      <w:r w:rsidR="007C06D6" w:rsidRPr="00C4674B">
        <w:rPr>
          <w:rFonts w:ascii="Times New Roman" w:hAnsi="Times New Roman" w:cs="Times New Roman"/>
          <w:lang w:val="pt-BR"/>
        </w:rPr>
        <w:t xml:space="preserve">modelo de regressão </w:t>
      </w:r>
      <w:r w:rsidR="00D21729">
        <w:rPr>
          <w:rFonts w:ascii="Times New Roman" w:hAnsi="Times New Roman" w:cs="Times New Roman"/>
          <w:lang w:val="pt-BR"/>
        </w:rPr>
        <w:t>estimar o preço</w:t>
      </w:r>
      <w:r w:rsidR="00D21729" w:rsidRPr="00C4674B">
        <w:rPr>
          <w:rFonts w:ascii="Times New Roman" w:hAnsi="Times New Roman" w:cs="Times New Roman"/>
          <w:lang w:val="pt-BR"/>
        </w:rPr>
        <w:t xml:space="preserve"> </w:t>
      </w:r>
      <w:r w:rsidR="0033579F">
        <w:rPr>
          <w:rFonts w:ascii="Times New Roman" w:hAnsi="Times New Roman" w:cs="Times New Roman"/>
          <w:lang w:val="pt-BR"/>
        </w:rPr>
        <w:t>de referência para a</w:t>
      </w:r>
      <w:r w:rsidR="00223CE9">
        <w:rPr>
          <w:rFonts w:ascii="Times New Roman" w:hAnsi="Times New Roman" w:cs="Times New Roman"/>
          <w:lang w:val="pt-BR"/>
        </w:rPr>
        <w:t xml:space="preserve"> travessia de automóveis com </w:t>
      </w:r>
      <w:r w:rsidR="0033579F">
        <w:rPr>
          <w:rFonts w:ascii="Times New Roman" w:hAnsi="Times New Roman" w:cs="Times New Roman"/>
          <w:lang w:val="pt-BR"/>
        </w:rPr>
        <w:t xml:space="preserve">base no </w:t>
      </w:r>
      <w:r w:rsidR="00E15977">
        <w:rPr>
          <w:rFonts w:ascii="Times New Roman" w:hAnsi="Times New Roman" w:cs="Times New Roman"/>
          <w:lang w:val="pt-BR"/>
        </w:rPr>
        <w:t>preço praticado nas linhas autorizadas pela Agência</w:t>
      </w:r>
      <w:r w:rsidR="007C06D6" w:rsidRPr="00C4674B">
        <w:rPr>
          <w:rFonts w:ascii="Times New Roman" w:hAnsi="Times New Roman" w:cs="Times New Roman"/>
          <w:lang w:val="pt-BR"/>
        </w:rPr>
        <w:t>.</w:t>
      </w:r>
      <w:r w:rsidR="00CC3FE1" w:rsidRPr="00C4674B">
        <w:rPr>
          <w:rFonts w:ascii="Times New Roman" w:hAnsi="Times New Roman" w:cs="Times New Roman"/>
          <w:lang w:val="pt-BR"/>
        </w:rPr>
        <w:t xml:space="preserve"> </w:t>
      </w:r>
      <w:r w:rsidR="0050450E">
        <w:rPr>
          <w:rFonts w:ascii="Times New Roman" w:hAnsi="Times New Roman" w:cs="Times New Roman"/>
          <w:lang w:val="pt-BR"/>
        </w:rPr>
        <w:t xml:space="preserve">A análise adotou o preço unitário como variável dependente e </w:t>
      </w:r>
      <w:r w:rsidR="0060108F">
        <w:rPr>
          <w:rFonts w:ascii="Times New Roman" w:hAnsi="Times New Roman" w:cs="Times New Roman"/>
          <w:lang w:val="pt-BR"/>
        </w:rPr>
        <w:t xml:space="preserve">a extensão da linha como variável explicativa. </w:t>
      </w:r>
      <w:r w:rsidR="00031896">
        <w:rPr>
          <w:rFonts w:ascii="Times New Roman" w:hAnsi="Times New Roman" w:cs="Times New Roman"/>
          <w:lang w:val="pt-BR"/>
        </w:rPr>
        <w:t>Segue trechos do resultado obtido:</w:t>
      </w:r>
    </w:p>
    <w:p w14:paraId="10CD3479" w14:textId="04D57C76" w:rsidR="00031896" w:rsidRPr="00C4674B" w:rsidRDefault="006E0F94" w:rsidP="00031896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t>O primeiro passo foi o levantamento do preço médio cobrado para travessia de um veículo equivalente por linha de travessia autorizada pela Agência.</w:t>
      </w:r>
      <w:r w:rsidR="005D06FD" w:rsidRPr="00C4674B">
        <w:rPr>
          <w:rFonts w:ascii="Times New Roman" w:hAnsi="Times New Roman" w:cs="Times New Roman"/>
          <w:sz w:val="20"/>
          <w:szCs w:val="20"/>
          <w:lang w:val="pt-BR"/>
        </w:rPr>
        <w:t>..</w:t>
      </w:r>
    </w:p>
    <w:p w14:paraId="4C632433" w14:textId="2FBDAD1D" w:rsidR="005D06FD" w:rsidRDefault="005D06FD" w:rsidP="00031896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t>Foram consideradas como universo do estudo, as linhas onde a operação ocorre com embarcações autopropulsadas ou conjunto empurrador-barcaça; linhas operadas por empresas privadas e sem subsídios governamentais; linhas com informação de localização e tabela de preços adequadas ao estudo. Sob essa perspectiva, foi identificado um universo de 58 (cinquenta e oito) linhas de travessia para compor o estudo (Tabela 8).</w:t>
      </w:r>
    </w:p>
    <w:p w14:paraId="3752C3CE" w14:textId="0197D466" w:rsidR="00EA78EC" w:rsidRDefault="00EA78EC" w:rsidP="00EA78EC">
      <w:pPr>
        <w:spacing w:after="0" w:line="360" w:lineRule="auto"/>
        <w:ind w:left="2268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...</w:t>
      </w:r>
    </w:p>
    <w:p w14:paraId="5D445FB9" w14:textId="50FA8F28" w:rsidR="005543B4" w:rsidRDefault="00EA78EC" w:rsidP="00453BBB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t>Buscou-se selecionar um modelo estatístico que representasse a relação entre o preço cobrado pelo transporte de um veículo equivalente e a extensão da travessia, de forma a atender os pressupostos da regressão linear. Adotou-se o nível de significância de 5% como critério de seleção do modelo e das variáveis explicativas.</w:t>
      </w:r>
    </w:p>
    <w:p w14:paraId="38FE3D30" w14:textId="27AF2E86" w:rsidR="00453BBB" w:rsidRPr="00453BBB" w:rsidRDefault="00453BBB" w:rsidP="00C4674B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t>Nesses termos, após alguns ajustes e iterações, foi obtida o seguinte modelo de regressão ajustado (2), com o auxílio do software Statistica</w:t>
      </w:r>
      <w:r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08177835" w14:textId="6E4539F4" w:rsidR="00AC00C5" w:rsidRDefault="003B347A" w:rsidP="003B347A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drawing>
          <wp:inline distT="0" distB="0" distL="0" distR="0" wp14:anchorId="70CD39C7" wp14:editId="52284810">
            <wp:extent cx="2895905" cy="737766"/>
            <wp:effectExtent l="0" t="0" r="0" b="5715"/>
            <wp:docPr id="138876980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69801" name="Imagem 1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457" cy="7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D4A" w14:textId="77777777" w:rsidR="00BE63EC" w:rsidRDefault="00BE63EC" w:rsidP="003B347A">
      <w:pPr>
        <w:spacing w:after="0" w:line="360" w:lineRule="auto"/>
        <w:ind w:left="2268"/>
        <w:rPr>
          <w:rFonts w:ascii="Times New Roman" w:hAnsi="Times New Roman" w:cs="Times New Roman"/>
          <w:sz w:val="20"/>
          <w:szCs w:val="20"/>
          <w:lang w:val="pt-BR"/>
        </w:rPr>
      </w:pPr>
    </w:p>
    <w:p w14:paraId="3E794E5E" w14:textId="1715B434" w:rsidR="003B347A" w:rsidRDefault="00BE63EC" w:rsidP="003B347A">
      <w:pPr>
        <w:spacing w:after="0" w:line="360" w:lineRule="auto"/>
        <w:ind w:left="2268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...</w:t>
      </w:r>
      <w:r w:rsidRPr="00C4674B">
        <w:rPr>
          <w:rFonts w:ascii="Times New Roman" w:hAnsi="Times New Roman" w:cs="Times New Roman"/>
          <w:sz w:val="20"/>
          <w:szCs w:val="20"/>
          <w:lang w:val="pt-BR"/>
        </w:rPr>
        <w:t xml:space="preserve">Conclui-se, </w:t>
      </w:r>
      <w:r w:rsidRPr="00C4674B">
        <w:rPr>
          <w:rFonts w:ascii="Times New Roman" w:hAnsi="Times New Roman" w:cs="Times New Roman"/>
          <w:sz w:val="20"/>
          <w:szCs w:val="20"/>
          <w:u w:val="single"/>
          <w:lang w:val="pt-BR"/>
        </w:rPr>
        <w:t>portanto, que a extensão da linha influencia significativamente no preço cobrado no transporte de travessia</w:t>
      </w:r>
      <w:r w:rsidRPr="00C4674B">
        <w:rPr>
          <w:rFonts w:ascii="Times New Roman" w:hAnsi="Times New Roman" w:cs="Times New Roman"/>
          <w:sz w:val="20"/>
          <w:szCs w:val="20"/>
          <w:lang w:val="pt-BR"/>
        </w:rPr>
        <w:t xml:space="preserve">. Ademais, o valor da estatística R² ajustado indica que </w:t>
      </w:r>
      <w:r w:rsidRPr="00C4674B">
        <w:rPr>
          <w:rFonts w:ascii="Times New Roman" w:hAnsi="Times New Roman" w:cs="Times New Roman"/>
          <w:sz w:val="20"/>
          <w:szCs w:val="20"/>
          <w:u w:val="single"/>
          <w:lang w:val="pt-BR"/>
        </w:rPr>
        <w:t xml:space="preserve">cerca de 94,32 % da variabilidade do preço unitário é </w:t>
      </w:r>
      <w:proofErr w:type="gramStart"/>
      <w:r w:rsidRPr="00C4674B">
        <w:rPr>
          <w:rFonts w:ascii="Times New Roman" w:hAnsi="Times New Roman" w:cs="Times New Roman"/>
          <w:sz w:val="20"/>
          <w:szCs w:val="20"/>
          <w:u w:val="single"/>
          <w:lang w:val="pt-BR"/>
        </w:rPr>
        <w:t>atribuído</w:t>
      </w:r>
      <w:proofErr w:type="gramEnd"/>
      <w:r w:rsidRPr="00C4674B">
        <w:rPr>
          <w:rFonts w:ascii="Times New Roman" w:hAnsi="Times New Roman" w:cs="Times New Roman"/>
          <w:sz w:val="20"/>
          <w:szCs w:val="20"/>
          <w:u w:val="single"/>
          <w:lang w:val="pt-BR"/>
        </w:rPr>
        <w:t xml:space="preserve"> à extensão da linha</w:t>
      </w:r>
      <w:r w:rsidRPr="00C4674B"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47150FFE" w14:textId="64A31639" w:rsidR="005A2554" w:rsidRDefault="00F724E6" w:rsidP="005A2554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lastRenderedPageBreak/>
        <w:t>Adotando a equação definida por Bussab (2003) para o intervalo de confiança (IC) temse a Tabela 11 com o resultado para a linha Manaus/AM – Careiro da Várzea/AM.</w:t>
      </w:r>
    </w:p>
    <w:p w14:paraId="3430B9D9" w14:textId="320386AC" w:rsidR="00F724E6" w:rsidRPr="00F724E6" w:rsidRDefault="00F724E6" w:rsidP="00C4674B">
      <w:pPr>
        <w:spacing w:after="0" w:line="360" w:lineRule="auto"/>
        <w:ind w:left="2268"/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noProof/>
        </w:rPr>
        <w:drawing>
          <wp:inline distT="0" distB="0" distL="0" distR="0" wp14:anchorId="4C525358" wp14:editId="12233B69">
            <wp:extent cx="3904233" cy="1442969"/>
            <wp:effectExtent l="0" t="0" r="1270" b="5080"/>
            <wp:docPr id="112295628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6280" name="Imagem 1" descr="Tabel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6295" cy="14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FB48" w14:textId="3884509B" w:rsidR="005A2554" w:rsidRPr="00C4674B" w:rsidRDefault="005A2554" w:rsidP="00C4674B">
      <w:pPr>
        <w:spacing w:after="0" w:line="360" w:lineRule="auto"/>
        <w:ind w:left="2268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C4674B">
        <w:rPr>
          <w:rFonts w:ascii="Times New Roman" w:hAnsi="Times New Roman" w:cs="Times New Roman"/>
          <w:sz w:val="20"/>
          <w:szCs w:val="20"/>
          <w:lang w:val="pt-BR"/>
        </w:rPr>
        <w:t>Em outras palavras, o preço médio equivalente estimado pelo modelo de regressão (2) para a travessia de um veículo equivalente na linha Manaus/AM – Careiro da Várzea/AM é de R$41,27 (quarenta e um reais e vinte sete centavos). O valor estimado pelo modelo está apenas R$ 5,98 abaixo do preço atualmente cobrado para a travessia de um automóvel equivalente na linha. No mais, de acordo com o intervalo de confiança gerado pelo modelo, o preço da travessia poderia variar entre R$34,43 (trinta e quatro reais e quarenta e três centavos) e R$49,48 (quarenta e nove reais e quarenta e oito centavos), com 95% de confiança. Como o valor real cobrado na travessia está dentro da estatística intervalar, têm-se que o modelo possui boa acurácia de previsão.</w:t>
      </w:r>
    </w:p>
    <w:p w14:paraId="4F5A9C81" w14:textId="77777777" w:rsidR="00D46D32" w:rsidRDefault="00D46D32" w:rsidP="00D46D32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</w:p>
    <w:p w14:paraId="18EF229D" w14:textId="69979838" w:rsidR="000B52BE" w:rsidRDefault="000B52BE" w:rsidP="00C4674B">
      <w:pPr>
        <w:pStyle w:val="Ttulo2"/>
        <w:rPr>
          <w:rFonts w:cs="Times New Roman"/>
          <w:lang w:val="pt-BR"/>
        </w:rPr>
      </w:pPr>
      <w:bookmarkStart w:id="5" w:name="_Toc228305669"/>
      <w:r>
        <w:rPr>
          <w:lang w:val="pt-BR"/>
        </w:rPr>
        <w:t>2.</w:t>
      </w:r>
      <w:r w:rsidR="00C23DAE">
        <w:rPr>
          <w:lang w:val="pt-BR"/>
        </w:rPr>
        <w:t>4</w:t>
      </w:r>
      <w:r>
        <w:rPr>
          <w:lang w:val="pt-BR"/>
        </w:rPr>
        <w:t xml:space="preserve"> Análise de </w:t>
      </w:r>
      <w:r w:rsidR="001D2082">
        <w:rPr>
          <w:lang w:val="pt-BR"/>
        </w:rPr>
        <w:t>s</w:t>
      </w:r>
      <w:r>
        <w:rPr>
          <w:lang w:val="pt-BR"/>
        </w:rPr>
        <w:t>éries te</w:t>
      </w:r>
      <w:r w:rsidR="001D2082">
        <w:rPr>
          <w:lang w:val="pt-BR"/>
        </w:rPr>
        <w:t>mporais</w:t>
      </w:r>
      <w:bookmarkEnd w:id="5"/>
    </w:p>
    <w:p w14:paraId="69AE4C4E" w14:textId="306DC718" w:rsidR="009E7BAB" w:rsidRDefault="002F254A" w:rsidP="00D46D32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4674B">
        <w:rPr>
          <w:rFonts w:ascii="Times New Roman" w:hAnsi="Times New Roman" w:cs="Times New Roman"/>
          <w:lang w:val="pt-BR"/>
        </w:rPr>
        <w:t>Uma série temporal é qualquer conjunto de observações ordenadas no tempo</w:t>
      </w:r>
      <w:r w:rsidR="00466438">
        <w:rPr>
          <w:rFonts w:ascii="Times New Roman" w:hAnsi="Times New Roman" w:cs="Times New Roman"/>
          <w:lang w:val="pt-BR"/>
        </w:rPr>
        <w:t xml:space="preserve">. </w:t>
      </w:r>
      <w:r w:rsidR="009E7BAB">
        <w:rPr>
          <w:rFonts w:ascii="Times New Roman" w:hAnsi="Times New Roman" w:cs="Times New Roman"/>
          <w:lang w:val="pt-BR"/>
        </w:rPr>
        <w:t xml:space="preserve">São exemplos de </w:t>
      </w:r>
      <w:r w:rsidR="00F27EF4">
        <w:rPr>
          <w:rFonts w:ascii="Times New Roman" w:hAnsi="Times New Roman" w:cs="Times New Roman"/>
          <w:lang w:val="pt-BR"/>
        </w:rPr>
        <w:t>séries temporais:</w:t>
      </w:r>
    </w:p>
    <w:p w14:paraId="60EBACE8" w14:textId="46244986" w:rsidR="00F27EF4" w:rsidRDefault="00F27EF4" w:rsidP="00F27EF4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Valores diários de poluição </w:t>
      </w:r>
      <w:r w:rsidR="005761AE">
        <w:rPr>
          <w:rFonts w:ascii="Times New Roman" w:hAnsi="Times New Roman" w:cs="Times New Roman"/>
          <w:lang w:val="pt-BR"/>
        </w:rPr>
        <w:t>na cidade de São Paulo;</w:t>
      </w:r>
    </w:p>
    <w:p w14:paraId="145E243C" w14:textId="0BE3DB71" w:rsidR="005761AE" w:rsidRDefault="002F04B1" w:rsidP="00F27EF4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Precipitação </w:t>
      </w:r>
      <w:r w:rsidR="00FB662F">
        <w:rPr>
          <w:rFonts w:ascii="Times New Roman" w:hAnsi="Times New Roman" w:cs="Times New Roman"/>
          <w:lang w:val="pt-BR"/>
        </w:rPr>
        <w:t xml:space="preserve">atmosférica </w:t>
      </w:r>
      <w:r>
        <w:rPr>
          <w:rFonts w:ascii="Times New Roman" w:hAnsi="Times New Roman" w:cs="Times New Roman"/>
          <w:lang w:val="pt-BR"/>
        </w:rPr>
        <w:t xml:space="preserve">anual </w:t>
      </w:r>
      <w:r w:rsidR="00C01F60">
        <w:rPr>
          <w:rFonts w:ascii="Times New Roman" w:hAnsi="Times New Roman" w:cs="Times New Roman"/>
          <w:lang w:val="pt-BR"/>
        </w:rPr>
        <w:t xml:space="preserve">na </w:t>
      </w:r>
      <w:r w:rsidR="00FB662F">
        <w:rPr>
          <w:rFonts w:ascii="Times New Roman" w:hAnsi="Times New Roman" w:cs="Times New Roman"/>
          <w:lang w:val="pt-BR"/>
        </w:rPr>
        <w:t>cidade de Fortaleza</w:t>
      </w:r>
      <w:r w:rsidR="00CC39E0">
        <w:rPr>
          <w:rFonts w:ascii="Times New Roman" w:hAnsi="Times New Roman" w:cs="Times New Roman"/>
          <w:lang w:val="pt-BR"/>
        </w:rPr>
        <w:t>;</w:t>
      </w:r>
    </w:p>
    <w:p w14:paraId="3EFC3F3B" w14:textId="368E36DC" w:rsidR="00CC39E0" w:rsidRDefault="00CC39E0" w:rsidP="00F27EF4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Índices diários da bolsa de valores</w:t>
      </w:r>
      <w:r w:rsidR="00F06E99">
        <w:rPr>
          <w:rFonts w:ascii="Times New Roman" w:hAnsi="Times New Roman" w:cs="Times New Roman"/>
          <w:lang w:val="pt-BR"/>
        </w:rPr>
        <w:t>;</w:t>
      </w:r>
    </w:p>
    <w:p w14:paraId="63BD7022" w14:textId="71CDE86D" w:rsidR="00F06E99" w:rsidRPr="00315675" w:rsidRDefault="00AB731A" w:rsidP="00315675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Movimentação</w:t>
      </w:r>
      <w:r w:rsidR="00F06E99"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mensal </w:t>
      </w:r>
      <w:r w:rsidR="00F06E99">
        <w:rPr>
          <w:rFonts w:ascii="Times New Roman" w:hAnsi="Times New Roman" w:cs="Times New Roman"/>
          <w:lang w:val="pt-BR"/>
        </w:rPr>
        <w:t xml:space="preserve">de </w:t>
      </w:r>
      <w:r>
        <w:rPr>
          <w:rFonts w:ascii="Times New Roman" w:hAnsi="Times New Roman" w:cs="Times New Roman"/>
          <w:lang w:val="pt-BR"/>
        </w:rPr>
        <w:t>contêiners no porto de Santos.</w:t>
      </w:r>
    </w:p>
    <w:p w14:paraId="795332AF" w14:textId="1FD28112" w:rsidR="00D46D32" w:rsidRDefault="006320A6" w:rsidP="00D46D32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</w:t>
      </w:r>
      <w:r w:rsidR="00D164DB">
        <w:rPr>
          <w:rFonts w:ascii="Times New Roman" w:hAnsi="Times New Roman" w:cs="Times New Roman"/>
          <w:lang w:val="pt-BR"/>
        </w:rPr>
        <w:t xml:space="preserve"> análise de séries temporais </w:t>
      </w:r>
      <w:r w:rsidR="007565B6">
        <w:rPr>
          <w:rFonts w:ascii="Times New Roman" w:hAnsi="Times New Roman" w:cs="Times New Roman"/>
          <w:lang w:val="pt-BR"/>
        </w:rPr>
        <w:t xml:space="preserve">possibilita a </w:t>
      </w:r>
      <w:r w:rsidR="00364DB5" w:rsidRPr="00364DB5">
        <w:rPr>
          <w:rFonts w:ascii="Times New Roman" w:hAnsi="Times New Roman" w:cs="Times New Roman"/>
          <w:lang w:val="pt-BR"/>
        </w:rPr>
        <w:t>identifica</w:t>
      </w:r>
      <w:r w:rsidR="007565B6">
        <w:rPr>
          <w:rFonts w:ascii="Times New Roman" w:hAnsi="Times New Roman" w:cs="Times New Roman"/>
          <w:lang w:val="pt-BR"/>
        </w:rPr>
        <w:t>ção de</w:t>
      </w:r>
      <w:r w:rsidR="00364DB5" w:rsidRPr="00364DB5">
        <w:rPr>
          <w:rFonts w:ascii="Times New Roman" w:hAnsi="Times New Roman" w:cs="Times New Roman"/>
          <w:lang w:val="pt-BR"/>
        </w:rPr>
        <w:t xml:space="preserve"> padrões, tendências, sazonalidades e outros comportamentos </w:t>
      </w:r>
      <w:r w:rsidR="005A0C7B">
        <w:rPr>
          <w:rFonts w:ascii="Times New Roman" w:hAnsi="Times New Roman" w:cs="Times New Roman"/>
          <w:lang w:val="pt-BR"/>
        </w:rPr>
        <w:t>em</w:t>
      </w:r>
      <w:r w:rsidR="005A0C7B" w:rsidRPr="00364DB5">
        <w:rPr>
          <w:rFonts w:ascii="Times New Roman" w:hAnsi="Times New Roman" w:cs="Times New Roman"/>
          <w:lang w:val="pt-BR"/>
        </w:rPr>
        <w:t xml:space="preserve"> dados coletados ao longo do tempo</w:t>
      </w:r>
      <w:r w:rsidR="005A0C7B">
        <w:rPr>
          <w:rFonts w:ascii="Times New Roman" w:hAnsi="Times New Roman" w:cs="Times New Roman"/>
          <w:lang w:val="pt-BR"/>
        </w:rPr>
        <w:t>,</w:t>
      </w:r>
      <w:r w:rsidR="00364DB5" w:rsidRPr="00364DB5">
        <w:rPr>
          <w:rFonts w:ascii="Times New Roman" w:hAnsi="Times New Roman" w:cs="Times New Roman"/>
          <w:lang w:val="pt-BR"/>
        </w:rPr>
        <w:t xml:space="preserve"> ajuda</w:t>
      </w:r>
      <w:r w:rsidR="005A0C7B">
        <w:rPr>
          <w:rFonts w:ascii="Times New Roman" w:hAnsi="Times New Roman" w:cs="Times New Roman"/>
          <w:lang w:val="pt-BR"/>
        </w:rPr>
        <w:t>ndo</w:t>
      </w:r>
      <w:r w:rsidR="00364DB5" w:rsidRPr="00364DB5">
        <w:rPr>
          <w:rFonts w:ascii="Times New Roman" w:hAnsi="Times New Roman" w:cs="Times New Roman"/>
          <w:lang w:val="pt-BR"/>
        </w:rPr>
        <w:t xml:space="preserve"> a entender e prever fenômenos dinâmicos.</w:t>
      </w:r>
    </w:p>
    <w:p w14:paraId="5FE95DCE" w14:textId="7BE72DF7" w:rsidR="00FB6EF8" w:rsidRPr="00FB6EF8" w:rsidRDefault="004C11A1" w:rsidP="00FB6EF8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Segundo</w:t>
      </w:r>
      <w:r w:rsidR="008638C5">
        <w:rPr>
          <w:rFonts w:ascii="Times New Roman" w:hAnsi="Times New Roman" w:cs="Times New Roman"/>
          <w:noProof/>
          <w:lang w:val="pt-BR"/>
        </w:rPr>
        <w:t xml:space="preserve"> </w:t>
      </w:r>
      <w:r w:rsidR="00794F2F" w:rsidRPr="002A7CA6">
        <w:rPr>
          <w:rFonts w:ascii="Times New Roman" w:hAnsi="Times New Roman" w:cs="Times New Roman"/>
          <w:noProof/>
          <w:lang w:val="pt-BR"/>
        </w:rPr>
        <w:t>(MORETTIN, 2006)</w:t>
      </w:r>
      <w:r w:rsidRPr="00FB6EF8">
        <w:rPr>
          <w:rFonts w:ascii="Times New Roman" w:hAnsi="Times New Roman" w:cs="Times New Roman"/>
          <w:lang w:val="pt-BR"/>
        </w:rPr>
        <w:t xml:space="preserve">, </w:t>
      </w:r>
      <w:r w:rsidR="00FB6EF8">
        <w:rPr>
          <w:rFonts w:ascii="Times New Roman" w:hAnsi="Times New Roman" w:cs="Times New Roman"/>
          <w:lang w:val="pt-BR"/>
        </w:rPr>
        <w:t>a</w:t>
      </w:r>
      <w:r w:rsidR="00FB6EF8" w:rsidRPr="00FB6EF8">
        <w:rPr>
          <w:rFonts w:ascii="Times New Roman" w:hAnsi="Times New Roman" w:cs="Times New Roman"/>
          <w:lang w:val="pt-BR"/>
        </w:rPr>
        <w:t xml:space="preserve"> técnica de análise de série</w:t>
      </w:r>
      <w:r w:rsidR="000A7B56">
        <w:rPr>
          <w:rFonts w:ascii="Times New Roman" w:hAnsi="Times New Roman" w:cs="Times New Roman"/>
          <w:lang w:val="pt-BR"/>
        </w:rPr>
        <w:t>s</w:t>
      </w:r>
      <w:r w:rsidR="00FB6EF8" w:rsidRPr="00FB6EF8">
        <w:rPr>
          <w:rFonts w:ascii="Times New Roman" w:hAnsi="Times New Roman" w:cs="Times New Roman"/>
          <w:lang w:val="pt-BR"/>
        </w:rPr>
        <w:t xml:space="preserve"> tempora</w:t>
      </w:r>
      <w:r w:rsidR="000A7B56">
        <w:rPr>
          <w:rFonts w:ascii="Times New Roman" w:hAnsi="Times New Roman" w:cs="Times New Roman"/>
          <w:lang w:val="pt-BR"/>
        </w:rPr>
        <w:t>is</w:t>
      </w:r>
      <w:r w:rsidR="00FB6EF8" w:rsidRPr="00FB6EF8">
        <w:rPr>
          <w:rFonts w:ascii="Times New Roman" w:hAnsi="Times New Roman" w:cs="Times New Roman"/>
          <w:lang w:val="pt-BR"/>
        </w:rPr>
        <w:t xml:space="preserve"> pode fornecer subsídios para:</w:t>
      </w:r>
    </w:p>
    <w:p w14:paraId="16C08D5E" w14:textId="77777777" w:rsidR="00FB6EF8" w:rsidRPr="00FB6EF8" w:rsidRDefault="00FB6EF8" w:rsidP="00FB6EF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FB6EF8">
        <w:rPr>
          <w:rFonts w:ascii="Times New Roman" w:hAnsi="Times New Roman" w:cs="Times New Roman"/>
          <w:lang w:val="pt-BR"/>
        </w:rPr>
        <w:t>investigar o mecanismo gerador da série temporal;</w:t>
      </w:r>
    </w:p>
    <w:p w14:paraId="73FC0758" w14:textId="77777777" w:rsidR="00FB6EF8" w:rsidRPr="00FB6EF8" w:rsidRDefault="00FB6EF8" w:rsidP="00FB6EF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FB6EF8">
        <w:rPr>
          <w:rFonts w:ascii="Times New Roman" w:hAnsi="Times New Roman" w:cs="Times New Roman"/>
          <w:lang w:val="pt-BR"/>
        </w:rPr>
        <w:t>fazer previsões de valores futuros da série a curto, médio e longo prazo;</w:t>
      </w:r>
    </w:p>
    <w:p w14:paraId="26B29DA7" w14:textId="02577230" w:rsidR="00FB6EF8" w:rsidRPr="00FB6EF8" w:rsidRDefault="00FB6EF8" w:rsidP="00FB6EF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FB6EF8">
        <w:rPr>
          <w:rFonts w:ascii="Times New Roman" w:hAnsi="Times New Roman" w:cs="Times New Roman"/>
          <w:lang w:val="pt-BR"/>
        </w:rPr>
        <w:t>descrever o comportamento da série, identificando tendências, ciclos e</w:t>
      </w:r>
      <w:r>
        <w:rPr>
          <w:rFonts w:ascii="Times New Roman" w:hAnsi="Times New Roman" w:cs="Times New Roman"/>
          <w:lang w:val="pt-BR"/>
        </w:rPr>
        <w:t xml:space="preserve"> </w:t>
      </w:r>
      <w:r w:rsidRPr="00FB6EF8">
        <w:rPr>
          <w:rFonts w:ascii="Times New Roman" w:hAnsi="Times New Roman" w:cs="Times New Roman"/>
          <w:lang w:val="pt-BR"/>
        </w:rPr>
        <w:t>variações sazonais; etc</w:t>
      </w:r>
    </w:p>
    <w:p w14:paraId="6B96E86D" w14:textId="221DEE40" w:rsidR="00E37F6C" w:rsidRDefault="00D94EC5" w:rsidP="00E37F6C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lang w:val="pt-BR"/>
        </w:rPr>
      </w:pPr>
      <w:r w:rsidRPr="00315675">
        <w:rPr>
          <w:rFonts w:ascii="Times New Roman" w:hAnsi="Times New Roman" w:cs="Times New Roman"/>
          <w:lang w:val="pt-BR"/>
        </w:rPr>
        <w:lastRenderedPageBreak/>
        <w:t>A teoria estatística dispõe de</w:t>
      </w:r>
      <w:r w:rsidR="001608DF">
        <w:rPr>
          <w:rFonts w:ascii="Times New Roman" w:hAnsi="Times New Roman" w:cs="Times New Roman"/>
          <w:lang w:val="pt-BR"/>
        </w:rPr>
        <w:t xml:space="preserve"> </w:t>
      </w:r>
      <w:r w:rsidRPr="00315675">
        <w:rPr>
          <w:rFonts w:ascii="Times New Roman" w:hAnsi="Times New Roman" w:cs="Times New Roman"/>
          <w:lang w:val="pt-BR"/>
        </w:rPr>
        <w:t xml:space="preserve">modelos para séries temporais. Dentre os modelos paramétricos mais conhecidos, destacam-se os modelos </w:t>
      </w:r>
      <w:proofErr w:type="gramStart"/>
      <w:r w:rsidRPr="00315675">
        <w:rPr>
          <w:rFonts w:ascii="Times New Roman" w:hAnsi="Times New Roman" w:cs="Times New Roman"/>
          <w:lang w:val="pt-BR"/>
        </w:rPr>
        <w:t>auto-regressivos</w:t>
      </w:r>
      <w:proofErr w:type="gramEnd"/>
      <w:r w:rsidRPr="00315675">
        <w:rPr>
          <w:rFonts w:ascii="Times New Roman" w:hAnsi="Times New Roman" w:cs="Times New Roman"/>
          <w:lang w:val="pt-BR"/>
        </w:rPr>
        <w:t xml:space="preserve"> de médias móveis (ARMA), os modelos </w:t>
      </w:r>
      <w:proofErr w:type="gramStart"/>
      <w:r w:rsidRPr="00315675">
        <w:rPr>
          <w:rFonts w:ascii="Times New Roman" w:hAnsi="Times New Roman" w:cs="Times New Roman"/>
          <w:lang w:val="pt-BR"/>
        </w:rPr>
        <w:t>auto-regressivos</w:t>
      </w:r>
      <w:proofErr w:type="gramEnd"/>
      <w:r w:rsidRPr="00315675">
        <w:rPr>
          <w:rFonts w:ascii="Times New Roman" w:hAnsi="Times New Roman" w:cs="Times New Roman"/>
          <w:lang w:val="pt-BR"/>
        </w:rPr>
        <w:t xml:space="preserve"> integrados e de médias móveis (ARIMA) e os modelos de memória longa (AFIRMA). A escolha do</w:t>
      </w:r>
      <w:r w:rsidR="00D5447B">
        <w:rPr>
          <w:rFonts w:ascii="Times New Roman" w:hAnsi="Times New Roman" w:cs="Times New Roman"/>
          <w:lang w:val="pt-BR"/>
        </w:rPr>
        <w:t xml:space="preserve"> </w:t>
      </w:r>
      <w:r w:rsidRPr="00315675">
        <w:rPr>
          <w:rFonts w:ascii="Times New Roman" w:hAnsi="Times New Roman" w:cs="Times New Roman"/>
          <w:lang w:val="pt-BR"/>
        </w:rPr>
        <w:t>modelo depende d</w:t>
      </w:r>
      <w:r w:rsidR="00D5447B">
        <w:rPr>
          <w:rFonts w:ascii="Times New Roman" w:hAnsi="Times New Roman" w:cs="Times New Roman"/>
          <w:lang w:val="pt-BR"/>
        </w:rPr>
        <w:t xml:space="preserve">o objetivo da pesquisa e </w:t>
      </w:r>
      <w:r w:rsidR="00FE3D10">
        <w:rPr>
          <w:rFonts w:ascii="Times New Roman" w:hAnsi="Times New Roman" w:cs="Times New Roman"/>
          <w:lang w:val="pt-BR"/>
        </w:rPr>
        <w:t>do conjunto de dados disponível</w:t>
      </w:r>
      <w:r w:rsidRPr="00315675">
        <w:rPr>
          <w:rFonts w:ascii="Times New Roman" w:hAnsi="Times New Roman" w:cs="Times New Roman"/>
          <w:lang w:val="pt-BR"/>
        </w:rPr>
        <w:t>.</w:t>
      </w:r>
      <w:r w:rsidRPr="00D94EC5">
        <w:rPr>
          <w:rFonts w:ascii="Times New Roman" w:hAnsi="Times New Roman" w:cs="Times New Roman"/>
          <w:lang w:val="pt-BR"/>
        </w:rPr>
        <w:t xml:space="preserve"> </w:t>
      </w:r>
      <w:r w:rsidR="00E37F6C" w:rsidRPr="00E84F2E">
        <w:rPr>
          <w:rFonts w:ascii="Times New Roman" w:hAnsi="Times New Roman" w:cs="Times New Roman"/>
          <w:lang w:val="pt-BR"/>
        </w:rPr>
        <w:t>Seme</w:t>
      </w:r>
      <w:r w:rsidR="00E37F6C">
        <w:rPr>
          <w:rFonts w:ascii="Times New Roman" w:hAnsi="Times New Roman" w:cs="Times New Roman"/>
          <w:lang w:val="pt-BR"/>
        </w:rPr>
        <w:t xml:space="preserve">lhantemente aos modelos de regressão, a análise de séries temporais também </w:t>
      </w:r>
      <w:r w:rsidR="00E37F6C" w:rsidRPr="00232663">
        <w:rPr>
          <w:rFonts w:ascii="Times New Roman" w:hAnsi="Times New Roman" w:cs="Times New Roman"/>
          <w:lang w:val="pt-BR"/>
        </w:rPr>
        <w:t xml:space="preserve">exige atenção do pesquisador </w:t>
      </w:r>
      <w:r w:rsidR="00E37F6C">
        <w:rPr>
          <w:rFonts w:ascii="Times New Roman" w:hAnsi="Times New Roman" w:cs="Times New Roman"/>
          <w:lang w:val="pt-BR"/>
        </w:rPr>
        <w:t xml:space="preserve">quanto </w:t>
      </w:r>
      <w:r w:rsidR="00E37F6C" w:rsidRPr="00232663">
        <w:rPr>
          <w:rFonts w:ascii="Times New Roman" w:hAnsi="Times New Roman" w:cs="Times New Roman"/>
          <w:lang w:val="pt-BR"/>
        </w:rPr>
        <w:t>aos pressuposto</w:t>
      </w:r>
      <w:r w:rsidR="00E37F6C">
        <w:rPr>
          <w:rFonts w:ascii="Times New Roman" w:hAnsi="Times New Roman" w:cs="Times New Roman"/>
          <w:lang w:val="pt-BR"/>
        </w:rPr>
        <w:t>s</w:t>
      </w:r>
      <w:r w:rsidR="00E37F6C" w:rsidRPr="00232663">
        <w:rPr>
          <w:rFonts w:ascii="Times New Roman" w:hAnsi="Times New Roman" w:cs="Times New Roman"/>
          <w:lang w:val="pt-BR"/>
        </w:rPr>
        <w:t xml:space="preserve"> d</w:t>
      </w:r>
      <w:r w:rsidR="008265F2">
        <w:rPr>
          <w:rFonts w:ascii="Times New Roman" w:hAnsi="Times New Roman" w:cs="Times New Roman"/>
          <w:lang w:val="pt-BR"/>
        </w:rPr>
        <w:t>e cada modelo.</w:t>
      </w:r>
      <w:r w:rsidR="003B2AB9">
        <w:rPr>
          <w:rFonts w:ascii="Times New Roman" w:hAnsi="Times New Roman" w:cs="Times New Roman"/>
          <w:lang w:val="pt-BR"/>
        </w:rPr>
        <w:t xml:space="preserve"> </w:t>
      </w:r>
    </w:p>
    <w:p w14:paraId="0B2C96BC" w14:textId="056DA0C8" w:rsidR="00876819" w:rsidRPr="00315675" w:rsidRDefault="003B2AB9" w:rsidP="00DF2A49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315675">
        <w:rPr>
          <w:rFonts w:ascii="Times New Roman" w:hAnsi="Times New Roman" w:cs="Times New Roman"/>
          <w:lang w:val="pt-BR"/>
        </w:rPr>
        <w:t xml:space="preserve">Apresenta-se a seguir </w:t>
      </w:r>
      <w:r w:rsidR="003E1DAF">
        <w:rPr>
          <w:rFonts w:ascii="Times New Roman" w:hAnsi="Times New Roman" w:cs="Times New Roman"/>
          <w:lang w:val="pt-BR"/>
        </w:rPr>
        <w:t xml:space="preserve">um exemplo da </w:t>
      </w:r>
      <w:r w:rsidR="00645AF5">
        <w:rPr>
          <w:rFonts w:ascii="Times New Roman" w:hAnsi="Times New Roman" w:cs="Times New Roman"/>
          <w:lang w:val="pt-BR"/>
        </w:rPr>
        <w:t xml:space="preserve">aplicação do </w:t>
      </w:r>
      <w:r w:rsidR="00B16100">
        <w:rPr>
          <w:rFonts w:ascii="Times New Roman" w:hAnsi="Times New Roman" w:cs="Times New Roman"/>
          <w:lang w:val="pt-BR"/>
        </w:rPr>
        <w:t xml:space="preserve">modelo de ARIMA </w:t>
      </w:r>
      <w:r w:rsidR="008D2E69">
        <w:rPr>
          <w:rFonts w:ascii="Times New Roman" w:hAnsi="Times New Roman" w:cs="Times New Roman"/>
          <w:lang w:val="pt-BR"/>
        </w:rPr>
        <w:t>na atividade regulatória da Antaq.</w:t>
      </w:r>
    </w:p>
    <w:p w14:paraId="23B3C62D" w14:textId="36DBA2C3" w:rsidR="00DF2A49" w:rsidRDefault="00466438" w:rsidP="00DF2A49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4674B">
        <w:rPr>
          <w:rFonts w:ascii="Times New Roman" w:hAnsi="Times New Roman" w:cs="Times New Roman"/>
          <w:u w:val="single"/>
          <w:lang w:val="pt-BR"/>
        </w:rPr>
        <w:t>Exemplo</w:t>
      </w:r>
      <w:r>
        <w:rPr>
          <w:rFonts w:ascii="Times New Roman" w:hAnsi="Times New Roman" w:cs="Times New Roman"/>
          <w:lang w:val="pt-BR"/>
        </w:rPr>
        <w:t xml:space="preserve">: </w:t>
      </w:r>
      <w:r w:rsidR="008D2E69">
        <w:rPr>
          <w:rFonts w:ascii="Times New Roman" w:hAnsi="Times New Roman" w:cs="Times New Roman"/>
          <w:lang w:val="pt-BR"/>
        </w:rPr>
        <w:t xml:space="preserve">O modelo ARIMA </w:t>
      </w:r>
      <w:r w:rsidR="00712A25">
        <w:rPr>
          <w:rFonts w:ascii="Times New Roman" w:hAnsi="Times New Roman" w:cs="Times New Roman"/>
          <w:lang w:val="pt-BR"/>
        </w:rPr>
        <w:t>foi utilizado n</w:t>
      </w:r>
      <w:r w:rsidR="009D5BFA">
        <w:rPr>
          <w:rFonts w:ascii="Times New Roman" w:hAnsi="Times New Roman" w:cs="Times New Roman"/>
          <w:lang w:val="pt-BR"/>
        </w:rPr>
        <w:t>o</w:t>
      </w:r>
      <w:r w:rsidR="005C4A03" w:rsidRPr="00DC78C0">
        <w:rPr>
          <w:rFonts w:ascii="Times New Roman" w:hAnsi="Times New Roman" w:cs="Times New Roman"/>
          <w:lang w:val="pt-BR"/>
        </w:rPr>
        <w:t xml:space="preserve"> </w:t>
      </w:r>
      <w:r w:rsidR="00925466">
        <w:rPr>
          <w:rFonts w:ascii="Times New Roman" w:hAnsi="Times New Roman" w:cs="Times New Roman"/>
          <w:lang w:val="pt-BR"/>
        </w:rPr>
        <w:t xml:space="preserve">Estudo de Viabilidade Técnica, Econômica e Ambiental – </w:t>
      </w:r>
      <w:r w:rsidR="005C4A03" w:rsidRPr="00DC78C0">
        <w:rPr>
          <w:rFonts w:ascii="Times New Roman" w:hAnsi="Times New Roman" w:cs="Times New Roman"/>
          <w:lang w:val="pt-BR"/>
        </w:rPr>
        <w:t>EVTEA</w:t>
      </w:r>
      <w:r w:rsidR="00925466">
        <w:rPr>
          <w:rFonts w:ascii="Times New Roman" w:hAnsi="Times New Roman" w:cs="Times New Roman"/>
          <w:lang w:val="pt-BR"/>
        </w:rPr>
        <w:t xml:space="preserve"> </w:t>
      </w:r>
      <w:r w:rsidR="005C4A03" w:rsidRPr="00DC78C0">
        <w:rPr>
          <w:rFonts w:ascii="Times New Roman" w:hAnsi="Times New Roman" w:cs="Times New Roman"/>
          <w:lang w:val="pt-BR"/>
        </w:rPr>
        <w:t>(SEI</w:t>
      </w:r>
      <w:r w:rsidR="00006593">
        <w:rPr>
          <w:rFonts w:ascii="Times New Roman" w:hAnsi="Times New Roman" w:cs="Times New Roman"/>
          <w:lang w:val="pt-BR"/>
        </w:rPr>
        <w:t xml:space="preserve"> </w:t>
      </w:r>
      <w:hyperlink r:id="rId15" w:tgtFrame="_blank" w:history="1">
        <w:r w:rsidR="005C4A03" w:rsidRPr="00DC78C0">
          <w:rPr>
            <w:rStyle w:val="Hyperlink"/>
            <w:rFonts w:ascii="Times New Roman" w:hAnsi="Times New Roman" w:cs="Times New Roman"/>
            <w:lang w:val="pt-BR"/>
          </w:rPr>
          <w:t>0782115</w:t>
        </w:r>
      </w:hyperlink>
      <w:r w:rsidR="005C4A03" w:rsidRPr="00DC78C0">
        <w:rPr>
          <w:rFonts w:ascii="Times New Roman" w:hAnsi="Times New Roman" w:cs="Times New Roman"/>
          <w:lang w:val="pt-BR"/>
        </w:rPr>
        <w:t>)</w:t>
      </w:r>
      <w:r w:rsidR="0006214F">
        <w:rPr>
          <w:rFonts w:ascii="Times New Roman" w:hAnsi="Times New Roman" w:cs="Times New Roman"/>
          <w:lang w:val="pt-BR"/>
        </w:rPr>
        <w:t>. E</w:t>
      </w:r>
      <w:r w:rsidR="00712A25">
        <w:rPr>
          <w:rFonts w:ascii="Times New Roman" w:hAnsi="Times New Roman" w:cs="Times New Roman"/>
          <w:lang w:val="pt-BR"/>
        </w:rPr>
        <w:t>ste</w:t>
      </w:r>
      <w:r w:rsidR="0006214F">
        <w:rPr>
          <w:rFonts w:ascii="Times New Roman" w:hAnsi="Times New Roman" w:cs="Times New Roman"/>
          <w:lang w:val="pt-BR"/>
        </w:rPr>
        <w:t xml:space="preserve"> foi o primeiro esforço</w:t>
      </w:r>
      <w:r w:rsidR="00654436">
        <w:rPr>
          <w:rFonts w:ascii="Times New Roman" w:hAnsi="Times New Roman" w:cs="Times New Roman"/>
          <w:lang w:val="pt-BR"/>
        </w:rPr>
        <w:t xml:space="preserve"> </w:t>
      </w:r>
      <w:r w:rsidR="009D0FFB">
        <w:rPr>
          <w:rFonts w:ascii="Times New Roman" w:hAnsi="Times New Roman" w:cs="Times New Roman"/>
          <w:lang w:val="pt-BR"/>
        </w:rPr>
        <w:t xml:space="preserve">realizado </w:t>
      </w:r>
      <w:r w:rsidR="00365B68">
        <w:rPr>
          <w:rFonts w:ascii="Times New Roman" w:hAnsi="Times New Roman" w:cs="Times New Roman"/>
          <w:lang w:val="pt-BR"/>
        </w:rPr>
        <w:t xml:space="preserve">pela ANTAQ </w:t>
      </w:r>
      <w:r w:rsidR="00654436">
        <w:rPr>
          <w:rFonts w:ascii="Times New Roman" w:hAnsi="Times New Roman" w:cs="Times New Roman"/>
          <w:lang w:val="pt-BR"/>
        </w:rPr>
        <w:t xml:space="preserve">para subsidiar proposição de processo seletivo para a prestação de serviço </w:t>
      </w:r>
      <w:r w:rsidR="00EC5A67">
        <w:rPr>
          <w:rFonts w:ascii="Times New Roman" w:hAnsi="Times New Roman" w:cs="Times New Roman"/>
          <w:lang w:val="pt-BR"/>
        </w:rPr>
        <w:t>na linha de travessia Manaus/AM – Careiro da Várzea/AM</w:t>
      </w:r>
      <w:r w:rsidR="00101169">
        <w:rPr>
          <w:rFonts w:ascii="Times New Roman" w:hAnsi="Times New Roman" w:cs="Times New Roman"/>
          <w:lang w:val="pt-BR"/>
        </w:rPr>
        <w:t>, em diretriz da rodovia BR-319</w:t>
      </w:r>
      <w:r w:rsidR="009D5BFA">
        <w:rPr>
          <w:rFonts w:ascii="Times New Roman" w:hAnsi="Times New Roman" w:cs="Times New Roman"/>
          <w:lang w:val="pt-BR"/>
        </w:rPr>
        <w:t xml:space="preserve">. Nesse documento, a metodologia da análise de séries temporais </w:t>
      </w:r>
      <w:r w:rsidR="00F544EE">
        <w:rPr>
          <w:rFonts w:ascii="Times New Roman" w:hAnsi="Times New Roman" w:cs="Times New Roman"/>
          <w:lang w:val="pt-BR"/>
        </w:rPr>
        <w:t>foi</w:t>
      </w:r>
      <w:r w:rsidR="009D5BFA" w:rsidRPr="009D5BFA">
        <w:rPr>
          <w:rFonts w:ascii="Times New Roman" w:hAnsi="Times New Roman" w:cs="Times New Roman"/>
          <w:lang w:val="pt-BR"/>
        </w:rPr>
        <w:t xml:space="preserve"> empregada para a previsão do potencial de movimentação de veículos e passageiros na prestação de serviços </w:t>
      </w:r>
      <w:r w:rsidR="00F544EE">
        <w:rPr>
          <w:rFonts w:ascii="Times New Roman" w:hAnsi="Times New Roman" w:cs="Times New Roman"/>
          <w:lang w:val="pt-BR"/>
        </w:rPr>
        <w:t>da referida</w:t>
      </w:r>
      <w:r w:rsidR="009D5BFA" w:rsidRPr="009D5BFA">
        <w:rPr>
          <w:rFonts w:ascii="Times New Roman" w:hAnsi="Times New Roman" w:cs="Times New Roman"/>
          <w:lang w:val="pt-BR"/>
        </w:rPr>
        <w:t xml:space="preserve"> travessia</w:t>
      </w:r>
      <w:r w:rsidR="00F544EE">
        <w:rPr>
          <w:rFonts w:ascii="Times New Roman" w:hAnsi="Times New Roman" w:cs="Times New Roman"/>
          <w:lang w:val="pt-BR"/>
        </w:rPr>
        <w:t>.</w:t>
      </w:r>
      <w:r w:rsidR="00844977">
        <w:rPr>
          <w:rFonts w:ascii="Times New Roman" w:hAnsi="Times New Roman" w:cs="Times New Roman"/>
          <w:lang w:val="pt-BR"/>
        </w:rPr>
        <w:t xml:space="preserve"> O ajuste </w:t>
      </w:r>
      <w:r w:rsidR="006D4BD8">
        <w:rPr>
          <w:rFonts w:ascii="Times New Roman" w:hAnsi="Times New Roman" w:cs="Times New Roman"/>
          <w:lang w:val="pt-BR"/>
        </w:rPr>
        <w:t xml:space="preserve">feito pelo modelo ARIMA Sazonal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pt-BR"/>
                  </w:rPr>
                  <m:t>0,0,0</m:t>
                </m:r>
              </m:e>
            </m:d>
            <m:r>
              <w:rPr>
                <w:rFonts w:ascii="Cambria Math" w:hAnsi="Cambria Math" w:cs="Times New Roman"/>
                <w:lang w:val="pt-BR"/>
              </w:rPr>
              <m:t>x(2,0,0)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12</m:t>
            </m:r>
          </m:sub>
        </m:sSub>
      </m:oMath>
      <w:r w:rsidR="001B0869">
        <w:rPr>
          <w:rFonts w:ascii="Times New Roman" w:hAnsi="Times New Roman" w:cs="Times New Roman"/>
          <w:lang w:val="pt-BR"/>
        </w:rPr>
        <w:t xml:space="preserve"> </w:t>
      </w:r>
      <w:r w:rsidR="00D45918">
        <w:rPr>
          <w:rFonts w:ascii="Times New Roman" w:hAnsi="Times New Roman" w:cs="Times New Roman"/>
          <w:lang w:val="pt-BR"/>
        </w:rPr>
        <w:t>possibilitou a</w:t>
      </w:r>
      <w:r w:rsidR="001B0869">
        <w:rPr>
          <w:rFonts w:ascii="Times New Roman" w:hAnsi="Times New Roman" w:cs="Times New Roman"/>
          <w:lang w:val="pt-BR"/>
        </w:rPr>
        <w:t xml:space="preserve"> </w:t>
      </w:r>
      <w:r w:rsidR="00D45918">
        <w:rPr>
          <w:rFonts w:ascii="Times New Roman" w:hAnsi="Times New Roman" w:cs="Times New Roman"/>
          <w:lang w:val="pt-BR"/>
        </w:rPr>
        <w:t xml:space="preserve">projeção da demanda </w:t>
      </w:r>
      <w:r w:rsidR="00B074FC">
        <w:rPr>
          <w:rFonts w:ascii="Times New Roman" w:hAnsi="Times New Roman" w:cs="Times New Roman"/>
          <w:lang w:val="pt-BR"/>
        </w:rPr>
        <w:t xml:space="preserve">de </w:t>
      </w:r>
      <w:r w:rsidR="0009262C">
        <w:rPr>
          <w:rFonts w:ascii="Times New Roman" w:hAnsi="Times New Roman" w:cs="Times New Roman"/>
          <w:lang w:val="pt-BR"/>
        </w:rPr>
        <w:t xml:space="preserve">2019 a 2024, </w:t>
      </w:r>
      <w:r w:rsidR="00D45918">
        <w:rPr>
          <w:rFonts w:ascii="Times New Roman" w:hAnsi="Times New Roman" w:cs="Times New Roman"/>
          <w:lang w:val="pt-BR"/>
        </w:rPr>
        <w:t>conforme a figura a seguir</w:t>
      </w:r>
      <w:r w:rsidR="00DF2A49">
        <w:rPr>
          <w:rFonts w:ascii="Times New Roman" w:hAnsi="Times New Roman" w:cs="Times New Roman"/>
          <w:lang w:val="pt-BR"/>
        </w:rPr>
        <w:t>.</w:t>
      </w:r>
    </w:p>
    <w:p w14:paraId="366C3EC5" w14:textId="77777777" w:rsidR="008A3574" w:rsidRDefault="00DF2A49" w:rsidP="008A3574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09EB1680" wp14:editId="68D119AA">
            <wp:extent cx="5398982" cy="3013862"/>
            <wp:effectExtent l="0" t="0" r="0" b="0"/>
            <wp:docPr id="442543840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3840" name="Imagem 1" descr="Gráfico, Gráfico de linhas&#10;&#10;Descrição gerada automaticamente"/>
                    <pic:cNvPicPr/>
                  </pic:nvPicPr>
                  <pic:blipFill rotWithShape="1">
                    <a:blip r:embed="rId16"/>
                    <a:srcRect t="-1" b="1060"/>
                    <a:stretch/>
                  </pic:blipFill>
                  <pic:spPr bwMode="auto">
                    <a:xfrm>
                      <a:off x="0" y="0"/>
                      <a:ext cx="5400040" cy="301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57821" w14:textId="6C408EFB" w:rsidR="00681F13" w:rsidRDefault="00681F13" w:rsidP="00681F13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1C4E2FE5" w14:textId="77777777" w:rsidR="00291D9D" w:rsidRDefault="00291D9D" w:rsidP="00291D9D">
      <w:pPr>
        <w:rPr>
          <w:rFonts w:ascii="Times New Roman" w:hAnsi="Times New Roman" w:cs="Times New Roman"/>
          <w:lang w:val="pt-BR"/>
        </w:rPr>
      </w:pPr>
    </w:p>
    <w:p w14:paraId="7A4C424F" w14:textId="22FFE051" w:rsidR="00291D9D" w:rsidRDefault="00291D9D" w:rsidP="00291D9D">
      <w:pPr>
        <w:pStyle w:val="Ttulo2"/>
        <w:rPr>
          <w:rFonts w:cs="Times New Roman"/>
          <w:lang w:val="pt-BR"/>
        </w:rPr>
      </w:pPr>
      <w:bookmarkStart w:id="6" w:name="_Toc228305670"/>
      <w:r>
        <w:rPr>
          <w:lang w:val="pt-BR"/>
        </w:rPr>
        <w:t>2.</w:t>
      </w:r>
      <w:r w:rsidR="00C23DAE">
        <w:rPr>
          <w:lang w:val="pt-BR"/>
        </w:rPr>
        <w:t>5</w:t>
      </w:r>
      <w:r>
        <w:rPr>
          <w:lang w:val="pt-BR"/>
        </w:rPr>
        <w:t xml:space="preserve"> Análise de multicritério</w:t>
      </w:r>
      <w:r w:rsidR="00033900">
        <w:rPr>
          <w:lang w:val="pt-BR"/>
        </w:rPr>
        <w:t>s</w:t>
      </w:r>
      <w:bookmarkEnd w:id="6"/>
    </w:p>
    <w:p w14:paraId="7FCA7750" w14:textId="77777777" w:rsidR="006320A6" w:rsidRPr="000D38EC" w:rsidRDefault="006320A6" w:rsidP="006320A6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 análise de multicritério é propícia em situações de tomada de decisão envolvendo múltiplos critérios. A técnica avalia alternativas a partir de julgamentos </w:t>
      </w:r>
      <w:r>
        <w:rPr>
          <w:rFonts w:ascii="Times New Roman" w:hAnsi="Times New Roman" w:cs="Times New Roman"/>
          <w:lang w:val="pt-BR"/>
        </w:rPr>
        <w:lastRenderedPageBreak/>
        <w:t>qualitativos, quantitativos e preferências subjetivas. Dentre os métodos mais comuns estão a AHP, (</w:t>
      </w:r>
      <w:r w:rsidRPr="00AC2510">
        <w:rPr>
          <w:rFonts w:ascii="Times New Roman" w:hAnsi="Times New Roman" w:cs="Times New Roman"/>
          <w:i/>
          <w:iCs/>
          <w:lang w:val="pt-BR"/>
        </w:rPr>
        <w:t>Analytic Hierarchy Process</w:t>
      </w:r>
      <w:r>
        <w:rPr>
          <w:rFonts w:ascii="Times New Roman" w:hAnsi="Times New Roman" w:cs="Times New Roman"/>
          <w:lang w:val="pt-BR"/>
        </w:rPr>
        <w:t>) e o PROMETHEE (</w:t>
      </w:r>
      <w:r w:rsidRPr="00AC2510">
        <w:rPr>
          <w:rFonts w:ascii="Times New Roman" w:hAnsi="Times New Roman" w:cs="Times New Roman"/>
          <w:i/>
          <w:iCs/>
          <w:lang w:val="pt-BR"/>
        </w:rPr>
        <w:t>Preference Ranking Organization Method for Enrichment Evaluations</w:t>
      </w:r>
      <w:r w:rsidRPr="000D38EC"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  <w:lang w:val="pt-BR"/>
        </w:rPr>
        <w:t>.</w:t>
      </w:r>
    </w:p>
    <w:p w14:paraId="66514A2D" w14:textId="3F9F43EA" w:rsidR="003B07F3" w:rsidRPr="00EB3320" w:rsidRDefault="00BA0672" w:rsidP="00563B98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 análise de multicritério </w:t>
      </w:r>
      <w:r w:rsidR="003E1AD2">
        <w:rPr>
          <w:rFonts w:ascii="Times New Roman" w:hAnsi="Times New Roman" w:cs="Times New Roman"/>
          <w:lang w:val="pt-BR"/>
        </w:rPr>
        <w:t xml:space="preserve">assumiu maior relevância nos processos </w:t>
      </w:r>
      <w:r w:rsidR="00B7457C">
        <w:rPr>
          <w:rFonts w:ascii="Times New Roman" w:hAnsi="Times New Roman" w:cs="Times New Roman"/>
          <w:lang w:val="pt-BR"/>
        </w:rPr>
        <w:t xml:space="preserve">internos das Agências Reguladoras </w:t>
      </w:r>
      <w:r w:rsidR="00563B98">
        <w:rPr>
          <w:rFonts w:ascii="Times New Roman" w:hAnsi="Times New Roman" w:cs="Times New Roman"/>
          <w:lang w:val="pt-BR"/>
        </w:rPr>
        <w:t>após a sua menção no Decreto nº 10.411, de 30 de junho de 2020</w:t>
      </w:r>
      <w:r w:rsidR="00A93183">
        <w:rPr>
          <w:rFonts w:ascii="Times New Roman" w:hAnsi="Times New Roman" w:cs="Times New Roman"/>
          <w:noProof/>
          <w:lang w:val="pt-BR"/>
        </w:rPr>
        <w:t xml:space="preserve"> </w:t>
      </w:r>
      <w:r w:rsidR="00A93183" w:rsidRPr="001460C1">
        <w:rPr>
          <w:rFonts w:ascii="Times New Roman" w:hAnsi="Times New Roman" w:cs="Times New Roman"/>
          <w:noProof/>
          <w:lang w:val="pt-BR"/>
        </w:rPr>
        <w:t>(BRASIL, 202</w:t>
      </w:r>
      <w:r w:rsidR="00A93183">
        <w:rPr>
          <w:rFonts w:ascii="Times New Roman" w:hAnsi="Times New Roman" w:cs="Times New Roman"/>
          <w:noProof/>
          <w:lang w:val="pt-BR"/>
        </w:rPr>
        <w:t>5</w:t>
      </w:r>
      <w:r w:rsidR="00A93183" w:rsidRPr="001460C1">
        <w:rPr>
          <w:rFonts w:ascii="Times New Roman" w:hAnsi="Times New Roman" w:cs="Times New Roman"/>
          <w:noProof/>
          <w:lang w:val="pt-BR"/>
        </w:rPr>
        <w:t>)</w:t>
      </w:r>
      <w:r w:rsidR="00563B98">
        <w:rPr>
          <w:rFonts w:ascii="Times New Roman" w:hAnsi="Times New Roman" w:cs="Times New Roman"/>
          <w:lang w:val="pt-BR"/>
        </w:rPr>
        <w:t xml:space="preserve">. </w:t>
      </w:r>
      <w:r w:rsidR="00F95B32">
        <w:rPr>
          <w:rFonts w:ascii="Times New Roman" w:hAnsi="Times New Roman" w:cs="Times New Roman"/>
          <w:lang w:val="pt-BR"/>
        </w:rPr>
        <w:t>De acordo com o</w:t>
      </w:r>
      <w:r w:rsidR="00563B98">
        <w:rPr>
          <w:rFonts w:ascii="Times New Roman" w:hAnsi="Times New Roman" w:cs="Times New Roman"/>
          <w:lang w:val="pt-BR"/>
        </w:rPr>
        <w:t xml:space="preserve"> </w:t>
      </w:r>
      <w:r w:rsidR="001E0C2E">
        <w:rPr>
          <w:rFonts w:ascii="Times New Roman" w:hAnsi="Times New Roman" w:cs="Times New Roman"/>
          <w:lang w:val="pt-BR"/>
        </w:rPr>
        <w:t xml:space="preserve">Decreto </w:t>
      </w:r>
      <w:r w:rsidR="0006332A">
        <w:rPr>
          <w:rFonts w:ascii="Times New Roman" w:hAnsi="Times New Roman" w:cs="Times New Roman"/>
          <w:lang w:val="pt-BR"/>
        </w:rPr>
        <w:t xml:space="preserve">as propostas de </w:t>
      </w:r>
      <w:r w:rsidR="0006332A" w:rsidRPr="00C4674B">
        <w:rPr>
          <w:rFonts w:ascii="Times New Roman" w:hAnsi="Times New Roman" w:cs="Times New Roman"/>
          <w:lang w:val="pt-BR"/>
        </w:rPr>
        <w:t xml:space="preserve">alteração de atos normativos de interesse geral dos agentes econômicos, consumidores ou usuários dos serviços </w:t>
      </w:r>
      <w:r w:rsidR="00563B98">
        <w:rPr>
          <w:rFonts w:ascii="Times New Roman" w:hAnsi="Times New Roman" w:cs="Times New Roman"/>
          <w:lang w:val="pt-BR"/>
        </w:rPr>
        <w:t>regula</w:t>
      </w:r>
      <w:r w:rsidR="0006332A">
        <w:rPr>
          <w:rFonts w:ascii="Times New Roman" w:hAnsi="Times New Roman" w:cs="Times New Roman"/>
          <w:lang w:val="pt-BR"/>
        </w:rPr>
        <w:t>dos deve</w:t>
      </w:r>
      <w:r w:rsidR="002A6A1F">
        <w:rPr>
          <w:rFonts w:ascii="Times New Roman" w:hAnsi="Times New Roman" w:cs="Times New Roman"/>
          <w:lang w:val="pt-BR"/>
        </w:rPr>
        <w:t>m se</w:t>
      </w:r>
      <w:r w:rsidR="008239C6">
        <w:rPr>
          <w:rFonts w:ascii="Times New Roman" w:hAnsi="Times New Roman" w:cs="Times New Roman"/>
          <w:lang w:val="pt-BR"/>
        </w:rPr>
        <w:t>r</w:t>
      </w:r>
      <w:r w:rsidR="002A6A1F">
        <w:rPr>
          <w:rFonts w:ascii="Times New Roman" w:hAnsi="Times New Roman" w:cs="Times New Roman"/>
          <w:lang w:val="pt-BR"/>
        </w:rPr>
        <w:t xml:space="preserve"> precedidas de </w:t>
      </w:r>
      <w:r w:rsidR="00563B98">
        <w:rPr>
          <w:rFonts w:ascii="Times New Roman" w:hAnsi="Times New Roman" w:cs="Times New Roman"/>
          <w:lang w:val="pt-BR"/>
        </w:rPr>
        <w:t>análise de impacto regulatório</w:t>
      </w:r>
      <w:r w:rsidR="002A6A1F">
        <w:rPr>
          <w:rFonts w:ascii="Times New Roman" w:hAnsi="Times New Roman" w:cs="Times New Roman"/>
          <w:lang w:val="pt-BR"/>
        </w:rPr>
        <w:t xml:space="preserve"> – </w:t>
      </w:r>
      <w:r w:rsidR="00563B98">
        <w:rPr>
          <w:rFonts w:ascii="Times New Roman" w:hAnsi="Times New Roman" w:cs="Times New Roman"/>
          <w:lang w:val="pt-BR"/>
        </w:rPr>
        <w:t>AIR</w:t>
      </w:r>
      <w:r w:rsidR="002A6A1F">
        <w:rPr>
          <w:rFonts w:ascii="Times New Roman" w:hAnsi="Times New Roman" w:cs="Times New Roman"/>
          <w:lang w:val="pt-BR"/>
        </w:rPr>
        <w:t xml:space="preserve">. </w:t>
      </w:r>
      <w:r w:rsidR="00FA67EB">
        <w:rPr>
          <w:rFonts w:ascii="Times New Roman" w:hAnsi="Times New Roman" w:cs="Times New Roman"/>
          <w:lang w:val="pt-BR"/>
        </w:rPr>
        <w:t xml:space="preserve">A AIR é </w:t>
      </w:r>
      <w:r w:rsidR="00B96B34">
        <w:rPr>
          <w:rFonts w:ascii="Times New Roman" w:hAnsi="Times New Roman" w:cs="Times New Roman"/>
          <w:lang w:val="pt-BR"/>
        </w:rPr>
        <w:t xml:space="preserve">o procedimento que documenta </w:t>
      </w:r>
      <w:r w:rsidR="003B07F3">
        <w:rPr>
          <w:rFonts w:ascii="Times New Roman" w:hAnsi="Times New Roman" w:cs="Times New Roman"/>
          <w:lang w:val="pt-BR"/>
        </w:rPr>
        <w:t xml:space="preserve">informações e dados </w:t>
      </w:r>
      <w:r w:rsidR="000D0A74">
        <w:rPr>
          <w:rFonts w:ascii="Times New Roman" w:hAnsi="Times New Roman" w:cs="Times New Roman"/>
          <w:lang w:val="pt-BR"/>
        </w:rPr>
        <w:t xml:space="preserve">sobre </w:t>
      </w:r>
      <w:r w:rsidR="0060642C">
        <w:rPr>
          <w:rFonts w:ascii="Times New Roman" w:hAnsi="Times New Roman" w:cs="Times New Roman"/>
          <w:lang w:val="pt-BR"/>
        </w:rPr>
        <w:t>os prováveis efeitos da alteração normativa</w:t>
      </w:r>
      <w:r w:rsidR="00744C43">
        <w:rPr>
          <w:rFonts w:ascii="Times New Roman" w:hAnsi="Times New Roman" w:cs="Times New Roman"/>
          <w:lang w:val="pt-BR"/>
        </w:rPr>
        <w:t>, com vistas à identifica</w:t>
      </w:r>
      <w:r w:rsidR="009D4F10">
        <w:rPr>
          <w:rFonts w:ascii="Times New Roman" w:hAnsi="Times New Roman" w:cs="Times New Roman"/>
          <w:lang w:val="pt-BR"/>
        </w:rPr>
        <w:t>ção</w:t>
      </w:r>
      <w:r w:rsidR="00744C43">
        <w:rPr>
          <w:rFonts w:ascii="Times New Roman" w:hAnsi="Times New Roman" w:cs="Times New Roman"/>
          <w:lang w:val="pt-BR"/>
        </w:rPr>
        <w:t xml:space="preserve"> </w:t>
      </w:r>
      <w:r w:rsidR="009D4F10">
        <w:rPr>
          <w:rFonts w:ascii="Times New Roman" w:hAnsi="Times New Roman" w:cs="Times New Roman"/>
          <w:lang w:val="pt-BR"/>
        </w:rPr>
        <w:t>d</w:t>
      </w:r>
      <w:r w:rsidR="00EB3320">
        <w:rPr>
          <w:rFonts w:ascii="Times New Roman" w:hAnsi="Times New Roman" w:cs="Times New Roman"/>
          <w:lang w:val="pt-BR"/>
        </w:rPr>
        <w:t xml:space="preserve">a </w:t>
      </w:r>
      <w:r w:rsidR="00EB3320" w:rsidRPr="00C4674B">
        <w:rPr>
          <w:rFonts w:ascii="Times New Roman" w:hAnsi="Times New Roman" w:cs="Times New Roman"/>
          <w:lang w:val="pt-BR"/>
        </w:rPr>
        <w:t>razoabilidade do impacto</w:t>
      </w:r>
      <w:r w:rsidR="00EB3320">
        <w:rPr>
          <w:rFonts w:ascii="Times New Roman" w:hAnsi="Times New Roman" w:cs="Times New Roman"/>
          <w:lang w:val="pt-BR"/>
        </w:rPr>
        <w:t xml:space="preserve"> </w:t>
      </w:r>
      <w:r w:rsidR="00EB3320" w:rsidRPr="00C4674B">
        <w:rPr>
          <w:rFonts w:ascii="Times New Roman" w:hAnsi="Times New Roman" w:cs="Times New Roman"/>
          <w:lang w:val="pt-BR"/>
        </w:rPr>
        <w:t>e subs</w:t>
      </w:r>
      <w:r w:rsidR="009D4F10">
        <w:rPr>
          <w:rFonts w:ascii="Times New Roman" w:hAnsi="Times New Roman" w:cs="Times New Roman"/>
          <w:lang w:val="pt-BR"/>
        </w:rPr>
        <w:t>ídio</w:t>
      </w:r>
      <w:r w:rsidR="005F392F">
        <w:rPr>
          <w:rFonts w:ascii="Times New Roman" w:hAnsi="Times New Roman" w:cs="Times New Roman"/>
          <w:lang w:val="pt-BR"/>
        </w:rPr>
        <w:t>s</w:t>
      </w:r>
      <w:r w:rsidR="00EB3320" w:rsidRPr="00C4674B">
        <w:rPr>
          <w:rFonts w:ascii="Times New Roman" w:hAnsi="Times New Roman" w:cs="Times New Roman"/>
          <w:lang w:val="pt-BR"/>
        </w:rPr>
        <w:t xml:space="preserve"> </w:t>
      </w:r>
      <w:r w:rsidR="005F392F">
        <w:rPr>
          <w:rFonts w:ascii="Times New Roman" w:hAnsi="Times New Roman" w:cs="Times New Roman"/>
          <w:lang w:val="pt-BR"/>
        </w:rPr>
        <w:t>à</w:t>
      </w:r>
      <w:r w:rsidR="00EB3320" w:rsidRPr="00C4674B">
        <w:rPr>
          <w:rFonts w:ascii="Times New Roman" w:hAnsi="Times New Roman" w:cs="Times New Roman"/>
          <w:lang w:val="pt-BR"/>
        </w:rPr>
        <w:t xml:space="preserve"> tomada de decisão</w:t>
      </w:r>
      <w:r w:rsidR="00EB3320">
        <w:rPr>
          <w:rFonts w:ascii="Times New Roman" w:hAnsi="Times New Roman" w:cs="Times New Roman"/>
          <w:lang w:val="pt-BR"/>
        </w:rPr>
        <w:t>.</w:t>
      </w:r>
    </w:p>
    <w:p w14:paraId="525FC05F" w14:textId="6E536878" w:rsidR="00544136" w:rsidRDefault="00864A1B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art 7º do </w:t>
      </w:r>
      <w:r w:rsidR="002D2480">
        <w:rPr>
          <w:rFonts w:ascii="Times New Roman" w:hAnsi="Times New Roman" w:cs="Times New Roman"/>
          <w:noProof/>
          <w:lang w:val="pt-BR"/>
        </w:rPr>
        <w:t>Decreto</w:t>
      </w:r>
      <w:r w:rsidR="00145218">
        <w:rPr>
          <w:rFonts w:ascii="Times New Roman" w:hAnsi="Times New Roman" w:cs="Times New Roman"/>
          <w:lang w:val="pt-BR"/>
        </w:rPr>
        <w:t>, estabelece que a AIR</w:t>
      </w:r>
      <w:r w:rsidR="00563B98">
        <w:rPr>
          <w:rFonts w:ascii="Times New Roman" w:hAnsi="Times New Roman" w:cs="Times New Roman"/>
          <w:lang w:val="pt-BR"/>
        </w:rPr>
        <w:t xml:space="preserve"> deve adotar ao menos uma </w:t>
      </w:r>
      <w:r w:rsidR="00904923">
        <w:rPr>
          <w:rFonts w:ascii="Times New Roman" w:hAnsi="Times New Roman" w:cs="Times New Roman"/>
          <w:lang w:val="pt-BR"/>
        </w:rPr>
        <w:t xml:space="preserve">das </w:t>
      </w:r>
      <w:r w:rsidR="00563B98">
        <w:rPr>
          <w:rFonts w:ascii="Times New Roman" w:hAnsi="Times New Roman" w:cs="Times New Roman"/>
          <w:lang w:val="pt-BR"/>
        </w:rPr>
        <w:t>metodologia</w:t>
      </w:r>
      <w:r w:rsidR="00904923">
        <w:rPr>
          <w:rFonts w:ascii="Times New Roman" w:hAnsi="Times New Roman" w:cs="Times New Roman"/>
          <w:lang w:val="pt-BR"/>
        </w:rPr>
        <w:t>s listadas</w:t>
      </w:r>
      <w:r w:rsidR="00563B98">
        <w:rPr>
          <w:rFonts w:ascii="Times New Roman" w:hAnsi="Times New Roman" w:cs="Times New Roman"/>
          <w:lang w:val="pt-BR"/>
        </w:rPr>
        <w:t xml:space="preserve"> para aferição da razoabilidade do impacto econômico:</w:t>
      </w:r>
      <w:r w:rsidR="00904923">
        <w:rPr>
          <w:rFonts w:ascii="Times New Roman" w:hAnsi="Times New Roman" w:cs="Times New Roman"/>
          <w:lang w:val="pt-BR"/>
        </w:rPr>
        <w:t xml:space="preserve"> São elas:</w:t>
      </w:r>
      <w:r w:rsidR="00D72E14">
        <w:rPr>
          <w:rFonts w:ascii="Times New Roman" w:hAnsi="Times New Roman" w:cs="Times New Roman"/>
          <w:lang w:val="pt-BR"/>
        </w:rPr>
        <w:t xml:space="preserve"> </w:t>
      </w:r>
    </w:p>
    <w:p w14:paraId="7CA4B35A" w14:textId="77777777" w:rsidR="00544136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 xml:space="preserve">I - </w:t>
      </w:r>
      <w:proofErr w:type="gramStart"/>
      <w:r w:rsidRPr="00C4674B">
        <w:rPr>
          <w:rFonts w:ascii="Times New Roman" w:hAnsi="Times New Roman" w:cs="Times New Roman"/>
          <w:b/>
          <w:bCs/>
          <w:lang w:val="pt-BR"/>
        </w:rPr>
        <w:t>análise</w:t>
      </w:r>
      <w:proofErr w:type="gramEnd"/>
      <w:r w:rsidRPr="00C4674B">
        <w:rPr>
          <w:rFonts w:ascii="Times New Roman" w:hAnsi="Times New Roman" w:cs="Times New Roman"/>
          <w:b/>
          <w:bCs/>
          <w:lang w:val="pt-BR"/>
        </w:rPr>
        <w:t xml:space="preserve"> multicritério</w:t>
      </w:r>
      <w:r w:rsidRPr="00D72E14">
        <w:rPr>
          <w:rFonts w:ascii="Times New Roman" w:hAnsi="Times New Roman" w:cs="Times New Roman"/>
          <w:lang w:val="pt-BR"/>
        </w:rPr>
        <w:t>;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36C7A0EF" w14:textId="77777777" w:rsidR="00544136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 xml:space="preserve">II - </w:t>
      </w:r>
      <w:proofErr w:type="gramStart"/>
      <w:r w:rsidRPr="00D72E14">
        <w:rPr>
          <w:rFonts w:ascii="Times New Roman" w:hAnsi="Times New Roman" w:cs="Times New Roman"/>
          <w:lang w:val="pt-BR"/>
        </w:rPr>
        <w:t>análise</w:t>
      </w:r>
      <w:proofErr w:type="gramEnd"/>
      <w:r w:rsidRPr="00D72E14">
        <w:rPr>
          <w:rFonts w:ascii="Times New Roman" w:hAnsi="Times New Roman" w:cs="Times New Roman"/>
          <w:lang w:val="pt-BR"/>
        </w:rPr>
        <w:t xml:space="preserve"> de custo-benefício;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52D333F1" w14:textId="77777777" w:rsidR="00544136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>III - análise de custo-efetividade;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73DDD33C" w14:textId="77777777" w:rsidR="00544136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 xml:space="preserve">IV - </w:t>
      </w:r>
      <w:proofErr w:type="gramStart"/>
      <w:r w:rsidRPr="00D72E14">
        <w:rPr>
          <w:rFonts w:ascii="Times New Roman" w:hAnsi="Times New Roman" w:cs="Times New Roman"/>
          <w:lang w:val="pt-BR"/>
        </w:rPr>
        <w:t>análise</w:t>
      </w:r>
      <w:proofErr w:type="gramEnd"/>
      <w:r w:rsidRPr="00D72E14">
        <w:rPr>
          <w:rFonts w:ascii="Times New Roman" w:hAnsi="Times New Roman" w:cs="Times New Roman"/>
          <w:lang w:val="pt-BR"/>
        </w:rPr>
        <w:t xml:space="preserve"> de custo;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087631F4" w14:textId="77777777" w:rsidR="00544136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 xml:space="preserve">V - </w:t>
      </w:r>
      <w:proofErr w:type="gramStart"/>
      <w:r w:rsidRPr="00D72E14">
        <w:rPr>
          <w:rFonts w:ascii="Times New Roman" w:hAnsi="Times New Roman" w:cs="Times New Roman"/>
          <w:lang w:val="pt-BR"/>
        </w:rPr>
        <w:t>análise</w:t>
      </w:r>
      <w:proofErr w:type="gramEnd"/>
      <w:r w:rsidRPr="00D72E14">
        <w:rPr>
          <w:rFonts w:ascii="Times New Roman" w:hAnsi="Times New Roman" w:cs="Times New Roman"/>
          <w:lang w:val="pt-BR"/>
        </w:rPr>
        <w:t xml:space="preserve"> de risco; ou</w:t>
      </w:r>
      <w:r>
        <w:rPr>
          <w:rFonts w:ascii="Times New Roman" w:hAnsi="Times New Roman" w:cs="Times New Roman"/>
          <w:lang w:val="pt-BR"/>
        </w:rPr>
        <w:t xml:space="preserve"> </w:t>
      </w:r>
    </w:p>
    <w:p w14:paraId="204908F1" w14:textId="2FA5D8AD" w:rsidR="00D72E14" w:rsidRPr="00D72E14" w:rsidRDefault="00D72E14" w:rsidP="00D72E14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D72E14">
        <w:rPr>
          <w:rFonts w:ascii="Times New Roman" w:hAnsi="Times New Roman" w:cs="Times New Roman"/>
          <w:lang w:val="pt-BR"/>
        </w:rPr>
        <w:t xml:space="preserve">VI - </w:t>
      </w:r>
      <w:proofErr w:type="gramStart"/>
      <w:r w:rsidRPr="00D72E14">
        <w:rPr>
          <w:rFonts w:ascii="Times New Roman" w:hAnsi="Times New Roman" w:cs="Times New Roman"/>
          <w:lang w:val="pt-BR"/>
        </w:rPr>
        <w:t>análise risco-risco</w:t>
      </w:r>
      <w:proofErr w:type="gramEnd"/>
      <w:r w:rsidRPr="00D72E14">
        <w:rPr>
          <w:rFonts w:ascii="Times New Roman" w:hAnsi="Times New Roman" w:cs="Times New Roman"/>
          <w:lang w:val="pt-BR"/>
        </w:rPr>
        <w:t>.</w:t>
      </w:r>
    </w:p>
    <w:p w14:paraId="6D489846" w14:textId="05C26266" w:rsidR="00D95A72" w:rsidRDefault="00D95A72" w:rsidP="00D95A72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No âmbito da ANTAQ, a análise de multicritério </w:t>
      </w:r>
      <w:r w:rsidR="002F35AE">
        <w:rPr>
          <w:rFonts w:ascii="Times New Roman" w:hAnsi="Times New Roman" w:cs="Times New Roman"/>
          <w:lang w:val="pt-BR"/>
        </w:rPr>
        <w:t xml:space="preserve">também </w:t>
      </w:r>
      <w:r>
        <w:rPr>
          <w:rFonts w:ascii="Times New Roman" w:hAnsi="Times New Roman" w:cs="Times New Roman"/>
          <w:lang w:val="pt-BR"/>
        </w:rPr>
        <w:t xml:space="preserve">foi adotada </w:t>
      </w:r>
      <w:r w:rsidR="002F35AE">
        <w:rPr>
          <w:rFonts w:ascii="Times New Roman" w:hAnsi="Times New Roman" w:cs="Times New Roman"/>
          <w:lang w:val="pt-BR"/>
        </w:rPr>
        <w:t xml:space="preserve">para outas atividades regulatórias da Agência. Cita-se </w:t>
      </w:r>
      <w:r>
        <w:rPr>
          <w:rFonts w:ascii="Times New Roman" w:hAnsi="Times New Roman" w:cs="Times New Roman"/>
          <w:lang w:val="pt-BR"/>
        </w:rPr>
        <w:t xml:space="preserve">a análise dos requerimentos de reajuste de preço da Antaq. O detalhamento da metodologia empregada está registrado no </w:t>
      </w:r>
      <w:r w:rsidR="00B412A6">
        <w:rPr>
          <w:rFonts w:ascii="Times New Roman" w:hAnsi="Times New Roman" w:cs="Times New Roman"/>
          <w:lang w:val="pt-BR"/>
        </w:rPr>
        <w:t>g</w:t>
      </w:r>
      <w:r>
        <w:rPr>
          <w:rFonts w:ascii="Times New Roman" w:hAnsi="Times New Roman" w:cs="Times New Roman"/>
          <w:lang w:val="pt-BR"/>
        </w:rPr>
        <w:t>uia de Regulação de Preços de Serviços Públicos Autorizados na Navegação Interior</w:t>
      </w:r>
      <w:r w:rsidR="00AA5EFB">
        <w:rPr>
          <w:rFonts w:ascii="Times New Roman" w:hAnsi="Times New Roman" w:cs="Times New Roman"/>
          <w:noProof/>
          <w:lang w:val="pt-BR"/>
        </w:rPr>
        <w:t xml:space="preserve"> </w:t>
      </w:r>
      <w:r w:rsidR="00AA5EFB" w:rsidRPr="002A7CA6">
        <w:rPr>
          <w:rFonts w:ascii="Times New Roman" w:hAnsi="Times New Roman" w:cs="Times New Roman"/>
          <w:noProof/>
          <w:lang w:val="pt-BR"/>
        </w:rPr>
        <w:t>(ANTAQ, 202</w:t>
      </w:r>
      <w:r w:rsidR="00AA5EFB">
        <w:rPr>
          <w:rFonts w:ascii="Times New Roman" w:hAnsi="Times New Roman" w:cs="Times New Roman"/>
          <w:noProof/>
          <w:lang w:val="pt-BR"/>
        </w:rPr>
        <w:t>5b</w:t>
      </w:r>
      <w:r w:rsidR="00AA5EFB" w:rsidRPr="002A7CA6">
        <w:rPr>
          <w:rFonts w:ascii="Times New Roman" w:hAnsi="Times New Roman" w:cs="Times New Roman"/>
          <w:noProof/>
          <w:lang w:val="pt-BR"/>
        </w:rPr>
        <w:t>)</w:t>
      </w:r>
      <w:r>
        <w:rPr>
          <w:rFonts w:ascii="Times New Roman" w:hAnsi="Times New Roman" w:cs="Times New Roman"/>
          <w:lang w:val="pt-BR"/>
        </w:rPr>
        <w:t>. Como resultado a análise indica, a partir de um índice global, se um pedido de reajuste de preços pode ser deferido ou se necessita de medidas regulatórias para corrigir ineficiências.</w:t>
      </w:r>
    </w:p>
    <w:p w14:paraId="5698410B" w14:textId="278E1CF6" w:rsidR="00EF1606" w:rsidRDefault="00EF1606" w:rsidP="00992FD6">
      <w:pPr>
        <w:pStyle w:val="Ttulo1"/>
        <w:numPr>
          <w:ilvl w:val="0"/>
          <w:numId w:val="3"/>
        </w:numPr>
        <w:rPr>
          <w:lang w:val="pt-BR"/>
        </w:rPr>
      </w:pPr>
      <w:bookmarkStart w:id="7" w:name="_Toc228305671"/>
      <w:r>
        <w:rPr>
          <w:lang w:val="pt-BR"/>
        </w:rPr>
        <w:t>Referência</w:t>
      </w:r>
      <w:r w:rsidR="00D04C7E">
        <w:rPr>
          <w:lang w:val="pt-BR"/>
        </w:rPr>
        <w:t>s</w:t>
      </w:r>
      <w:bookmarkEnd w:id="7"/>
    </w:p>
    <w:sdt>
      <w:sdtPr>
        <w:id w:val="595902240"/>
        <w:docPartObj>
          <w:docPartGallery w:val="Bibliographies"/>
          <w:docPartUnique/>
        </w:docPartObj>
      </w:sdtPr>
      <w:sdtEndPr/>
      <w:sdtContent>
        <w:p w14:paraId="4589BB76" w14:textId="7D386D3F" w:rsidR="00C2022C" w:rsidRPr="00CB0098" w:rsidRDefault="00C2022C" w:rsidP="00D10474">
          <w:pPr>
            <w:rPr>
              <w:noProof/>
              <w:kern w:val="0"/>
              <w:lang w:val="pt-BR"/>
              <w14:ligatures w14:val="none"/>
            </w:rPr>
          </w:pPr>
          <w:r w:rsidRPr="00CB0098">
            <w:rPr>
              <w:noProof/>
              <w:lang w:val="pt-BR"/>
            </w:rPr>
            <w:t xml:space="preserve">ANTAQ. </w:t>
          </w:r>
          <w:r w:rsidR="006625CD" w:rsidRPr="00CB0098">
            <w:rPr>
              <w:i/>
              <w:iCs/>
              <w:noProof/>
              <w:lang w:val="pt-BR"/>
            </w:rPr>
            <w:t xml:space="preserve">Divulgada </w:t>
          </w:r>
          <w:r w:rsidR="006A7FA9" w:rsidRPr="00CB0098">
            <w:rPr>
              <w:i/>
              <w:iCs/>
              <w:noProof/>
              <w:lang w:val="pt-BR"/>
            </w:rPr>
            <w:t>p</w:t>
          </w:r>
          <w:r w:rsidRPr="00CB0098">
            <w:rPr>
              <w:i/>
              <w:iCs/>
              <w:noProof/>
              <w:lang w:val="pt-BR"/>
            </w:rPr>
            <w:t>esquisa de satisfação dos usuários da navegação de travessia</w:t>
          </w:r>
          <w:r w:rsidR="0070782A" w:rsidRPr="00CB0098">
            <w:rPr>
              <w:noProof/>
              <w:lang w:val="pt-BR"/>
            </w:rPr>
            <w:t xml:space="preserve">. </w:t>
          </w:r>
          <w:r w:rsidR="00095535" w:rsidRPr="00CB0098">
            <w:rPr>
              <w:noProof/>
              <w:lang w:val="pt-BR"/>
            </w:rPr>
            <w:t>Portal da ANTAQ</w:t>
          </w:r>
          <w:r w:rsidRPr="00CB0098">
            <w:rPr>
              <w:noProof/>
              <w:lang w:val="pt-BR"/>
            </w:rPr>
            <w:t xml:space="preserve">: </w:t>
          </w:r>
          <w:hyperlink r:id="rId17" w:history="1">
            <w:r w:rsidR="008E05BA" w:rsidRPr="00022556">
              <w:rPr>
                <w:rStyle w:val="Hyperlink"/>
                <w:noProof/>
                <w:lang w:val="pt-BR"/>
              </w:rPr>
              <w:t>https://www.gov.br/antaq/pt-br/noticias/2023/divulgada-pesquisa-de-satisfacao-dos-usuarios-da-navegacao-de-travessia</w:t>
            </w:r>
          </w:hyperlink>
          <w:r w:rsidR="008E05BA" w:rsidRPr="00CB0098">
            <w:rPr>
              <w:noProof/>
              <w:lang w:val="pt-BR"/>
            </w:rPr>
            <w:t>. Acesso em 8 de janeiro de 2025</w:t>
          </w:r>
          <w:r w:rsidR="00396EF7" w:rsidRPr="00CB0098">
            <w:rPr>
              <w:noProof/>
              <w:lang w:val="pt-BR"/>
            </w:rPr>
            <w:t>a</w:t>
          </w:r>
          <w:r w:rsidR="008E05BA" w:rsidRPr="00CB0098">
            <w:rPr>
              <w:noProof/>
              <w:lang w:val="pt-BR"/>
            </w:rPr>
            <w:t>.</w:t>
          </w:r>
        </w:p>
        <w:p w14:paraId="4FE96CC4" w14:textId="4BEC9B02" w:rsidR="00C2022C" w:rsidRDefault="00FB2F68" w:rsidP="00FA3800">
          <w:pPr>
            <w:pStyle w:val="Bibliografia"/>
            <w:ind w:left="0" w:firstLine="0"/>
          </w:pPr>
          <w:r>
            <w:t>_____</w:t>
          </w:r>
          <w:r w:rsidR="00C2022C">
            <w:t xml:space="preserve">. </w:t>
          </w:r>
          <w:r w:rsidR="00C2022C">
            <w:rPr>
              <w:i/>
              <w:iCs/>
            </w:rPr>
            <w:t>Regulação de preços de serviços públicos autorizados na navegação interior.</w:t>
          </w:r>
          <w:r w:rsidR="00C2022C">
            <w:t xml:space="preserve"> </w:t>
          </w:r>
          <w:r w:rsidR="00D6525B" w:rsidRPr="00D6525B">
            <w:t>Portal da Antaq. Disponível em: https://www.gov.br/antaq/pt-</w:t>
          </w:r>
          <w:r w:rsidR="00D6525B" w:rsidRPr="00D6525B">
            <w:lastRenderedPageBreak/>
            <w:t xml:space="preserve">br/assuntos/navegacao/interior/regulacao-de-precos-1. </w:t>
          </w:r>
          <w:r w:rsidR="00D6525B">
            <w:t>Acesso em 08 de janeiro de 2025b</w:t>
          </w:r>
          <w:r w:rsidR="00C2022C">
            <w:t>.</w:t>
          </w:r>
        </w:p>
        <w:p w14:paraId="48FE7F4F" w14:textId="0B4B8045" w:rsidR="00C2022C" w:rsidRDefault="00C2022C" w:rsidP="00FA3800">
          <w:pPr>
            <w:pStyle w:val="Bibliografia"/>
            <w:ind w:left="0" w:firstLine="0"/>
          </w:pPr>
          <w:r>
            <w:t xml:space="preserve">BRASIL. Decreto nº 10.411, de 30 de junho de 2020. </w:t>
          </w:r>
          <w:r w:rsidR="00590887" w:rsidRPr="00590887">
            <w:t>Regulamenta a análise de impacto regulatório, de que tratam o art. 5º da Lei nº 13.874, de 20 de setembro de 2019, e o art. 6º da Lei nº 13.848, de 25 de junho de 2019</w:t>
          </w:r>
          <w:r w:rsidR="007C5B7F">
            <w:t>.</w:t>
          </w:r>
          <w:r w:rsidR="00590887" w:rsidRPr="00590887">
            <w:t xml:space="preserve"> </w:t>
          </w:r>
          <w:r w:rsidR="007C5B7F">
            <w:t xml:space="preserve">Disponível em </w:t>
          </w:r>
          <w:r w:rsidR="007C5B7F" w:rsidRPr="007C5B7F">
            <w:t>https://www.planalto.gov.br/ccivil_03/_Ato2019-2022/2020/Decreto/D10411.htm</w:t>
          </w:r>
          <w:r w:rsidR="007C5B7F">
            <w:t>.</w:t>
          </w:r>
          <w:r w:rsidR="007C5B7F" w:rsidRPr="007C5B7F">
            <w:t xml:space="preserve"> </w:t>
          </w:r>
          <w:r w:rsidR="00A93183">
            <w:t>Acesso em 08 de janeiro de 2025</w:t>
          </w:r>
          <w:r>
            <w:t>.</w:t>
          </w:r>
        </w:p>
        <w:p w14:paraId="6666C6F3" w14:textId="3DCE4AF8" w:rsidR="00C2022C" w:rsidRDefault="00C2022C" w:rsidP="00FA3800">
          <w:pPr>
            <w:pStyle w:val="Bibliografia"/>
            <w:ind w:left="0" w:firstLine="0"/>
          </w:pPr>
          <w:r>
            <w:t>BUSSAB, W. d.</w:t>
          </w:r>
          <w:r w:rsidR="0090477E">
            <w:t>;</w:t>
          </w:r>
          <w:r>
            <w:t xml:space="preserve"> MORETTIN, P. A. </w:t>
          </w:r>
          <w:r>
            <w:rPr>
              <w:i/>
              <w:iCs/>
            </w:rPr>
            <w:t>Estatística Básica</w:t>
          </w:r>
          <w:r>
            <w:t xml:space="preserve"> (5ª ed ed.). São Paulo: Saraiva</w:t>
          </w:r>
          <w:r w:rsidR="0029748E">
            <w:t>, 2003</w:t>
          </w:r>
          <w:r>
            <w:t>.</w:t>
          </w:r>
        </w:p>
        <w:p w14:paraId="0FEB3C89" w14:textId="5CCA4D14" w:rsidR="00C2022C" w:rsidRPr="00CB0098" w:rsidRDefault="00C2022C" w:rsidP="00FA3800">
          <w:pPr>
            <w:pStyle w:val="Bibliografia"/>
            <w:ind w:left="0" w:firstLine="0"/>
            <w:rPr>
              <w:lang w:val="en-US"/>
            </w:rPr>
          </w:pPr>
          <w:r w:rsidRPr="0084203B">
            <w:t xml:space="preserve">CONOVER, W. J. </w:t>
          </w:r>
          <w:r w:rsidRPr="0084203B">
            <w:rPr>
              <w:i/>
              <w:iCs/>
            </w:rPr>
            <w:t>Pratical Nonparametric Statistics</w:t>
          </w:r>
          <w:r w:rsidRPr="0084203B">
            <w:t xml:space="preserve"> (3ª ed.). </w:t>
          </w:r>
          <w:r w:rsidRPr="00CB0098">
            <w:rPr>
              <w:lang w:val="en-US"/>
            </w:rPr>
            <w:t>New York: John Wiley &amp; Sons</w:t>
          </w:r>
          <w:r w:rsidR="0029748E" w:rsidRPr="00CB0098">
            <w:rPr>
              <w:lang w:val="en-US"/>
            </w:rPr>
            <w:t>,</w:t>
          </w:r>
          <w:r w:rsidR="0084203B" w:rsidRPr="00CB0098">
            <w:rPr>
              <w:lang w:val="en-US"/>
            </w:rPr>
            <w:t xml:space="preserve"> 1999</w:t>
          </w:r>
          <w:r w:rsidRPr="00CB0098">
            <w:rPr>
              <w:lang w:val="en-US"/>
            </w:rPr>
            <w:t>.</w:t>
          </w:r>
        </w:p>
        <w:p w14:paraId="4E7E0898" w14:textId="2E91CDAF" w:rsidR="00C2022C" w:rsidRPr="00562142" w:rsidRDefault="00C2022C" w:rsidP="00FA3800">
          <w:pPr>
            <w:pStyle w:val="Bibliografia"/>
            <w:ind w:left="0" w:firstLine="0"/>
          </w:pPr>
          <w:r>
            <w:t xml:space="preserve">Escola Nacional de Administração Pública - ENAP. </w:t>
          </w:r>
          <w:r w:rsidRPr="00587226">
            <w:rPr>
              <w:i/>
              <w:iCs/>
            </w:rPr>
            <w:t>Curso Fundamentos da Teoria da Regulação</w:t>
          </w:r>
          <w:r w:rsidR="00587226">
            <w:t>:</w:t>
          </w:r>
          <w:r>
            <w:t xml:space="preserve"> </w:t>
          </w:r>
          <w:r w:rsidR="00587226" w:rsidRPr="00587226">
            <w:rPr>
              <w:i/>
              <w:iCs/>
            </w:rPr>
            <w:t xml:space="preserve">Módulo de </w:t>
          </w:r>
          <w:r>
            <w:rPr>
              <w:i/>
              <w:iCs/>
            </w:rPr>
            <w:t>Equilíbrio Tarifário</w:t>
          </w:r>
          <w:r>
            <w:t xml:space="preserve">. </w:t>
          </w:r>
          <w:r w:rsidR="00562142" w:rsidRPr="00562142">
            <w:t>Disponível em https://www.escolavirtual.gov.br/catalogo?query=Fundamentos+da+Teoria+da+Regula%C3%A7%C3%</w:t>
          </w:r>
          <w:r w:rsidR="00562142" w:rsidRPr="00FA3800">
            <w:t>A3o</w:t>
          </w:r>
          <w:r w:rsidR="00562142" w:rsidRPr="00562142">
            <w:t>+&amp;carga_horaria=</w:t>
          </w:r>
          <w:r w:rsidR="00562142">
            <w:t>.</w:t>
          </w:r>
          <w:r w:rsidR="0084203B" w:rsidRPr="00562142">
            <w:t xml:space="preserve"> Acesso em </w:t>
          </w:r>
          <w:r w:rsidR="00DC4D5A" w:rsidRPr="00562142">
            <w:t>08 de janeiro de 2025.</w:t>
          </w:r>
        </w:p>
        <w:p w14:paraId="6616325E" w14:textId="25C0A04A" w:rsidR="00C2022C" w:rsidRPr="00DC4D5A" w:rsidRDefault="00C2022C" w:rsidP="00FA3800">
          <w:pPr>
            <w:pStyle w:val="Bibliografia"/>
            <w:ind w:left="0" w:firstLine="0"/>
          </w:pPr>
          <w:r w:rsidRPr="00DC4D5A">
            <w:t>JOHNSON, R. A.</w:t>
          </w:r>
          <w:r w:rsidR="00A209B4">
            <w:t>;</w:t>
          </w:r>
          <w:r w:rsidRPr="00DC4D5A">
            <w:t xml:space="preserve"> WICHERN, D. W. </w:t>
          </w:r>
          <w:r w:rsidRPr="00315675">
            <w:rPr>
              <w:i/>
              <w:iCs/>
            </w:rPr>
            <w:t>Applied Multivariate Statistica Analysis</w:t>
          </w:r>
          <w:r w:rsidRPr="00315675">
            <w:t xml:space="preserve"> (6ª ed.). </w:t>
          </w:r>
          <w:r w:rsidRPr="00DC4D5A">
            <w:t>Pearson Prentice Hall</w:t>
          </w:r>
          <w:r w:rsidR="00DC4D5A" w:rsidRPr="00DC4D5A">
            <w:t>, 2007</w:t>
          </w:r>
          <w:r w:rsidRPr="00DC4D5A">
            <w:t>.</w:t>
          </w:r>
        </w:p>
        <w:p w14:paraId="5B38500C" w14:textId="3F65DC30" w:rsidR="00C2022C" w:rsidRPr="00DC4D5A" w:rsidRDefault="00C2022C" w:rsidP="00FA3800">
          <w:pPr>
            <w:pStyle w:val="Bibliografia"/>
            <w:ind w:left="0" w:firstLine="0"/>
          </w:pPr>
          <w:r w:rsidRPr="00DC4D5A">
            <w:t xml:space="preserve">MORETTIN, P. A. </w:t>
          </w:r>
          <w:r>
            <w:rPr>
              <w:i/>
              <w:iCs/>
            </w:rPr>
            <w:t>Análise de Séries Temporais</w:t>
          </w:r>
          <w:r>
            <w:t xml:space="preserve"> (2ª ed.). </w:t>
          </w:r>
          <w:r w:rsidRPr="00DC4D5A">
            <w:t>São Paulo: Edgard Bulcher</w:t>
          </w:r>
          <w:r w:rsidR="00DC4D5A" w:rsidRPr="00DC4D5A">
            <w:t>, 2006</w:t>
          </w:r>
          <w:r w:rsidRPr="00DC4D5A">
            <w:t>.</w:t>
          </w:r>
        </w:p>
        <w:p w14:paraId="1A63C915" w14:textId="6FE4CFD6" w:rsidR="00C2022C" w:rsidRPr="00A209B4" w:rsidRDefault="00C2022C" w:rsidP="00FA3800">
          <w:pPr>
            <w:pStyle w:val="Bibliografia"/>
            <w:ind w:left="0" w:firstLine="0"/>
            <w:rPr>
              <w:lang w:val="en-US"/>
            </w:rPr>
          </w:pPr>
          <w:r w:rsidRPr="00DC4D5A">
            <w:t>MORETTIN, P. A.</w:t>
          </w:r>
          <w:r w:rsidR="00A209B4">
            <w:t>;</w:t>
          </w:r>
          <w:r w:rsidRPr="00DC4D5A">
            <w:t xml:space="preserve"> BUSSAB, W. d. </w:t>
          </w:r>
          <w:r>
            <w:rPr>
              <w:i/>
              <w:iCs/>
            </w:rPr>
            <w:t>Estatística Básica</w:t>
          </w:r>
          <w:r>
            <w:t xml:space="preserve"> (5ª ed.). </w:t>
          </w:r>
          <w:r w:rsidRPr="00A209B4">
            <w:rPr>
              <w:lang w:val="en-US"/>
            </w:rPr>
            <w:t>São Paulo: Saraiva</w:t>
          </w:r>
          <w:r w:rsidR="00DC4D5A" w:rsidRPr="00A209B4">
            <w:rPr>
              <w:lang w:val="en-US"/>
            </w:rPr>
            <w:t>, 2003</w:t>
          </w:r>
          <w:r w:rsidRPr="00A209B4">
            <w:rPr>
              <w:lang w:val="en-US"/>
            </w:rPr>
            <w:t>.</w:t>
          </w:r>
        </w:p>
        <w:p w14:paraId="51C1217B" w14:textId="57AAA7AF" w:rsidR="00C2022C" w:rsidRPr="00CB0098" w:rsidRDefault="00C2022C" w:rsidP="00D10474">
          <w:pPr>
            <w:pStyle w:val="Bibliografia"/>
            <w:ind w:left="0" w:firstLine="0"/>
            <w:rPr>
              <w:lang w:val="en-US"/>
            </w:rPr>
          </w:pPr>
          <w:r w:rsidRPr="00CB0098">
            <w:rPr>
              <w:lang w:val="en-US"/>
            </w:rPr>
            <w:t xml:space="preserve">WICHERN, D. W. </w:t>
          </w:r>
          <w:r w:rsidRPr="00CB0098">
            <w:rPr>
              <w:i/>
              <w:iCs/>
              <w:lang w:val="en-US"/>
            </w:rPr>
            <w:t>Applied Multivariate Statistical Analysis.</w:t>
          </w:r>
          <w:r w:rsidRPr="00CB0098">
            <w:rPr>
              <w:lang w:val="en-US"/>
            </w:rPr>
            <w:t xml:space="preserve"> New Jersey: Pearson Prentice H</w:t>
          </w:r>
          <w:r w:rsidR="00DC4D5A" w:rsidRPr="00CB0098">
            <w:rPr>
              <w:lang w:val="en-US"/>
            </w:rPr>
            <w:t>a</w:t>
          </w:r>
          <w:r w:rsidRPr="00CB0098">
            <w:rPr>
              <w:lang w:val="en-US"/>
            </w:rPr>
            <w:t>ll</w:t>
          </w:r>
          <w:r w:rsidR="00DC4D5A" w:rsidRPr="00CB0098">
            <w:rPr>
              <w:lang w:val="en-US"/>
            </w:rPr>
            <w:t>, 2007</w:t>
          </w:r>
          <w:r w:rsidRPr="00CB0098">
            <w:rPr>
              <w:lang w:val="en-US"/>
            </w:rPr>
            <w:t>.</w:t>
          </w:r>
        </w:p>
        <w:p w14:paraId="2E76E8CC" w14:textId="3CDA8C4A" w:rsidR="00705D5E" w:rsidRPr="00705D5E" w:rsidRDefault="005B696B" w:rsidP="0057330D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</w:p>
      </w:sdtContent>
    </w:sdt>
    <w:sectPr w:rsidR="00705D5E" w:rsidRPr="00705D5E" w:rsidSect="00523CC4">
      <w:footerReference w:type="default" r:id="rId18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F885C" w14:textId="77777777" w:rsidR="005B696B" w:rsidRDefault="005B696B" w:rsidP="00F0737F">
      <w:pPr>
        <w:spacing w:after="0" w:line="240" w:lineRule="auto"/>
      </w:pPr>
      <w:r>
        <w:separator/>
      </w:r>
    </w:p>
  </w:endnote>
  <w:endnote w:type="continuationSeparator" w:id="0">
    <w:p w14:paraId="5792702A" w14:textId="77777777" w:rsidR="005B696B" w:rsidRDefault="005B696B" w:rsidP="00F07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59684"/>
      <w:docPartObj>
        <w:docPartGallery w:val="Page Numbers (Bottom of Page)"/>
        <w:docPartUnique/>
      </w:docPartObj>
    </w:sdtPr>
    <w:sdtEndPr/>
    <w:sdtContent>
      <w:p w14:paraId="6489FF4A" w14:textId="652172B5" w:rsidR="00D34739" w:rsidRDefault="00D34739" w:rsidP="001279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0B82" w14:textId="77777777" w:rsidR="005B696B" w:rsidRDefault="005B696B" w:rsidP="00F0737F">
      <w:pPr>
        <w:spacing w:after="0" w:line="240" w:lineRule="auto"/>
      </w:pPr>
      <w:r>
        <w:separator/>
      </w:r>
    </w:p>
  </w:footnote>
  <w:footnote w:type="continuationSeparator" w:id="0">
    <w:p w14:paraId="1761B760" w14:textId="77777777" w:rsidR="005B696B" w:rsidRDefault="005B696B" w:rsidP="00F07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185"/>
    <w:multiLevelType w:val="hybridMultilevel"/>
    <w:tmpl w:val="7C983458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" w15:restartNumberingAfterBreak="0">
    <w:nsid w:val="09CA2D65"/>
    <w:multiLevelType w:val="hybridMultilevel"/>
    <w:tmpl w:val="4D3C7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0847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A6693C"/>
    <w:multiLevelType w:val="hybridMultilevel"/>
    <w:tmpl w:val="CFE04DF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E15544"/>
    <w:multiLevelType w:val="hybridMultilevel"/>
    <w:tmpl w:val="AC247F8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A04B8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535133"/>
    <w:multiLevelType w:val="hybridMultilevel"/>
    <w:tmpl w:val="C26E7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462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3B31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CD7D2D"/>
    <w:multiLevelType w:val="hybridMultilevel"/>
    <w:tmpl w:val="3D4CF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EE4BD2"/>
    <w:multiLevelType w:val="hybridMultilevel"/>
    <w:tmpl w:val="42481904"/>
    <w:lvl w:ilvl="0" w:tplc="D8745A3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FF52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54C6E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0C37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4D6587"/>
    <w:multiLevelType w:val="hybridMultilevel"/>
    <w:tmpl w:val="64AEF0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62383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EA7159F"/>
    <w:multiLevelType w:val="hybridMultilevel"/>
    <w:tmpl w:val="D63C582C"/>
    <w:lvl w:ilvl="0" w:tplc="560EDB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3C75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687907"/>
    <w:multiLevelType w:val="multilevel"/>
    <w:tmpl w:val="56323F48"/>
    <w:lvl w:ilvl="0">
      <w:start w:val="1"/>
      <w:numFmt w:val="decimal"/>
      <w:pStyle w:val="Esti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A4309BC"/>
    <w:multiLevelType w:val="hybridMultilevel"/>
    <w:tmpl w:val="145A3756"/>
    <w:lvl w:ilvl="0" w:tplc="41388CCC">
      <w:start w:val="4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C0C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6C2BF5"/>
    <w:multiLevelType w:val="multilevel"/>
    <w:tmpl w:val="1256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A41BD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ECA66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1111353">
    <w:abstractNumId w:val="18"/>
  </w:num>
  <w:num w:numId="2" w16cid:durableId="25713514">
    <w:abstractNumId w:val="16"/>
  </w:num>
  <w:num w:numId="3" w16cid:durableId="1008873712">
    <w:abstractNumId w:val="12"/>
  </w:num>
  <w:num w:numId="4" w16cid:durableId="1500462455">
    <w:abstractNumId w:val="13"/>
  </w:num>
  <w:num w:numId="5" w16cid:durableId="622855675">
    <w:abstractNumId w:val="19"/>
  </w:num>
  <w:num w:numId="6" w16cid:durableId="1329794089">
    <w:abstractNumId w:val="8"/>
  </w:num>
  <w:num w:numId="7" w16cid:durableId="1061902087">
    <w:abstractNumId w:val="22"/>
  </w:num>
  <w:num w:numId="8" w16cid:durableId="590311757">
    <w:abstractNumId w:val="20"/>
  </w:num>
  <w:num w:numId="9" w16cid:durableId="46489469">
    <w:abstractNumId w:val="2"/>
  </w:num>
  <w:num w:numId="10" w16cid:durableId="179776733">
    <w:abstractNumId w:val="15"/>
  </w:num>
  <w:num w:numId="11" w16cid:durableId="1566984951">
    <w:abstractNumId w:val="7"/>
  </w:num>
  <w:num w:numId="12" w16cid:durableId="1857961030">
    <w:abstractNumId w:val="23"/>
  </w:num>
  <w:num w:numId="13" w16cid:durableId="2021392481">
    <w:abstractNumId w:val="11"/>
  </w:num>
  <w:num w:numId="14" w16cid:durableId="2042048458">
    <w:abstractNumId w:val="5"/>
  </w:num>
  <w:num w:numId="15" w16cid:durableId="2138059801">
    <w:abstractNumId w:val="17"/>
  </w:num>
  <w:num w:numId="16" w16cid:durableId="1746029040">
    <w:abstractNumId w:val="21"/>
  </w:num>
  <w:num w:numId="17" w16cid:durableId="495729621">
    <w:abstractNumId w:val="4"/>
  </w:num>
  <w:num w:numId="18" w16cid:durableId="323096986">
    <w:abstractNumId w:val="0"/>
  </w:num>
  <w:num w:numId="19" w16cid:durableId="1569680908">
    <w:abstractNumId w:val="3"/>
  </w:num>
  <w:num w:numId="20" w16cid:durableId="1925916134">
    <w:abstractNumId w:val="9"/>
  </w:num>
  <w:num w:numId="21" w16cid:durableId="1100296430">
    <w:abstractNumId w:val="14"/>
  </w:num>
  <w:num w:numId="22" w16cid:durableId="310330755">
    <w:abstractNumId w:val="10"/>
  </w:num>
  <w:num w:numId="23" w16cid:durableId="1400398480">
    <w:abstractNumId w:val="1"/>
  </w:num>
  <w:num w:numId="24" w16cid:durableId="185532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C3"/>
    <w:rsid w:val="000004D5"/>
    <w:rsid w:val="0000338E"/>
    <w:rsid w:val="00003B22"/>
    <w:rsid w:val="000052FA"/>
    <w:rsid w:val="00006593"/>
    <w:rsid w:val="00011781"/>
    <w:rsid w:val="00011D53"/>
    <w:rsid w:val="00011DAA"/>
    <w:rsid w:val="00012048"/>
    <w:rsid w:val="000120B6"/>
    <w:rsid w:val="00012439"/>
    <w:rsid w:val="00012652"/>
    <w:rsid w:val="00015345"/>
    <w:rsid w:val="00016A97"/>
    <w:rsid w:val="00016FA1"/>
    <w:rsid w:val="00023C40"/>
    <w:rsid w:val="00023C6A"/>
    <w:rsid w:val="000260A6"/>
    <w:rsid w:val="00027CF7"/>
    <w:rsid w:val="00030CF9"/>
    <w:rsid w:val="000310D7"/>
    <w:rsid w:val="00031896"/>
    <w:rsid w:val="00033900"/>
    <w:rsid w:val="00035334"/>
    <w:rsid w:val="0003689E"/>
    <w:rsid w:val="0003768D"/>
    <w:rsid w:val="0004250C"/>
    <w:rsid w:val="00042B05"/>
    <w:rsid w:val="00044DB0"/>
    <w:rsid w:val="00044F71"/>
    <w:rsid w:val="00050B1F"/>
    <w:rsid w:val="00053AC3"/>
    <w:rsid w:val="00055202"/>
    <w:rsid w:val="0006214F"/>
    <w:rsid w:val="0006332A"/>
    <w:rsid w:val="00063C70"/>
    <w:rsid w:val="00065E31"/>
    <w:rsid w:val="0006654F"/>
    <w:rsid w:val="00070653"/>
    <w:rsid w:val="000736C3"/>
    <w:rsid w:val="0007495C"/>
    <w:rsid w:val="00075E4F"/>
    <w:rsid w:val="0007612F"/>
    <w:rsid w:val="0008065A"/>
    <w:rsid w:val="00080E6A"/>
    <w:rsid w:val="000820C1"/>
    <w:rsid w:val="0008601D"/>
    <w:rsid w:val="0008776D"/>
    <w:rsid w:val="00087B68"/>
    <w:rsid w:val="00090023"/>
    <w:rsid w:val="000904AE"/>
    <w:rsid w:val="0009262C"/>
    <w:rsid w:val="000933D2"/>
    <w:rsid w:val="000935F9"/>
    <w:rsid w:val="00093CC1"/>
    <w:rsid w:val="00095535"/>
    <w:rsid w:val="000960EF"/>
    <w:rsid w:val="000965D8"/>
    <w:rsid w:val="000A7078"/>
    <w:rsid w:val="000A7B56"/>
    <w:rsid w:val="000B109A"/>
    <w:rsid w:val="000B10F4"/>
    <w:rsid w:val="000B16A1"/>
    <w:rsid w:val="000B1CED"/>
    <w:rsid w:val="000B48CF"/>
    <w:rsid w:val="000B50D8"/>
    <w:rsid w:val="000B52BE"/>
    <w:rsid w:val="000B65D8"/>
    <w:rsid w:val="000C0640"/>
    <w:rsid w:val="000C4710"/>
    <w:rsid w:val="000C5876"/>
    <w:rsid w:val="000D053E"/>
    <w:rsid w:val="000D0A74"/>
    <w:rsid w:val="000D2B5B"/>
    <w:rsid w:val="000D38EC"/>
    <w:rsid w:val="000D78E6"/>
    <w:rsid w:val="000E2883"/>
    <w:rsid w:val="000E2CA9"/>
    <w:rsid w:val="000E2CD0"/>
    <w:rsid w:val="000E5CC3"/>
    <w:rsid w:val="000E6CBE"/>
    <w:rsid w:val="000E7A4E"/>
    <w:rsid w:val="000F114F"/>
    <w:rsid w:val="000F208C"/>
    <w:rsid w:val="000F372E"/>
    <w:rsid w:val="000F3814"/>
    <w:rsid w:val="000F5022"/>
    <w:rsid w:val="000F6FEA"/>
    <w:rsid w:val="00100403"/>
    <w:rsid w:val="00101169"/>
    <w:rsid w:val="00103A7B"/>
    <w:rsid w:val="001055D6"/>
    <w:rsid w:val="00106F3B"/>
    <w:rsid w:val="001106BB"/>
    <w:rsid w:val="00112ED2"/>
    <w:rsid w:val="00115543"/>
    <w:rsid w:val="00115EDB"/>
    <w:rsid w:val="0011692D"/>
    <w:rsid w:val="0012008E"/>
    <w:rsid w:val="0012035A"/>
    <w:rsid w:val="001212C6"/>
    <w:rsid w:val="00123F16"/>
    <w:rsid w:val="001240DB"/>
    <w:rsid w:val="001279E9"/>
    <w:rsid w:val="001320B8"/>
    <w:rsid w:val="00132998"/>
    <w:rsid w:val="001345FD"/>
    <w:rsid w:val="001359C3"/>
    <w:rsid w:val="0013602B"/>
    <w:rsid w:val="00136F5D"/>
    <w:rsid w:val="001417EF"/>
    <w:rsid w:val="00144E46"/>
    <w:rsid w:val="001451B8"/>
    <w:rsid w:val="00145218"/>
    <w:rsid w:val="001460C1"/>
    <w:rsid w:val="00147126"/>
    <w:rsid w:val="00153A49"/>
    <w:rsid w:val="0015486C"/>
    <w:rsid w:val="00155692"/>
    <w:rsid w:val="001579CC"/>
    <w:rsid w:val="001608DF"/>
    <w:rsid w:val="001630A0"/>
    <w:rsid w:val="00164870"/>
    <w:rsid w:val="0016591E"/>
    <w:rsid w:val="00173250"/>
    <w:rsid w:val="0017597B"/>
    <w:rsid w:val="001806A8"/>
    <w:rsid w:val="00181AEF"/>
    <w:rsid w:val="00182DF1"/>
    <w:rsid w:val="001859D3"/>
    <w:rsid w:val="00185E62"/>
    <w:rsid w:val="00193412"/>
    <w:rsid w:val="00193D06"/>
    <w:rsid w:val="00196CE0"/>
    <w:rsid w:val="00197003"/>
    <w:rsid w:val="001A09F8"/>
    <w:rsid w:val="001A14E8"/>
    <w:rsid w:val="001A20C4"/>
    <w:rsid w:val="001A730F"/>
    <w:rsid w:val="001A7FD6"/>
    <w:rsid w:val="001B00CD"/>
    <w:rsid w:val="001B0869"/>
    <w:rsid w:val="001B385A"/>
    <w:rsid w:val="001B4588"/>
    <w:rsid w:val="001B7AE5"/>
    <w:rsid w:val="001B7B0F"/>
    <w:rsid w:val="001C078C"/>
    <w:rsid w:val="001C1E5F"/>
    <w:rsid w:val="001C2A2B"/>
    <w:rsid w:val="001C76B0"/>
    <w:rsid w:val="001D13C0"/>
    <w:rsid w:val="001D2082"/>
    <w:rsid w:val="001D43E7"/>
    <w:rsid w:val="001D5A61"/>
    <w:rsid w:val="001E06EC"/>
    <w:rsid w:val="001E0B0F"/>
    <w:rsid w:val="001E0C2E"/>
    <w:rsid w:val="001E11C5"/>
    <w:rsid w:val="001E24B4"/>
    <w:rsid w:val="001E27A9"/>
    <w:rsid w:val="001E68FB"/>
    <w:rsid w:val="001F14FF"/>
    <w:rsid w:val="001F1957"/>
    <w:rsid w:val="001F1D3E"/>
    <w:rsid w:val="001F238E"/>
    <w:rsid w:val="001F2D20"/>
    <w:rsid w:val="001F4F56"/>
    <w:rsid w:val="002001E6"/>
    <w:rsid w:val="00201193"/>
    <w:rsid w:val="00201B03"/>
    <w:rsid w:val="00202B3C"/>
    <w:rsid w:val="00205D87"/>
    <w:rsid w:val="002067EB"/>
    <w:rsid w:val="002070F4"/>
    <w:rsid w:val="00211C15"/>
    <w:rsid w:val="002153DB"/>
    <w:rsid w:val="00215E23"/>
    <w:rsid w:val="00216A7D"/>
    <w:rsid w:val="002230D2"/>
    <w:rsid w:val="00223CE9"/>
    <w:rsid w:val="002257F4"/>
    <w:rsid w:val="00225907"/>
    <w:rsid w:val="002262CE"/>
    <w:rsid w:val="0023163A"/>
    <w:rsid w:val="0023277D"/>
    <w:rsid w:val="002327AA"/>
    <w:rsid w:val="002343B9"/>
    <w:rsid w:val="00235EEC"/>
    <w:rsid w:val="002401F4"/>
    <w:rsid w:val="0024040B"/>
    <w:rsid w:val="00242A6E"/>
    <w:rsid w:val="002450FE"/>
    <w:rsid w:val="00254D5A"/>
    <w:rsid w:val="00255E44"/>
    <w:rsid w:val="0025768E"/>
    <w:rsid w:val="0026272B"/>
    <w:rsid w:val="00265C73"/>
    <w:rsid w:val="00266BF6"/>
    <w:rsid w:val="00270C7C"/>
    <w:rsid w:val="0027177D"/>
    <w:rsid w:val="00272A4D"/>
    <w:rsid w:val="00273B86"/>
    <w:rsid w:val="00277015"/>
    <w:rsid w:val="0028046E"/>
    <w:rsid w:val="00280474"/>
    <w:rsid w:val="00280A27"/>
    <w:rsid w:val="00280C4C"/>
    <w:rsid w:val="002831E2"/>
    <w:rsid w:val="00283661"/>
    <w:rsid w:val="00283839"/>
    <w:rsid w:val="00284948"/>
    <w:rsid w:val="00284C28"/>
    <w:rsid w:val="00285214"/>
    <w:rsid w:val="00285F32"/>
    <w:rsid w:val="00287F4E"/>
    <w:rsid w:val="00291B81"/>
    <w:rsid w:val="00291D9D"/>
    <w:rsid w:val="00291FD5"/>
    <w:rsid w:val="00293FBD"/>
    <w:rsid w:val="0029748E"/>
    <w:rsid w:val="002977DF"/>
    <w:rsid w:val="002A2627"/>
    <w:rsid w:val="002A2861"/>
    <w:rsid w:val="002A2F12"/>
    <w:rsid w:val="002A46F7"/>
    <w:rsid w:val="002A6A1F"/>
    <w:rsid w:val="002A6B25"/>
    <w:rsid w:val="002A7CA6"/>
    <w:rsid w:val="002B06F4"/>
    <w:rsid w:val="002B7A6B"/>
    <w:rsid w:val="002C02BF"/>
    <w:rsid w:val="002C35CE"/>
    <w:rsid w:val="002C45C6"/>
    <w:rsid w:val="002C5D0E"/>
    <w:rsid w:val="002C6518"/>
    <w:rsid w:val="002D143D"/>
    <w:rsid w:val="002D2480"/>
    <w:rsid w:val="002D4108"/>
    <w:rsid w:val="002D5C91"/>
    <w:rsid w:val="002E1129"/>
    <w:rsid w:val="002E14E0"/>
    <w:rsid w:val="002E3B9B"/>
    <w:rsid w:val="002E731D"/>
    <w:rsid w:val="002F04B1"/>
    <w:rsid w:val="002F0F9E"/>
    <w:rsid w:val="002F254A"/>
    <w:rsid w:val="002F35AE"/>
    <w:rsid w:val="002F4280"/>
    <w:rsid w:val="002F7EFC"/>
    <w:rsid w:val="00301356"/>
    <w:rsid w:val="00303223"/>
    <w:rsid w:val="00306062"/>
    <w:rsid w:val="00310957"/>
    <w:rsid w:val="0031099C"/>
    <w:rsid w:val="003110B2"/>
    <w:rsid w:val="0031305F"/>
    <w:rsid w:val="003155F5"/>
    <w:rsid w:val="00315675"/>
    <w:rsid w:val="00315E15"/>
    <w:rsid w:val="00316D92"/>
    <w:rsid w:val="003173D8"/>
    <w:rsid w:val="00317EAD"/>
    <w:rsid w:val="00320D80"/>
    <w:rsid w:val="003210FE"/>
    <w:rsid w:val="0032678D"/>
    <w:rsid w:val="0032745F"/>
    <w:rsid w:val="00332BC4"/>
    <w:rsid w:val="00333936"/>
    <w:rsid w:val="00334074"/>
    <w:rsid w:val="003342B4"/>
    <w:rsid w:val="00334F1E"/>
    <w:rsid w:val="0033579F"/>
    <w:rsid w:val="00335D75"/>
    <w:rsid w:val="003370F5"/>
    <w:rsid w:val="003400B9"/>
    <w:rsid w:val="003444AA"/>
    <w:rsid w:val="003478A6"/>
    <w:rsid w:val="003524A2"/>
    <w:rsid w:val="00352F27"/>
    <w:rsid w:val="00353C0D"/>
    <w:rsid w:val="0035452C"/>
    <w:rsid w:val="00356F3E"/>
    <w:rsid w:val="00360DCF"/>
    <w:rsid w:val="003616D8"/>
    <w:rsid w:val="003622A0"/>
    <w:rsid w:val="00363793"/>
    <w:rsid w:val="00364DB5"/>
    <w:rsid w:val="00365B68"/>
    <w:rsid w:val="00365CE9"/>
    <w:rsid w:val="0036706D"/>
    <w:rsid w:val="00367916"/>
    <w:rsid w:val="003707F0"/>
    <w:rsid w:val="003724C3"/>
    <w:rsid w:val="003729B6"/>
    <w:rsid w:val="00376666"/>
    <w:rsid w:val="00377BE9"/>
    <w:rsid w:val="00377C21"/>
    <w:rsid w:val="00380BBE"/>
    <w:rsid w:val="00380CC6"/>
    <w:rsid w:val="00381DFE"/>
    <w:rsid w:val="0038367A"/>
    <w:rsid w:val="0038496F"/>
    <w:rsid w:val="00384E85"/>
    <w:rsid w:val="0038665D"/>
    <w:rsid w:val="0039071D"/>
    <w:rsid w:val="00390EF2"/>
    <w:rsid w:val="00391B7F"/>
    <w:rsid w:val="003920B9"/>
    <w:rsid w:val="00392556"/>
    <w:rsid w:val="00392B6F"/>
    <w:rsid w:val="003941BC"/>
    <w:rsid w:val="00394986"/>
    <w:rsid w:val="00394A14"/>
    <w:rsid w:val="0039667A"/>
    <w:rsid w:val="00396EF7"/>
    <w:rsid w:val="003970C5"/>
    <w:rsid w:val="003A08FF"/>
    <w:rsid w:val="003A1771"/>
    <w:rsid w:val="003A1F42"/>
    <w:rsid w:val="003A1FDC"/>
    <w:rsid w:val="003A220E"/>
    <w:rsid w:val="003A390E"/>
    <w:rsid w:val="003A44DF"/>
    <w:rsid w:val="003A4EFF"/>
    <w:rsid w:val="003A51C7"/>
    <w:rsid w:val="003A7575"/>
    <w:rsid w:val="003B07F3"/>
    <w:rsid w:val="003B08FA"/>
    <w:rsid w:val="003B2AB9"/>
    <w:rsid w:val="003B347A"/>
    <w:rsid w:val="003B4244"/>
    <w:rsid w:val="003B51D1"/>
    <w:rsid w:val="003B66F7"/>
    <w:rsid w:val="003B6968"/>
    <w:rsid w:val="003B7A1B"/>
    <w:rsid w:val="003C33B9"/>
    <w:rsid w:val="003C3904"/>
    <w:rsid w:val="003C5903"/>
    <w:rsid w:val="003C7E60"/>
    <w:rsid w:val="003D2419"/>
    <w:rsid w:val="003D3723"/>
    <w:rsid w:val="003E0172"/>
    <w:rsid w:val="003E1AD2"/>
    <w:rsid w:val="003E1DAF"/>
    <w:rsid w:val="003E2B7B"/>
    <w:rsid w:val="003E2BCC"/>
    <w:rsid w:val="003E33F4"/>
    <w:rsid w:val="003E3B25"/>
    <w:rsid w:val="003E4D18"/>
    <w:rsid w:val="003E6C7C"/>
    <w:rsid w:val="003E7C32"/>
    <w:rsid w:val="003F1098"/>
    <w:rsid w:val="003F1626"/>
    <w:rsid w:val="003F3511"/>
    <w:rsid w:val="003F371B"/>
    <w:rsid w:val="003F5334"/>
    <w:rsid w:val="003F6076"/>
    <w:rsid w:val="00400C8B"/>
    <w:rsid w:val="00400E3C"/>
    <w:rsid w:val="004033ED"/>
    <w:rsid w:val="00406A83"/>
    <w:rsid w:val="0041551B"/>
    <w:rsid w:val="00415736"/>
    <w:rsid w:val="004163E3"/>
    <w:rsid w:val="004170E3"/>
    <w:rsid w:val="0042079E"/>
    <w:rsid w:val="00424B72"/>
    <w:rsid w:val="0042726B"/>
    <w:rsid w:val="00430666"/>
    <w:rsid w:val="00432405"/>
    <w:rsid w:val="00434EC6"/>
    <w:rsid w:val="00437CE8"/>
    <w:rsid w:val="00440914"/>
    <w:rsid w:val="00441BC5"/>
    <w:rsid w:val="00443F39"/>
    <w:rsid w:val="0044460C"/>
    <w:rsid w:val="00446297"/>
    <w:rsid w:val="0044659F"/>
    <w:rsid w:val="00451381"/>
    <w:rsid w:val="00451A01"/>
    <w:rsid w:val="004535F0"/>
    <w:rsid w:val="00453AF9"/>
    <w:rsid w:val="00453BBB"/>
    <w:rsid w:val="00453E39"/>
    <w:rsid w:val="00456D6A"/>
    <w:rsid w:val="004609EA"/>
    <w:rsid w:val="004615A4"/>
    <w:rsid w:val="0046333A"/>
    <w:rsid w:val="00463DFA"/>
    <w:rsid w:val="00464D42"/>
    <w:rsid w:val="0046531A"/>
    <w:rsid w:val="00465A73"/>
    <w:rsid w:val="00466438"/>
    <w:rsid w:val="00470A01"/>
    <w:rsid w:val="00473923"/>
    <w:rsid w:val="00475A60"/>
    <w:rsid w:val="0047671B"/>
    <w:rsid w:val="004776A6"/>
    <w:rsid w:val="00477997"/>
    <w:rsid w:val="00481FCE"/>
    <w:rsid w:val="00483CAA"/>
    <w:rsid w:val="0048481E"/>
    <w:rsid w:val="00486175"/>
    <w:rsid w:val="00486612"/>
    <w:rsid w:val="00487E27"/>
    <w:rsid w:val="00491047"/>
    <w:rsid w:val="00492512"/>
    <w:rsid w:val="0049252A"/>
    <w:rsid w:val="00494AF9"/>
    <w:rsid w:val="00495817"/>
    <w:rsid w:val="00496645"/>
    <w:rsid w:val="00496E77"/>
    <w:rsid w:val="004A0853"/>
    <w:rsid w:val="004A2512"/>
    <w:rsid w:val="004A3A03"/>
    <w:rsid w:val="004A3BAC"/>
    <w:rsid w:val="004A4BF1"/>
    <w:rsid w:val="004A5EFA"/>
    <w:rsid w:val="004A7156"/>
    <w:rsid w:val="004B03A2"/>
    <w:rsid w:val="004B1078"/>
    <w:rsid w:val="004B30FA"/>
    <w:rsid w:val="004B7C98"/>
    <w:rsid w:val="004C0899"/>
    <w:rsid w:val="004C0B55"/>
    <w:rsid w:val="004C11A1"/>
    <w:rsid w:val="004C36DF"/>
    <w:rsid w:val="004C68AD"/>
    <w:rsid w:val="004D18A6"/>
    <w:rsid w:val="004D2B67"/>
    <w:rsid w:val="004D4093"/>
    <w:rsid w:val="004E2242"/>
    <w:rsid w:val="004E4603"/>
    <w:rsid w:val="004E5956"/>
    <w:rsid w:val="004E7592"/>
    <w:rsid w:val="004F572E"/>
    <w:rsid w:val="004F70F9"/>
    <w:rsid w:val="004F739C"/>
    <w:rsid w:val="004F7764"/>
    <w:rsid w:val="00502FFD"/>
    <w:rsid w:val="0050450E"/>
    <w:rsid w:val="005140E6"/>
    <w:rsid w:val="0051453B"/>
    <w:rsid w:val="00515AD6"/>
    <w:rsid w:val="00520197"/>
    <w:rsid w:val="00521285"/>
    <w:rsid w:val="00523CC4"/>
    <w:rsid w:val="00524D4A"/>
    <w:rsid w:val="005257EB"/>
    <w:rsid w:val="005260D1"/>
    <w:rsid w:val="005268A5"/>
    <w:rsid w:val="00530E03"/>
    <w:rsid w:val="00534007"/>
    <w:rsid w:val="00534108"/>
    <w:rsid w:val="00535B24"/>
    <w:rsid w:val="00537AFA"/>
    <w:rsid w:val="00540DB0"/>
    <w:rsid w:val="00542A42"/>
    <w:rsid w:val="00542F88"/>
    <w:rsid w:val="00544136"/>
    <w:rsid w:val="00544710"/>
    <w:rsid w:val="0054704C"/>
    <w:rsid w:val="00547A44"/>
    <w:rsid w:val="00551C45"/>
    <w:rsid w:val="005543B4"/>
    <w:rsid w:val="00554CB8"/>
    <w:rsid w:val="00555842"/>
    <w:rsid w:val="00562142"/>
    <w:rsid w:val="005625FD"/>
    <w:rsid w:val="00563B98"/>
    <w:rsid w:val="00565391"/>
    <w:rsid w:val="00565629"/>
    <w:rsid w:val="00566147"/>
    <w:rsid w:val="00566EB0"/>
    <w:rsid w:val="005677F8"/>
    <w:rsid w:val="00571286"/>
    <w:rsid w:val="005721F2"/>
    <w:rsid w:val="0057330D"/>
    <w:rsid w:val="00573C33"/>
    <w:rsid w:val="005761AE"/>
    <w:rsid w:val="005762D1"/>
    <w:rsid w:val="00581649"/>
    <w:rsid w:val="00584076"/>
    <w:rsid w:val="00587165"/>
    <w:rsid w:val="00587226"/>
    <w:rsid w:val="00590887"/>
    <w:rsid w:val="0059194D"/>
    <w:rsid w:val="00591DFC"/>
    <w:rsid w:val="0059310C"/>
    <w:rsid w:val="00593EE4"/>
    <w:rsid w:val="005952F9"/>
    <w:rsid w:val="0059701B"/>
    <w:rsid w:val="005A0C7B"/>
    <w:rsid w:val="005A0F5A"/>
    <w:rsid w:val="005A2554"/>
    <w:rsid w:val="005A320C"/>
    <w:rsid w:val="005A33BA"/>
    <w:rsid w:val="005A4A58"/>
    <w:rsid w:val="005A5372"/>
    <w:rsid w:val="005B0778"/>
    <w:rsid w:val="005B0F3D"/>
    <w:rsid w:val="005B4594"/>
    <w:rsid w:val="005B5409"/>
    <w:rsid w:val="005B568A"/>
    <w:rsid w:val="005B6440"/>
    <w:rsid w:val="005B658D"/>
    <w:rsid w:val="005B696B"/>
    <w:rsid w:val="005B6EB3"/>
    <w:rsid w:val="005B7B51"/>
    <w:rsid w:val="005C0665"/>
    <w:rsid w:val="005C2041"/>
    <w:rsid w:val="005C21DF"/>
    <w:rsid w:val="005C4A03"/>
    <w:rsid w:val="005C55EE"/>
    <w:rsid w:val="005C6553"/>
    <w:rsid w:val="005C7836"/>
    <w:rsid w:val="005C7B4A"/>
    <w:rsid w:val="005D06A0"/>
    <w:rsid w:val="005D06FD"/>
    <w:rsid w:val="005D093B"/>
    <w:rsid w:val="005D1917"/>
    <w:rsid w:val="005D2DCF"/>
    <w:rsid w:val="005D4D94"/>
    <w:rsid w:val="005D55C3"/>
    <w:rsid w:val="005D695C"/>
    <w:rsid w:val="005D69E7"/>
    <w:rsid w:val="005D6D22"/>
    <w:rsid w:val="005E469B"/>
    <w:rsid w:val="005E5B15"/>
    <w:rsid w:val="005E6A3D"/>
    <w:rsid w:val="005F0C79"/>
    <w:rsid w:val="005F21E2"/>
    <w:rsid w:val="005F2920"/>
    <w:rsid w:val="005F392F"/>
    <w:rsid w:val="005F407F"/>
    <w:rsid w:val="005F46D9"/>
    <w:rsid w:val="005F5DFA"/>
    <w:rsid w:val="00600E45"/>
    <w:rsid w:val="0060108F"/>
    <w:rsid w:val="00604BF7"/>
    <w:rsid w:val="0060642C"/>
    <w:rsid w:val="00606558"/>
    <w:rsid w:val="0060656D"/>
    <w:rsid w:val="00606BCF"/>
    <w:rsid w:val="0061138F"/>
    <w:rsid w:val="00614086"/>
    <w:rsid w:val="00621053"/>
    <w:rsid w:val="006229C3"/>
    <w:rsid w:val="00625D27"/>
    <w:rsid w:val="00631831"/>
    <w:rsid w:val="006320A6"/>
    <w:rsid w:val="0063310A"/>
    <w:rsid w:val="00633341"/>
    <w:rsid w:val="006359FC"/>
    <w:rsid w:val="00636962"/>
    <w:rsid w:val="00637B81"/>
    <w:rsid w:val="00637E3C"/>
    <w:rsid w:val="00640F29"/>
    <w:rsid w:val="00644CE4"/>
    <w:rsid w:val="00645AF5"/>
    <w:rsid w:val="006461A7"/>
    <w:rsid w:val="00646F39"/>
    <w:rsid w:val="006507F6"/>
    <w:rsid w:val="00651BEC"/>
    <w:rsid w:val="0065386E"/>
    <w:rsid w:val="00654436"/>
    <w:rsid w:val="00660267"/>
    <w:rsid w:val="00661CE3"/>
    <w:rsid w:val="006620B5"/>
    <w:rsid w:val="006625CD"/>
    <w:rsid w:val="0066311A"/>
    <w:rsid w:val="006633D3"/>
    <w:rsid w:val="0066409B"/>
    <w:rsid w:val="0066576D"/>
    <w:rsid w:val="00667328"/>
    <w:rsid w:val="00671108"/>
    <w:rsid w:val="00672F95"/>
    <w:rsid w:val="00677C17"/>
    <w:rsid w:val="00681F13"/>
    <w:rsid w:val="00682833"/>
    <w:rsid w:val="00690478"/>
    <w:rsid w:val="00690AE2"/>
    <w:rsid w:val="0069103B"/>
    <w:rsid w:val="00691490"/>
    <w:rsid w:val="00693089"/>
    <w:rsid w:val="00694D65"/>
    <w:rsid w:val="00694FC9"/>
    <w:rsid w:val="00695EC5"/>
    <w:rsid w:val="006961A6"/>
    <w:rsid w:val="00697B7B"/>
    <w:rsid w:val="006A00AC"/>
    <w:rsid w:val="006A5A12"/>
    <w:rsid w:val="006A6654"/>
    <w:rsid w:val="006A7FA9"/>
    <w:rsid w:val="006B1B84"/>
    <w:rsid w:val="006B37D1"/>
    <w:rsid w:val="006B3B81"/>
    <w:rsid w:val="006B4674"/>
    <w:rsid w:val="006B4AE4"/>
    <w:rsid w:val="006B6424"/>
    <w:rsid w:val="006B7C00"/>
    <w:rsid w:val="006C1CC7"/>
    <w:rsid w:val="006C2793"/>
    <w:rsid w:val="006C60BC"/>
    <w:rsid w:val="006C6491"/>
    <w:rsid w:val="006D0EB3"/>
    <w:rsid w:val="006D1005"/>
    <w:rsid w:val="006D1A52"/>
    <w:rsid w:val="006D1DA7"/>
    <w:rsid w:val="006D4739"/>
    <w:rsid w:val="006D4BD8"/>
    <w:rsid w:val="006D5622"/>
    <w:rsid w:val="006D7008"/>
    <w:rsid w:val="006E03C4"/>
    <w:rsid w:val="006E06D2"/>
    <w:rsid w:val="006E0F94"/>
    <w:rsid w:val="006E162D"/>
    <w:rsid w:val="006E1790"/>
    <w:rsid w:val="006E238C"/>
    <w:rsid w:val="006E470D"/>
    <w:rsid w:val="006E64CD"/>
    <w:rsid w:val="006E6DA1"/>
    <w:rsid w:val="006E6E7D"/>
    <w:rsid w:val="006F4F82"/>
    <w:rsid w:val="006F7C75"/>
    <w:rsid w:val="00704F4E"/>
    <w:rsid w:val="007056D8"/>
    <w:rsid w:val="007058F4"/>
    <w:rsid w:val="00705D5E"/>
    <w:rsid w:val="0070782A"/>
    <w:rsid w:val="007079C8"/>
    <w:rsid w:val="00710954"/>
    <w:rsid w:val="00712A25"/>
    <w:rsid w:val="00713996"/>
    <w:rsid w:val="007159BE"/>
    <w:rsid w:val="00722836"/>
    <w:rsid w:val="00723A21"/>
    <w:rsid w:val="00724AF3"/>
    <w:rsid w:val="00725AEE"/>
    <w:rsid w:val="00730D76"/>
    <w:rsid w:val="0073132D"/>
    <w:rsid w:val="0073190D"/>
    <w:rsid w:val="00731DA6"/>
    <w:rsid w:val="007323D3"/>
    <w:rsid w:val="00732D72"/>
    <w:rsid w:val="0073397C"/>
    <w:rsid w:val="00736A6C"/>
    <w:rsid w:val="00737B0D"/>
    <w:rsid w:val="00737CD2"/>
    <w:rsid w:val="00744C43"/>
    <w:rsid w:val="00744E22"/>
    <w:rsid w:val="00745683"/>
    <w:rsid w:val="00747EF0"/>
    <w:rsid w:val="00751D25"/>
    <w:rsid w:val="007541FD"/>
    <w:rsid w:val="007546F4"/>
    <w:rsid w:val="0075520B"/>
    <w:rsid w:val="007565B6"/>
    <w:rsid w:val="007601B9"/>
    <w:rsid w:val="0076060A"/>
    <w:rsid w:val="00760FB9"/>
    <w:rsid w:val="00763B1F"/>
    <w:rsid w:val="007643C6"/>
    <w:rsid w:val="007644BC"/>
    <w:rsid w:val="00764BA0"/>
    <w:rsid w:val="007655B3"/>
    <w:rsid w:val="007669CB"/>
    <w:rsid w:val="00766B2A"/>
    <w:rsid w:val="00766C8A"/>
    <w:rsid w:val="00770014"/>
    <w:rsid w:val="007712A7"/>
    <w:rsid w:val="00772836"/>
    <w:rsid w:val="00774465"/>
    <w:rsid w:val="0077552B"/>
    <w:rsid w:val="00775E37"/>
    <w:rsid w:val="00777C16"/>
    <w:rsid w:val="00782139"/>
    <w:rsid w:val="00784B48"/>
    <w:rsid w:val="00785585"/>
    <w:rsid w:val="00786FAB"/>
    <w:rsid w:val="007871B9"/>
    <w:rsid w:val="00790EA7"/>
    <w:rsid w:val="00792B4E"/>
    <w:rsid w:val="00794F2F"/>
    <w:rsid w:val="007951AA"/>
    <w:rsid w:val="00796C50"/>
    <w:rsid w:val="007A07D0"/>
    <w:rsid w:val="007A64DF"/>
    <w:rsid w:val="007B0EC9"/>
    <w:rsid w:val="007B4831"/>
    <w:rsid w:val="007B72D3"/>
    <w:rsid w:val="007B7F7D"/>
    <w:rsid w:val="007C06D6"/>
    <w:rsid w:val="007C0843"/>
    <w:rsid w:val="007C1E3F"/>
    <w:rsid w:val="007C2441"/>
    <w:rsid w:val="007C3CA3"/>
    <w:rsid w:val="007C49FE"/>
    <w:rsid w:val="007C5B7F"/>
    <w:rsid w:val="007C79B1"/>
    <w:rsid w:val="007C7B86"/>
    <w:rsid w:val="007D00CD"/>
    <w:rsid w:val="007D0979"/>
    <w:rsid w:val="007D1A5D"/>
    <w:rsid w:val="007D547B"/>
    <w:rsid w:val="007D6C8B"/>
    <w:rsid w:val="007D7523"/>
    <w:rsid w:val="007E012A"/>
    <w:rsid w:val="007E5280"/>
    <w:rsid w:val="007E5564"/>
    <w:rsid w:val="007E61E4"/>
    <w:rsid w:val="007E7DF9"/>
    <w:rsid w:val="007F1D0F"/>
    <w:rsid w:val="007F2382"/>
    <w:rsid w:val="007F2FFC"/>
    <w:rsid w:val="007F5A69"/>
    <w:rsid w:val="007F5F47"/>
    <w:rsid w:val="00805222"/>
    <w:rsid w:val="00805A1F"/>
    <w:rsid w:val="00806811"/>
    <w:rsid w:val="00811140"/>
    <w:rsid w:val="0081128F"/>
    <w:rsid w:val="00811BA2"/>
    <w:rsid w:val="008153CF"/>
    <w:rsid w:val="00815F99"/>
    <w:rsid w:val="008202E5"/>
    <w:rsid w:val="0082167F"/>
    <w:rsid w:val="0082250C"/>
    <w:rsid w:val="008239C6"/>
    <w:rsid w:val="008265F2"/>
    <w:rsid w:val="00830084"/>
    <w:rsid w:val="00831D25"/>
    <w:rsid w:val="00832C73"/>
    <w:rsid w:val="0083300B"/>
    <w:rsid w:val="008373F1"/>
    <w:rsid w:val="008401A2"/>
    <w:rsid w:val="008410ED"/>
    <w:rsid w:val="008416A3"/>
    <w:rsid w:val="0084203B"/>
    <w:rsid w:val="00842341"/>
    <w:rsid w:val="008441EF"/>
    <w:rsid w:val="00844977"/>
    <w:rsid w:val="00846B52"/>
    <w:rsid w:val="0085114E"/>
    <w:rsid w:val="008515B4"/>
    <w:rsid w:val="00855996"/>
    <w:rsid w:val="00860605"/>
    <w:rsid w:val="00863440"/>
    <w:rsid w:val="008638C5"/>
    <w:rsid w:val="00864A1B"/>
    <w:rsid w:val="00867ABF"/>
    <w:rsid w:val="00870F55"/>
    <w:rsid w:val="0087448D"/>
    <w:rsid w:val="0087489D"/>
    <w:rsid w:val="00874D00"/>
    <w:rsid w:val="008762AE"/>
    <w:rsid w:val="00876819"/>
    <w:rsid w:val="0087773C"/>
    <w:rsid w:val="00877AAA"/>
    <w:rsid w:val="008805CD"/>
    <w:rsid w:val="00881E71"/>
    <w:rsid w:val="00884641"/>
    <w:rsid w:val="00884A02"/>
    <w:rsid w:val="0088755F"/>
    <w:rsid w:val="00887F21"/>
    <w:rsid w:val="00892544"/>
    <w:rsid w:val="008929A7"/>
    <w:rsid w:val="00892BD1"/>
    <w:rsid w:val="00894C1E"/>
    <w:rsid w:val="008A0BEC"/>
    <w:rsid w:val="008A3574"/>
    <w:rsid w:val="008A4C11"/>
    <w:rsid w:val="008A5DB5"/>
    <w:rsid w:val="008A5FBF"/>
    <w:rsid w:val="008B1A01"/>
    <w:rsid w:val="008B362E"/>
    <w:rsid w:val="008B416A"/>
    <w:rsid w:val="008B6C51"/>
    <w:rsid w:val="008B7D46"/>
    <w:rsid w:val="008C1C0C"/>
    <w:rsid w:val="008C24BE"/>
    <w:rsid w:val="008C2725"/>
    <w:rsid w:val="008C2F35"/>
    <w:rsid w:val="008C433F"/>
    <w:rsid w:val="008C452A"/>
    <w:rsid w:val="008C50D5"/>
    <w:rsid w:val="008C5F3F"/>
    <w:rsid w:val="008C6679"/>
    <w:rsid w:val="008D0CC1"/>
    <w:rsid w:val="008D1D22"/>
    <w:rsid w:val="008D2E69"/>
    <w:rsid w:val="008D5FE0"/>
    <w:rsid w:val="008D6BBE"/>
    <w:rsid w:val="008D7F6D"/>
    <w:rsid w:val="008E0344"/>
    <w:rsid w:val="008E05BA"/>
    <w:rsid w:val="008E0C10"/>
    <w:rsid w:val="008E1907"/>
    <w:rsid w:val="008E2A78"/>
    <w:rsid w:val="008E4991"/>
    <w:rsid w:val="008E5D44"/>
    <w:rsid w:val="008E665A"/>
    <w:rsid w:val="008F009A"/>
    <w:rsid w:val="008F1D33"/>
    <w:rsid w:val="008F53DC"/>
    <w:rsid w:val="008F6490"/>
    <w:rsid w:val="008F6E15"/>
    <w:rsid w:val="00900BF2"/>
    <w:rsid w:val="009011FE"/>
    <w:rsid w:val="0090477E"/>
    <w:rsid w:val="00904923"/>
    <w:rsid w:val="00905C8A"/>
    <w:rsid w:val="00910915"/>
    <w:rsid w:val="00911F23"/>
    <w:rsid w:val="0091259B"/>
    <w:rsid w:val="00914BCE"/>
    <w:rsid w:val="00916E3D"/>
    <w:rsid w:val="00920974"/>
    <w:rsid w:val="00921B6A"/>
    <w:rsid w:val="00921F3E"/>
    <w:rsid w:val="00922EF7"/>
    <w:rsid w:val="00922F7C"/>
    <w:rsid w:val="00925466"/>
    <w:rsid w:val="00926BA5"/>
    <w:rsid w:val="0092759D"/>
    <w:rsid w:val="0093047D"/>
    <w:rsid w:val="00930D85"/>
    <w:rsid w:val="009319EC"/>
    <w:rsid w:val="00934DB3"/>
    <w:rsid w:val="009406EB"/>
    <w:rsid w:val="00940EFD"/>
    <w:rsid w:val="0094345C"/>
    <w:rsid w:val="009444D9"/>
    <w:rsid w:val="009506E5"/>
    <w:rsid w:val="009519C0"/>
    <w:rsid w:val="009526C6"/>
    <w:rsid w:val="009529BA"/>
    <w:rsid w:val="00954DA6"/>
    <w:rsid w:val="009603DE"/>
    <w:rsid w:val="00962119"/>
    <w:rsid w:val="00964BE2"/>
    <w:rsid w:val="00964C10"/>
    <w:rsid w:val="00966D5D"/>
    <w:rsid w:val="009726C1"/>
    <w:rsid w:val="00973454"/>
    <w:rsid w:val="009749E3"/>
    <w:rsid w:val="00974F29"/>
    <w:rsid w:val="00975356"/>
    <w:rsid w:val="00975DDD"/>
    <w:rsid w:val="009760F7"/>
    <w:rsid w:val="0097686F"/>
    <w:rsid w:val="00981442"/>
    <w:rsid w:val="00983C24"/>
    <w:rsid w:val="00984281"/>
    <w:rsid w:val="009842E4"/>
    <w:rsid w:val="00984900"/>
    <w:rsid w:val="00984D1A"/>
    <w:rsid w:val="00985230"/>
    <w:rsid w:val="009854FC"/>
    <w:rsid w:val="009909B8"/>
    <w:rsid w:val="00990F00"/>
    <w:rsid w:val="009910C3"/>
    <w:rsid w:val="0099136C"/>
    <w:rsid w:val="009924A2"/>
    <w:rsid w:val="00992FD6"/>
    <w:rsid w:val="00994BFD"/>
    <w:rsid w:val="00994ECF"/>
    <w:rsid w:val="00995384"/>
    <w:rsid w:val="009A2715"/>
    <w:rsid w:val="009A3E3E"/>
    <w:rsid w:val="009A4056"/>
    <w:rsid w:val="009A6612"/>
    <w:rsid w:val="009A7F18"/>
    <w:rsid w:val="009B041E"/>
    <w:rsid w:val="009B1DA3"/>
    <w:rsid w:val="009B3F17"/>
    <w:rsid w:val="009C2D61"/>
    <w:rsid w:val="009C3A96"/>
    <w:rsid w:val="009C638A"/>
    <w:rsid w:val="009D0FFB"/>
    <w:rsid w:val="009D2C5E"/>
    <w:rsid w:val="009D3036"/>
    <w:rsid w:val="009D4F10"/>
    <w:rsid w:val="009D5BFA"/>
    <w:rsid w:val="009D7287"/>
    <w:rsid w:val="009E47E9"/>
    <w:rsid w:val="009E4B56"/>
    <w:rsid w:val="009E5E7A"/>
    <w:rsid w:val="009E638D"/>
    <w:rsid w:val="009E6A77"/>
    <w:rsid w:val="009E7BAB"/>
    <w:rsid w:val="009F3A08"/>
    <w:rsid w:val="009F485F"/>
    <w:rsid w:val="009F49CB"/>
    <w:rsid w:val="009F4B2E"/>
    <w:rsid w:val="009F6A90"/>
    <w:rsid w:val="009F6AA2"/>
    <w:rsid w:val="009F6BA4"/>
    <w:rsid w:val="00A00613"/>
    <w:rsid w:val="00A03C3B"/>
    <w:rsid w:val="00A04CE5"/>
    <w:rsid w:val="00A04E3A"/>
    <w:rsid w:val="00A073D9"/>
    <w:rsid w:val="00A10E95"/>
    <w:rsid w:val="00A11AB4"/>
    <w:rsid w:val="00A1251B"/>
    <w:rsid w:val="00A13B66"/>
    <w:rsid w:val="00A15BD8"/>
    <w:rsid w:val="00A209B4"/>
    <w:rsid w:val="00A2290A"/>
    <w:rsid w:val="00A23481"/>
    <w:rsid w:val="00A268EB"/>
    <w:rsid w:val="00A304F9"/>
    <w:rsid w:val="00A30FAC"/>
    <w:rsid w:val="00A35FE1"/>
    <w:rsid w:val="00A42982"/>
    <w:rsid w:val="00A42B51"/>
    <w:rsid w:val="00A437AC"/>
    <w:rsid w:val="00A43B43"/>
    <w:rsid w:val="00A45425"/>
    <w:rsid w:val="00A4701A"/>
    <w:rsid w:val="00A503BA"/>
    <w:rsid w:val="00A51148"/>
    <w:rsid w:val="00A53EE0"/>
    <w:rsid w:val="00A55D59"/>
    <w:rsid w:val="00A56411"/>
    <w:rsid w:val="00A60E72"/>
    <w:rsid w:val="00A627DB"/>
    <w:rsid w:val="00A64CFA"/>
    <w:rsid w:val="00A6522C"/>
    <w:rsid w:val="00A674B3"/>
    <w:rsid w:val="00A70A8E"/>
    <w:rsid w:val="00A714C5"/>
    <w:rsid w:val="00A7209F"/>
    <w:rsid w:val="00A771E9"/>
    <w:rsid w:val="00A824D9"/>
    <w:rsid w:val="00A8336F"/>
    <w:rsid w:val="00A83C21"/>
    <w:rsid w:val="00A84462"/>
    <w:rsid w:val="00A8610A"/>
    <w:rsid w:val="00A87D42"/>
    <w:rsid w:val="00A90C5A"/>
    <w:rsid w:val="00A91865"/>
    <w:rsid w:val="00A91CA9"/>
    <w:rsid w:val="00A92DC1"/>
    <w:rsid w:val="00A93183"/>
    <w:rsid w:val="00A93719"/>
    <w:rsid w:val="00A939E4"/>
    <w:rsid w:val="00A95393"/>
    <w:rsid w:val="00A96296"/>
    <w:rsid w:val="00A97ED7"/>
    <w:rsid w:val="00AA00A8"/>
    <w:rsid w:val="00AA03F5"/>
    <w:rsid w:val="00AA4EE8"/>
    <w:rsid w:val="00AA5EFB"/>
    <w:rsid w:val="00AA724F"/>
    <w:rsid w:val="00AA7F97"/>
    <w:rsid w:val="00AB2B7A"/>
    <w:rsid w:val="00AB2C51"/>
    <w:rsid w:val="00AB496A"/>
    <w:rsid w:val="00AB731A"/>
    <w:rsid w:val="00AC00C5"/>
    <w:rsid w:val="00AC0117"/>
    <w:rsid w:val="00AC01A7"/>
    <w:rsid w:val="00AC2510"/>
    <w:rsid w:val="00AC2CE4"/>
    <w:rsid w:val="00AC4F37"/>
    <w:rsid w:val="00AC7B2F"/>
    <w:rsid w:val="00AD05A9"/>
    <w:rsid w:val="00AD36C9"/>
    <w:rsid w:val="00AD69C8"/>
    <w:rsid w:val="00AD6B8C"/>
    <w:rsid w:val="00AD7CC1"/>
    <w:rsid w:val="00AE147E"/>
    <w:rsid w:val="00AF13C7"/>
    <w:rsid w:val="00AF1CF4"/>
    <w:rsid w:val="00AF25DB"/>
    <w:rsid w:val="00AF2876"/>
    <w:rsid w:val="00AF6B67"/>
    <w:rsid w:val="00AF6D90"/>
    <w:rsid w:val="00AF7EF8"/>
    <w:rsid w:val="00B00E53"/>
    <w:rsid w:val="00B028D7"/>
    <w:rsid w:val="00B03041"/>
    <w:rsid w:val="00B03786"/>
    <w:rsid w:val="00B03F83"/>
    <w:rsid w:val="00B074FC"/>
    <w:rsid w:val="00B1077C"/>
    <w:rsid w:val="00B1157F"/>
    <w:rsid w:val="00B11F9E"/>
    <w:rsid w:val="00B1403F"/>
    <w:rsid w:val="00B1411D"/>
    <w:rsid w:val="00B15069"/>
    <w:rsid w:val="00B15B2C"/>
    <w:rsid w:val="00B16100"/>
    <w:rsid w:val="00B21F35"/>
    <w:rsid w:val="00B22526"/>
    <w:rsid w:val="00B24278"/>
    <w:rsid w:val="00B24C0D"/>
    <w:rsid w:val="00B262D3"/>
    <w:rsid w:val="00B33B1C"/>
    <w:rsid w:val="00B35E77"/>
    <w:rsid w:val="00B41288"/>
    <w:rsid w:val="00B412A6"/>
    <w:rsid w:val="00B428FD"/>
    <w:rsid w:val="00B445B5"/>
    <w:rsid w:val="00B45511"/>
    <w:rsid w:val="00B45AFD"/>
    <w:rsid w:val="00B45C07"/>
    <w:rsid w:val="00B46B28"/>
    <w:rsid w:val="00B47A31"/>
    <w:rsid w:val="00B47B4A"/>
    <w:rsid w:val="00B52D26"/>
    <w:rsid w:val="00B55049"/>
    <w:rsid w:val="00B551C4"/>
    <w:rsid w:val="00B57CD8"/>
    <w:rsid w:val="00B6076C"/>
    <w:rsid w:val="00B628CC"/>
    <w:rsid w:val="00B656F7"/>
    <w:rsid w:val="00B7021C"/>
    <w:rsid w:val="00B7199E"/>
    <w:rsid w:val="00B726F6"/>
    <w:rsid w:val="00B7457C"/>
    <w:rsid w:val="00B7556E"/>
    <w:rsid w:val="00B75FE9"/>
    <w:rsid w:val="00B7754D"/>
    <w:rsid w:val="00B815ED"/>
    <w:rsid w:val="00B846BC"/>
    <w:rsid w:val="00B85EB6"/>
    <w:rsid w:val="00B87593"/>
    <w:rsid w:val="00B923FF"/>
    <w:rsid w:val="00B96946"/>
    <w:rsid w:val="00B96B34"/>
    <w:rsid w:val="00BA0672"/>
    <w:rsid w:val="00BA2B2D"/>
    <w:rsid w:val="00BA6014"/>
    <w:rsid w:val="00BA6815"/>
    <w:rsid w:val="00BB098B"/>
    <w:rsid w:val="00BB0A43"/>
    <w:rsid w:val="00BB2FD1"/>
    <w:rsid w:val="00BB3986"/>
    <w:rsid w:val="00BB72F4"/>
    <w:rsid w:val="00BC054C"/>
    <w:rsid w:val="00BC099B"/>
    <w:rsid w:val="00BC28C0"/>
    <w:rsid w:val="00BC2A08"/>
    <w:rsid w:val="00BC3AC9"/>
    <w:rsid w:val="00BC3D75"/>
    <w:rsid w:val="00BC4F6C"/>
    <w:rsid w:val="00BC683C"/>
    <w:rsid w:val="00BC6E17"/>
    <w:rsid w:val="00BD3140"/>
    <w:rsid w:val="00BD341C"/>
    <w:rsid w:val="00BD56BE"/>
    <w:rsid w:val="00BD63DA"/>
    <w:rsid w:val="00BD67BB"/>
    <w:rsid w:val="00BD785F"/>
    <w:rsid w:val="00BD7E3F"/>
    <w:rsid w:val="00BE1A30"/>
    <w:rsid w:val="00BE63EC"/>
    <w:rsid w:val="00BE6CB1"/>
    <w:rsid w:val="00BF0A56"/>
    <w:rsid w:val="00BF19A2"/>
    <w:rsid w:val="00BF26BA"/>
    <w:rsid w:val="00BF584E"/>
    <w:rsid w:val="00BF7441"/>
    <w:rsid w:val="00C01F60"/>
    <w:rsid w:val="00C03C5E"/>
    <w:rsid w:val="00C10665"/>
    <w:rsid w:val="00C1098D"/>
    <w:rsid w:val="00C11465"/>
    <w:rsid w:val="00C158A2"/>
    <w:rsid w:val="00C1663C"/>
    <w:rsid w:val="00C17FF3"/>
    <w:rsid w:val="00C2022C"/>
    <w:rsid w:val="00C210E2"/>
    <w:rsid w:val="00C22B88"/>
    <w:rsid w:val="00C23DAE"/>
    <w:rsid w:val="00C2425C"/>
    <w:rsid w:val="00C2551F"/>
    <w:rsid w:val="00C26D5C"/>
    <w:rsid w:val="00C26FAF"/>
    <w:rsid w:val="00C27813"/>
    <w:rsid w:val="00C30516"/>
    <w:rsid w:val="00C3054A"/>
    <w:rsid w:val="00C332CF"/>
    <w:rsid w:val="00C34530"/>
    <w:rsid w:val="00C40C70"/>
    <w:rsid w:val="00C43AD8"/>
    <w:rsid w:val="00C464C0"/>
    <w:rsid w:val="00C4674B"/>
    <w:rsid w:val="00C46E07"/>
    <w:rsid w:val="00C47103"/>
    <w:rsid w:val="00C4758B"/>
    <w:rsid w:val="00C53225"/>
    <w:rsid w:val="00C53499"/>
    <w:rsid w:val="00C5492A"/>
    <w:rsid w:val="00C550A9"/>
    <w:rsid w:val="00C60E18"/>
    <w:rsid w:val="00C6263A"/>
    <w:rsid w:val="00C62ECA"/>
    <w:rsid w:val="00C64CD0"/>
    <w:rsid w:val="00C66A44"/>
    <w:rsid w:val="00C7479D"/>
    <w:rsid w:val="00C74ACA"/>
    <w:rsid w:val="00C836FA"/>
    <w:rsid w:val="00C84695"/>
    <w:rsid w:val="00C85410"/>
    <w:rsid w:val="00C86AF4"/>
    <w:rsid w:val="00C90902"/>
    <w:rsid w:val="00C92B63"/>
    <w:rsid w:val="00C92ECB"/>
    <w:rsid w:val="00C94C0B"/>
    <w:rsid w:val="00C95E1A"/>
    <w:rsid w:val="00C96101"/>
    <w:rsid w:val="00C96A13"/>
    <w:rsid w:val="00C97684"/>
    <w:rsid w:val="00CA2000"/>
    <w:rsid w:val="00CA390F"/>
    <w:rsid w:val="00CA548F"/>
    <w:rsid w:val="00CA6190"/>
    <w:rsid w:val="00CA6E0C"/>
    <w:rsid w:val="00CB0098"/>
    <w:rsid w:val="00CB12EF"/>
    <w:rsid w:val="00CB2545"/>
    <w:rsid w:val="00CB4006"/>
    <w:rsid w:val="00CB5131"/>
    <w:rsid w:val="00CC1057"/>
    <w:rsid w:val="00CC1903"/>
    <w:rsid w:val="00CC39E0"/>
    <w:rsid w:val="00CC3FE1"/>
    <w:rsid w:val="00CC4508"/>
    <w:rsid w:val="00CC46D8"/>
    <w:rsid w:val="00CC5FA4"/>
    <w:rsid w:val="00CC6AA2"/>
    <w:rsid w:val="00CD061A"/>
    <w:rsid w:val="00CD06B1"/>
    <w:rsid w:val="00CD2B67"/>
    <w:rsid w:val="00CD4B2C"/>
    <w:rsid w:val="00CD67ED"/>
    <w:rsid w:val="00CD7A66"/>
    <w:rsid w:val="00CD7FF9"/>
    <w:rsid w:val="00CE3A74"/>
    <w:rsid w:val="00CE52FC"/>
    <w:rsid w:val="00CE63CB"/>
    <w:rsid w:val="00CE7B87"/>
    <w:rsid w:val="00CE7DB2"/>
    <w:rsid w:val="00CE7E5C"/>
    <w:rsid w:val="00CF02FA"/>
    <w:rsid w:val="00CF392B"/>
    <w:rsid w:val="00CF4716"/>
    <w:rsid w:val="00CF4B55"/>
    <w:rsid w:val="00CF6A11"/>
    <w:rsid w:val="00CF705B"/>
    <w:rsid w:val="00D007EB"/>
    <w:rsid w:val="00D017C8"/>
    <w:rsid w:val="00D01D56"/>
    <w:rsid w:val="00D024FB"/>
    <w:rsid w:val="00D03AF9"/>
    <w:rsid w:val="00D04C7E"/>
    <w:rsid w:val="00D0646A"/>
    <w:rsid w:val="00D10474"/>
    <w:rsid w:val="00D11549"/>
    <w:rsid w:val="00D1270B"/>
    <w:rsid w:val="00D13745"/>
    <w:rsid w:val="00D142E9"/>
    <w:rsid w:val="00D15709"/>
    <w:rsid w:val="00D164DB"/>
    <w:rsid w:val="00D16B24"/>
    <w:rsid w:val="00D171A4"/>
    <w:rsid w:val="00D17D57"/>
    <w:rsid w:val="00D21729"/>
    <w:rsid w:val="00D235A2"/>
    <w:rsid w:val="00D253C2"/>
    <w:rsid w:val="00D2592C"/>
    <w:rsid w:val="00D264D9"/>
    <w:rsid w:val="00D34739"/>
    <w:rsid w:val="00D40359"/>
    <w:rsid w:val="00D40490"/>
    <w:rsid w:val="00D430AE"/>
    <w:rsid w:val="00D4405B"/>
    <w:rsid w:val="00D45918"/>
    <w:rsid w:val="00D46B42"/>
    <w:rsid w:val="00D46D32"/>
    <w:rsid w:val="00D514BE"/>
    <w:rsid w:val="00D5447B"/>
    <w:rsid w:val="00D546B0"/>
    <w:rsid w:val="00D607F1"/>
    <w:rsid w:val="00D61FC1"/>
    <w:rsid w:val="00D626C7"/>
    <w:rsid w:val="00D62843"/>
    <w:rsid w:val="00D6335C"/>
    <w:rsid w:val="00D6525B"/>
    <w:rsid w:val="00D65605"/>
    <w:rsid w:val="00D66BDB"/>
    <w:rsid w:val="00D722BA"/>
    <w:rsid w:val="00D72E14"/>
    <w:rsid w:val="00D80106"/>
    <w:rsid w:val="00D82D14"/>
    <w:rsid w:val="00D83F64"/>
    <w:rsid w:val="00D84189"/>
    <w:rsid w:val="00D8621F"/>
    <w:rsid w:val="00D86727"/>
    <w:rsid w:val="00D87CA6"/>
    <w:rsid w:val="00D94EC5"/>
    <w:rsid w:val="00D95760"/>
    <w:rsid w:val="00D95A72"/>
    <w:rsid w:val="00DA3A9A"/>
    <w:rsid w:val="00DA69FE"/>
    <w:rsid w:val="00DB1169"/>
    <w:rsid w:val="00DB3061"/>
    <w:rsid w:val="00DC0C5A"/>
    <w:rsid w:val="00DC10C6"/>
    <w:rsid w:val="00DC18E7"/>
    <w:rsid w:val="00DC2F9C"/>
    <w:rsid w:val="00DC368F"/>
    <w:rsid w:val="00DC46BF"/>
    <w:rsid w:val="00DC4D5A"/>
    <w:rsid w:val="00DC653D"/>
    <w:rsid w:val="00DC78C0"/>
    <w:rsid w:val="00DC7F32"/>
    <w:rsid w:val="00DD2075"/>
    <w:rsid w:val="00DD6A4D"/>
    <w:rsid w:val="00DE328B"/>
    <w:rsid w:val="00DE598E"/>
    <w:rsid w:val="00DE7377"/>
    <w:rsid w:val="00DF0053"/>
    <w:rsid w:val="00DF01B5"/>
    <w:rsid w:val="00DF0A3A"/>
    <w:rsid w:val="00DF1A02"/>
    <w:rsid w:val="00DF2A49"/>
    <w:rsid w:val="00DF4776"/>
    <w:rsid w:val="00DF5548"/>
    <w:rsid w:val="00DF6168"/>
    <w:rsid w:val="00DF67F6"/>
    <w:rsid w:val="00DF6EB6"/>
    <w:rsid w:val="00E00269"/>
    <w:rsid w:val="00E02408"/>
    <w:rsid w:val="00E025BD"/>
    <w:rsid w:val="00E02E82"/>
    <w:rsid w:val="00E113CF"/>
    <w:rsid w:val="00E142AC"/>
    <w:rsid w:val="00E15977"/>
    <w:rsid w:val="00E20D86"/>
    <w:rsid w:val="00E2163F"/>
    <w:rsid w:val="00E25C6E"/>
    <w:rsid w:val="00E33408"/>
    <w:rsid w:val="00E37F6C"/>
    <w:rsid w:val="00E411DF"/>
    <w:rsid w:val="00E42141"/>
    <w:rsid w:val="00E421AD"/>
    <w:rsid w:val="00E426AC"/>
    <w:rsid w:val="00E44E18"/>
    <w:rsid w:val="00E467FE"/>
    <w:rsid w:val="00E508FF"/>
    <w:rsid w:val="00E50F0A"/>
    <w:rsid w:val="00E600F6"/>
    <w:rsid w:val="00E64591"/>
    <w:rsid w:val="00E6475F"/>
    <w:rsid w:val="00E64CE5"/>
    <w:rsid w:val="00E64F6C"/>
    <w:rsid w:val="00E65DA8"/>
    <w:rsid w:val="00E7004B"/>
    <w:rsid w:val="00E718F5"/>
    <w:rsid w:val="00E7330A"/>
    <w:rsid w:val="00E7335E"/>
    <w:rsid w:val="00E734EC"/>
    <w:rsid w:val="00E804CD"/>
    <w:rsid w:val="00E82502"/>
    <w:rsid w:val="00E858FC"/>
    <w:rsid w:val="00E85965"/>
    <w:rsid w:val="00E8745A"/>
    <w:rsid w:val="00E879C4"/>
    <w:rsid w:val="00E87C10"/>
    <w:rsid w:val="00E928EB"/>
    <w:rsid w:val="00E93E37"/>
    <w:rsid w:val="00E9401D"/>
    <w:rsid w:val="00E9570D"/>
    <w:rsid w:val="00E97740"/>
    <w:rsid w:val="00EA2527"/>
    <w:rsid w:val="00EA365D"/>
    <w:rsid w:val="00EA6F78"/>
    <w:rsid w:val="00EA78EC"/>
    <w:rsid w:val="00EB05E0"/>
    <w:rsid w:val="00EB129D"/>
    <w:rsid w:val="00EB3320"/>
    <w:rsid w:val="00EB5A71"/>
    <w:rsid w:val="00EB670F"/>
    <w:rsid w:val="00EB690F"/>
    <w:rsid w:val="00EC5A67"/>
    <w:rsid w:val="00EC6E9D"/>
    <w:rsid w:val="00EC7301"/>
    <w:rsid w:val="00EC7BA7"/>
    <w:rsid w:val="00EC7FF9"/>
    <w:rsid w:val="00ED0FD9"/>
    <w:rsid w:val="00ED38C2"/>
    <w:rsid w:val="00ED6963"/>
    <w:rsid w:val="00EE2BAE"/>
    <w:rsid w:val="00EE4B55"/>
    <w:rsid w:val="00EE5B2F"/>
    <w:rsid w:val="00EF1606"/>
    <w:rsid w:val="00EF1794"/>
    <w:rsid w:val="00EF4368"/>
    <w:rsid w:val="00EF44C0"/>
    <w:rsid w:val="00EF4EE0"/>
    <w:rsid w:val="00EF7268"/>
    <w:rsid w:val="00F0027D"/>
    <w:rsid w:val="00F0041A"/>
    <w:rsid w:val="00F0200A"/>
    <w:rsid w:val="00F026E7"/>
    <w:rsid w:val="00F03CDF"/>
    <w:rsid w:val="00F03D17"/>
    <w:rsid w:val="00F0514E"/>
    <w:rsid w:val="00F06E99"/>
    <w:rsid w:val="00F0737F"/>
    <w:rsid w:val="00F110BE"/>
    <w:rsid w:val="00F118B4"/>
    <w:rsid w:val="00F21E85"/>
    <w:rsid w:val="00F223FF"/>
    <w:rsid w:val="00F25182"/>
    <w:rsid w:val="00F251B0"/>
    <w:rsid w:val="00F2555A"/>
    <w:rsid w:val="00F2725E"/>
    <w:rsid w:val="00F27EF4"/>
    <w:rsid w:val="00F27F36"/>
    <w:rsid w:val="00F30811"/>
    <w:rsid w:val="00F3588B"/>
    <w:rsid w:val="00F35DED"/>
    <w:rsid w:val="00F36120"/>
    <w:rsid w:val="00F3655E"/>
    <w:rsid w:val="00F36B9A"/>
    <w:rsid w:val="00F3790F"/>
    <w:rsid w:val="00F40D26"/>
    <w:rsid w:val="00F41828"/>
    <w:rsid w:val="00F42A8C"/>
    <w:rsid w:val="00F43179"/>
    <w:rsid w:val="00F449B4"/>
    <w:rsid w:val="00F470A3"/>
    <w:rsid w:val="00F47910"/>
    <w:rsid w:val="00F51AF7"/>
    <w:rsid w:val="00F54425"/>
    <w:rsid w:val="00F544EE"/>
    <w:rsid w:val="00F560EF"/>
    <w:rsid w:val="00F57050"/>
    <w:rsid w:val="00F63308"/>
    <w:rsid w:val="00F63478"/>
    <w:rsid w:val="00F643A7"/>
    <w:rsid w:val="00F64B67"/>
    <w:rsid w:val="00F64D99"/>
    <w:rsid w:val="00F65A81"/>
    <w:rsid w:val="00F65E9B"/>
    <w:rsid w:val="00F724E6"/>
    <w:rsid w:val="00F72904"/>
    <w:rsid w:val="00F73EC7"/>
    <w:rsid w:val="00F7436A"/>
    <w:rsid w:val="00F75617"/>
    <w:rsid w:val="00F76439"/>
    <w:rsid w:val="00F77A35"/>
    <w:rsid w:val="00F806FA"/>
    <w:rsid w:val="00F811F3"/>
    <w:rsid w:val="00F83F3D"/>
    <w:rsid w:val="00F85332"/>
    <w:rsid w:val="00F9003E"/>
    <w:rsid w:val="00F927E9"/>
    <w:rsid w:val="00F956BB"/>
    <w:rsid w:val="00F95B32"/>
    <w:rsid w:val="00F9746C"/>
    <w:rsid w:val="00FA2FAE"/>
    <w:rsid w:val="00FA3800"/>
    <w:rsid w:val="00FA4F13"/>
    <w:rsid w:val="00FA5106"/>
    <w:rsid w:val="00FA67EB"/>
    <w:rsid w:val="00FA7FC9"/>
    <w:rsid w:val="00FB0F90"/>
    <w:rsid w:val="00FB2F68"/>
    <w:rsid w:val="00FB353D"/>
    <w:rsid w:val="00FB5419"/>
    <w:rsid w:val="00FB662F"/>
    <w:rsid w:val="00FB6EF8"/>
    <w:rsid w:val="00FB7999"/>
    <w:rsid w:val="00FC1705"/>
    <w:rsid w:val="00FC187C"/>
    <w:rsid w:val="00FC1BB1"/>
    <w:rsid w:val="00FC1DDF"/>
    <w:rsid w:val="00FC2141"/>
    <w:rsid w:val="00FC3B02"/>
    <w:rsid w:val="00FC3BE6"/>
    <w:rsid w:val="00FC58A5"/>
    <w:rsid w:val="00FC5FCB"/>
    <w:rsid w:val="00FC6ABC"/>
    <w:rsid w:val="00FC6CE8"/>
    <w:rsid w:val="00FD0824"/>
    <w:rsid w:val="00FD296C"/>
    <w:rsid w:val="00FE09EC"/>
    <w:rsid w:val="00FE247F"/>
    <w:rsid w:val="00FE3D10"/>
    <w:rsid w:val="00FE74BA"/>
    <w:rsid w:val="00FF1247"/>
    <w:rsid w:val="00FF1BA1"/>
    <w:rsid w:val="00FF45FB"/>
    <w:rsid w:val="00FF770C"/>
    <w:rsid w:val="00FF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8938D"/>
  <w15:chartTrackingRefBased/>
  <w15:docId w15:val="{C735AAF0-DE1B-4C61-AFC4-F2E44781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FD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2FD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FD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92FD6"/>
    <w:rPr>
      <w:rFonts w:ascii="Times New Roman" w:eastAsiaTheme="majorEastAsia" w:hAnsi="Times New Roman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C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C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C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CC3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0E5C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5C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C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CC3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D11549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63310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310A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0737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0737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0737F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D10474"/>
    <w:pPr>
      <w:spacing w:after="360" w:line="360" w:lineRule="auto"/>
      <w:ind w:left="720" w:hanging="720"/>
    </w:pPr>
    <w:rPr>
      <w:noProof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6A4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Estilo1">
    <w:name w:val="Estilo1"/>
    <w:basedOn w:val="PargrafodaLista"/>
    <w:link w:val="Estilo1Char"/>
    <w:qFormat/>
    <w:rsid w:val="0008776D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b/>
      <w:bCs/>
      <w:lang w:val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8776D"/>
  </w:style>
  <w:style w:type="character" w:customStyle="1" w:styleId="Estilo1Char">
    <w:name w:val="Estilo1 Char"/>
    <w:basedOn w:val="PargrafodaListaChar"/>
    <w:link w:val="Estilo1"/>
    <w:rsid w:val="0008776D"/>
    <w:rPr>
      <w:rFonts w:ascii="Times New Roman" w:hAnsi="Times New Roman" w:cs="Times New Roman"/>
      <w:b/>
      <w:bCs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992FD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2FD6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D347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4739"/>
  </w:style>
  <w:style w:type="paragraph" w:styleId="Rodap">
    <w:name w:val="footer"/>
    <w:basedOn w:val="Normal"/>
    <w:link w:val="RodapChar"/>
    <w:uiPriority w:val="99"/>
    <w:unhideWhenUsed/>
    <w:rsid w:val="00D347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4739"/>
  </w:style>
  <w:style w:type="character" w:styleId="Forte">
    <w:name w:val="Strong"/>
    <w:basedOn w:val="Fontepargpadro"/>
    <w:uiPriority w:val="22"/>
    <w:qFormat/>
    <w:rsid w:val="008C66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3923"/>
    <w:rPr>
      <w:rFonts w:ascii="Times New Roman" w:hAnsi="Times New Roman" w:cs="Times New Roman"/>
    </w:rPr>
  </w:style>
  <w:style w:type="character" w:styleId="TextodoEspaoReservado">
    <w:name w:val="Placeholder Text"/>
    <w:basedOn w:val="Fontepargpadro"/>
    <w:uiPriority w:val="99"/>
    <w:semiHidden/>
    <w:rsid w:val="001B0869"/>
    <w:rPr>
      <w:color w:val="666666"/>
    </w:rPr>
  </w:style>
  <w:style w:type="paragraph" w:styleId="Legenda">
    <w:name w:val="caption"/>
    <w:basedOn w:val="Normal"/>
    <w:next w:val="Normal"/>
    <w:uiPriority w:val="35"/>
    <w:unhideWhenUsed/>
    <w:qFormat/>
    <w:rsid w:val="00AD6B8C"/>
    <w:pPr>
      <w:keepNext/>
      <w:spacing w:before="120" w:after="100" w:afterAutospacing="1" w:line="240" w:lineRule="auto"/>
      <w:jc w:val="center"/>
    </w:pPr>
    <w:rPr>
      <w:rFonts w:ascii="Times New Roman" w:hAnsi="Times New Roman"/>
      <w:iCs/>
      <w:sz w:val="20"/>
      <w:szCs w:val="18"/>
    </w:rPr>
  </w:style>
  <w:style w:type="table" w:styleId="Tabelacomgrade">
    <w:name w:val="Table Grid"/>
    <w:basedOn w:val="Tabelanormal"/>
    <w:uiPriority w:val="39"/>
    <w:rsid w:val="008E0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ov.br/antaq/pt-br/noticias/2023/divulgada-pesquisa-de-satisfacao-dos-usuarios-da-navegacao-de-travessi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ei.antaq.gov.br/sei/controlador.php?acao=protocolo_visualizar&amp;id_protocolo=852646&amp;id_procedimento_atual=1759175&amp;infra_sistema=100000100&amp;infra_unidade_atual=110000196&amp;infra_hash=844831475499176a5504e8ba80db1be8eec25a557d7d3dc5fec518092d6ba52f" TargetMode="External"/><Relationship Id="rId23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ANT24</b:Tag>
    <b:SourceType>Report</b:SourceType>
    <b:Guid>{98D7A798-33BA-439C-A795-1591E7A0D292}</b:Guid>
    <b:Title>Regulação de preços de serviços públicos autorizados na navegação interior</b:Title>
    <b:Year>2024</b:Year>
    <b:City>Brasília/DF</b:City>
    <b:Month>fevereiro</b:Month>
    <b:Day>09</b:Day>
    <b:Author>
      <b:Author>
        <b:Corporate>ANTAQ</b:Corporate>
      </b:Author>
    </b:Author>
    <b:RefOrder>7</b:RefOrder>
  </b:Source>
  <b:Source>
    <b:Tag>Esc24</b:Tag>
    <b:SourceType>Misc</b:SourceType>
    <b:Guid>{A1F12BE9-AB3B-4517-93AB-5B4843783355}</b:Guid>
    <b:Title>Curso Fundamentos da Teoria da Regulação</b:Title>
    <b:Year>2024</b:Year>
    <b:Publisher>ENAP</b:Publisher>
    <b:Author>
      <b:Author>
        <b:Corporate>Escola Nacional de Administração Pública - ENAP</b:Corporate>
      </b:Author>
    </b:Author>
    <b:PublicationTitle>Equilíbrio Tarifário</b:PublicationTitle>
    <b:RefOrder>8</b:RefOrder>
  </b:Source>
  <b:Source>
    <b:Tag>Dea07</b:Tag>
    <b:SourceType>Book</b:SourceType>
    <b:Guid>{B39A9B44-D134-4AD1-8053-92C47FF57DC1}</b:Guid>
    <b:Title>Applied Multivariate Statistical Analysis</b:Title>
    <b:Year>2007</b:Year>
    <b:City>New Jersey</b:City>
    <b:Publisher>Pearson Prentice HAll</b:Publisher>
    <b:Author>
      <b:Author>
        <b:NameList>
          <b:Person>
            <b:Last>WICHERN</b:Last>
            <b:First>Dean</b:First>
            <b:Middle>W.</b:Middle>
          </b:Person>
        </b:NameList>
      </b:Author>
    </b:Author>
    <b:RefOrder>9</b:RefOrder>
  </b:Source>
  <b:Source>
    <b:Tag>USP25</b:Tag>
    <b:SourceType>DocumentFromInternetSite</b:SourceType>
    <b:Guid>{2045A92A-AAC8-413B-BA83-5F77D94C92A4}</b:Guid>
    <b:Title>Moodle USP</b:Title>
    <b:Year>2025</b:Year>
    <b:Author>
      <b:Author>
        <b:Corporate>USP</b:Corporate>
      </b:Author>
    </b:Author>
    <b:InternetSiteTitle>Disciplinas da USP</b:InternetSiteTitle>
    <b:Month>janeiro</b:Month>
    <b:Day>10</b:Day>
    <b:URL>https://edisciplinas.usp.br/pluginfile.php/3260534/mod_resource/content/1/T%C3%B3pico_13.pd</b:URL>
    <b:RefOrder>10</b:RefOrder>
  </b:Source>
  <b:Source>
    <b:Tag>UFS25</b:Tag>
    <b:SourceType>InternetSite</b:SourceType>
    <b:Guid>{F8D3FAB4-2AD8-47B7-A3C7-026D4B581301}</b:Guid>
    <b:Title>Testes de Hipóteses</b:Title>
    <b:InternetSiteTitle>Site da Universidade Federal de Santa Catarina</b:InternetSiteTitle>
    <b:Year>2025</b:Year>
    <b:Month>janeiro</b:Month>
    <b:Day>10</b:Day>
    <b:URL>https://www.inf.ufsc.br/~andre.zibetti/probabilidade/teste-de-hipoteses.html</b:URL>
    <b:Author>
      <b:Author>
        <b:Corporate>UFSC</b:Corporate>
      </b:Author>
    </b:Author>
    <b:RefOrder>11</b:RefOrder>
  </b:Source>
  <b:Source>
    <b:Tag>LAB25</b:Tag>
    <b:SourceType>InternetSite</b:SourceType>
    <b:Guid>{0F2D6CA8-AD7A-4A1C-ABB5-3FA50389EDDE}</b:Guid>
    <b:Author>
      <b:Author>
        <b:Corporate>LABDGE/UFF</b:Corporate>
      </b:Author>
    </b:Author>
    <b:Title>Laboratório de Disign Thinking Gestão e Engenharia Industrial - LABDGE</b:Title>
    <b:InternetSiteTitle>Site da Universidade Federal Fluminense</b:InternetSiteTitle>
    <b:Year>2025</b:Year>
    <b:Month>janeiro</b:Month>
    <b:Day>10</b:Day>
    <b:URL>https://labdge.uff.br/analise-de-variancia/</b:URL>
    <b:RefOrder>12</b:RefOrder>
  </b:Source>
  <b:Source>
    <b:Tag>LIN09</b:Tag>
    <b:SourceType>DocumentFromInternetSite</b:SourceType>
    <b:Guid>{FEE0234B-054D-4D2A-8109-6336A0B35AB3}</b:Guid>
    <b:Title>Revista de Sistemas de Informação da FSMA - Clustering Techniques</b:Title>
    <b:Year>2009</b:Year>
    <b:URL>https://statplace.com.br/blog/analise-multivariada/</b:URL>
    <b:Author>
      <b:Author>
        <b:NameList>
          <b:Person>
            <b:Last>LINDEN</b:Last>
            <b:First>Ricardo</b:First>
          </b:Person>
        </b:NameList>
      </b:Author>
    </b:Author>
    <b:PeriodicalTitle>Revista de Sistemas de Informação da FSMMA</b:PeriodicalTitle>
    <b:Pages>18-36</b:Pages>
    <b:InternetSiteTitle>Site da Faculdade Católica Salesiana</b:InternetSiteTitle>
    <b:RefOrder>13</b:RefOrder>
  </b:Source>
  <b:Source>
    <b:Tag>MAT19</b:Tag>
    <b:SourceType>DocumentFromInternetSite</b:SourceType>
    <b:Guid>{65024F19-7A4B-4761-8C4C-C93760D15F8A}</b:Guid>
    <b:Author>
      <b:Author>
        <b:NameList>
          <b:Person>
            <b:Last>MATOS</b:Last>
            <b:First>Daniel</b:First>
            <b:Middle>Abud Seabra</b:Middle>
          </b:Person>
        </b:NameList>
      </b:Author>
    </b:Author>
    <b:Title>Metodologias de Pesquisa - Análise Fatorial</b:Title>
    <b:InternetSiteTitle>Repositório Institucional da ENAP</b:InternetSiteTitle>
    <b:Year>2019</b:Year>
    <b:URL>https://repositorio.enap.gov.br/bitstream/1/4790/1/Livro%20An%C3%A1lise%20Fatorial.pdf</b:URL>
    <b:RefOrder>14</b:RefOrder>
  </b:Source>
  <b:Source>
    <b:Tag>HON15</b:Tag>
    <b:SourceType>DocumentFromInternetSite</b:SourceType>
    <b:Guid>{6DAD66BD-7538-4CBB-9D1C-68A81FA982D9}</b:Guid>
    <b:Author>
      <b:Author>
        <b:NameList>
          <b:Person>
            <b:Last>HONGYU</b:Last>
            <b:First>Kuang</b:First>
          </b:Person>
        </b:NameList>
      </b:Author>
    </b:Author>
    <b:Title>Revista UFMT - Análise de Componentes Principais: resumo teórico, aplicação e interpretação</b:Title>
    <b:InternetSiteTitle>Site da Universidade Federal do Mato Grosso</b:InternetSiteTitle>
    <b:Year>2015</b:Year>
    <b:URL>file:///D:/Users/isaac.nascimento/Downloads/3398-Texto%20do%20Artigo-11579-1-10-20160629%20(4).pdf</b:URL>
    <b:RefOrder>15</b:RefOrder>
  </b:Source>
  <b:Source>
    <b:Tag>NAS22</b:Tag>
    <b:SourceType>ArticleInAPeriodical</b:SourceType>
    <b:Guid>{A25B9EFF-93FE-4B1C-BC9C-1F1214F53BA7}</b:Guid>
    <b:Title>The Linear Regression Model For Estimate The Price In Crossing Transport Services: Metodology And Aplplication</b:Title>
    <b:Year>2022</b:Year>
    <b:Month>outubro</b:Month>
    <b:PeriodicalTitle>Pianc Smart Rivers</b:PeriodicalTitle>
    <b:Author>
      <b:Author>
        <b:NameList>
          <b:Person>
            <b:Last>NASCIMENTO</b:Last>
            <b:First>Isaac</b:First>
            <b:Middle>M.</b:Middle>
          </b:Person>
        </b:NameList>
      </b:Author>
    </b:Author>
    <b:City>China</b:City>
    <b:RefOrder>16</b:RefOrder>
  </b:Source>
  <b:Source>
    <b:Tag>BUS03</b:Tag>
    <b:SourceType>Book</b:SourceType>
    <b:Guid>{C9647294-9DAA-4DF1-8581-D34F2617476E}</b:Guid>
    <b:Title>Estatística Básica</b:Title>
    <b:Year>2003</b:Year>
    <b:City>São Paulo</b:City>
    <b:Publisher>Saraiva</b:Publisher>
    <b:Author>
      <b:Author>
        <b:NameList>
          <b:Person>
            <b:Last>BUSSAB</b:Last>
            <b:First>Wilton</b:First>
            <b:Middle>de O.</b:Middle>
          </b:Person>
          <b:Person>
            <b:Last>MORETTIN</b:Last>
            <b:First>Pedro</b:First>
            <b:Middle>A.</b:Middle>
          </b:Person>
        </b:NameList>
      </b:Author>
    </b:Author>
    <b:Edition>5ª ed</b:Edition>
    <b:RefOrder>1</b:RefOrder>
  </b:Source>
  <b:Source>
    <b:Tag>ANT22</b:Tag>
    <b:SourceType>Report</b:SourceType>
    <b:Guid>{ACC8FE58-7A2E-41C4-BBEC-6356CCCF9BDE}</b:Guid>
    <b:Title>Pesquisa de satisfação dos usuários da navegação de travessia</b:Title>
    <b:Year>2022</b:Year>
    <b:City>Brasília</b:City>
    <b:Author>
      <b:Author>
        <b:Corporate>ANTAQ</b:Corporate>
      </b:Author>
    </b:Author>
    <b:URL>https://www.gov.br/antaq/pt-br/noticias/2023/divulgada-pesquisa-de-satisfacao-dos-usuarios-da-navegacao-de-travessia</b:URL>
    <b:RefOrder>2</b:RefOrder>
  </b:Source>
  <b:Source>
    <b:Tag>JOH07</b:Tag>
    <b:SourceType>Book</b:SourceType>
    <b:Guid>{0583C96D-4B40-4F24-8818-9F76BBF3E144}</b:Guid>
    <b:Author>
      <b:Author>
        <b:NameList>
          <b:Person>
            <b:Last>JOHNSON</b:Last>
            <b:First>Richard</b:First>
            <b:Middle>A.</b:Middle>
          </b:Person>
          <b:Person>
            <b:Last>WICHERN</b:Last>
            <b:First>Dean</b:First>
            <b:Middle>W.</b:Middle>
          </b:Person>
        </b:NameList>
      </b:Author>
    </b:Author>
    <b:Title>Applied Multivariate Statistica Analysis</b:Title>
    <b:Year>2007</b:Year>
    <b:Publisher>Pearson Prentice Hall</b:Publisher>
    <b:Pages>360-415</b:Pages>
    <b:Edition>6ª</b:Edition>
    <b:RefOrder>5</b:RefOrder>
  </b:Source>
  <b:Source>
    <b:Tag>MOR06</b:Tag>
    <b:SourceType>Book</b:SourceType>
    <b:Guid>{6BFCFC9F-CA8B-4D62-8ECD-178FFA60A516}</b:Guid>
    <b:Author>
      <b:Author>
        <b:NameList>
          <b:Person>
            <b:Last>MORETTIN</b:Last>
            <b:First>Pedro</b:First>
            <b:Middle>A.</b:Middle>
          </b:Person>
        </b:NameList>
      </b:Author>
    </b:Author>
    <b:Title>Análise de Séries Temporais</b:Title>
    <b:Year>2006</b:Year>
    <b:City>São Paulo</b:City>
    <b:Publisher>Edgard Bulcher</b:Publisher>
    <b:Edition>2ª</b:Edition>
    <b:RefOrder>17</b:RefOrder>
  </b:Source>
  <b:Source>
    <b:Tag>MOR03</b:Tag>
    <b:SourceType>Book</b:SourceType>
    <b:Guid>{337AB9BD-1ABD-450C-A76A-4027F1E4EF55}</b:Guid>
    <b:Title>Estatística Básica</b:Title>
    <b:Year>2003</b:Year>
    <b:City>São Paulo</b:City>
    <b:Publisher>Saraiva</b:Publisher>
    <b:Author>
      <b:Author>
        <b:NameList>
          <b:Person>
            <b:Last>MORETTIN</b:Last>
            <b:First>Pedro</b:First>
            <b:Middle>A.</b:Middle>
          </b:Person>
          <b:Person>
            <b:Last>BUSSAB</b:Last>
            <b:First>Wilton</b:First>
            <b:Middle>de O.</b:Middle>
          </b:Person>
        </b:NameList>
      </b:Author>
    </b:Author>
    <b:Edition>5ª</b:Edition>
    <b:RefOrder>3</b:RefOrder>
  </b:Source>
  <b:Source>
    <b:Tag>CON99</b:Tag>
    <b:SourceType>Book</b:SourceType>
    <b:Guid>{D0BA02C1-252E-4557-81FE-B0F37B378DE4}</b:Guid>
    <b:Author>
      <b:Author>
        <b:NameList>
          <b:Person>
            <b:Last>CONOVER</b:Last>
            <b:First>W.</b:First>
            <b:Middle>J.</b:Middle>
          </b:Person>
        </b:NameList>
      </b:Author>
    </b:Author>
    <b:Title>Pratical Nonparametric Statistics</b:Title>
    <b:Year>1999</b:Year>
    <b:City>New York</b:City>
    <b:Publisher>John Wiley &amp; Sons</b:Publisher>
    <b:Edition>3ª</b:Edition>
    <b:RefOrder>4</b:RefOrder>
  </b:Source>
  <b:Source>
    <b:Tag>BRA20</b:Tag>
    <b:SourceType>Misc</b:SourceType>
    <b:Guid>{B2609223-9A4F-42C7-8C1C-9DB5DD060F01}</b:Guid>
    <b:Title>Decreto nº 10.411, de 30 de junho de 2020</b:Title>
    <b:Year>2020</b:Year>
    <b:City>Brasília</b:City>
    <b:Publisher>Poder Executivo</b:Publisher>
    <b:Author>
      <b:Author>
        <b:Corporate>BRASIL</b:Corporate>
      </b:Author>
    </b:Author>
    <b:PublicationTitle>Regulamenta a análise de impacto regulatório</b:PublicationTitle>
    <b:Month>junho</b:Month>
    <b:Day>30</b:Day>
    <b:RefOrder>6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66A7F107A78542809C04863AAF6904" ma:contentTypeVersion="19" ma:contentTypeDescription="Crie um novo documento." ma:contentTypeScope="" ma:versionID="51191a4cb565485eb463083ca7c2737a">
  <xsd:schema xmlns:xsd="http://www.w3.org/2001/XMLSchema" xmlns:xs="http://www.w3.org/2001/XMLSchema" xmlns:p="http://schemas.microsoft.com/office/2006/metadata/properties" xmlns:ns2="524b9e3a-2c6e-4caf-a4a6-9107747bc51e" xmlns:ns3="f913ff35-f7e5-46dc-a5a7-c9164ae7e8fd" targetNamespace="http://schemas.microsoft.com/office/2006/metadata/properties" ma:root="true" ma:fieldsID="13929d0489311a9f46074467b1a33de9" ns2:_="" ns3:_="">
    <xsd:import namespace="524b9e3a-2c6e-4caf-a4a6-9107747bc51e"/>
    <xsd:import namespace="f913ff35-f7e5-46dc-a5a7-c9164ae7e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b9e3a-2c6e-4caf-a4a6-9107747bc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79a47a05-30c7-4e3a-83e8-a72346a22e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3ff35-f7e5-46dc-a5a7-c9164ae7e8f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075f16c-1fcb-4655-b55f-919d5750d410}" ma:internalName="TaxCatchAll" ma:showField="CatchAllData" ma:web="f913ff35-f7e5-46dc-a5a7-c9164ae7e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4b9e3a-2c6e-4caf-a4a6-9107747bc51e">
      <Terms xmlns="http://schemas.microsoft.com/office/infopath/2007/PartnerControls"/>
    </lcf76f155ced4ddcb4097134ff3c332f>
    <TaxCatchAll xmlns="f913ff35-f7e5-46dc-a5a7-c9164ae7e8fd" xsi:nil="true"/>
  </documentManagement>
</p:properties>
</file>

<file path=customXml/itemProps1.xml><?xml version="1.0" encoding="utf-8"?>
<ds:datastoreItem xmlns:ds="http://schemas.openxmlformats.org/officeDocument/2006/customXml" ds:itemID="{8736FFFD-8400-4AEE-BB2D-8036472976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5FB841-E8F1-4743-99B3-2DAA464EB0FD}"/>
</file>

<file path=customXml/itemProps3.xml><?xml version="1.0" encoding="utf-8"?>
<ds:datastoreItem xmlns:ds="http://schemas.openxmlformats.org/officeDocument/2006/customXml" ds:itemID="{AD5ECBDE-6BB6-4A16-9AFC-9798A5A91100}"/>
</file>

<file path=customXml/itemProps4.xml><?xml version="1.0" encoding="utf-8"?>
<ds:datastoreItem xmlns:ds="http://schemas.openxmlformats.org/officeDocument/2006/customXml" ds:itemID="{C67F89B1-5817-4172-9FDC-6E60F1E88C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3204</Words>
  <Characters>18268</Characters>
  <Application>Microsoft Office Word</Application>
  <DocSecurity>0</DocSecurity>
  <Lines>152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Monteiro do Nascimento</dc:creator>
  <cp:keywords/>
  <dc:description/>
  <cp:lastModifiedBy>Isaac Monteiro do Nascimento</cp:lastModifiedBy>
  <cp:revision>5</cp:revision>
  <dcterms:created xsi:type="dcterms:W3CDTF">2026-04-29T00:53:00Z</dcterms:created>
  <dcterms:modified xsi:type="dcterms:W3CDTF">2026-04-29T01:06:00Z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0x0101000A66A7F107A78542809C04863AAF6904</vt:lpwstr>
  </property>
</Properties>
</file>