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6DA5" w14:textId="03409C49" w:rsidR="002E3719" w:rsidRDefault="00B5725F" w:rsidP="00B5725F">
      <w:pPr>
        <w:pStyle w:val="ListParagraph"/>
        <w:numPr>
          <w:ilvl w:val="0"/>
          <w:numId w:val="1"/>
        </w:numPr>
      </w:pPr>
      <w:r>
        <w:t xml:space="preserve">Navigate to the following URL: </w:t>
      </w:r>
      <w:hyperlink r:id="rId5" w:history="1">
        <w:r w:rsidRPr="00141C9D">
          <w:rPr>
            <w:rStyle w:val="Hyperlink"/>
          </w:rPr>
          <w:t>https://www.lcbo.com/en/products/wine/red-wine#t=clp-products-wine-red_wine&amp;sort=relevancy&amp;layout=card</w:t>
        </w:r>
      </w:hyperlink>
    </w:p>
    <w:p w14:paraId="7220381A" w14:textId="09AC7A58" w:rsidR="00B5725F" w:rsidRDefault="00B5725F" w:rsidP="00B5725F">
      <w:pPr>
        <w:pStyle w:val="ListParagraph"/>
        <w:numPr>
          <w:ilvl w:val="0"/>
          <w:numId w:val="1"/>
        </w:numPr>
      </w:pPr>
      <w:r>
        <w:t>Find the Collection of Cards on this page</w:t>
      </w:r>
    </w:p>
    <w:p w14:paraId="42E2A37D" w14:textId="2873F65D" w:rsidR="00B5725F" w:rsidRDefault="00B5725F" w:rsidP="00B5725F">
      <w:pPr>
        <w:pStyle w:val="ListParagraph"/>
        <w:numPr>
          <w:ilvl w:val="1"/>
          <w:numId w:val="1"/>
        </w:numPr>
      </w:pPr>
      <w:r>
        <w:t>Find the relevant link (url) that links to the detail page for each wine listing</w:t>
      </w:r>
    </w:p>
    <w:p w14:paraId="55F8A6F6" w14:textId="1B9AB570" w:rsidR="00B5725F" w:rsidRDefault="00B5725F" w:rsidP="00B5725F">
      <w:pPr>
        <w:pStyle w:val="ListParagraph"/>
        <w:ind w:left="1440"/>
      </w:pPr>
      <w:r w:rsidRPr="00B5725F">
        <w:drawing>
          <wp:inline distT="0" distB="0" distL="0" distR="0" wp14:anchorId="192F4C9A" wp14:editId="4736E6CB">
            <wp:extent cx="5201714" cy="2715895"/>
            <wp:effectExtent l="0" t="0" r="0" b="8255"/>
            <wp:docPr id="184787179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71797" name="Picture 1" descr="A screenshot of a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6194" cy="27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F579" w14:textId="27D907FE" w:rsidR="00B5725F" w:rsidRDefault="00B5725F" w:rsidP="00B5725F">
      <w:pPr>
        <w:pStyle w:val="ListParagraph"/>
        <w:numPr>
          <w:ilvl w:val="0"/>
          <w:numId w:val="1"/>
        </w:numPr>
      </w:pPr>
      <w:r>
        <w:t>Store the URLs for detail scraping</w:t>
      </w:r>
    </w:p>
    <w:p w14:paraId="4728935B" w14:textId="232EDEEB" w:rsidR="00B5725F" w:rsidRDefault="00B5725F" w:rsidP="00B5725F">
      <w:pPr>
        <w:pStyle w:val="ListParagraph"/>
        <w:numPr>
          <w:ilvl w:val="0"/>
          <w:numId w:val="1"/>
        </w:numPr>
      </w:pPr>
      <w:r>
        <w:t>For Each Wine, navigate to the detail and:</w:t>
      </w:r>
    </w:p>
    <w:p w14:paraId="771A22F0" w14:textId="5029F8C7" w:rsidR="00B5725F" w:rsidRDefault="00B5725F" w:rsidP="00B5725F">
      <w:pPr>
        <w:pStyle w:val="ListParagraph"/>
        <w:numPr>
          <w:ilvl w:val="1"/>
          <w:numId w:val="1"/>
        </w:numPr>
      </w:pPr>
      <w:r>
        <w:t>Capture All Details as noted below (See later steps for Record Layout)</w:t>
      </w:r>
    </w:p>
    <w:p w14:paraId="448AB97F" w14:textId="097AC236" w:rsidR="00B5725F" w:rsidRDefault="00B5725F" w:rsidP="00B5725F">
      <w:pPr>
        <w:pStyle w:val="ListParagraph"/>
        <w:ind w:left="1440"/>
      </w:pPr>
      <w:r w:rsidRPr="00B5725F">
        <w:drawing>
          <wp:inline distT="0" distB="0" distL="0" distR="0" wp14:anchorId="457956B3" wp14:editId="50FFC535">
            <wp:extent cx="4305286" cy="3771265"/>
            <wp:effectExtent l="0" t="0" r="635" b="635"/>
            <wp:docPr id="821678322" name="Picture 1" descr="A screenshot of a product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78322" name="Picture 1" descr="A screenshot of a product p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6978" cy="377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666D" w14:textId="68522723" w:rsidR="00B5725F" w:rsidRDefault="00B5725F" w:rsidP="00B5725F">
      <w:pPr>
        <w:pStyle w:val="ListParagraph"/>
        <w:numPr>
          <w:ilvl w:val="0"/>
          <w:numId w:val="1"/>
        </w:numPr>
      </w:pPr>
      <w:r>
        <w:t>For each wine, navigate to the availability in all stores (see screenshot above)</w:t>
      </w:r>
    </w:p>
    <w:p w14:paraId="4E5E8D65" w14:textId="00234D99" w:rsidR="00B5725F" w:rsidRDefault="00B5725F" w:rsidP="00B5725F">
      <w:pPr>
        <w:pStyle w:val="ListParagraph"/>
        <w:numPr>
          <w:ilvl w:val="0"/>
          <w:numId w:val="1"/>
        </w:numPr>
      </w:pPr>
      <w:r>
        <w:lastRenderedPageBreak/>
        <w:t xml:space="preserve">Parse and Capture details of the Wine, and relevant details related to Wine, City, </w:t>
      </w:r>
      <w:r w:rsidR="0051634E">
        <w:t>Address and Quantity</w:t>
      </w:r>
    </w:p>
    <w:p w14:paraId="2E5C778D" w14:textId="1704CA54" w:rsidR="00B5725F" w:rsidRDefault="00B5725F" w:rsidP="0051634E">
      <w:pPr>
        <w:pStyle w:val="ListParagraph"/>
        <w:ind w:left="1440"/>
      </w:pPr>
      <w:r w:rsidRPr="00B5725F">
        <w:drawing>
          <wp:inline distT="0" distB="0" distL="0" distR="0" wp14:anchorId="2DD2BC8D" wp14:editId="3AE38865">
            <wp:extent cx="5085663" cy="2710180"/>
            <wp:effectExtent l="0" t="0" r="1270" b="0"/>
            <wp:docPr id="2023119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194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4350" cy="271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D912" w14:textId="250B7F70" w:rsidR="0051634E" w:rsidRDefault="0051634E" w:rsidP="0051634E"/>
    <w:p w14:paraId="791B8561" w14:textId="62150843" w:rsidR="0051634E" w:rsidRDefault="0051634E" w:rsidP="0051634E">
      <w:pPr>
        <w:pStyle w:val="ListParagraph"/>
        <w:numPr>
          <w:ilvl w:val="0"/>
          <w:numId w:val="1"/>
        </w:numPr>
      </w:pPr>
      <w:r>
        <w:t>Write two Sheets to an Excel Workbook for each collection of data</w:t>
      </w:r>
    </w:p>
    <w:p w14:paraId="7625396B" w14:textId="5F35DA36" w:rsidR="0051634E" w:rsidRDefault="0051634E" w:rsidP="0051634E">
      <w:pPr>
        <w:pStyle w:val="ListParagraph"/>
        <w:numPr>
          <w:ilvl w:val="1"/>
          <w:numId w:val="1"/>
        </w:numPr>
      </w:pPr>
      <w:r>
        <w:t>If you do not have excel write two csv files with the appropriate layout as below</w:t>
      </w:r>
    </w:p>
    <w:p w14:paraId="3A5D6746" w14:textId="00FFE6DA" w:rsidR="0051634E" w:rsidRDefault="0051634E" w:rsidP="0051634E">
      <w:r w:rsidRPr="0051634E">
        <w:drawing>
          <wp:inline distT="0" distB="0" distL="0" distR="0" wp14:anchorId="7447F6E5" wp14:editId="731230EA">
            <wp:extent cx="5943600" cy="3183890"/>
            <wp:effectExtent l="0" t="0" r="0" b="0"/>
            <wp:docPr id="1904328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287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7ABA" w14:textId="618DD33C" w:rsidR="0051634E" w:rsidRDefault="0051634E" w:rsidP="0051634E">
      <w:r w:rsidRPr="0051634E">
        <w:lastRenderedPageBreak/>
        <w:drawing>
          <wp:inline distT="0" distB="0" distL="0" distR="0" wp14:anchorId="18ED92B8" wp14:editId="1D9D4FC3">
            <wp:extent cx="5943600" cy="7600950"/>
            <wp:effectExtent l="0" t="0" r="0" b="0"/>
            <wp:docPr id="525461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619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3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6FA5"/>
    <w:multiLevelType w:val="hybridMultilevel"/>
    <w:tmpl w:val="84A8B20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23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25F"/>
    <w:rsid w:val="001D5247"/>
    <w:rsid w:val="002E3719"/>
    <w:rsid w:val="0051634E"/>
    <w:rsid w:val="0066172E"/>
    <w:rsid w:val="00857E6D"/>
    <w:rsid w:val="00B5725F"/>
    <w:rsid w:val="00DF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50192"/>
  <w15:chartTrackingRefBased/>
  <w15:docId w15:val="{6B22DFA7-912C-4BAB-BE25-7AF51759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2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2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lcbo.com/en/products/wine/red-wine#t=clp-products-wine-red_wine&amp;sort=relevancy&amp;layout=card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Tattersall</dc:creator>
  <cp:keywords/>
  <dc:description/>
  <cp:lastModifiedBy>Andrew Tattersall</cp:lastModifiedBy>
  <cp:revision>1</cp:revision>
  <dcterms:created xsi:type="dcterms:W3CDTF">2025-10-29T15:04:00Z</dcterms:created>
  <dcterms:modified xsi:type="dcterms:W3CDTF">2025-10-29T15:24:00Z</dcterms:modified>
</cp:coreProperties>
</file>