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1.png" ContentType="image/png"/>
  <Override PartName="/word/media/rId80.png" ContentType="image/png"/>
  <Override PartName="/word/media/rId86.png" ContentType="image/png"/>
  <Override PartName="/word/media/rId85.png" ContentType="image/png"/>
  <Override PartName="/word/media/rId84.png" ContentType="image/png"/>
  <Override PartName="/word/media/rId90.png" ContentType="image/png"/>
  <Override PartName="/word/media/rId89.png" ContentType="image/png"/>
  <Override PartName="/word/media/rId88.png" ContentType="image/png"/>
  <Override PartName="/word/media/rId94.png" ContentType="image/png"/>
  <Override PartName="/word/media/rId93.png" ContentType="image/png"/>
  <Override PartName="/word/media/rId92.png" ContentType="image/png"/>
  <Override PartName="/word/media/rId35.png" ContentType="image/png"/>
  <Override PartName="/word/media/rId34.png" ContentType="image/png"/>
  <Override PartName="/word/media/rId32.png" ContentType="image/png"/>
  <Override PartName="/word/media/rId33.png" ContentType="image/png"/>
  <Override PartName="/word/media/rId62.png" ContentType="image/png"/>
  <Override PartName="/word/media/rId61.png" ContentType="image/png"/>
  <Override PartName="/word/media/rId60.png" ContentType="image/png"/>
  <Override PartName="/word/media/rId66.png" ContentType="image/png"/>
  <Override PartName="/word/media/rId65.png" ContentType="image/png"/>
  <Override PartName="/word/media/rId64.png" ContentType="image/png"/>
  <Override PartName="/word/media/rId70.png" ContentType="image/png"/>
  <Override PartName="/word/media/rId69.png" ContentType="image/png"/>
  <Override PartName="/word/media/rId68.png" ContentType="image/png"/>
  <Override PartName="/word/media/rId74.png" ContentType="image/png"/>
  <Override PartName="/word/media/rId73.png" ContentType="image/png"/>
  <Override PartName="/word/media/rId72.png" ContentType="image/png"/>
  <Override PartName="/word/media/rId78.png" ContentType="image/png"/>
  <Override PartName="/word/media/rId77.png" ContentType="image/png"/>
  <Override PartName="/word/media/rId76.png" ContentType="image/png"/>
  <Override PartName="/word/media/rId39.png" ContentType="image/png"/>
  <Override PartName="/word/media/rId38.png" ContentType="image/png"/>
  <Override PartName="/word/media/rId37.png" ContentType="image/png"/>
  <Override PartName="/word/media/rId42.png" ContentType="image/png"/>
  <Override PartName="/word/media/rId41.png" ContentType="image/png"/>
  <Override PartName="/word/media/rId46.png" ContentType="image/png"/>
  <Override PartName="/word/media/rId45.png" ContentType="image/png"/>
  <Override PartName="/word/media/rId44.png" ContentType="image/png"/>
  <Override PartName="/word/media/rId50.png" ContentType="image/png"/>
  <Override PartName="/word/media/rId49.png" ContentType="image/png"/>
  <Override PartName="/word/media/rId48.png" ContentType="image/png"/>
  <Override PartName="/word/media/rId54.png" ContentType="image/png"/>
  <Override PartName="/word/media/rId53.png" ContentType="image/png"/>
  <Override PartName="/word/media/rId52.png" ContentType="image/png"/>
  <Override PartName="/word/media/rId58.png" ContentType="image/png"/>
  <Override PartName="/word/media/rId57.png" ContentType="image/png"/>
  <Override PartName="/word/media/rId56.png" ContentType="image/png"/>
  <Override PartName="/word/media/rId22.png" ContentType="image/png"/>
  <Override PartName="/word/media/rId27.png" ContentType="image/png"/>
  <Override PartName="/word/media/rId24.png" ContentType="image/png"/>
  <Override PartName="/word/media/rId25.png" ContentType="image/png"/>
  <Override PartName="/word/media/rId26.png" ContentType="image/png"/>
  <Override PartName="/word/media/rId23.png" ContentType="image/png"/>
  <Override PartName="/word/media/rId21.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January</w:t>
      </w:r>
      <w:r>
        <w:t xml:space="preserve"> </w:t>
      </w:r>
      <w:r>
        <w:t xml:space="preserve">Humpback</w:t>
      </w:r>
      <w:r>
        <w:t xml:space="preserve"> </w:t>
      </w:r>
      <w:r>
        <w:t xml:space="preserve">Runs</w:t>
      </w:r>
    </w:p>
    <w:p>
      <w:pPr>
        <w:pStyle w:val="Author"/>
      </w:pPr>
      <w:r>
        <w:t xml:space="preserve">Grant</w:t>
      </w:r>
      <w:r>
        <w:t xml:space="preserve"> </w:t>
      </w:r>
      <w:r>
        <w:t xml:space="preserve">Adams</w:t>
      </w:r>
    </w:p>
    <w:p>
      <w:pPr>
        <w:pStyle w:val="Date"/>
      </w:pPr>
      <w:r>
        <w:t xml:space="preserve">January</w:t>
      </w:r>
      <w:r>
        <w:t xml:space="preserve"> </w:t>
      </w:r>
      <w:r>
        <w:t xml:space="preserve">10,</w:t>
      </w:r>
      <w:r>
        <w:t xml:space="preserve"> </w:t>
      </w:r>
      <w:r>
        <w:t xml:space="preserve">2019</w:t>
      </w:r>
    </w:p>
    <w:p>
      <w:pPr>
        <w:pStyle w:val="FigureWithCaption"/>
      </w:pPr>
      <w:r>
        <w:drawing>
          <wp:inline>
            <wp:extent cx="5334000" cy="2999740"/>
            <wp:effectExtent b="0" l="0" r="0" t="0"/>
            <wp:docPr descr="Figure A1. Boxplots of estimated quantities" title="" id="1" name="Picture"/>
            <a:graphic>
              <a:graphicData uri="http://schemas.openxmlformats.org/drawingml/2006/picture">
                <pic:pic>
                  <pic:nvPicPr>
                    <pic:cNvPr descr="global_posterior_comparison_r_max.png" id="0" name="Picture"/>
                    <pic:cNvPicPr>
                      <a:picLocks noChangeArrowheads="1" noChangeAspect="1"/>
                    </pic:cNvPicPr>
                  </pic:nvPicPr>
                  <pic:blipFill>
                    <a:blip r:embed="rId21"/>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A1.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2. Boxplots of estimated quantities" title="" id="1" name="Picture"/>
            <a:graphic>
              <a:graphicData uri="http://schemas.openxmlformats.org/drawingml/2006/picture">
                <pic:pic>
                  <pic:nvPicPr>
                    <pic:cNvPr descr="global_posterior_comparison_K.png" id="0" name="Picture"/>
                    <pic:cNvPicPr>
                      <a:picLocks noChangeArrowheads="1" noChangeAspect="1"/>
                    </pic:cNvPicPr>
                  </pic:nvPicPr>
                  <pic:blipFill>
                    <a:blip r:embed="rId22"/>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A2.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3. Boxplots of estimated quantities" title="" id="1" name="Picture"/>
            <a:graphic>
              <a:graphicData uri="http://schemas.openxmlformats.org/drawingml/2006/picture">
                <pic:pic>
                  <pic:nvPicPr>
                    <pic:cNvPr descr="global_posterior_comparison_Nmin.png" id="0" name="Picture"/>
                    <pic:cNvPicPr>
                      <a:picLocks noChangeArrowheads="1" noChangeAspect="1"/>
                    </pic:cNvPicPr>
                  </pic:nvPicPr>
                  <pic:blipFill>
                    <a:blip r:embed="rId23"/>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A3.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4. Boxplots of estimated quantities" title="" id="1" name="Picture"/>
            <a:graphic>
              <a:graphicData uri="http://schemas.openxmlformats.org/drawingml/2006/picture">
                <pic:pic>
                  <pic:nvPicPr>
                    <pic:cNvPr descr="global_posterior_comparison_N2008.png" id="0" name="Picture"/>
                    <pic:cNvPicPr>
                      <a:picLocks noChangeArrowheads="1" noChangeAspect="1"/>
                    </pic:cNvPicPr>
                  </pic:nvPicPr>
                  <pic:blipFill>
                    <a:blip r:embed="rId24"/>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A4.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5. Boxplots of estimated quantities" title="" id="1" name="Picture"/>
            <a:graphic>
              <a:graphicData uri="http://schemas.openxmlformats.org/drawingml/2006/picture">
                <pic:pic>
                  <pic:nvPicPr>
                    <pic:cNvPr descr="global_posterior_comparison_N2012.png" id="0" name="Picture"/>
                    <pic:cNvPicPr>
                      <a:picLocks noChangeArrowheads="1" noChangeAspect="1"/>
                    </pic:cNvPicPr>
                  </pic:nvPicPr>
                  <pic:blipFill>
                    <a:blip r:embed="rId25"/>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A5.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6. Boxplots of estimated quantities" title="" id="1" name="Picture"/>
            <a:graphic>
              <a:graphicData uri="http://schemas.openxmlformats.org/drawingml/2006/picture">
                <pic:pic>
                  <pic:nvPicPr>
                    <pic:cNvPr descr="global_posterior_comparison_N2018.png" id="0" name="Picture"/>
                    <pic:cNvPicPr>
                      <a:picLocks noChangeArrowheads="1" noChangeAspect="1"/>
                    </pic:cNvPicPr>
                  </pic:nvPicPr>
                  <pic:blipFill>
                    <a:blip r:embed="rId26"/>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A6.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7. Boxplots of estimated quantities" title="" id="1" name="Picture"/>
            <a:graphic>
              <a:graphicData uri="http://schemas.openxmlformats.org/drawingml/2006/picture">
                <pic:pic>
                  <pic:nvPicPr>
                    <pic:cNvPr descr="global_posterior_comparison_Max_Dep.png" id="0" name="Picture"/>
                    <pic:cNvPicPr>
                      <a:picLocks noChangeArrowheads="1" noChangeAspect="1"/>
                    </pic:cNvPicPr>
                  </pic:nvPicPr>
                  <pic:blipFill>
                    <a:blip r:embed="rId27"/>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A7.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8. Boxplots of estimated quantities" title="" id="1" name="Picture"/>
            <a:graphic>
              <a:graphicData uri="http://schemas.openxmlformats.org/drawingml/2006/picture">
                <pic:pic>
                  <pic:nvPicPr>
                    <pic:cNvPr descr="global_posterior_comparison_status2008.png" id="0" name="Picture"/>
                    <pic:cNvPicPr>
                      <a:picLocks noChangeArrowheads="1" noChangeAspect="1"/>
                    </pic:cNvPicPr>
                  </pic:nvPicPr>
                  <pic:blipFill>
                    <a:blip r:embed="rId28"/>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A8.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9. Boxplots of estimated quantities" title="" id="1" name="Picture"/>
            <a:graphic>
              <a:graphicData uri="http://schemas.openxmlformats.org/drawingml/2006/picture">
                <pic:pic>
                  <pic:nvPicPr>
                    <pic:cNvPr descr="global_posterior_comparison_status2012.png" id="0" name="Picture"/>
                    <pic:cNvPicPr>
                      <a:picLocks noChangeArrowheads="1" noChangeAspect="1"/>
                    </pic:cNvPicPr>
                  </pic:nvPicPr>
                  <pic:blipFill>
                    <a:blip r:embed="rId29"/>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A9. Boxplots of estimated quantities</w:t>
      </w:r>
    </w:p>
    <w:p>
      <w:pPr>
        <w:pStyle w:val="BodyText"/>
      </w:pPr>
      <w:r>
        <w:t xml:space="preserve">$$$</w:t>
      </w:r>
      <w:r>
        <w:t xml:space="preserve">newpage</w:t>
      </w:r>
    </w:p>
    <w:p>
      <w:pPr>
        <w:pStyle w:val="FigureWithCaption"/>
      </w:pPr>
      <w:r>
        <w:drawing>
          <wp:inline>
            <wp:extent cx="5334000" cy="2999740"/>
            <wp:effectExtent b="0" l="0" r="0" t="0"/>
            <wp:docPr descr="Figure A10. Boxplots of estimated quantities" title="" id="1" name="Picture"/>
            <a:graphic>
              <a:graphicData uri="http://schemas.openxmlformats.org/drawingml/2006/picture">
                <pic:pic>
                  <pic:nvPicPr>
                    <pic:cNvPr descr="global_posterior_comparison_status2018.png" id="0" name="Picture"/>
                    <pic:cNvPicPr>
                      <a:picLocks noChangeArrowheads="1" noChangeAspect="1"/>
                    </pic:cNvPicPr>
                  </pic:nvPicPr>
                  <pic:blipFill>
                    <a:blip r:embed="rId30"/>
                    <a:stretch>
                      <a:fillRect/>
                    </a:stretch>
                  </pic:blipFill>
                  <pic:spPr bwMode="auto">
                    <a:xfrm>
                      <a:off x="0" y="0"/>
                      <a:ext cx="5334000" cy="2999740"/>
                    </a:xfrm>
                    <a:prstGeom prst="rect">
                      <a:avLst/>
                    </a:prstGeom>
                    <a:noFill/>
                    <a:ln w="9525">
                      <a:noFill/>
                      <a:headEnd/>
                      <a:tailEnd/>
                    </a:ln>
                  </pic:spPr>
                </pic:pic>
              </a:graphicData>
            </a:graphic>
          </wp:inline>
        </w:drawing>
      </w:r>
    </w:p>
    <w:p>
      <w:pPr>
        <w:pStyle w:val="ImageCaption"/>
      </w:pPr>
      <w:r>
        <w:t xml:space="preserve">Figure A10. Boxplots of estimated quantities</w:t>
      </w:r>
    </w:p>
    <w:p>
      <w:pPr>
        <w:pStyle w:val="BodyText"/>
      </w:pPr>
      <w:r>
        <w:t xml:space="preserve">$$$</w:t>
      </w:r>
      <w:r>
        <w:t xml:space="preserve">newpage</w:t>
      </w:r>
    </w:p>
    <w:p>
      <w:pPr>
        <w:pStyle w:val="BodyText"/>
      </w:pPr>
      <w:r>
        <w:t xml:space="preserve">$$$</w:t>
      </w:r>
      <w:r>
        <w:t xml:space="preserve">newpage</w:t>
      </w:r>
    </w:p>
    <w:p>
      <w:pPr>
        <w:pStyle w:val="Heading1"/>
      </w:pPr>
      <w:bookmarkStart w:id="31" w:name="reference"/>
      <w:bookmarkEnd w:id="31"/>
      <w:r>
        <w:t xml:space="preserve">Reference</w:t>
      </w:r>
    </w:p>
    <w:p>
      <w:pPr>
        <w:pStyle w:val="FigureWithCaption"/>
      </w:pPr>
      <w:r>
        <w:drawing>
          <wp:inline>
            <wp:extent cx="5334000" cy="3156039"/>
            <wp:effectExtent b="0" l="0" r="0" t="0"/>
            <wp:docPr descr="Figure 1. Population trajectory and fit of the model fit to the absolute abundance from the reference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Reference/Reference_trajectory_summary.png" id="0" name="Picture"/>
                    <pic:cNvPicPr>
                      <a:picLocks noChangeArrowheads="1" noChangeAspect="1"/>
                    </pic:cNvPicPr>
                  </pic:nvPicPr>
                  <pic:blipFill>
                    <a:blip r:embed="rId32"/>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 Population trajectory and fit of the model fit to the absolute abundance from the reference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FigureWithCaption"/>
      </w:pPr>
      <w:r>
        <w:drawing>
          <wp:inline>
            <wp:extent cx="5334000" cy="3156039"/>
            <wp:effectExtent b="0" l="0" r="0" t="0"/>
            <wp:docPr descr="Figure 2. Prior predictive check of population trajectory the model from the reference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Reference/Referenceprior_trajectory_summary.png" id="0" name="Picture"/>
                    <pic:cNvPicPr>
                      <a:picLocks noChangeArrowheads="1" noChangeAspect="1"/>
                    </pic:cNvPicPr>
                  </pic:nvPicPr>
                  <pic:blipFill>
                    <a:blip r:embed="rId33"/>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Prior predictive check of population trajectory the model from the reference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3. Posterior probability distributions of model parameters and derived quantities from the model fit to the absolute abundance from the reference case scenario." title="" id="1" name="Picture"/>
            <a:graphic>
              <a:graphicData uri="http://schemas.openxmlformats.org/drawingml/2006/picture">
                <pic:pic>
                  <pic:nvPicPr>
                    <pic:cNvPr descr="Reference/Reference_posterior_density.png" id="0" name="Picture"/>
                    <pic:cNvPicPr>
                      <a:picLocks noChangeArrowheads="1" noChangeAspect="1"/>
                    </pic:cNvPicPr>
                  </pic:nvPicPr>
                  <pic:blipFill>
                    <a:blip r:embed="rId34"/>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 Posterior probability distributions of model parameters and derived quantities from the model fit to the absolute abundance from the reference case scenario.</w:t>
      </w:r>
    </w:p>
    <w:p>
      <w:pPr>
        <w:pStyle w:val="BodyText"/>
      </w:pPr>
      <w:r>
        <w:t xml:space="preserve">$$$</w:t>
      </w:r>
      <w:r>
        <w:t xml:space="preserve">newpage</w:t>
      </w:r>
    </w:p>
    <w:p>
      <w:pPr>
        <w:pStyle w:val="FigureWithCaption"/>
      </w:pPr>
      <w:r>
        <w:drawing>
          <wp:inline>
            <wp:extent cx="5334000" cy="3156039"/>
            <wp:effectExtent b="0" l="0" r="0" t="0"/>
            <wp:docPr descr="Figure 4. Fit of the model fit from the reference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Reference/Reference_IOA_fit.png" id="0" name="Picture"/>
                    <pic:cNvPicPr>
                      <a:picLocks noChangeArrowheads="1" noChangeAspect="1"/>
                    </pic:cNvPicPr>
                  </pic:nvPicPr>
                  <pic:blipFill>
                    <a:blip r:embed="rId35"/>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 Fit of the model fit from the reference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1. Population and parameter estimates from the model fit from the reference scenario.</w:t>
      </w:r>
    </w:p>
    <w:tbl>
      <w:tblPr>
        <w:tblStyle w:val="TableNormal"/>
        <w:tblW w:type="pct" w:w="0.0"/>
        <w:tblLook w:firstRow="1"/>
        <w:tblCaption w:val="Table 1. Population and parameter estimates from the model fit from the reference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0.091</w:t>
            </w:r>
          </w:p>
        </w:tc>
        <w:tc>
          <w:p>
            <w:pPr>
              <w:pStyle w:val="Compact"/>
              <w:jc w:val="left"/>
            </w:pPr>
            <w:r>
              <w:t xml:space="preserve">0.093</w:t>
            </w:r>
          </w:p>
        </w:tc>
        <w:tc>
          <w:p>
            <w:pPr>
              <w:pStyle w:val="Compact"/>
              <w:jc w:val="left"/>
            </w:pPr>
            <w:r>
              <w:t xml:space="preserve">0.054</w:t>
            </w:r>
          </w:p>
        </w:tc>
        <w:tc>
          <w:p>
            <w:pPr>
              <w:pStyle w:val="Compact"/>
              <w:jc w:val="left"/>
            </w:pPr>
            <w:r>
              <w:t xml:space="preserve">0.06</w:t>
            </w:r>
          </w:p>
        </w:tc>
        <w:tc>
          <w:p>
            <w:pPr>
              <w:pStyle w:val="Compact"/>
              <w:jc w:val="left"/>
            </w:pPr>
            <w:r>
              <w:t xml:space="preserve">0.117</w:t>
            </w:r>
          </w:p>
        </w:tc>
        <w:tc>
          <w:p>
            <w:pPr>
              <w:pStyle w:val="Compact"/>
              <w:jc w:val="left"/>
            </w:pPr>
            <w:r>
              <w:t xml:space="preserve">0.115</w:t>
            </w:r>
          </w:p>
        </w:tc>
      </w:tr>
      <w:tr>
        <w:tc>
          <w:p>
            <w:pPr>
              <w:pStyle w:val="Compact"/>
              <w:jc w:val="left"/>
            </w:pPr>
            <m:oMath>
              <m:r>
                <m:t>K</m:t>
              </m:r>
            </m:oMath>
          </w:p>
        </w:tc>
        <w:tc>
          <w:p>
            <w:pPr>
              <w:pStyle w:val="Compact"/>
              <w:jc w:val="left"/>
            </w:pPr>
            <w:r>
              <w:t xml:space="preserve">30,135</w:t>
            </w:r>
          </w:p>
        </w:tc>
        <w:tc>
          <w:p>
            <w:pPr>
              <w:pStyle w:val="Compact"/>
              <w:jc w:val="left"/>
            </w:pPr>
            <w:r>
              <w:t xml:space="preserve">29,615</w:t>
            </w:r>
          </w:p>
        </w:tc>
        <w:tc>
          <w:p>
            <w:pPr>
              <w:pStyle w:val="Compact"/>
              <w:jc w:val="left"/>
            </w:pPr>
            <w:r>
              <w:t xml:space="preserve">26,068</w:t>
            </w:r>
          </w:p>
        </w:tc>
        <w:tc>
          <w:p>
            <w:pPr>
              <w:pStyle w:val="Compact"/>
              <w:jc w:val="left"/>
            </w:pPr>
            <w:r>
              <w:t xml:space="preserve">26,507</w:t>
            </w:r>
          </w:p>
        </w:tc>
        <w:tc>
          <w:p>
            <w:pPr>
              <w:pStyle w:val="Compact"/>
              <w:jc w:val="left"/>
            </w:pPr>
            <w:r>
              <w:t xml:space="preserve">37,272</w:t>
            </w:r>
          </w:p>
        </w:tc>
        <w:tc>
          <w:p>
            <w:pPr>
              <w:pStyle w:val="Compact"/>
              <w:jc w:val="left"/>
            </w:pPr>
            <w:r>
              <w:t xml:space="preserve">35,590</w:t>
            </w:r>
          </w:p>
        </w:tc>
      </w:tr>
      <w:tr>
        <w:tc>
          <w:p>
            <w:pPr>
              <w:pStyle w:val="Compact"/>
              <w:jc w:val="left"/>
            </w:pPr>
            <m:oMath>
              <m:sSub>
                <m:e>
                  <m:r>
                    <m:t>N</m:t>
                  </m:r>
                </m:e>
                <m:sub>
                  <m:r>
                    <m:t>m</m:t>
                  </m:r>
                  <m:r>
                    <m:t>i</m:t>
                  </m:r>
                  <m:r>
                    <m:t>n</m:t>
                  </m:r>
                </m:sub>
              </m:sSub>
            </m:oMath>
          </w:p>
        </w:tc>
        <w:tc>
          <w:p>
            <w:pPr>
              <w:pStyle w:val="Compact"/>
              <w:jc w:val="left"/>
            </w:pPr>
            <w:r>
              <w:t xml:space="preserve">482</w:t>
            </w:r>
          </w:p>
        </w:tc>
        <w:tc>
          <w:p>
            <w:pPr>
              <w:pStyle w:val="Compact"/>
              <w:jc w:val="left"/>
            </w:pPr>
            <w:r>
              <w:t xml:space="preserve">378</w:t>
            </w:r>
          </w:p>
        </w:tc>
        <w:tc>
          <w:p>
            <w:pPr>
              <w:pStyle w:val="Compact"/>
              <w:jc w:val="left"/>
            </w:pPr>
            <w:r>
              <w:t xml:space="preserve">190</w:t>
            </w:r>
          </w:p>
        </w:tc>
        <w:tc>
          <w:p>
            <w:pPr>
              <w:pStyle w:val="Compact"/>
              <w:jc w:val="left"/>
            </w:pPr>
            <w:r>
              <w:t xml:space="preserve">203</w:t>
            </w:r>
          </w:p>
        </w:tc>
        <w:tc>
          <w:p>
            <w:pPr>
              <w:pStyle w:val="Compact"/>
              <w:jc w:val="left"/>
            </w:pPr>
            <w:r>
              <w:t xml:space="preserve">1,391</w:t>
            </w:r>
          </w:p>
        </w:tc>
        <w:tc>
          <w:p>
            <w:pPr>
              <w:pStyle w:val="Compact"/>
              <w:jc w:val="left"/>
            </w:pPr>
            <w:r>
              <w:t xml:space="preserve">1,115</w:t>
            </w:r>
          </w:p>
        </w:tc>
      </w:tr>
      <w:tr>
        <w:tc>
          <w:p>
            <w:pPr>
              <w:pStyle w:val="Compact"/>
              <w:jc w:val="left"/>
            </w:pPr>
            <m:oMath>
              <m:sSub>
                <m:e>
                  <m:r>
                    <m:t>N</m:t>
                  </m:r>
                </m:e>
                <m:sub>
                  <m:r>
                    <m:t>2008</m:t>
                  </m:r>
                </m:sub>
              </m:sSub>
            </m:oMath>
          </w:p>
        </w:tc>
        <w:tc>
          <w:p>
            <w:pPr>
              <w:pStyle w:val="Compact"/>
              <w:jc w:val="left"/>
            </w:pPr>
            <w:r>
              <w:t xml:space="preserve">15,020</w:t>
            </w:r>
          </w:p>
        </w:tc>
        <w:tc>
          <w:p>
            <w:pPr>
              <w:pStyle w:val="Compact"/>
              <w:jc w:val="left"/>
            </w:pPr>
            <w:r>
              <w:t xml:space="preserve">15,012</w:t>
            </w:r>
          </w:p>
        </w:tc>
        <w:tc>
          <w:p>
            <w:pPr>
              <w:pStyle w:val="Compact"/>
              <w:jc w:val="left"/>
            </w:pPr>
            <w:r>
              <w:t xml:space="preserve">13,263</w:t>
            </w:r>
          </w:p>
        </w:tc>
        <w:tc>
          <w:p>
            <w:pPr>
              <w:pStyle w:val="Compact"/>
              <w:jc w:val="left"/>
            </w:pPr>
            <w:r>
              <w:t xml:space="preserve">13,513</w:t>
            </w:r>
          </w:p>
        </w:tc>
        <w:tc>
          <w:p>
            <w:pPr>
              <w:pStyle w:val="Compact"/>
              <w:jc w:val="left"/>
            </w:pPr>
            <w:r>
              <w:t xml:space="preserve">16,926</w:t>
            </w:r>
          </w:p>
        </w:tc>
        <w:tc>
          <w:p>
            <w:pPr>
              <w:pStyle w:val="Compact"/>
              <w:jc w:val="left"/>
            </w:pPr>
            <w:r>
              <w:t xml:space="preserve">16,572</w:t>
            </w:r>
          </w:p>
        </w:tc>
      </w:tr>
      <w:tr>
        <w:tc>
          <w:p>
            <w:pPr>
              <w:pStyle w:val="Compact"/>
              <w:jc w:val="left"/>
            </w:pPr>
            <m:oMath>
              <m:sSub>
                <m:e>
                  <m:r>
                    <m:t>N</m:t>
                  </m:r>
                </m:e>
                <m:sub>
                  <m:r>
                    <m:t>2012</m:t>
                  </m:r>
                </m:sub>
              </m:sSub>
            </m:oMath>
          </w:p>
        </w:tc>
        <w:tc>
          <w:p>
            <w:pPr>
              <w:pStyle w:val="Compact"/>
              <w:jc w:val="left"/>
            </w:pPr>
            <w:r>
              <w:t xml:space="preserve">19,472</w:t>
            </w:r>
          </w:p>
        </w:tc>
        <w:tc>
          <w:p>
            <w:pPr>
              <w:pStyle w:val="Compact"/>
              <w:jc w:val="left"/>
            </w:pPr>
            <w:r>
              <w:t xml:space="preserve">19,465</w:t>
            </w:r>
          </w:p>
        </w:tc>
        <w:tc>
          <w:p>
            <w:pPr>
              <w:pStyle w:val="Compact"/>
              <w:jc w:val="left"/>
            </w:pPr>
            <w:r>
              <w:t xml:space="preserve">17,558</w:t>
            </w:r>
          </w:p>
        </w:tc>
        <w:tc>
          <w:p>
            <w:pPr>
              <w:pStyle w:val="Compact"/>
              <w:jc w:val="left"/>
            </w:pPr>
            <w:r>
              <w:t xml:space="preserve">17,857</w:t>
            </w:r>
          </w:p>
        </w:tc>
        <w:tc>
          <w:p>
            <w:pPr>
              <w:pStyle w:val="Compact"/>
              <w:jc w:val="left"/>
            </w:pPr>
            <w:r>
              <w:t xml:space="preserve">21,461</w:t>
            </w:r>
          </w:p>
        </w:tc>
        <w:tc>
          <w:p>
            <w:pPr>
              <w:pStyle w:val="Compact"/>
              <w:jc w:val="left"/>
            </w:pPr>
            <w:r>
              <w:t xml:space="preserve">21,154</w:t>
            </w:r>
          </w:p>
        </w:tc>
      </w:tr>
      <w:tr>
        <w:tc>
          <w:p>
            <w:pPr>
              <w:pStyle w:val="Compact"/>
              <w:jc w:val="left"/>
            </w:pPr>
            <m:oMath>
              <m:sSub>
                <m:e>
                  <m:r>
                    <m:t>N</m:t>
                  </m:r>
                </m:e>
                <m:sub>
                  <m:r>
                    <m:t>2018</m:t>
                  </m:r>
                </m:sub>
              </m:sSub>
            </m:oMath>
          </w:p>
        </w:tc>
        <w:tc>
          <w:p>
            <w:pPr>
              <w:pStyle w:val="Compact"/>
              <w:jc w:val="left"/>
            </w:pPr>
            <w:r>
              <w:t xml:space="preserve">25,225</w:t>
            </w:r>
          </w:p>
        </w:tc>
        <w:tc>
          <w:p>
            <w:pPr>
              <w:pStyle w:val="Compact"/>
              <w:jc w:val="left"/>
            </w:pPr>
            <w:r>
              <w:t xml:space="preserve">25,206</w:t>
            </w:r>
          </w:p>
        </w:tc>
        <w:tc>
          <w:p>
            <w:pPr>
              <w:pStyle w:val="Compact"/>
              <w:jc w:val="left"/>
            </w:pPr>
            <w:r>
              <w:t xml:space="preserve">22,858</w:t>
            </w:r>
          </w:p>
        </w:tc>
        <w:tc>
          <w:p>
            <w:pPr>
              <w:pStyle w:val="Compact"/>
              <w:jc w:val="left"/>
            </w:pPr>
            <w:r>
              <w:t xml:space="preserve">23,333</w:t>
            </w:r>
          </w:p>
        </w:tc>
        <w:tc>
          <w:p>
            <w:pPr>
              <w:pStyle w:val="Compact"/>
              <w:jc w:val="left"/>
            </w:pPr>
            <w:r>
              <w:t xml:space="preserve">27,794</w:t>
            </w:r>
          </w:p>
        </w:tc>
        <w:tc>
          <w:p>
            <w:pPr>
              <w:pStyle w:val="Compact"/>
              <w:jc w:val="left"/>
            </w:pPr>
            <w:r>
              <w:t xml:space="preserve">27,243</w:t>
            </w:r>
          </w:p>
        </w:tc>
      </w:tr>
      <w:tr>
        <w:tc>
          <w:p>
            <w:pPr>
              <w:pStyle w:val="Compact"/>
              <w:jc w:val="left"/>
            </w:pPr>
            <w:r>
              <w:t xml:space="preserve">Max depletion</w:t>
            </w:r>
          </w:p>
        </w:tc>
        <w:tc>
          <w:p>
            <w:pPr>
              <w:pStyle w:val="Compact"/>
              <w:jc w:val="left"/>
            </w:pPr>
            <w:r>
              <w:t xml:space="preserve">0.015</w:t>
            </w:r>
          </w:p>
        </w:tc>
        <w:tc>
          <w:p>
            <w:pPr>
              <w:pStyle w:val="Compact"/>
              <w:jc w:val="left"/>
            </w:pPr>
            <w:r>
              <w:t xml:space="preserve">0.013</w:t>
            </w:r>
          </w:p>
        </w:tc>
        <w:tc>
          <w:p>
            <w:pPr>
              <w:pStyle w:val="Compact"/>
              <w:jc w:val="left"/>
            </w:pPr>
            <w:r>
              <w:t xml:space="preserve">0.007</w:t>
            </w:r>
          </w:p>
        </w:tc>
        <w:tc>
          <w:p>
            <w:pPr>
              <w:pStyle w:val="Compact"/>
              <w:jc w:val="left"/>
            </w:pPr>
            <w:r>
              <w:t xml:space="preserve">0.007</w:t>
            </w:r>
          </w:p>
        </w:tc>
        <w:tc>
          <w:p>
            <w:pPr>
              <w:pStyle w:val="Compact"/>
              <w:jc w:val="left"/>
            </w:pPr>
            <w:r>
              <w:t xml:space="preserve">0.039</w:t>
            </w:r>
          </w:p>
        </w:tc>
        <w:tc>
          <w:p>
            <w:pPr>
              <w:pStyle w:val="Compact"/>
              <w:jc w:val="left"/>
            </w:pPr>
            <w:r>
              <w:t xml:space="preserve">0.033</w:t>
            </w:r>
          </w:p>
        </w:tc>
      </w:tr>
      <w:tr>
        <w:tc>
          <w:p>
            <w:pPr>
              <w:pStyle w:val="Compact"/>
              <w:jc w:val="left"/>
            </w:pPr>
            <w:r>
              <w:t xml:space="preserve">Depletion in 2008</w:t>
            </w:r>
          </w:p>
        </w:tc>
        <w:tc>
          <w:p>
            <w:pPr>
              <w:pStyle w:val="Compact"/>
              <w:jc w:val="left"/>
            </w:pPr>
            <w:r>
              <w:t xml:space="preserve">0.502</w:t>
            </w:r>
          </w:p>
        </w:tc>
        <w:tc>
          <w:p>
            <w:pPr>
              <w:pStyle w:val="Compact"/>
              <w:jc w:val="left"/>
            </w:pPr>
            <w:r>
              <w:t xml:space="preserve">0.503</w:t>
            </w:r>
          </w:p>
        </w:tc>
        <w:tc>
          <w:p>
            <w:pPr>
              <w:pStyle w:val="Compact"/>
              <w:jc w:val="left"/>
            </w:pPr>
            <w:r>
              <w:t xml:space="preserve">0.406</w:t>
            </w:r>
          </w:p>
        </w:tc>
        <w:tc>
          <w:p>
            <w:pPr>
              <w:pStyle w:val="Compact"/>
              <w:jc w:val="left"/>
            </w:pPr>
            <w:r>
              <w:t xml:space="preserve">0.423</w:t>
            </w:r>
          </w:p>
        </w:tc>
        <w:tc>
          <w:p>
            <w:pPr>
              <w:pStyle w:val="Compact"/>
              <w:jc w:val="left"/>
            </w:pPr>
            <w:r>
              <w:t xml:space="preserve">0.593</w:t>
            </w:r>
          </w:p>
        </w:tc>
        <w:tc>
          <w:p>
            <w:pPr>
              <w:pStyle w:val="Compact"/>
              <w:jc w:val="left"/>
            </w:pPr>
            <w:r>
              <w:t xml:space="preserve">0.579</w:t>
            </w:r>
          </w:p>
        </w:tc>
      </w:tr>
      <w:tr>
        <w:tc>
          <w:p>
            <w:pPr>
              <w:pStyle w:val="Compact"/>
              <w:jc w:val="left"/>
            </w:pPr>
            <w:r>
              <w:t xml:space="preserve">Depletion in 2012</w:t>
            </w:r>
          </w:p>
        </w:tc>
        <w:tc>
          <w:p>
            <w:pPr>
              <w:pStyle w:val="Compact"/>
              <w:jc w:val="left"/>
            </w:pPr>
            <w:r>
              <w:t xml:space="preserve">0.652</w:t>
            </w:r>
          </w:p>
        </w:tc>
        <w:tc>
          <w:p>
            <w:pPr>
              <w:pStyle w:val="Compact"/>
              <w:jc w:val="left"/>
            </w:pPr>
            <w:r>
              <w:t xml:space="preserve">0.657</w:t>
            </w:r>
          </w:p>
        </w:tc>
        <w:tc>
          <w:p>
            <w:pPr>
              <w:pStyle w:val="Compact"/>
              <w:jc w:val="left"/>
            </w:pPr>
            <w:r>
              <w:t xml:space="preserve">0.505</w:t>
            </w:r>
          </w:p>
        </w:tc>
        <w:tc>
          <w:p>
            <w:pPr>
              <w:pStyle w:val="Compact"/>
              <w:jc w:val="left"/>
            </w:pPr>
            <w:r>
              <w:t xml:space="preserve">0.531</w:t>
            </w:r>
          </w:p>
        </w:tc>
        <w:tc>
          <w:p>
            <w:pPr>
              <w:pStyle w:val="Compact"/>
              <w:jc w:val="left"/>
            </w:pPr>
            <w:r>
              <w:t xml:space="preserve">0.766</w:t>
            </w:r>
          </w:p>
        </w:tc>
        <w:tc>
          <w:p>
            <w:pPr>
              <w:pStyle w:val="Compact"/>
              <w:jc w:val="left"/>
            </w:pPr>
            <w:r>
              <w:t xml:space="preserve">0.753</w:t>
            </w:r>
          </w:p>
        </w:tc>
      </w:tr>
      <w:tr>
        <w:tc>
          <w:p>
            <w:pPr>
              <w:pStyle w:val="Compact"/>
              <w:jc w:val="left"/>
            </w:pPr>
            <w:r>
              <w:t xml:space="preserve">Depletion in 2018</w:t>
            </w:r>
          </w:p>
        </w:tc>
        <w:tc>
          <w:p>
            <w:pPr>
              <w:pStyle w:val="Compact"/>
              <w:jc w:val="left"/>
            </w:pPr>
            <w:r>
              <w:t xml:space="preserve">0.843</w:t>
            </w:r>
          </w:p>
        </w:tc>
        <w:tc>
          <w:p>
            <w:pPr>
              <w:pStyle w:val="Compact"/>
              <w:jc w:val="left"/>
            </w:pPr>
            <w:r>
              <w:t xml:space="preserve">0.861</w:t>
            </w:r>
          </w:p>
        </w:tc>
        <w:tc>
          <w:p>
            <w:pPr>
              <w:pStyle w:val="Compact"/>
              <w:jc w:val="left"/>
            </w:pPr>
            <w:r>
              <w:t xml:space="preserve">0.65</w:t>
            </w:r>
          </w:p>
        </w:tc>
        <w:tc>
          <w:p>
            <w:pPr>
              <w:pStyle w:val="Compact"/>
              <w:jc w:val="left"/>
            </w:pPr>
            <w:r>
              <w:t xml:space="preserve">0.69</w:t>
            </w:r>
          </w:p>
        </w:tc>
        <w:tc>
          <w:p>
            <w:pPr>
              <w:pStyle w:val="Compact"/>
              <w:jc w:val="left"/>
            </w:pPr>
            <w:r>
              <w:t xml:space="preserve">0.941</w:t>
            </w:r>
          </w:p>
        </w:tc>
        <w:tc>
          <w:p>
            <w:pPr>
              <w:pStyle w:val="Compact"/>
              <w:jc w:val="left"/>
            </w:pPr>
            <w:r>
              <w:t xml:space="preserve">0.935</w:t>
            </w:r>
          </w:p>
        </w:tc>
      </w:tr>
    </w:tbl>
    <w:p>
      <w:pPr>
        <w:pStyle w:val="BodyText"/>
      </w:pPr>
      <w:r>
        <w:t xml:space="preserve">$$$</w:t>
      </w:r>
      <w:r>
        <w:t xml:space="preserve">newpage</w:t>
      </w:r>
    </w:p>
    <w:p>
      <w:pPr>
        <w:pStyle w:val="Heading1"/>
      </w:pPr>
      <w:bookmarkStart w:id="36" w:name="sdata-1"/>
      <w:bookmarkEnd w:id="36"/>
      <w:r>
        <w:t xml:space="preserve">SData 1</w:t>
      </w:r>
    </w:p>
    <w:p>
      <w:pPr>
        <w:pStyle w:val="FigureWithCaption"/>
      </w:pPr>
      <w:r>
        <w:drawing>
          <wp:inline>
            <wp:extent cx="5334000" cy="3156039"/>
            <wp:effectExtent b="0" l="0" r="0" t="0"/>
            <wp:docPr descr="Figure 5. Population trajectory and fit of the model fit to the absolute abundance from the SData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Data%201/SData%201_trajectory_summary.png" id="0" name="Picture"/>
                    <pic:cNvPicPr>
                      <a:picLocks noChangeArrowheads="1" noChangeAspect="1"/>
                    </pic:cNvPicPr>
                  </pic:nvPicPr>
                  <pic:blipFill>
                    <a:blip r:embed="rId37"/>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5. Population trajectory and fit of the model fit to the absolute abundance from the SData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6. Posterior probability distributions of model parameters and derived quantities from the model fit to the absolute abundance from the SData 1 case scenario." title="" id="1" name="Picture"/>
            <a:graphic>
              <a:graphicData uri="http://schemas.openxmlformats.org/drawingml/2006/picture">
                <pic:pic>
                  <pic:nvPicPr>
                    <pic:cNvPr descr="SData%201/SData%201_posterior_density.png" id="0" name="Picture"/>
                    <pic:cNvPicPr>
                      <a:picLocks noChangeArrowheads="1" noChangeAspect="1"/>
                    </pic:cNvPicPr>
                  </pic:nvPicPr>
                  <pic:blipFill>
                    <a:blip r:embed="rId38"/>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6. Posterior probability distributions of model parameters and derived quantities from the model fit to the absolute abundance from the SData 1 case scenario.</w:t>
      </w:r>
    </w:p>
    <w:p>
      <w:pPr>
        <w:pStyle w:val="BodyText"/>
      </w:pPr>
      <w:r>
        <w:t xml:space="preserve">$$$</w:t>
      </w:r>
      <w:r>
        <w:t xml:space="preserve">newpage</w:t>
      </w:r>
    </w:p>
    <w:p>
      <w:pPr>
        <w:pStyle w:val="FigureWithCaption"/>
      </w:pPr>
      <w:r>
        <w:drawing>
          <wp:inline>
            <wp:extent cx="5334000" cy="3156039"/>
            <wp:effectExtent b="0" l="0" r="0" t="0"/>
            <wp:docPr descr="Figure 7. Fit of the model fit from the SData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Data%201/SData%201_IOA_fit.png" id="0" name="Picture"/>
                    <pic:cNvPicPr>
                      <a:picLocks noChangeArrowheads="1" noChangeAspect="1"/>
                    </pic:cNvPicPr>
                  </pic:nvPicPr>
                  <pic:blipFill>
                    <a:blip r:embed="rId39"/>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7. Fit of the model fit from the SData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2. Population and parameter estimates from the model fit from the SData 1 scenario.</w:t>
      </w:r>
    </w:p>
    <w:tbl>
      <w:tblPr>
        <w:tblStyle w:val="TableNormal"/>
        <w:tblW w:type="pct" w:w="0.0"/>
        <w:tblLook w:firstRow="1"/>
        <w:tblCaption w:val="Table 2. Population and parameter estimates from the model fit from the SData 1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0.091</w:t>
            </w:r>
          </w:p>
        </w:tc>
        <w:tc>
          <w:p>
            <w:pPr>
              <w:pStyle w:val="Compact"/>
              <w:jc w:val="left"/>
            </w:pPr>
            <w:r>
              <w:t xml:space="preserve">0.092</w:t>
            </w:r>
          </w:p>
        </w:tc>
        <w:tc>
          <w:p>
            <w:pPr>
              <w:pStyle w:val="Compact"/>
              <w:jc w:val="left"/>
            </w:pPr>
            <w:r>
              <w:t xml:space="preserve">0.055</w:t>
            </w:r>
          </w:p>
        </w:tc>
        <w:tc>
          <w:p>
            <w:pPr>
              <w:pStyle w:val="Compact"/>
              <w:jc w:val="left"/>
            </w:pPr>
            <w:r>
              <w:t xml:space="preserve">0.06</w:t>
            </w:r>
          </w:p>
        </w:tc>
        <w:tc>
          <w:p>
            <w:pPr>
              <w:pStyle w:val="Compact"/>
              <w:jc w:val="left"/>
            </w:pPr>
            <w:r>
              <w:t xml:space="preserve">0.117</w:t>
            </w:r>
          </w:p>
        </w:tc>
        <w:tc>
          <w:p>
            <w:pPr>
              <w:pStyle w:val="Compact"/>
              <w:jc w:val="left"/>
            </w:pPr>
            <w:r>
              <w:t xml:space="preserve">0.115</w:t>
            </w:r>
          </w:p>
        </w:tc>
      </w:tr>
      <w:tr>
        <w:tc>
          <w:p>
            <w:pPr>
              <w:pStyle w:val="Compact"/>
              <w:jc w:val="left"/>
            </w:pPr>
            <m:oMath>
              <m:r>
                <m:t>K</m:t>
              </m:r>
            </m:oMath>
          </w:p>
        </w:tc>
        <w:tc>
          <w:p>
            <w:pPr>
              <w:pStyle w:val="Compact"/>
              <w:jc w:val="left"/>
            </w:pPr>
            <w:r>
              <w:t xml:space="preserve">30,211</w:t>
            </w:r>
          </w:p>
        </w:tc>
        <w:tc>
          <w:p>
            <w:pPr>
              <w:pStyle w:val="Compact"/>
              <w:jc w:val="left"/>
            </w:pPr>
            <w:r>
              <w:t xml:space="preserve">29,778</w:t>
            </w:r>
          </w:p>
        </w:tc>
        <w:tc>
          <w:p>
            <w:pPr>
              <w:pStyle w:val="Compact"/>
              <w:jc w:val="left"/>
            </w:pPr>
            <w:r>
              <w:t xml:space="preserve">26,104</w:t>
            </w:r>
          </w:p>
        </w:tc>
        <w:tc>
          <w:p>
            <w:pPr>
              <w:pStyle w:val="Compact"/>
              <w:jc w:val="left"/>
            </w:pPr>
            <w:r>
              <w:t xml:space="preserve">26,606</w:t>
            </w:r>
          </w:p>
        </w:tc>
        <w:tc>
          <w:p>
            <w:pPr>
              <w:pStyle w:val="Compact"/>
              <w:jc w:val="left"/>
            </w:pPr>
            <w:r>
              <w:t xml:space="preserve">36,764</w:t>
            </w:r>
          </w:p>
        </w:tc>
        <w:tc>
          <w:p>
            <w:pPr>
              <w:pStyle w:val="Compact"/>
              <w:jc w:val="left"/>
            </w:pPr>
            <w:r>
              <w:t xml:space="preserve">35,432</w:t>
            </w:r>
          </w:p>
        </w:tc>
      </w:tr>
      <w:tr>
        <w:tc>
          <w:p>
            <w:pPr>
              <w:pStyle w:val="Compact"/>
              <w:jc w:val="left"/>
            </w:pPr>
            <m:oMath>
              <m:sSub>
                <m:e>
                  <m:r>
                    <m:t>N</m:t>
                  </m:r>
                </m:e>
                <m:sub>
                  <m:r>
                    <m:t>m</m:t>
                  </m:r>
                  <m:r>
                    <m:t>i</m:t>
                  </m:r>
                  <m:r>
                    <m:t>n</m:t>
                  </m:r>
                </m:sub>
              </m:sSub>
            </m:oMath>
          </w:p>
        </w:tc>
        <w:tc>
          <w:p>
            <w:pPr>
              <w:pStyle w:val="Compact"/>
              <w:jc w:val="left"/>
            </w:pPr>
            <w:r>
              <w:t xml:space="preserve">483</w:t>
            </w:r>
          </w:p>
        </w:tc>
        <w:tc>
          <w:p>
            <w:pPr>
              <w:pStyle w:val="Compact"/>
              <w:jc w:val="left"/>
            </w:pPr>
            <w:r>
              <w:t xml:space="preserve">384</w:t>
            </w:r>
          </w:p>
        </w:tc>
        <w:tc>
          <w:p>
            <w:pPr>
              <w:pStyle w:val="Compact"/>
              <w:jc w:val="left"/>
            </w:pPr>
            <w:r>
              <w:t xml:space="preserve">192</w:t>
            </w:r>
          </w:p>
        </w:tc>
        <w:tc>
          <w:p>
            <w:pPr>
              <w:pStyle w:val="Compact"/>
              <w:jc w:val="left"/>
            </w:pPr>
            <w:r>
              <w:t xml:space="preserve">204</w:t>
            </w:r>
          </w:p>
        </w:tc>
        <w:tc>
          <w:p>
            <w:pPr>
              <w:pStyle w:val="Compact"/>
              <w:jc w:val="left"/>
            </w:pPr>
            <w:r>
              <w:t xml:space="preserve">1,344</w:t>
            </w:r>
          </w:p>
        </w:tc>
        <w:tc>
          <w:p>
            <w:pPr>
              <w:pStyle w:val="Compact"/>
              <w:jc w:val="left"/>
            </w:pPr>
            <w:r>
              <w:t xml:space="preserve">1,113</w:t>
            </w:r>
          </w:p>
        </w:tc>
      </w:tr>
      <w:tr>
        <w:tc>
          <w:p>
            <w:pPr>
              <w:pStyle w:val="Compact"/>
              <w:jc w:val="left"/>
            </w:pPr>
            <m:oMath>
              <m:sSub>
                <m:e>
                  <m:r>
                    <m:t>N</m:t>
                  </m:r>
                </m:e>
                <m:sub>
                  <m:r>
                    <m:t>2012</m:t>
                  </m:r>
                </m:sub>
              </m:sSub>
            </m:oMath>
          </w:p>
        </w:tc>
        <w:tc>
          <w:p>
            <w:pPr>
              <w:pStyle w:val="Compact"/>
              <w:jc w:val="left"/>
            </w:pPr>
            <w:r>
              <w:t xml:space="preserve">19,418</w:t>
            </w:r>
          </w:p>
        </w:tc>
        <w:tc>
          <w:p>
            <w:pPr>
              <w:pStyle w:val="Compact"/>
              <w:jc w:val="left"/>
            </w:pPr>
            <w:r>
              <w:t xml:space="preserve">19,433</w:t>
            </w:r>
          </w:p>
        </w:tc>
        <w:tc>
          <w:p>
            <w:pPr>
              <w:pStyle w:val="Compact"/>
              <w:jc w:val="left"/>
            </w:pPr>
            <w:r>
              <w:t xml:space="preserve">17,529</w:t>
            </w:r>
          </w:p>
        </w:tc>
        <w:tc>
          <w:p>
            <w:pPr>
              <w:pStyle w:val="Compact"/>
              <w:jc w:val="left"/>
            </w:pPr>
            <w:r>
              <w:t xml:space="preserve">17,768</w:t>
            </w:r>
          </w:p>
        </w:tc>
        <w:tc>
          <w:p>
            <w:pPr>
              <w:pStyle w:val="Compact"/>
              <w:jc w:val="left"/>
            </w:pPr>
            <w:r>
              <w:t xml:space="preserve">21,318</w:t>
            </w:r>
          </w:p>
        </w:tc>
        <w:tc>
          <w:p>
            <w:pPr>
              <w:pStyle w:val="Compact"/>
              <w:jc w:val="left"/>
            </w:pPr>
            <w:r>
              <w:t xml:space="preserve">20,995</w:t>
            </w:r>
          </w:p>
        </w:tc>
      </w:tr>
      <w:tr>
        <w:tc>
          <w:p>
            <w:pPr>
              <w:pStyle w:val="Compact"/>
              <w:jc w:val="left"/>
            </w:pPr>
            <m:oMath>
              <m:sSub>
                <m:e>
                  <m:r>
                    <m:t>N</m:t>
                  </m:r>
                </m:e>
                <m:sub>
                  <m:r>
                    <m:t>2008</m:t>
                  </m:r>
                </m:sub>
              </m:sSub>
            </m:oMath>
          </w:p>
        </w:tc>
        <w:tc>
          <w:p>
            <w:pPr>
              <w:pStyle w:val="Compact"/>
              <w:jc w:val="left"/>
            </w:pPr>
            <w:r>
              <w:t xml:space="preserve">14,971</w:t>
            </w:r>
          </w:p>
        </w:tc>
        <w:tc>
          <w:p>
            <w:pPr>
              <w:pStyle w:val="Compact"/>
              <w:jc w:val="left"/>
            </w:pPr>
            <w:r>
              <w:t xml:space="preserve">14,947</w:t>
            </w:r>
          </w:p>
        </w:tc>
        <w:tc>
          <w:p>
            <w:pPr>
              <w:pStyle w:val="Compact"/>
              <w:jc w:val="left"/>
            </w:pPr>
            <w:r>
              <w:t xml:space="preserve">13,284</w:t>
            </w:r>
          </w:p>
        </w:tc>
        <w:tc>
          <w:p>
            <w:pPr>
              <w:pStyle w:val="Compact"/>
              <w:jc w:val="left"/>
            </w:pPr>
            <w:r>
              <w:t xml:space="preserve">13,531</w:t>
            </w:r>
          </w:p>
        </w:tc>
        <w:tc>
          <w:p>
            <w:pPr>
              <w:pStyle w:val="Compact"/>
              <w:jc w:val="left"/>
            </w:pPr>
            <w:r>
              <w:t xml:space="preserve">16,765</w:t>
            </w:r>
          </w:p>
        </w:tc>
        <w:tc>
          <w:p>
            <w:pPr>
              <w:pStyle w:val="Compact"/>
              <w:jc w:val="left"/>
            </w:pPr>
            <w:r>
              <w:t xml:space="preserve">16,505</w:t>
            </w:r>
          </w:p>
        </w:tc>
      </w:tr>
      <w:tr>
        <w:tc>
          <w:p>
            <w:pPr>
              <w:pStyle w:val="Compact"/>
              <w:jc w:val="left"/>
            </w:pPr>
            <m:oMath>
              <m:sSub>
                <m:e>
                  <m:r>
                    <m:t>N</m:t>
                  </m:r>
                </m:e>
                <m:sub>
                  <m:r>
                    <m:t>2018</m:t>
                  </m:r>
                </m:sub>
              </m:sSub>
            </m:oMath>
          </w:p>
        </w:tc>
        <w:tc>
          <w:p>
            <w:pPr>
              <w:pStyle w:val="Compact"/>
              <w:jc w:val="left"/>
            </w:pPr>
            <w:r>
              <w:t xml:space="preserve">25,211</w:t>
            </w:r>
          </w:p>
        </w:tc>
        <w:tc>
          <w:p>
            <w:pPr>
              <w:pStyle w:val="Compact"/>
              <w:jc w:val="left"/>
            </w:pPr>
            <w:r>
              <w:t xml:space="preserve">25,230</w:t>
            </w:r>
          </w:p>
        </w:tc>
        <w:tc>
          <w:p>
            <w:pPr>
              <w:pStyle w:val="Compact"/>
              <w:jc w:val="left"/>
            </w:pPr>
            <w:r>
              <w:t xml:space="preserve">22,760</w:t>
            </w:r>
          </w:p>
        </w:tc>
        <w:tc>
          <w:p>
            <w:pPr>
              <w:pStyle w:val="Compact"/>
              <w:jc w:val="left"/>
            </w:pPr>
            <w:r>
              <w:t xml:space="preserve">23,223</w:t>
            </w:r>
          </w:p>
        </w:tc>
        <w:tc>
          <w:p>
            <w:pPr>
              <w:pStyle w:val="Compact"/>
              <w:jc w:val="left"/>
            </w:pPr>
            <w:r>
              <w:t xml:space="preserve">27,603</w:t>
            </w:r>
          </w:p>
        </w:tc>
        <w:tc>
          <w:p>
            <w:pPr>
              <w:pStyle w:val="Compact"/>
              <w:jc w:val="left"/>
            </w:pPr>
            <w:r>
              <w:t xml:space="preserve">27,062</w:t>
            </w:r>
          </w:p>
        </w:tc>
      </w:tr>
      <w:tr>
        <w:tc>
          <w:p>
            <w:pPr>
              <w:pStyle w:val="Compact"/>
              <w:jc w:val="left"/>
            </w:pPr>
            <w:r>
              <w:t xml:space="preserve">Max depletion</w:t>
            </w:r>
          </w:p>
        </w:tc>
        <w:tc>
          <w:p>
            <w:pPr>
              <w:pStyle w:val="Compact"/>
              <w:jc w:val="left"/>
            </w:pPr>
            <w:r>
              <w:t xml:space="preserve">0.016</w:t>
            </w:r>
          </w:p>
        </w:tc>
        <w:tc>
          <w:p>
            <w:pPr>
              <w:pStyle w:val="Compact"/>
              <w:jc w:val="left"/>
            </w:pPr>
            <w:r>
              <w:t xml:space="preserve">0.013</w:t>
            </w:r>
          </w:p>
        </w:tc>
        <w:tc>
          <w:p>
            <w:pPr>
              <w:pStyle w:val="Compact"/>
              <w:jc w:val="left"/>
            </w:pPr>
            <w:r>
              <w:t xml:space="preserve">0.007</w:t>
            </w:r>
          </w:p>
        </w:tc>
        <w:tc>
          <w:p>
            <w:pPr>
              <w:pStyle w:val="Compact"/>
              <w:jc w:val="left"/>
            </w:pPr>
            <w:r>
              <w:t xml:space="preserve">0.007</w:t>
            </w:r>
          </w:p>
        </w:tc>
        <w:tc>
          <w:p>
            <w:pPr>
              <w:pStyle w:val="Compact"/>
              <w:jc w:val="left"/>
            </w:pPr>
            <w:r>
              <w:t xml:space="preserve">0.039</w:t>
            </w:r>
          </w:p>
        </w:tc>
        <w:tc>
          <w:p>
            <w:pPr>
              <w:pStyle w:val="Compact"/>
              <w:jc w:val="left"/>
            </w:pPr>
            <w:r>
              <w:t xml:space="preserve">0.033</w:t>
            </w:r>
          </w:p>
        </w:tc>
      </w:tr>
      <w:tr>
        <w:tc>
          <w:p>
            <w:pPr>
              <w:pStyle w:val="Compact"/>
              <w:jc w:val="left"/>
            </w:pPr>
            <w:r>
              <w:t xml:space="preserve">Depletion in 2012</w:t>
            </w:r>
          </w:p>
        </w:tc>
        <w:tc>
          <w:p>
            <w:pPr>
              <w:pStyle w:val="Compact"/>
              <w:jc w:val="left"/>
            </w:pPr>
            <w:r>
              <w:t xml:space="preserve">0.648</w:t>
            </w:r>
          </w:p>
        </w:tc>
        <w:tc>
          <w:p>
            <w:pPr>
              <w:pStyle w:val="Compact"/>
              <w:jc w:val="left"/>
            </w:pPr>
            <w:r>
              <w:t xml:space="preserve">0.651</w:t>
            </w:r>
          </w:p>
        </w:tc>
        <w:tc>
          <w:p>
            <w:pPr>
              <w:pStyle w:val="Compact"/>
              <w:jc w:val="left"/>
            </w:pPr>
            <w:r>
              <w:t xml:space="preserve">0.508</w:t>
            </w:r>
          </w:p>
        </w:tc>
        <w:tc>
          <w:p>
            <w:pPr>
              <w:pStyle w:val="Compact"/>
              <w:jc w:val="left"/>
            </w:pPr>
            <w:r>
              <w:t xml:space="preserve">0.534</w:t>
            </w:r>
          </w:p>
        </w:tc>
        <w:tc>
          <w:p>
            <w:pPr>
              <w:pStyle w:val="Compact"/>
              <w:jc w:val="left"/>
            </w:pPr>
            <w:r>
              <w:t xml:space="preserve">0.764</w:t>
            </w:r>
          </w:p>
        </w:tc>
        <w:tc>
          <w:p>
            <w:pPr>
              <w:pStyle w:val="Compact"/>
              <w:jc w:val="left"/>
            </w:pPr>
            <w:r>
              <w:t xml:space="preserve">0.748</w:t>
            </w:r>
          </w:p>
        </w:tc>
      </w:tr>
      <w:tr>
        <w:tc>
          <w:p>
            <w:pPr>
              <w:pStyle w:val="Compact"/>
              <w:jc w:val="left"/>
            </w:pPr>
            <w:r>
              <w:t xml:space="preserve">Depletion in 2008</w:t>
            </w:r>
          </w:p>
        </w:tc>
        <w:tc>
          <w:p>
            <w:pPr>
              <w:pStyle w:val="Compact"/>
              <w:jc w:val="left"/>
            </w:pPr>
            <w:r>
              <w:t xml:space="preserve">0.499</w:t>
            </w:r>
          </w:p>
        </w:tc>
        <w:tc>
          <w:p>
            <w:pPr>
              <w:pStyle w:val="Compact"/>
              <w:jc w:val="left"/>
            </w:pPr>
            <w:r>
              <w:t xml:space="preserve">0.499</w:t>
            </w:r>
          </w:p>
        </w:tc>
        <w:tc>
          <w:p>
            <w:pPr>
              <w:pStyle w:val="Compact"/>
              <w:jc w:val="left"/>
            </w:pPr>
            <w:r>
              <w:t xml:space="preserve">0.408</w:t>
            </w:r>
          </w:p>
        </w:tc>
        <w:tc>
          <w:p>
            <w:pPr>
              <w:pStyle w:val="Compact"/>
              <w:jc w:val="left"/>
            </w:pPr>
            <w:r>
              <w:t xml:space="preserve">0.422</w:t>
            </w:r>
          </w:p>
        </w:tc>
        <w:tc>
          <w:p>
            <w:pPr>
              <w:pStyle w:val="Compact"/>
              <w:jc w:val="left"/>
            </w:pPr>
            <w:r>
              <w:t xml:space="preserve">0.59</w:t>
            </w:r>
          </w:p>
        </w:tc>
        <w:tc>
          <w:p>
            <w:pPr>
              <w:pStyle w:val="Compact"/>
              <w:jc w:val="left"/>
            </w:pPr>
            <w:r>
              <w:t xml:space="preserve">0.575</w:t>
            </w:r>
          </w:p>
        </w:tc>
      </w:tr>
      <w:tr>
        <w:tc>
          <w:p>
            <w:pPr>
              <w:pStyle w:val="Compact"/>
              <w:jc w:val="left"/>
            </w:pPr>
            <w:r>
              <w:t xml:space="preserve">Depletion in 2018</w:t>
            </w:r>
          </w:p>
        </w:tc>
        <w:tc>
          <w:p>
            <w:pPr>
              <w:pStyle w:val="Compact"/>
              <w:jc w:val="left"/>
            </w:pPr>
            <w:r>
              <w:t xml:space="preserve">0.84</w:t>
            </w:r>
          </w:p>
        </w:tc>
        <w:tc>
          <w:p>
            <w:pPr>
              <w:pStyle w:val="Compact"/>
              <w:jc w:val="left"/>
            </w:pPr>
            <w:r>
              <w:t xml:space="preserve">0.855</w:t>
            </w:r>
          </w:p>
        </w:tc>
        <w:tc>
          <w:p>
            <w:pPr>
              <w:pStyle w:val="Compact"/>
              <w:jc w:val="left"/>
            </w:pPr>
            <w:r>
              <w:t xml:space="preserve">0.657</w:t>
            </w:r>
          </w:p>
        </w:tc>
        <w:tc>
          <w:p>
            <w:pPr>
              <w:pStyle w:val="Compact"/>
              <w:jc w:val="left"/>
            </w:pPr>
            <w:r>
              <w:t xml:space="preserve">0.691</w:t>
            </w:r>
          </w:p>
        </w:tc>
        <w:tc>
          <w:p>
            <w:pPr>
              <w:pStyle w:val="Compact"/>
              <w:jc w:val="left"/>
            </w:pPr>
            <w:r>
              <w:t xml:space="preserve">0.941</w:t>
            </w:r>
          </w:p>
        </w:tc>
        <w:tc>
          <w:p>
            <w:pPr>
              <w:pStyle w:val="Compact"/>
              <w:jc w:val="left"/>
            </w:pPr>
            <w:r>
              <w:t xml:space="preserve">0.932</w:t>
            </w:r>
          </w:p>
        </w:tc>
      </w:tr>
    </w:tbl>
    <w:p>
      <w:pPr>
        <w:pStyle w:val="BodyText"/>
      </w:pPr>
      <w:r>
        <w:t xml:space="preserve">$$$</w:t>
      </w:r>
      <w:r>
        <w:t xml:space="preserve">newpage</w:t>
      </w:r>
    </w:p>
    <w:p>
      <w:pPr>
        <w:pStyle w:val="Heading1"/>
      </w:pPr>
      <w:bookmarkStart w:id="40" w:name="sdata-2"/>
      <w:bookmarkEnd w:id="40"/>
      <w:r>
        <w:t xml:space="preserve">SData 2</w:t>
      </w:r>
    </w:p>
    <w:p>
      <w:pPr>
        <w:pStyle w:val="FigureWithCaption"/>
      </w:pPr>
      <w:r>
        <w:drawing>
          <wp:inline>
            <wp:extent cx="5334000" cy="3156039"/>
            <wp:effectExtent b="0" l="0" r="0" t="0"/>
            <wp:docPr descr="Figure 8. Population trajectory and fit of the model fit to the absolute abundance from the SData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Data%202/SData%202_trajectory_summary.png" id="0" name="Picture"/>
                    <pic:cNvPicPr>
                      <a:picLocks noChangeArrowheads="1" noChangeAspect="1"/>
                    </pic:cNvPicPr>
                  </pic:nvPicPr>
                  <pic:blipFill>
                    <a:blip r:embed="rId41"/>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8. Population trajectory and fit of the model fit to the absolute abundance from the SData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9. Posterior probability distributions of model parameters and derived quantities from the model fit to the absolute abundance from the SData 2 case scenario." title="" id="1" name="Picture"/>
            <a:graphic>
              <a:graphicData uri="http://schemas.openxmlformats.org/drawingml/2006/picture">
                <pic:pic>
                  <pic:nvPicPr>
                    <pic:cNvPr descr="SData%202/SData%202_posterior_density.png" id="0" name="Picture"/>
                    <pic:cNvPicPr>
                      <a:picLocks noChangeArrowheads="1" noChangeAspect="1"/>
                    </pic:cNvPicPr>
                  </pic:nvPicPr>
                  <pic:blipFill>
                    <a:blip r:embed="rId42"/>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9. Posterior probability distributions of model parameters and derived quantities from the model fit to the absolute abundance from the SData 2 case scenario.</w:t>
      </w:r>
    </w:p>
    <w:p>
      <w:pPr>
        <w:pStyle w:val="BodyText"/>
      </w:pPr>
      <w:r>
        <w:t xml:space="preserve">$$$</w:t>
      </w:r>
      <w:r>
        <w:t xml:space="preserve">newpage</w:t>
      </w:r>
    </w:p>
    <w:p>
      <w:pPr>
        <w:pStyle w:val="TableCaption"/>
      </w:pPr>
      <w:r>
        <w:t xml:space="preserve">Table 3. Population and parameter estimates from the model fit from the SData 2 scenario.</w:t>
      </w:r>
    </w:p>
    <w:tbl>
      <w:tblPr>
        <w:tblStyle w:val="TableNormal"/>
        <w:tblW w:type="pct" w:w="0.0"/>
        <w:tblLook w:firstRow="1"/>
        <w:tblCaption w:val="Table 3. Population and parameter estimates from the model fit from the SData 2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0.087</w:t>
            </w:r>
          </w:p>
        </w:tc>
        <w:tc>
          <w:p>
            <w:pPr>
              <w:pStyle w:val="Compact"/>
              <w:jc w:val="left"/>
            </w:pPr>
            <w:r>
              <w:t xml:space="preserve">0.092</w:t>
            </w:r>
          </w:p>
        </w:tc>
        <w:tc>
          <w:p>
            <w:pPr>
              <w:pStyle w:val="Compact"/>
              <w:jc w:val="left"/>
            </w:pPr>
            <w:r>
              <w:t xml:space="preserve">0.032</w:t>
            </w:r>
          </w:p>
        </w:tc>
        <w:tc>
          <w:p>
            <w:pPr>
              <w:pStyle w:val="Compact"/>
              <w:jc w:val="left"/>
            </w:pPr>
            <w:r>
              <w:t xml:space="preserve">0.042</w:t>
            </w:r>
          </w:p>
        </w:tc>
        <w:tc>
          <w:p>
            <w:pPr>
              <w:pStyle w:val="Compact"/>
              <w:jc w:val="left"/>
            </w:pPr>
            <w:r>
              <w:t xml:space="preserve">0.117</w:t>
            </w:r>
          </w:p>
        </w:tc>
        <w:tc>
          <w:p>
            <w:pPr>
              <w:pStyle w:val="Compact"/>
              <w:jc w:val="left"/>
            </w:pPr>
            <w:r>
              <w:t xml:space="preserve">0.116</w:t>
            </w:r>
          </w:p>
        </w:tc>
      </w:tr>
      <w:tr>
        <w:tc>
          <w:p>
            <w:pPr>
              <w:pStyle w:val="Compact"/>
              <w:jc w:val="left"/>
            </w:pPr>
            <m:oMath>
              <m:r>
                <m:t>K</m:t>
              </m:r>
            </m:oMath>
          </w:p>
        </w:tc>
        <w:tc>
          <w:p>
            <w:pPr>
              <w:pStyle w:val="Compact"/>
              <w:jc w:val="left"/>
            </w:pPr>
            <w:r>
              <w:t xml:space="preserve">30,681</w:t>
            </w:r>
          </w:p>
        </w:tc>
        <w:tc>
          <w:p>
            <w:pPr>
              <w:pStyle w:val="Compact"/>
              <w:jc w:val="left"/>
            </w:pPr>
            <w:r>
              <w:t xml:space="preserve">29,586</w:t>
            </w:r>
          </w:p>
        </w:tc>
        <w:tc>
          <w:p>
            <w:pPr>
              <w:pStyle w:val="Compact"/>
              <w:jc w:val="left"/>
            </w:pPr>
            <w:r>
              <w:t xml:space="preserve">25,843</w:t>
            </w:r>
          </w:p>
        </w:tc>
        <w:tc>
          <w:p>
            <w:pPr>
              <w:pStyle w:val="Compact"/>
              <w:jc w:val="left"/>
            </w:pPr>
            <w:r>
              <w:t xml:space="preserve">26,234</w:t>
            </w:r>
          </w:p>
        </w:tc>
        <w:tc>
          <w:p>
            <w:pPr>
              <w:pStyle w:val="Compact"/>
              <w:jc w:val="left"/>
            </w:pPr>
            <w:r>
              <w:t xml:space="preserve">42,430</w:t>
            </w:r>
          </w:p>
        </w:tc>
        <w:tc>
          <w:p>
            <w:pPr>
              <w:pStyle w:val="Compact"/>
              <w:jc w:val="left"/>
            </w:pPr>
            <w:r>
              <w:t xml:space="preserve">38,041</w:t>
            </w:r>
          </w:p>
        </w:tc>
      </w:tr>
      <w:tr>
        <w:tc>
          <w:p>
            <w:pPr>
              <w:pStyle w:val="Compact"/>
              <w:jc w:val="left"/>
            </w:pPr>
            <m:oMath>
              <m:sSub>
                <m:e>
                  <m:r>
                    <m:t>N</m:t>
                  </m:r>
                </m:e>
                <m:sub>
                  <m:r>
                    <m:t>m</m:t>
                  </m:r>
                  <m:r>
                    <m:t>i</m:t>
                  </m:r>
                  <m:r>
                    <m:t>n</m:t>
                  </m:r>
                </m:sub>
              </m:sSub>
            </m:oMath>
          </w:p>
        </w:tc>
        <w:tc>
          <w:p>
            <w:pPr>
              <w:pStyle w:val="Compact"/>
              <w:jc w:val="left"/>
            </w:pPr>
            <w:r>
              <w:t xml:space="preserve">687</w:t>
            </w:r>
          </w:p>
        </w:tc>
        <w:tc>
          <w:p>
            <w:pPr>
              <w:pStyle w:val="Compact"/>
              <w:jc w:val="left"/>
            </w:pPr>
            <w:r>
              <w:t xml:space="preserve">386</w:t>
            </w:r>
          </w:p>
        </w:tc>
        <w:tc>
          <w:p>
            <w:pPr>
              <w:pStyle w:val="Compact"/>
              <w:jc w:val="left"/>
            </w:pPr>
            <w:r>
              <w:t xml:space="preserve">189</w:t>
            </w:r>
          </w:p>
        </w:tc>
        <w:tc>
          <w:p>
            <w:pPr>
              <w:pStyle w:val="Compact"/>
              <w:jc w:val="left"/>
            </w:pPr>
            <w:r>
              <w:t xml:space="preserve">200</w:t>
            </w:r>
          </w:p>
        </w:tc>
        <w:tc>
          <w:p>
            <w:pPr>
              <w:pStyle w:val="Compact"/>
              <w:jc w:val="left"/>
            </w:pPr>
            <w:r>
              <w:t xml:space="preserve">2,953</w:t>
            </w:r>
          </w:p>
        </w:tc>
        <w:tc>
          <w:p>
            <w:pPr>
              <w:pStyle w:val="Compact"/>
              <w:jc w:val="left"/>
            </w:pPr>
            <w:r>
              <w:t xml:space="preserve">1,986</w:t>
            </w:r>
          </w:p>
        </w:tc>
      </w:tr>
      <w:tr>
        <w:tc>
          <w:p>
            <w:pPr>
              <w:pStyle w:val="Compact"/>
              <w:jc w:val="left"/>
            </w:pPr>
            <m:oMath>
              <m:sSub>
                <m:e>
                  <m:r>
                    <m:t>N</m:t>
                  </m:r>
                </m:e>
                <m:sub>
                  <m:r>
                    <m:t>2008</m:t>
                  </m:r>
                </m:sub>
              </m:sSub>
            </m:oMath>
          </w:p>
        </w:tc>
        <w:tc>
          <w:p>
            <w:pPr>
              <w:pStyle w:val="Compact"/>
              <w:jc w:val="left"/>
            </w:pPr>
            <w:r>
              <w:t xml:space="preserve">15,247</w:t>
            </w:r>
          </w:p>
        </w:tc>
        <w:tc>
          <w:p>
            <w:pPr>
              <w:pStyle w:val="Compact"/>
              <w:jc w:val="left"/>
            </w:pPr>
            <w:r>
              <w:t xml:space="preserve">15,195</w:t>
            </w:r>
          </w:p>
        </w:tc>
        <w:tc>
          <w:p>
            <w:pPr>
              <w:pStyle w:val="Compact"/>
              <w:jc w:val="left"/>
            </w:pPr>
            <w:r>
              <w:t xml:space="preserve">13,376</w:t>
            </w:r>
          </w:p>
        </w:tc>
        <w:tc>
          <w:p>
            <w:pPr>
              <w:pStyle w:val="Compact"/>
              <w:jc w:val="left"/>
            </w:pPr>
            <w:r>
              <w:t xml:space="preserve">13,648</w:t>
            </w:r>
          </w:p>
        </w:tc>
        <w:tc>
          <w:p>
            <w:pPr>
              <w:pStyle w:val="Compact"/>
              <w:jc w:val="left"/>
            </w:pPr>
            <w:r>
              <w:t xml:space="preserve">17,415</w:t>
            </w:r>
          </w:p>
        </w:tc>
        <w:tc>
          <w:p>
            <w:pPr>
              <w:pStyle w:val="Compact"/>
              <w:jc w:val="left"/>
            </w:pPr>
            <w:r>
              <w:t xml:space="preserve">17,062</w:t>
            </w:r>
          </w:p>
        </w:tc>
      </w:tr>
      <w:tr>
        <w:tc>
          <w:p>
            <w:pPr>
              <w:pStyle w:val="Compact"/>
              <w:jc w:val="left"/>
            </w:pPr>
            <m:oMath>
              <m:sSub>
                <m:e>
                  <m:r>
                    <m:t>N</m:t>
                  </m:r>
                </m:e>
                <m:sub>
                  <m:r>
                    <m:t>2012</m:t>
                  </m:r>
                </m:sub>
              </m:sSub>
            </m:oMath>
          </w:p>
        </w:tc>
        <w:tc>
          <w:p>
            <w:pPr>
              <w:pStyle w:val="Compact"/>
              <w:jc w:val="left"/>
            </w:pPr>
            <w:r>
              <w:t xml:space="preserve">19,507</w:t>
            </w:r>
          </w:p>
        </w:tc>
        <w:tc>
          <w:p>
            <w:pPr>
              <w:pStyle w:val="Compact"/>
              <w:jc w:val="left"/>
            </w:pPr>
            <w:r>
              <w:t xml:space="preserve">19,500</w:t>
            </w:r>
          </w:p>
        </w:tc>
        <w:tc>
          <w:p>
            <w:pPr>
              <w:pStyle w:val="Compact"/>
              <w:jc w:val="left"/>
            </w:pPr>
            <w:r>
              <w:t xml:space="preserve">17,504</w:t>
            </w:r>
          </w:p>
        </w:tc>
        <w:tc>
          <w:p>
            <w:pPr>
              <w:pStyle w:val="Compact"/>
              <w:jc w:val="left"/>
            </w:pPr>
            <w:r>
              <w:t xml:space="preserve">17,780</w:t>
            </w:r>
          </w:p>
        </w:tc>
        <w:tc>
          <w:p>
            <w:pPr>
              <w:pStyle w:val="Compact"/>
              <w:jc w:val="left"/>
            </w:pPr>
            <w:r>
              <w:t xml:space="preserve">21,587</w:t>
            </w:r>
          </w:p>
        </w:tc>
        <w:tc>
          <w:p>
            <w:pPr>
              <w:pStyle w:val="Compact"/>
              <w:jc w:val="left"/>
            </w:pPr>
            <w:r>
              <w:t xml:space="preserve">21,237</w:t>
            </w:r>
          </w:p>
        </w:tc>
      </w:tr>
      <w:tr>
        <w:tc>
          <w:p>
            <w:pPr>
              <w:pStyle w:val="Compact"/>
              <w:jc w:val="left"/>
            </w:pPr>
            <m:oMath>
              <m:sSub>
                <m:e>
                  <m:r>
                    <m:t>N</m:t>
                  </m:r>
                </m:e>
                <m:sub>
                  <m:r>
                    <m:t>2018</m:t>
                  </m:r>
                </m:sub>
              </m:sSub>
            </m:oMath>
          </w:p>
        </w:tc>
        <w:tc>
          <w:p>
            <w:pPr>
              <w:pStyle w:val="Compact"/>
              <w:jc w:val="left"/>
            </w:pPr>
            <w:r>
              <w:t xml:space="preserve">24,927</w:t>
            </w:r>
          </w:p>
        </w:tc>
        <w:tc>
          <w:p>
            <w:pPr>
              <w:pStyle w:val="Compact"/>
              <w:jc w:val="left"/>
            </w:pPr>
            <w:r>
              <w:t xml:space="preserve">25,057</w:t>
            </w:r>
          </w:p>
        </w:tc>
        <w:tc>
          <w:p>
            <w:pPr>
              <w:pStyle w:val="Compact"/>
              <w:jc w:val="left"/>
            </w:pPr>
            <w:r>
              <w:t xml:space="preserve">21,265</w:t>
            </w:r>
          </w:p>
        </w:tc>
        <w:tc>
          <w:p>
            <w:pPr>
              <w:pStyle w:val="Compact"/>
              <w:jc w:val="left"/>
            </w:pPr>
            <w:r>
              <w:t xml:space="preserve">22,180</w:t>
            </w:r>
          </w:p>
        </w:tc>
        <w:tc>
          <w:p>
            <w:pPr>
              <w:pStyle w:val="Compact"/>
              <w:jc w:val="left"/>
            </w:pPr>
            <w:r>
              <w:t xml:space="preserve">27,609</w:t>
            </w:r>
          </w:p>
        </w:tc>
        <w:tc>
          <w:p>
            <w:pPr>
              <w:pStyle w:val="Compact"/>
              <w:jc w:val="left"/>
            </w:pPr>
            <w:r>
              <w:t xml:space="preserve">27,042</w:t>
            </w:r>
          </w:p>
        </w:tc>
      </w:tr>
      <w:tr>
        <w:tc>
          <w:p>
            <w:pPr>
              <w:pStyle w:val="Compact"/>
              <w:jc w:val="left"/>
            </w:pPr>
            <w:r>
              <w:t xml:space="preserve">Max depletion</w:t>
            </w:r>
          </w:p>
        </w:tc>
        <w:tc>
          <w:p>
            <w:pPr>
              <w:pStyle w:val="Compact"/>
              <w:jc w:val="left"/>
            </w:pPr>
            <w:r>
              <w:t xml:space="preserve">0.02</w:t>
            </w:r>
          </w:p>
        </w:tc>
        <w:tc>
          <w:p>
            <w:pPr>
              <w:pStyle w:val="Compact"/>
              <w:jc w:val="left"/>
            </w:pPr>
            <w:r>
              <w:t xml:space="preserve">0.013</w:t>
            </w:r>
          </w:p>
        </w:tc>
        <w:tc>
          <w:p>
            <w:pPr>
              <w:pStyle w:val="Compact"/>
              <w:jc w:val="left"/>
            </w:pPr>
            <w:r>
              <w:t xml:space="preserve">0.007</w:t>
            </w:r>
          </w:p>
        </w:tc>
        <w:tc>
          <w:p>
            <w:pPr>
              <w:pStyle w:val="Compact"/>
              <w:jc w:val="left"/>
            </w:pPr>
            <w:r>
              <w:t xml:space="preserve">0.007</w:t>
            </w:r>
          </w:p>
        </w:tc>
        <w:tc>
          <w:p>
            <w:pPr>
              <w:pStyle w:val="Compact"/>
              <w:jc w:val="left"/>
            </w:pPr>
            <w:r>
              <w:t xml:space="preserve">0.071</w:t>
            </w:r>
          </w:p>
        </w:tc>
        <w:tc>
          <w:p>
            <w:pPr>
              <w:pStyle w:val="Compact"/>
              <w:jc w:val="left"/>
            </w:pPr>
            <w:r>
              <w:t xml:space="preserve">0.054</w:t>
            </w:r>
          </w:p>
        </w:tc>
      </w:tr>
      <w:tr>
        <w:tc>
          <w:p>
            <w:pPr>
              <w:pStyle w:val="Compact"/>
              <w:jc w:val="left"/>
            </w:pPr>
            <w:r>
              <w:t xml:space="preserve">Depletion in 2008</w:t>
            </w:r>
          </w:p>
        </w:tc>
        <w:tc>
          <w:p>
            <w:pPr>
              <w:pStyle w:val="Compact"/>
              <w:jc w:val="left"/>
            </w:pPr>
            <w:r>
              <w:t xml:space="preserve">0.504</w:t>
            </w:r>
          </w:p>
        </w:tc>
        <w:tc>
          <w:p>
            <w:pPr>
              <w:pStyle w:val="Compact"/>
              <w:jc w:val="left"/>
            </w:pPr>
            <w:r>
              <w:t xml:space="preserve">0.506</w:t>
            </w:r>
          </w:p>
        </w:tc>
        <w:tc>
          <w:p>
            <w:pPr>
              <w:pStyle w:val="Compact"/>
              <w:jc w:val="left"/>
            </w:pPr>
            <w:r>
              <w:t xml:space="preserve">0.378</w:t>
            </w:r>
          </w:p>
        </w:tc>
        <w:tc>
          <w:p>
            <w:pPr>
              <w:pStyle w:val="Compact"/>
              <w:jc w:val="left"/>
            </w:pPr>
            <w:r>
              <w:t xml:space="preserve">0.405</w:t>
            </w:r>
          </w:p>
        </w:tc>
        <w:tc>
          <w:p>
            <w:pPr>
              <w:pStyle w:val="Compact"/>
              <w:jc w:val="left"/>
            </w:pPr>
            <w:r>
              <w:t xml:space="preserve">0.612</w:t>
            </w:r>
          </w:p>
        </w:tc>
        <w:tc>
          <w:p>
            <w:pPr>
              <w:pStyle w:val="Compact"/>
              <w:jc w:val="left"/>
            </w:pPr>
            <w:r>
              <w:t xml:space="preserve">0.593</w:t>
            </w:r>
          </w:p>
        </w:tc>
      </w:tr>
      <w:tr>
        <w:tc>
          <w:p>
            <w:pPr>
              <w:pStyle w:val="Compact"/>
              <w:jc w:val="left"/>
            </w:pPr>
            <w:r>
              <w:t xml:space="preserve">Depletion in 2012</w:t>
            </w:r>
          </w:p>
        </w:tc>
        <w:tc>
          <w:p>
            <w:pPr>
              <w:pStyle w:val="Compact"/>
              <w:jc w:val="left"/>
            </w:pPr>
            <w:r>
              <w:t xml:space="preserve">0.648</w:t>
            </w:r>
          </w:p>
        </w:tc>
        <w:tc>
          <w:p>
            <w:pPr>
              <w:pStyle w:val="Compact"/>
              <w:jc w:val="left"/>
            </w:pPr>
            <w:r>
              <w:t xml:space="preserve">0.659</w:t>
            </w:r>
          </w:p>
        </w:tc>
        <w:tc>
          <w:p>
            <w:pPr>
              <w:pStyle w:val="Compact"/>
              <w:jc w:val="left"/>
            </w:pPr>
            <w:r>
              <w:t xml:space="preserve">0.434</w:t>
            </w:r>
          </w:p>
        </w:tc>
        <w:tc>
          <w:p>
            <w:pPr>
              <w:pStyle w:val="Compact"/>
              <w:jc w:val="left"/>
            </w:pPr>
            <w:r>
              <w:t xml:space="preserve">0.485</w:t>
            </w:r>
          </w:p>
        </w:tc>
        <w:tc>
          <w:p>
            <w:pPr>
              <w:pStyle w:val="Compact"/>
              <w:jc w:val="left"/>
            </w:pPr>
            <w:r>
              <w:t xml:space="preserve">0.786</w:t>
            </w:r>
          </w:p>
        </w:tc>
        <w:tc>
          <w:p>
            <w:pPr>
              <w:pStyle w:val="Compact"/>
              <w:jc w:val="left"/>
            </w:pPr>
            <w:r>
              <w:t xml:space="preserve">0.769</w:t>
            </w:r>
          </w:p>
        </w:tc>
      </w:tr>
      <w:tr>
        <w:tc>
          <w:p>
            <w:pPr>
              <w:pStyle w:val="Compact"/>
              <w:jc w:val="left"/>
            </w:pPr>
            <w:r>
              <w:t xml:space="preserve">Depletion in 2018</w:t>
            </w:r>
          </w:p>
        </w:tc>
        <w:tc>
          <w:p>
            <w:pPr>
              <w:pStyle w:val="Compact"/>
              <w:jc w:val="left"/>
            </w:pPr>
            <w:r>
              <w:t xml:space="preserve">0.828</w:t>
            </w:r>
          </w:p>
        </w:tc>
        <w:tc>
          <w:p>
            <w:pPr>
              <w:pStyle w:val="Compact"/>
              <w:jc w:val="left"/>
            </w:pPr>
            <w:r>
              <w:t xml:space="preserve">0.862</w:t>
            </w:r>
          </w:p>
        </w:tc>
        <w:tc>
          <w:p>
            <w:pPr>
              <w:pStyle w:val="Compact"/>
              <w:jc w:val="left"/>
            </w:pPr>
            <w:r>
              <w:t xml:space="preserve">0.516</w:t>
            </w:r>
          </w:p>
        </w:tc>
        <w:tc>
          <w:p>
            <w:pPr>
              <w:pStyle w:val="Compact"/>
              <w:jc w:val="left"/>
            </w:pPr>
            <w:r>
              <w:t xml:space="preserve">0.596</w:t>
            </w:r>
          </w:p>
        </w:tc>
        <w:tc>
          <w:p>
            <w:pPr>
              <w:pStyle w:val="Compact"/>
              <w:jc w:val="left"/>
            </w:pPr>
            <w:r>
              <w:t xml:space="preserve">0.949</w:t>
            </w:r>
          </w:p>
        </w:tc>
        <w:tc>
          <w:p>
            <w:pPr>
              <w:pStyle w:val="Compact"/>
              <w:jc w:val="left"/>
            </w:pPr>
            <w:r>
              <w:t xml:space="preserve">0.941</w:t>
            </w:r>
          </w:p>
        </w:tc>
      </w:tr>
    </w:tbl>
    <w:p>
      <w:pPr>
        <w:pStyle w:val="BodyText"/>
      </w:pPr>
      <w:r>
        <w:t xml:space="preserve">$$$</w:t>
      </w:r>
      <w:r>
        <w:t xml:space="preserve">newpage</w:t>
      </w:r>
    </w:p>
    <w:p>
      <w:pPr>
        <w:pStyle w:val="Heading1"/>
      </w:pPr>
      <w:bookmarkStart w:id="43" w:name="sdata-3"/>
      <w:bookmarkEnd w:id="43"/>
      <w:r>
        <w:t xml:space="preserve">SData 3</w:t>
      </w:r>
    </w:p>
    <w:p>
      <w:pPr>
        <w:pStyle w:val="FigureWithCaption"/>
      </w:pPr>
      <w:r>
        <w:drawing>
          <wp:inline>
            <wp:extent cx="5334000" cy="3156039"/>
            <wp:effectExtent b="0" l="0" r="0" t="0"/>
            <wp:docPr descr="Figure 10. Population trajectory and fit of the model fit to the absolute abundance from the SData 3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Data%203/SData%203_trajectory_summary.png" id="0" name="Picture"/>
                    <pic:cNvPicPr>
                      <a:picLocks noChangeArrowheads="1" noChangeAspect="1"/>
                    </pic:cNvPicPr>
                  </pic:nvPicPr>
                  <pic:blipFill>
                    <a:blip r:embed="rId44"/>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10. Population trajectory and fit of the model fit to the absolute abundance from the SData 3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11. Posterior probability distributions of model parameters and derived quantities from the model fit to the absolute abundance from the SData 3 case scenario." title="" id="1" name="Picture"/>
            <a:graphic>
              <a:graphicData uri="http://schemas.openxmlformats.org/drawingml/2006/picture">
                <pic:pic>
                  <pic:nvPicPr>
                    <pic:cNvPr descr="SData%203/SData%203_posterior_density.png" id="0" name="Picture"/>
                    <pic:cNvPicPr>
                      <a:picLocks noChangeArrowheads="1" noChangeAspect="1"/>
                    </pic:cNvPicPr>
                  </pic:nvPicPr>
                  <pic:blipFill>
                    <a:blip r:embed="rId45"/>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11. Posterior probability distributions of model parameters and derived quantities from the model fit to the absolute abundance from the SData 3 case scenario.</w:t>
      </w:r>
    </w:p>
    <w:p>
      <w:pPr>
        <w:pStyle w:val="BodyText"/>
      </w:pPr>
      <w:r>
        <w:t xml:space="preserve">$$$</w:t>
      </w:r>
      <w:r>
        <w:t xml:space="preserve">newpage</w:t>
      </w:r>
    </w:p>
    <w:p>
      <w:pPr>
        <w:pStyle w:val="FigureWithCaption"/>
      </w:pPr>
      <w:r>
        <w:drawing>
          <wp:inline>
            <wp:extent cx="5334000" cy="3156039"/>
            <wp:effectExtent b="0" l="0" r="0" t="0"/>
            <wp:docPr descr="Figure 12. Fit of the model fit from the SData 3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Data%203/SData%203_IOA_fit.png" id="0" name="Picture"/>
                    <pic:cNvPicPr>
                      <a:picLocks noChangeArrowheads="1" noChangeAspect="1"/>
                    </pic:cNvPicPr>
                  </pic:nvPicPr>
                  <pic:blipFill>
                    <a:blip r:embed="rId4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12. Fit of the model fit from the SData 3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4. Population and parameter estimates from the model fit from the SData 3 scenario.</w:t>
      </w:r>
    </w:p>
    <w:tbl>
      <w:tblPr>
        <w:tblStyle w:val="TableNormal"/>
        <w:tblW w:type="pct" w:w="0.0"/>
        <w:tblLook w:firstRow="1"/>
        <w:tblCaption w:val="Table 4. Population and parameter estimates from the model fit from the SData 3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0.107</w:t>
            </w:r>
          </w:p>
        </w:tc>
        <w:tc>
          <w:p>
            <w:pPr>
              <w:pStyle w:val="Compact"/>
              <w:jc w:val="left"/>
            </w:pPr>
            <w:r>
              <w:t xml:space="preserve">0.109</w:t>
            </w:r>
          </w:p>
        </w:tc>
        <w:tc>
          <w:p>
            <w:pPr>
              <w:pStyle w:val="Compact"/>
              <w:jc w:val="left"/>
            </w:pPr>
            <w:r>
              <w:t xml:space="preserve">0.084</w:t>
            </w:r>
          </w:p>
        </w:tc>
        <w:tc>
          <w:p>
            <w:pPr>
              <w:pStyle w:val="Compact"/>
              <w:jc w:val="left"/>
            </w:pPr>
            <w:r>
              <w:t xml:space="preserve">0.088</w:t>
            </w:r>
          </w:p>
        </w:tc>
        <w:tc>
          <w:p>
            <w:pPr>
              <w:pStyle w:val="Compact"/>
              <w:jc w:val="left"/>
            </w:pPr>
            <w:r>
              <w:t xml:space="preserve">0.117</w:t>
            </w:r>
          </w:p>
        </w:tc>
        <w:tc>
          <w:p>
            <w:pPr>
              <w:pStyle w:val="Compact"/>
              <w:jc w:val="left"/>
            </w:pPr>
            <w:r>
              <w:t xml:space="preserve">0.117</w:t>
            </w:r>
          </w:p>
        </w:tc>
      </w:tr>
      <w:tr>
        <w:tc>
          <w:p>
            <w:pPr>
              <w:pStyle w:val="Compact"/>
              <w:jc w:val="left"/>
            </w:pPr>
            <m:oMath>
              <m:r>
                <m:t>K</m:t>
              </m:r>
            </m:oMath>
          </w:p>
        </w:tc>
        <w:tc>
          <w:p>
            <w:pPr>
              <w:pStyle w:val="Compact"/>
              <w:jc w:val="left"/>
            </w:pPr>
            <w:r>
              <w:t xml:space="preserve">28,791</w:t>
            </w:r>
          </w:p>
        </w:tc>
        <w:tc>
          <w:p>
            <w:pPr>
              <w:pStyle w:val="Compact"/>
              <w:jc w:val="left"/>
            </w:pPr>
            <w:r>
              <w:t xml:space="preserve">28,477</w:t>
            </w:r>
          </w:p>
        </w:tc>
        <w:tc>
          <w:p>
            <w:pPr>
              <w:pStyle w:val="Compact"/>
              <w:jc w:val="left"/>
            </w:pPr>
            <w:r>
              <w:t xml:space="preserve">25,621</w:t>
            </w:r>
          </w:p>
        </w:tc>
        <w:tc>
          <w:p>
            <w:pPr>
              <w:pStyle w:val="Compact"/>
              <w:jc w:val="left"/>
            </w:pPr>
            <w:r>
              <w:t xml:space="preserve">25,944</w:t>
            </w:r>
          </w:p>
        </w:tc>
        <w:tc>
          <w:p>
            <w:pPr>
              <w:pStyle w:val="Compact"/>
              <w:jc w:val="left"/>
            </w:pPr>
            <w:r>
              <w:t xml:space="preserve">35,223</w:t>
            </w:r>
          </w:p>
        </w:tc>
        <w:tc>
          <w:p>
            <w:pPr>
              <w:pStyle w:val="Compact"/>
              <w:jc w:val="left"/>
            </w:pPr>
            <w:r>
              <w:t xml:space="preserve">33,735</w:t>
            </w:r>
          </w:p>
        </w:tc>
      </w:tr>
      <w:tr>
        <w:tc>
          <w:p>
            <w:pPr>
              <w:pStyle w:val="Compact"/>
              <w:jc w:val="left"/>
            </w:pPr>
            <m:oMath>
              <m:sSub>
                <m:e>
                  <m:r>
                    <m:t>N</m:t>
                  </m:r>
                </m:e>
                <m:sub>
                  <m:r>
                    <m:t>m</m:t>
                  </m:r>
                  <m:r>
                    <m:t>i</m:t>
                  </m:r>
                  <m:r>
                    <m:t>n</m:t>
                  </m:r>
                </m:sub>
              </m:sSub>
            </m:oMath>
          </w:p>
        </w:tc>
        <w:tc>
          <w:p>
            <w:pPr>
              <w:pStyle w:val="Compact"/>
              <w:jc w:val="left"/>
            </w:pPr>
            <w:r>
              <w:t xml:space="preserve">273</w:t>
            </w:r>
          </w:p>
        </w:tc>
        <w:tc>
          <w:p>
            <w:pPr>
              <w:pStyle w:val="Compact"/>
              <w:jc w:val="left"/>
            </w:pPr>
            <w:r>
              <w:t xml:space="preserve">255</w:t>
            </w:r>
          </w:p>
        </w:tc>
        <w:tc>
          <w:p>
            <w:pPr>
              <w:pStyle w:val="Compact"/>
              <w:jc w:val="left"/>
            </w:pPr>
            <w:r>
              <w:t xml:space="preserve">174</w:t>
            </w:r>
          </w:p>
        </w:tc>
        <w:tc>
          <w:p>
            <w:pPr>
              <w:pStyle w:val="Compact"/>
              <w:jc w:val="left"/>
            </w:pPr>
            <w:r>
              <w:t xml:space="preserve">181</w:t>
            </w:r>
          </w:p>
        </w:tc>
        <w:tc>
          <w:p>
            <w:pPr>
              <w:pStyle w:val="Compact"/>
              <w:jc w:val="left"/>
            </w:pPr>
            <w:r>
              <w:t xml:space="preserve">493</w:t>
            </w:r>
          </w:p>
        </w:tc>
        <w:tc>
          <w:p>
            <w:pPr>
              <w:pStyle w:val="Compact"/>
              <w:jc w:val="left"/>
            </w:pPr>
            <w:r>
              <w:t xml:space="preserve">426</w:t>
            </w:r>
          </w:p>
        </w:tc>
      </w:tr>
      <w:tr>
        <w:tc>
          <w:p>
            <w:pPr>
              <w:pStyle w:val="Compact"/>
              <w:jc w:val="left"/>
            </w:pPr>
            <m:oMath>
              <m:sSub>
                <m:e>
                  <m:r>
                    <m:t>N</m:t>
                  </m:r>
                </m:e>
                <m:sub>
                  <m:r>
                    <m:t>2008</m:t>
                  </m:r>
                </m:sub>
              </m:sSub>
            </m:oMath>
          </w:p>
        </w:tc>
        <w:tc>
          <w:p>
            <w:pPr>
              <w:pStyle w:val="Compact"/>
              <w:jc w:val="left"/>
            </w:pPr>
            <w:r>
              <w:t xml:space="preserve">14,609</w:t>
            </w:r>
          </w:p>
        </w:tc>
        <w:tc>
          <w:p>
            <w:pPr>
              <w:pStyle w:val="Compact"/>
              <w:jc w:val="left"/>
            </w:pPr>
            <w:r>
              <w:t xml:space="preserve">14,575</w:t>
            </w:r>
          </w:p>
        </w:tc>
        <w:tc>
          <w:p>
            <w:pPr>
              <w:pStyle w:val="Compact"/>
              <w:jc w:val="left"/>
            </w:pPr>
            <w:r>
              <w:t xml:space="preserve">12,924</w:t>
            </w:r>
          </w:p>
        </w:tc>
        <w:tc>
          <w:p>
            <w:pPr>
              <w:pStyle w:val="Compact"/>
              <w:jc w:val="left"/>
            </w:pPr>
            <w:r>
              <w:t xml:space="preserve">13,204</w:t>
            </w:r>
          </w:p>
        </w:tc>
        <w:tc>
          <w:p>
            <w:pPr>
              <w:pStyle w:val="Compact"/>
              <w:jc w:val="left"/>
            </w:pPr>
            <w:r>
              <w:t xml:space="preserve">16,500</w:t>
            </w:r>
          </w:p>
        </w:tc>
        <w:tc>
          <w:p>
            <w:pPr>
              <w:pStyle w:val="Compact"/>
              <w:jc w:val="left"/>
            </w:pPr>
            <w:r>
              <w:t xml:space="preserve">16,198</w:t>
            </w:r>
          </w:p>
        </w:tc>
      </w:tr>
      <w:tr>
        <w:tc>
          <w:p>
            <w:pPr>
              <w:pStyle w:val="Compact"/>
              <w:jc w:val="left"/>
            </w:pPr>
            <m:oMath>
              <m:sSub>
                <m:e>
                  <m:r>
                    <m:t>N</m:t>
                  </m:r>
                </m:e>
                <m:sub>
                  <m:r>
                    <m:t>2012</m:t>
                  </m:r>
                </m:sub>
              </m:sSub>
            </m:oMath>
          </w:p>
        </w:tc>
        <w:tc>
          <w:p>
            <w:pPr>
              <w:pStyle w:val="Compact"/>
              <w:jc w:val="left"/>
            </w:pPr>
            <w:r>
              <w:t xml:space="preserve">19,651</w:t>
            </w:r>
          </w:p>
        </w:tc>
        <w:tc>
          <w:p>
            <w:pPr>
              <w:pStyle w:val="Compact"/>
              <w:jc w:val="left"/>
            </w:pPr>
            <w:r>
              <w:t xml:space="preserve">19,617</w:t>
            </w:r>
          </w:p>
        </w:tc>
        <w:tc>
          <w:p>
            <w:pPr>
              <w:pStyle w:val="Compact"/>
              <w:jc w:val="left"/>
            </w:pPr>
            <w:r>
              <w:t xml:space="preserve">17,809</w:t>
            </w:r>
          </w:p>
        </w:tc>
        <w:tc>
          <w:p>
            <w:pPr>
              <w:pStyle w:val="Compact"/>
              <w:jc w:val="left"/>
            </w:pPr>
            <w:r>
              <w:t xml:space="preserve">18,104</w:t>
            </w:r>
          </w:p>
        </w:tc>
        <w:tc>
          <w:p>
            <w:pPr>
              <w:pStyle w:val="Compact"/>
              <w:jc w:val="left"/>
            </w:pPr>
            <w:r>
              <w:t xml:space="preserve">21,555</w:t>
            </w:r>
          </w:p>
        </w:tc>
        <w:tc>
          <w:p>
            <w:pPr>
              <w:pStyle w:val="Compact"/>
              <w:jc w:val="left"/>
            </w:pPr>
            <w:r>
              <w:t xml:space="preserve">21,282</w:t>
            </w:r>
          </w:p>
        </w:tc>
      </w:tr>
      <w:tr>
        <w:tc>
          <w:p>
            <w:pPr>
              <w:pStyle w:val="Compact"/>
              <w:jc w:val="left"/>
            </w:pPr>
            <m:oMath>
              <m:sSub>
                <m:e>
                  <m:r>
                    <m:t>N</m:t>
                  </m:r>
                </m:e>
                <m:sub>
                  <m:r>
                    <m:t>2018</m:t>
                  </m:r>
                </m:sub>
              </m:sSub>
            </m:oMath>
          </w:p>
        </w:tc>
        <w:tc>
          <w:p>
            <w:pPr>
              <w:pStyle w:val="Compact"/>
              <w:jc w:val="left"/>
            </w:pPr>
            <w:r>
              <w:t xml:space="preserve">25,672</w:t>
            </w:r>
          </w:p>
        </w:tc>
        <w:tc>
          <w:p>
            <w:pPr>
              <w:pStyle w:val="Compact"/>
              <w:jc w:val="left"/>
            </w:pPr>
            <w:r>
              <w:t xml:space="preserve">25,570</w:t>
            </w:r>
          </w:p>
        </w:tc>
        <w:tc>
          <w:p>
            <w:pPr>
              <w:pStyle w:val="Compact"/>
              <w:jc w:val="left"/>
            </w:pPr>
            <w:r>
              <w:t xml:space="preserve">23,686</w:t>
            </w:r>
          </w:p>
        </w:tc>
        <w:tc>
          <w:p>
            <w:pPr>
              <w:pStyle w:val="Compact"/>
              <w:jc w:val="left"/>
            </w:pPr>
            <w:r>
              <w:t xml:space="preserve">23,942</w:t>
            </w:r>
          </w:p>
        </w:tc>
        <w:tc>
          <w:p>
            <w:pPr>
              <w:pStyle w:val="Compact"/>
              <w:jc w:val="left"/>
            </w:pPr>
            <w:r>
              <w:t xml:space="preserve">29,160</w:t>
            </w:r>
          </w:p>
        </w:tc>
        <w:tc>
          <w:p>
            <w:pPr>
              <w:pStyle w:val="Compact"/>
              <w:jc w:val="left"/>
            </w:pPr>
            <w:r>
              <w:t xml:space="preserve">28,019</w:t>
            </w:r>
          </w:p>
        </w:tc>
      </w:tr>
      <w:tr>
        <w:tc>
          <w:p>
            <w:pPr>
              <w:pStyle w:val="Compact"/>
              <w:jc w:val="left"/>
            </w:pPr>
            <w:r>
              <w:t xml:space="preserve">Max depletion</w:t>
            </w:r>
          </w:p>
        </w:tc>
        <w:tc>
          <w:p>
            <w:pPr>
              <w:pStyle w:val="Compact"/>
              <w:jc w:val="left"/>
            </w:pPr>
            <w:r>
              <w:t xml:space="preserve">0.009</w:t>
            </w:r>
          </w:p>
        </w:tc>
        <w:tc>
          <w:p>
            <w:pPr>
              <w:pStyle w:val="Compact"/>
              <w:jc w:val="left"/>
            </w:pPr>
            <w:r>
              <w:t xml:space="preserve">0.009</w:t>
            </w:r>
          </w:p>
        </w:tc>
        <w:tc>
          <w:p>
            <w:pPr>
              <w:pStyle w:val="Compact"/>
              <w:jc w:val="left"/>
            </w:pPr>
            <w:r>
              <w:t xml:space="preserve">0.006</w:t>
            </w:r>
          </w:p>
        </w:tc>
        <w:tc>
          <w:p>
            <w:pPr>
              <w:pStyle w:val="Compact"/>
              <w:jc w:val="left"/>
            </w:pPr>
            <w:r>
              <w:t xml:space="preserve">0.006</w:t>
            </w:r>
          </w:p>
        </w:tc>
        <w:tc>
          <w:p>
            <w:pPr>
              <w:pStyle w:val="Compact"/>
              <w:jc w:val="left"/>
            </w:pPr>
            <w:r>
              <w:t xml:space="preserve">0.016</w:t>
            </w:r>
          </w:p>
        </w:tc>
        <w:tc>
          <w:p>
            <w:pPr>
              <w:pStyle w:val="Compact"/>
              <w:jc w:val="left"/>
            </w:pPr>
            <w:r>
              <w:t xml:space="preserve">0.014</w:t>
            </w:r>
          </w:p>
        </w:tc>
      </w:tr>
      <w:tr>
        <w:tc>
          <w:p>
            <w:pPr>
              <w:pStyle w:val="Compact"/>
              <w:jc w:val="left"/>
            </w:pPr>
            <w:r>
              <w:t xml:space="preserve">Depletion in 2008</w:t>
            </w:r>
          </w:p>
        </w:tc>
        <w:tc>
          <w:p>
            <w:pPr>
              <w:pStyle w:val="Compact"/>
              <w:jc w:val="left"/>
            </w:pPr>
            <w:r>
              <w:t xml:space="preserve">0.51</w:t>
            </w:r>
          </w:p>
        </w:tc>
        <w:tc>
          <w:p>
            <w:pPr>
              <w:pStyle w:val="Compact"/>
              <w:jc w:val="left"/>
            </w:pPr>
            <w:r>
              <w:t xml:space="preserve">0.512</w:t>
            </w:r>
          </w:p>
        </w:tc>
        <w:tc>
          <w:p>
            <w:pPr>
              <w:pStyle w:val="Compact"/>
              <w:jc w:val="left"/>
            </w:pPr>
            <w:r>
              <w:t xml:space="preserve">0.405</w:t>
            </w:r>
          </w:p>
        </w:tc>
        <w:tc>
          <w:p>
            <w:pPr>
              <w:pStyle w:val="Compact"/>
              <w:jc w:val="left"/>
            </w:pPr>
            <w:r>
              <w:t xml:space="preserve">0.429</w:t>
            </w:r>
          </w:p>
        </w:tc>
        <w:tc>
          <w:p>
            <w:pPr>
              <w:pStyle w:val="Compact"/>
              <w:jc w:val="left"/>
            </w:pPr>
            <w:r>
              <w:t xml:space="preserve">0.601</w:t>
            </w:r>
          </w:p>
        </w:tc>
        <w:tc>
          <w:p>
            <w:pPr>
              <w:pStyle w:val="Compact"/>
              <w:jc w:val="left"/>
            </w:pPr>
            <w:r>
              <w:t xml:space="preserve">0.586</w:t>
            </w:r>
          </w:p>
        </w:tc>
      </w:tr>
      <w:tr>
        <w:tc>
          <w:p>
            <w:pPr>
              <w:pStyle w:val="Compact"/>
              <w:jc w:val="left"/>
            </w:pPr>
            <w:r>
              <w:t xml:space="preserve">Depletion in 2012</w:t>
            </w:r>
          </w:p>
        </w:tc>
        <w:tc>
          <w:p>
            <w:pPr>
              <w:pStyle w:val="Compact"/>
              <w:jc w:val="left"/>
            </w:pPr>
            <w:r>
              <w:t xml:space="preserve">0.686</w:t>
            </w:r>
          </w:p>
        </w:tc>
        <w:tc>
          <w:p>
            <w:pPr>
              <w:pStyle w:val="Compact"/>
              <w:jc w:val="left"/>
            </w:pPr>
            <w:r>
              <w:t xml:space="preserve">0.691</w:t>
            </w:r>
          </w:p>
        </w:tc>
        <w:tc>
          <w:p>
            <w:pPr>
              <w:pStyle w:val="Compact"/>
              <w:jc w:val="left"/>
            </w:pPr>
            <w:r>
              <w:t xml:space="preserve">0.566</w:t>
            </w:r>
          </w:p>
        </w:tc>
        <w:tc>
          <w:p>
            <w:pPr>
              <w:pStyle w:val="Compact"/>
              <w:jc w:val="left"/>
            </w:pPr>
            <w:r>
              <w:t xml:space="preserve">0.581</w:t>
            </w:r>
          </w:p>
        </w:tc>
        <w:tc>
          <w:p>
            <w:pPr>
              <w:pStyle w:val="Compact"/>
              <w:jc w:val="left"/>
            </w:pPr>
            <w:r>
              <w:t xml:space="preserve">0.782</w:t>
            </w:r>
          </w:p>
        </w:tc>
        <w:tc>
          <w:p>
            <w:pPr>
              <w:pStyle w:val="Compact"/>
              <w:jc w:val="left"/>
            </w:pPr>
            <w:r>
              <w:t xml:space="preserve">0.767</w:t>
            </w:r>
          </w:p>
        </w:tc>
      </w:tr>
      <w:tr>
        <w:tc>
          <w:p>
            <w:pPr>
              <w:pStyle w:val="Compact"/>
              <w:jc w:val="left"/>
            </w:pPr>
            <w:r>
              <w:t xml:space="preserve">Depletion in 2018</w:t>
            </w:r>
          </w:p>
        </w:tc>
        <w:tc>
          <w:p>
            <w:pPr>
              <w:pStyle w:val="Compact"/>
              <w:jc w:val="left"/>
            </w:pPr>
            <w:r>
              <w:t xml:space="preserve">0.894</w:t>
            </w:r>
          </w:p>
        </w:tc>
        <w:tc>
          <w:p>
            <w:pPr>
              <w:pStyle w:val="Compact"/>
              <w:jc w:val="left"/>
            </w:pPr>
            <w:r>
              <w:t xml:space="preserve">0.904</w:t>
            </w:r>
          </w:p>
        </w:tc>
        <w:tc>
          <w:p>
            <w:pPr>
              <w:pStyle w:val="Compact"/>
              <w:jc w:val="left"/>
            </w:pPr>
            <w:r>
              <w:t xml:space="preserve">0.79</w:t>
            </w:r>
          </w:p>
        </w:tc>
        <w:tc>
          <w:p>
            <w:pPr>
              <w:pStyle w:val="Compact"/>
              <w:jc w:val="left"/>
            </w:pPr>
            <w:r>
              <w:t xml:space="preserve">0.814</w:t>
            </w:r>
          </w:p>
        </w:tc>
        <w:tc>
          <w:p>
            <w:pPr>
              <w:pStyle w:val="Compact"/>
              <w:jc w:val="left"/>
            </w:pPr>
            <w:r>
              <w:t xml:space="preserve">0.949</w:t>
            </w:r>
          </w:p>
        </w:tc>
        <w:tc>
          <w:p>
            <w:pPr>
              <w:pStyle w:val="Compact"/>
              <w:jc w:val="left"/>
            </w:pPr>
            <w:r>
              <w:t xml:space="preserve">0.943</w:t>
            </w:r>
          </w:p>
        </w:tc>
      </w:tr>
    </w:tbl>
    <w:p>
      <w:pPr>
        <w:pStyle w:val="BodyText"/>
      </w:pPr>
      <w:r>
        <w:t xml:space="preserve">$$$</w:t>
      </w:r>
      <w:r>
        <w:t xml:space="preserve">newpage</w:t>
      </w:r>
    </w:p>
    <w:p>
      <w:pPr>
        <w:pStyle w:val="Heading1"/>
      </w:pPr>
      <w:bookmarkStart w:id="47" w:name="sdata-4"/>
      <w:bookmarkEnd w:id="47"/>
      <w:r>
        <w:t xml:space="preserve">SData 4</w:t>
      </w:r>
    </w:p>
    <w:p>
      <w:pPr>
        <w:pStyle w:val="FigureWithCaption"/>
      </w:pPr>
      <w:r>
        <w:drawing>
          <wp:inline>
            <wp:extent cx="5334000" cy="3156039"/>
            <wp:effectExtent b="0" l="0" r="0" t="0"/>
            <wp:docPr descr="Figure 13. Population trajectory and fit of the model fit to the absolute abundance from the SData 4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Data%204/SData%204_trajectory_summary.png" id="0" name="Picture"/>
                    <pic:cNvPicPr>
                      <a:picLocks noChangeArrowheads="1" noChangeAspect="1"/>
                    </pic:cNvPicPr>
                  </pic:nvPicPr>
                  <pic:blipFill>
                    <a:blip r:embed="rId48"/>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13. Population trajectory and fit of the model fit to the absolute abundance from the SData 4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14. Posterior probability distributions of model parameters and derived quantities from the model fit to the absolute abundance from the SData 4 case scenario." title="" id="1" name="Picture"/>
            <a:graphic>
              <a:graphicData uri="http://schemas.openxmlformats.org/drawingml/2006/picture">
                <pic:pic>
                  <pic:nvPicPr>
                    <pic:cNvPr descr="SData%204/SData%204_posterior_density.png" id="0" name="Picture"/>
                    <pic:cNvPicPr>
                      <a:picLocks noChangeArrowheads="1" noChangeAspect="1"/>
                    </pic:cNvPicPr>
                  </pic:nvPicPr>
                  <pic:blipFill>
                    <a:blip r:embed="rId49"/>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14. Posterior probability distributions of model parameters and derived quantities from the model fit to the absolute abundance from the SData 4 case scenario.</w:t>
      </w:r>
    </w:p>
    <w:p>
      <w:pPr>
        <w:pStyle w:val="BodyText"/>
      </w:pPr>
      <w:r>
        <w:t xml:space="preserve">$$$</w:t>
      </w:r>
      <w:r>
        <w:t xml:space="preserve">newpage</w:t>
      </w:r>
    </w:p>
    <w:p>
      <w:pPr>
        <w:pStyle w:val="FigureWithCaption"/>
      </w:pPr>
      <w:r>
        <w:drawing>
          <wp:inline>
            <wp:extent cx="5334000" cy="3156039"/>
            <wp:effectExtent b="0" l="0" r="0" t="0"/>
            <wp:docPr descr="Figure 15. Fit of the model fit from the SData 4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Data%204/SData%204_IOA_fit.png" id="0" name="Picture"/>
                    <pic:cNvPicPr>
                      <a:picLocks noChangeArrowheads="1" noChangeAspect="1"/>
                    </pic:cNvPicPr>
                  </pic:nvPicPr>
                  <pic:blipFill>
                    <a:blip r:embed="rId50"/>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15. Fit of the model fit from the SData 4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5. Population and parameter estimates from the model fit from the SData 4 scenario.</w:t>
      </w:r>
    </w:p>
    <w:tbl>
      <w:tblPr>
        <w:tblStyle w:val="TableNormal"/>
        <w:tblW w:type="pct" w:w="0.0"/>
        <w:tblLook w:firstRow="1"/>
        <w:tblCaption w:val="Table 5. Population and parameter estimates from the model fit from the SData 4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0.094</w:t>
            </w:r>
          </w:p>
        </w:tc>
        <w:tc>
          <w:p>
            <w:pPr>
              <w:pStyle w:val="Compact"/>
              <w:jc w:val="left"/>
            </w:pPr>
            <w:r>
              <w:t xml:space="preserve">0.096</w:t>
            </w:r>
          </w:p>
        </w:tc>
        <w:tc>
          <w:p>
            <w:pPr>
              <w:pStyle w:val="Compact"/>
              <w:jc w:val="left"/>
            </w:pPr>
            <w:r>
              <w:t xml:space="preserve">0.058</w:t>
            </w:r>
          </w:p>
        </w:tc>
        <w:tc>
          <w:p>
            <w:pPr>
              <w:pStyle w:val="Compact"/>
              <w:jc w:val="left"/>
            </w:pPr>
            <w:r>
              <w:t xml:space="preserve">0.064</w:t>
            </w:r>
          </w:p>
        </w:tc>
        <w:tc>
          <w:p>
            <w:pPr>
              <w:pStyle w:val="Compact"/>
              <w:jc w:val="left"/>
            </w:pPr>
            <w:r>
              <w:t xml:space="preserve">0.117</w:t>
            </w:r>
          </w:p>
        </w:tc>
        <w:tc>
          <w:p>
            <w:pPr>
              <w:pStyle w:val="Compact"/>
              <w:jc w:val="left"/>
            </w:pPr>
            <w:r>
              <w:t xml:space="preserve">0.117</w:t>
            </w:r>
          </w:p>
        </w:tc>
      </w:tr>
      <w:tr>
        <w:tc>
          <w:p>
            <w:pPr>
              <w:pStyle w:val="Compact"/>
              <w:jc w:val="left"/>
            </w:pPr>
            <m:oMath>
              <m:r>
                <m:t>K</m:t>
              </m:r>
            </m:oMath>
          </w:p>
        </w:tc>
        <w:tc>
          <w:p>
            <w:pPr>
              <w:pStyle w:val="Compact"/>
              <w:jc w:val="left"/>
            </w:pPr>
            <w:r>
              <w:t xml:space="preserve">29,828</w:t>
            </w:r>
          </w:p>
        </w:tc>
        <w:tc>
          <w:p>
            <w:pPr>
              <w:pStyle w:val="Compact"/>
              <w:jc w:val="left"/>
            </w:pPr>
            <w:r>
              <w:t xml:space="preserve">29,385</w:t>
            </w:r>
          </w:p>
        </w:tc>
        <w:tc>
          <w:p>
            <w:pPr>
              <w:pStyle w:val="Compact"/>
              <w:jc w:val="left"/>
            </w:pPr>
            <w:r>
              <w:t xml:space="preserve">25,810</w:t>
            </w:r>
          </w:p>
        </w:tc>
        <w:tc>
          <w:p>
            <w:pPr>
              <w:pStyle w:val="Compact"/>
              <w:jc w:val="left"/>
            </w:pPr>
            <w:r>
              <w:t xml:space="preserve">26,321</w:t>
            </w:r>
          </w:p>
        </w:tc>
        <w:tc>
          <w:p>
            <w:pPr>
              <w:pStyle w:val="Compact"/>
              <w:jc w:val="left"/>
            </w:pPr>
            <w:r>
              <w:t xml:space="preserve">36,432</w:t>
            </w:r>
          </w:p>
        </w:tc>
        <w:tc>
          <w:p>
            <w:pPr>
              <w:pStyle w:val="Compact"/>
              <w:jc w:val="left"/>
            </w:pPr>
            <w:r>
              <w:t xml:space="preserve">35,295</w:t>
            </w:r>
          </w:p>
        </w:tc>
      </w:tr>
      <w:tr>
        <w:tc>
          <w:p>
            <w:pPr>
              <w:pStyle w:val="Compact"/>
              <w:jc w:val="left"/>
            </w:pPr>
            <m:oMath>
              <m:sSub>
                <m:e>
                  <m:r>
                    <m:t>N</m:t>
                  </m:r>
                </m:e>
                <m:sub>
                  <m:r>
                    <m:t>m</m:t>
                  </m:r>
                  <m:r>
                    <m:t>i</m:t>
                  </m:r>
                  <m:r>
                    <m:t>n</m:t>
                  </m:r>
                </m:sub>
              </m:sSub>
            </m:oMath>
          </w:p>
        </w:tc>
        <w:tc>
          <w:p>
            <w:pPr>
              <w:pStyle w:val="Compact"/>
              <w:jc w:val="left"/>
            </w:pPr>
            <w:r>
              <w:t xml:space="preserve">440</w:t>
            </w:r>
          </w:p>
        </w:tc>
        <w:tc>
          <w:p>
            <w:pPr>
              <w:pStyle w:val="Compact"/>
              <w:jc w:val="left"/>
            </w:pPr>
            <w:r>
              <w:t xml:space="preserve">343</w:t>
            </w:r>
          </w:p>
        </w:tc>
        <w:tc>
          <w:p>
            <w:pPr>
              <w:pStyle w:val="Compact"/>
              <w:jc w:val="left"/>
            </w:pPr>
            <w:r>
              <w:t xml:space="preserve">183</w:t>
            </w:r>
          </w:p>
        </w:tc>
        <w:tc>
          <w:p>
            <w:pPr>
              <w:pStyle w:val="Compact"/>
              <w:jc w:val="left"/>
            </w:pPr>
            <w:r>
              <w:t xml:space="preserve">193</w:t>
            </w:r>
          </w:p>
        </w:tc>
        <w:tc>
          <w:p>
            <w:pPr>
              <w:pStyle w:val="Compact"/>
              <w:jc w:val="left"/>
            </w:pPr>
            <w:r>
              <w:t xml:space="preserve">1,244</w:t>
            </w:r>
          </w:p>
        </w:tc>
        <w:tc>
          <w:p>
            <w:pPr>
              <w:pStyle w:val="Compact"/>
              <w:jc w:val="left"/>
            </w:pPr>
            <w:r>
              <w:t xml:space="preserve">990</w:t>
            </w:r>
          </w:p>
        </w:tc>
      </w:tr>
      <w:tr>
        <w:tc>
          <w:p>
            <w:pPr>
              <w:pStyle w:val="Compact"/>
              <w:jc w:val="left"/>
            </w:pPr>
            <m:oMath>
              <m:sSub>
                <m:e>
                  <m:r>
                    <m:t>N</m:t>
                  </m:r>
                </m:e>
                <m:sub>
                  <m:r>
                    <m:t>2008</m:t>
                  </m:r>
                </m:sub>
              </m:sSub>
            </m:oMath>
          </w:p>
        </w:tc>
        <w:tc>
          <w:p>
            <w:pPr>
              <w:pStyle w:val="Compact"/>
              <w:jc w:val="left"/>
            </w:pPr>
            <w:r>
              <w:t xml:space="preserve">14,939</w:t>
            </w:r>
          </w:p>
        </w:tc>
        <w:tc>
          <w:p>
            <w:pPr>
              <w:pStyle w:val="Compact"/>
              <w:jc w:val="left"/>
            </w:pPr>
            <w:r>
              <w:t xml:space="preserve">14,908</w:t>
            </w:r>
          </w:p>
        </w:tc>
        <w:tc>
          <w:p>
            <w:pPr>
              <w:pStyle w:val="Compact"/>
              <w:jc w:val="left"/>
            </w:pPr>
            <w:r>
              <w:t xml:space="preserve">13,244</w:t>
            </w:r>
          </w:p>
        </w:tc>
        <w:tc>
          <w:p>
            <w:pPr>
              <w:pStyle w:val="Compact"/>
              <w:jc w:val="left"/>
            </w:pPr>
            <w:r>
              <w:t xml:space="preserve">13,440</w:t>
            </w:r>
          </w:p>
        </w:tc>
        <w:tc>
          <w:p>
            <w:pPr>
              <w:pStyle w:val="Compact"/>
              <w:jc w:val="left"/>
            </w:pPr>
            <w:r>
              <w:t xml:space="preserve">16,883</w:t>
            </w:r>
          </w:p>
        </w:tc>
        <w:tc>
          <w:p>
            <w:pPr>
              <w:pStyle w:val="Compact"/>
              <w:jc w:val="left"/>
            </w:pPr>
            <w:r>
              <w:t xml:space="preserve">16,533</w:t>
            </w:r>
          </w:p>
        </w:tc>
      </w:tr>
      <w:tr>
        <w:tc>
          <w:p>
            <w:pPr>
              <w:pStyle w:val="Compact"/>
              <w:jc w:val="left"/>
            </w:pPr>
            <m:oMath>
              <m:sSub>
                <m:e>
                  <m:r>
                    <m:t>N</m:t>
                  </m:r>
                </m:e>
                <m:sub>
                  <m:r>
                    <m:t>2012</m:t>
                  </m:r>
                </m:sub>
              </m:sSub>
            </m:oMath>
          </w:p>
        </w:tc>
        <w:tc>
          <w:p>
            <w:pPr>
              <w:pStyle w:val="Compact"/>
              <w:jc w:val="left"/>
            </w:pPr>
            <w:r>
              <w:t xml:space="preserve">19,484</w:t>
            </w:r>
          </w:p>
        </w:tc>
        <w:tc>
          <w:p>
            <w:pPr>
              <w:pStyle w:val="Compact"/>
              <w:jc w:val="left"/>
            </w:pPr>
            <w:r>
              <w:t xml:space="preserve">19,514</w:t>
            </w:r>
          </w:p>
        </w:tc>
        <w:tc>
          <w:p>
            <w:pPr>
              <w:pStyle w:val="Compact"/>
              <w:jc w:val="left"/>
            </w:pPr>
            <w:r>
              <w:t xml:space="preserve">17,568</w:t>
            </w:r>
          </w:p>
        </w:tc>
        <w:tc>
          <w:p>
            <w:pPr>
              <w:pStyle w:val="Compact"/>
              <w:jc w:val="left"/>
            </w:pPr>
            <w:r>
              <w:t xml:space="preserve">17,882</w:t>
            </w:r>
          </w:p>
        </w:tc>
        <w:tc>
          <w:p>
            <w:pPr>
              <w:pStyle w:val="Compact"/>
              <w:jc w:val="left"/>
            </w:pPr>
            <w:r>
              <w:t xml:space="preserve">21,420</w:t>
            </w:r>
          </w:p>
        </w:tc>
        <w:tc>
          <w:p>
            <w:pPr>
              <w:pStyle w:val="Compact"/>
              <w:jc w:val="left"/>
            </w:pPr>
            <w:r>
              <w:t xml:space="preserve">21,073</w:t>
            </w:r>
          </w:p>
        </w:tc>
      </w:tr>
      <w:tr>
        <w:tc>
          <w:p>
            <w:pPr>
              <w:pStyle w:val="Compact"/>
              <w:jc w:val="left"/>
            </w:pPr>
            <m:oMath>
              <m:sSub>
                <m:e>
                  <m:r>
                    <m:t>N</m:t>
                  </m:r>
                </m:e>
                <m:sub>
                  <m:r>
                    <m:t>2018</m:t>
                  </m:r>
                </m:sub>
              </m:sSub>
            </m:oMath>
          </w:p>
        </w:tc>
        <w:tc>
          <w:p>
            <w:pPr>
              <w:pStyle w:val="Compact"/>
              <w:jc w:val="left"/>
            </w:pPr>
            <w:r>
              <w:t xml:space="preserve">25,266</w:t>
            </w:r>
          </w:p>
        </w:tc>
        <w:tc>
          <w:p>
            <w:pPr>
              <w:pStyle w:val="Compact"/>
              <w:jc w:val="left"/>
            </w:pPr>
            <w:r>
              <w:t xml:space="preserve">25,262</w:t>
            </w:r>
          </w:p>
        </w:tc>
        <w:tc>
          <w:p>
            <w:pPr>
              <w:pStyle w:val="Compact"/>
              <w:jc w:val="left"/>
            </w:pPr>
            <w:r>
              <w:t xml:space="preserve">22,984</w:t>
            </w:r>
          </w:p>
        </w:tc>
        <w:tc>
          <w:p>
            <w:pPr>
              <w:pStyle w:val="Compact"/>
              <w:jc w:val="left"/>
            </w:pPr>
            <w:r>
              <w:t xml:space="preserve">23,387</w:t>
            </w:r>
          </w:p>
        </w:tc>
        <w:tc>
          <w:p>
            <w:pPr>
              <w:pStyle w:val="Compact"/>
              <w:jc w:val="left"/>
            </w:pPr>
            <w:r>
              <w:t xml:space="preserve">27,533</w:t>
            </w:r>
          </w:p>
        </w:tc>
        <w:tc>
          <w:p>
            <w:pPr>
              <w:pStyle w:val="Compact"/>
              <w:jc w:val="left"/>
            </w:pPr>
            <w:r>
              <w:t xml:space="preserve">27,275</w:t>
            </w:r>
          </w:p>
        </w:tc>
      </w:tr>
      <w:tr>
        <w:tc>
          <w:p>
            <w:pPr>
              <w:pStyle w:val="Compact"/>
              <w:jc w:val="left"/>
            </w:pPr>
            <w:r>
              <w:t xml:space="preserve">Max depletion</w:t>
            </w:r>
          </w:p>
        </w:tc>
        <w:tc>
          <w:p>
            <w:pPr>
              <w:pStyle w:val="Compact"/>
              <w:jc w:val="left"/>
            </w:pPr>
            <w:r>
              <w:t xml:space="preserve">0.014</w:t>
            </w:r>
          </w:p>
        </w:tc>
        <w:tc>
          <w:p>
            <w:pPr>
              <w:pStyle w:val="Compact"/>
              <w:jc w:val="left"/>
            </w:pPr>
            <w:r>
              <w:t xml:space="preserve">0.012</w:t>
            </w:r>
          </w:p>
        </w:tc>
        <w:tc>
          <w:p>
            <w:pPr>
              <w:pStyle w:val="Compact"/>
              <w:jc w:val="left"/>
            </w:pPr>
            <w:r>
              <w:t xml:space="preserve">0.007</w:t>
            </w:r>
          </w:p>
        </w:tc>
        <w:tc>
          <w:p>
            <w:pPr>
              <w:pStyle w:val="Compact"/>
              <w:jc w:val="left"/>
            </w:pPr>
            <w:r>
              <w:t xml:space="preserve">0.007</w:t>
            </w:r>
          </w:p>
        </w:tc>
        <w:tc>
          <w:p>
            <w:pPr>
              <w:pStyle w:val="Compact"/>
              <w:jc w:val="left"/>
            </w:pPr>
            <w:r>
              <w:t xml:space="preserve">0.036</w:t>
            </w:r>
          </w:p>
        </w:tc>
        <w:tc>
          <w:p>
            <w:pPr>
              <w:pStyle w:val="Compact"/>
              <w:jc w:val="left"/>
            </w:pPr>
            <w:r>
              <w:t xml:space="preserve">0.03</w:t>
            </w:r>
          </w:p>
        </w:tc>
      </w:tr>
      <w:tr>
        <w:tc>
          <w:p>
            <w:pPr>
              <w:pStyle w:val="Compact"/>
              <w:jc w:val="left"/>
            </w:pPr>
            <w:r>
              <w:t xml:space="preserve">Depletion in 2008</w:t>
            </w:r>
          </w:p>
        </w:tc>
        <w:tc>
          <w:p>
            <w:pPr>
              <w:pStyle w:val="Compact"/>
              <w:jc w:val="left"/>
            </w:pPr>
            <w:r>
              <w:t xml:space="preserve">0.504</w:t>
            </w:r>
          </w:p>
        </w:tc>
        <w:tc>
          <w:p>
            <w:pPr>
              <w:pStyle w:val="Compact"/>
              <w:jc w:val="left"/>
            </w:pPr>
            <w:r>
              <w:t xml:space="preserve">0.504</w:t>
            </w:r>
          </w:p>
        </w:tc>
        <w:tc>
          <w:p>
            <w:pPr>
              <w:pStyle w:val="Compact"/>
              <w:jc w:val="left"/>
            </w:pPr>
            <w:r>
              <w:t xml:space="preserve">0.405</w:t>
            </w:r>
          </w:p>
        </w:tc>
        <w:tc>
          <w:p>
            <w:pPr>
              <w:pStyle w:val="Compact"/>
              <w:jc w:val="left"/>
            </w:pPr>
            <w:r>
              <w:t xml:space="preserve">0.422</w:t>
            </w:r>
          </w:p>
        </w:tc>
        <w:tc>
          <w:p>
            <w:pPr>
              <w:pStyle w:val="Compact"/>
              <w:jc w:val="left"/>
            </w:pPr>
            <w:r>
              <w:t xml:space="preserve">0.598</w:t>
            </w:r>
          </w:p>
        </w:tc>
        <w:tc>
          <w:p>
            <w:pPr>
              <w:pStyle w:val="Compact"/>
              <w:jc w:val="left"/>
            </w:pPr>
            <w:r>
              <w:t xml:space="preserve">0.582</w:t>
            </w:r>
          </w:p>
        </w:tc>
      </w:tr>
      <w:tr>
        <w:tc>
          <w:p>
            <w:pPr>
              <w:pStyle w:val="Compact"/>
              <w:jc w:val="left"/>
            </w:pPr>
            <w:r>
              <w:t xml:space="preserve">Depletion in 2012</w:t>
            </w:r>
          </w:p>
        </w:tc>
        <w:tc>
          <w:p>
            <w:pPr>
              <w:pStyle w:val="Compact"/>
              <w:jc w:val="left"/>
            </w:pPr>
            <w:r>
              <w:t xml:space="preserve">0.658</w:t>
            </w:r>
          </w:p>
        </w:tc>
        <w:tc>
          <w:p>
            <w:pPr>
              <w:pStyle w:val="Compact"/>
              <w:jc w:val="left"/>
            </w:pPr>
            <w:r>
              <w:t xml:space="preserve">0.663</w:t>
            </w:r>
          </w:p>
        </w:tc>
        <w:tc>
          <w:p>
            <w:pPr>
              <w:pStyle w:val="Compact"/>
              <w:jc w:val="left"/>
            </w:pPr>
            <w:r>
              <w:t xml:space="preserve">0.515</w:t>
            </w:r>
          </w:p>
        </w:tc>
        <w:tc>
          <w:p>
            <w:pPr>
              <w:pStyle w:val="Compact"/>
              <w:jc w:val="left"/>
            </w:pPr>
            <w:r>
              <w:t xml:space="preserve">0.536</w:t>
            </w:r>
          </w:p>
        </w:tc>
        <w:tc>
          <w:p>
            <w:pPr>
              <w:pStyle w:val="Compact"/>
              <w:jc w:val="left"/>
            </w:pPr>
            <w:r>
              <w:t xml:space="preserve">0.774</w:t>
            </w:r>
          </w:p>
        </w:tc>
        <w:tc>
          <w:p>
            <w:pPr>
              <w:pStyle w:val="Compact"/>
              <w:jc w:val="left"/>
            </w:pPr>
            <w:r>
              <w:t xml:space="preserve">0.759</w:t>
            </w:r>
          </w:p>
        </w:tc>
      </w:tr>
      <w:tr>
        <w:tc>
          <w:p>
            <w:pPr>
              <w:pStyle w:val="Compact"/>
              <w:jc w:val="left"/>
            </w:pPr>
            <w:r>
              <w:t xml:space="preserve">Depletion in 2018</w:t>
            </w:r>
          </w:p>
        </w:tc>
        <w:tc>
          <w:p>
            <w:pPr>
              <w:pStyle w:val="Compact"/>
              <w:jc w:val="left"/>
            </w:pPr>
            <w:r>
              <w:t xml:space="preserve">0.853</w:t>
            </w:r>
          </w:p>
        </w:tc>
        <w:tc>
          <w:p>
            <w:pPr>
              <w:pStyle w:val="Compact"/>
              <w:jc w:val="left"/>
            </w:pPr>
            <w:r>
              <w:t xml:space="preserve">0.869</w:t>
            </w:r>
          </w:p>
        </w:tc>
        <w:tc>
          <w:p>
            <w:pPr>
              <w:pStyle w:val="Compact"/>
              <w:jc w:val="left"/>
            </w:pPr>
            <w:r>
              <w:t xml:space="preserve">0.672</w:t>
            </w:r>
          </w:p>
        </w:tc>
        <w:tc>
          <w:p>
            <w:pPr>
              <w:pStyle w:val="Compact"/>
              <w:jc w:val="left"/>
            </w:pPr>
            <w:r>
              <w:t xml:space="preserve">0.705</w:t>
            </w:r>
          </w:p>
        </w:tc>
        <w:tc>
          <w:p>
            <w:pPr>
              <w:pStyle w:val="Compact"/>
              <w:jc w:val="left"/>
            </w:pPr>
            <w:r>
              <w:t xml:space="preserve">0.944</w:t>
            </w:r>
          </w:p>
        </w:tc>
        <w:tc>
          <w:p>
            <w:pPr>
              <w:pStyle w:val="Compact"/>
              <w:jc w:val="left"/>
            </w:pPr>
            <w:r>
              <w:t xml:space="preserve">0.938</w:t>
            </w:r>
          </w:p>
        </w:tc>
      </w:tr>
    </w:tbl>
    <w:p>
      <w:pPr>
        <w:pStyle w:val="BodyText"/>
      </w:pPr>
      <w:r>
        <w:t xml:space="preserve">$$$</w:t>
      </w:r>
      <w:r>
        <w:t xml:space="preserve">newpage</w:t>
      </w:r>
    </w:p>
    <w:p>
      <w:pPr>
        <w:pStyle w:val="Heading1"/>
      </w:pPr>
      <w:bookmarkStart w:id="51" w:name="sdata-5"/>
      <w:bookmarkEnd w:id="51"/>
      <w:r>
        <w:t xml:space="preserve">SData 5</w:t>
      </w:r>
    </w:p>
    <w:p>
      <w:pPr>
        <w:pStyle w:val="FigureWithCaption"/>
      </w:pPr>
      <w:r>
        <w:drawing>
          <wp:inline>
            <wp:extent cx="5334000" cy="3156039"/>
            <wp:effectExtent b="0" l="0" r="0" t="0"/>
            <wp:docPr descr="Figure 16. Population trajectory and fit of the model fit to the absolute abundance from the SData 5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Data%205/SData%205_trajectory_summary.png" id="0" name="Picture"/>
                    <pic:cNvPicPr>
                      <a:picLocks noChangeArrowheads="1" noChangeAspect="1"/>
                    </pic:cNvPicPr>
                  </pic:nvPicPr>
                  <pic:blipFill>
                    <a:blip r:embed="rId52"/>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16. Population trajectory and fit of the model fit to the absolute abundance from the SData 5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17. Posterior probability distributions of model parameters and derived quantities from the model fit to the absolute abundance from the SData 5 case scenario." title="" id="1" name="Picture"/>
            <a:graphic>
              <a:graphicData uri="http://schemas.openxmlformats.org/drawingml/2006/picture">
                <pic:pic>
                  <pic:nvPicPr>
                    <pic:cNvPr descr="SData%205/SData%205_posterior_density.png" id="0" name="Picture"/>
                    <pic:cNvPicPr>
                      <a:picLocks noChangeArrowheads="1" noChangeAspect="1"/>
                    </pic:cNvPicPr>
                  </pic:nvPicPr>
                  <pic:blipFill>
                    <a:blip r:embed="rId53"/>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17. Posterior probability distributions of model parameters and derived quantities from the model fit to the absolute abundance from the SData 5 case scenario.</w:t>
      </w:r>
    </w:p>
    <w:p>
      <w:pPr>
        <w:pStyle w:val="BodyText"/>
      </w:pPr>
      <w:r>
        <w:t xml:space="preserve">$$$</w:t>
      </w:r>
      <w:r>
        <w:t xml:space="preserve">newpage</w:t>
      </w:r>
    </w:p>
    <w:p>
      <w:pPr>
        <w:pStyle w:val="FigureWithCaption"/>
      </w:pPr>
      <w:r>
        <w:drawing>
          <wp:inline>
            <wp:extent cx="5334000" cy="3156039"/>
            <wp:effectExtent b="0" l="0" r="0" t="0"/>
            <wp:docPr descr="Figure 18. Fit of the model fit from the SData 5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Data%205/SData%205_IOA_fit.png" id="0" name="Picture"/>
                    <pic:cNvPicPr>
                      <a:picLocks noChangeArrowheads="1" noChangeAspect="1"/>
                    </pic:cNvPicPr>
                  </pic:nvPicPr>
                  <pic:blipFill>
                    <a:blip r:embed="rId54"/>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18. Fit of the model fit from the SData 5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6. Population and parameter estimates from the model fit from the SData 5 scenario.</w:t>
      </w:r>
    </w:p>
    <w:tbl>
      <w:tblPr>
        <w:tblStyle w:val="TableNormal"/>
        <w:tblW w:type="pct" w:w="0.0"/>
        <w:tblLook w:firstRow="1"/>
        <w:tblCaption w:val="Table 6. Population and parameter estimates from the model fit from the SData 5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0.084</w:t>
            </w:r>
          </w:p>
        </w:tc>
        <w:tc>
          <w:p>
            <w:pPr>
              <w:pStyle w:val="Compact"/>
              <w:jc w:val="left"/>
            </w:pPr>
            <w:r>
              <w:t xml:space="preserve">0.087</w:t>
            </w:r>
          </w:p>
        </w:tc>
        <w:tc>
          <w:p>
            <w:pPr>
              <w:pStyle w:val="Compact"/>
              <w:jc w:val="left"/>
            </w:pPr>
            <w:r>
              <w:t xml:space="preserve">0.032</w:t>
            </w:r>
          </w:p>
        </w:tc>
        <w:tc>
          <w:p>
            <w:pPr>
              <w:pStyle w:val="Compact"/>
              <w:jc w:val="left"/>
            </w:pPr>
            <w:r>
              <w:t xml:space="preserve">0.041</w:t>
            </w:r>
          </w:p>
        </w:tc>
        <w:tc>
          <w:p>
            <w:pPr>
              <w:pStyle w:val="Compact"/>
              <w:jc w:val="left"/>
            </w:pPr>
            <w:r>
              <w:t xml:space="preserve">0.116</w:t>
            </w:r>
          </w:p>
        </w:tc>
        <w:tc>
          <w:p>
            <w:pPr>
              <w:pStyle w:val="Compact"/>
              <w:jc w:val="left"/>
            </w:pPr>
            <w:r>
              <w:t xml:space="preserve">0.115</w:t>
            </w:r>
          </w:p>
        </w:tc>
      </w:tr>
      <w:tr>
        <w:tc>
          <w:p>
            <w:pPr>
              <w:pStyle w:val="Compact"/>
              <w:jc w:val="left"/>
            </w:pPr>
            <m:oMath>
              <m:r>
                <m:t>K</m:t>
              </m:r>
            </m:oMath>
          </w:p>
        </w:tc>
        <w:tc>
          <w:p>
            <w:pPr>
              <w:pStyle w:val="Compact"/>
              <w:jc w:val="left"/>
            </w:pPr>
            <w:r>
              <w:t xml:space="preserve">31,077</w:t>
            </w:r>
          </w:p>
        </w:tc>
        <w:tc>
          <w:p>
            <w:pPr>
              <w:pStyle w:val="Compact"/>
              <w:jc w:val="left"/>
            </w:pPr>
            <w:r>
              <w:t xml:space="preserve">30,000</w:t>
            </w:r>
          </w:p>
        </w:tc>
        <w:tc>
          <w:p>
            <w:pPr>
              <w:pStyle w:val="Compact"/>
              <w:jc w:val="left"/>
            </w:pPr>
            <w:r>
              <w:t xml:space="preserve">26,037</w:t>
            </w:r>
          </w:p>
        </w:tc>
        <w:tc>
          <w:p>
            <w:pPr>
              <w:pStyle w:val="Compact"/>
              <w:jc w:val="left"/>
            </w:pPr>
            <w:r>
              <w:t xml:space="preserve">26,525</w:t>
            </w:r>
          </w:p>
        </w:tc>
        <w:tc>
          <w:p>
            <w:pPr>
              <w:pStyle w:val="Compact"/>
              <w:jc w:val="left"/>
            </w:pPr>
            <w:r>
              <w:t xml:space="preserve">42,016</w:t>
            </w:r>
          </w:p>
        </w:tc>
        <w:tc>
          <w:p>
            <w:pPr>
              <w:pStyle w:val="Compact"/>
              <w:jc w:val="left"/>
            </w:pPr>
            <w:r>
              <w:t xml:space="preserve">38,757</w:t>
            </w:r>
          </w:p>
        </w:tc>
      </w:tr>
      <w:tr>
        <w:tc>
          <w:p>
            <w:pPr>
              <w:pStyle w:val="Compact"/>
              <w:jc w:val="left"/>
            </w:pPr>
            <m:oMath>
              <m:sSub>
                <m:e>
                  <m:r>
                    <m:t>N</m:t>
                  </m:r>
                </m:e>
                <m:sub>
                  <m:r>
                    <m:t>m</m:t>
                  </m:r>
                  <m:r>
                    <m:t>i</m:t>
                  </m:r>
                  <m:r>
                    <m:t>n</m:t>
                  </m:r>
                </m:sub>
              </m:sSub>
            </m:oMath>
          </w:p>
        </w:tc>
        <w:tc>
          <w:p>
            <w:pPr>
              <w:pStyle w:val="Compact"/>
              <w:jc w:val="left"/>
            </w:pPr>
            <w:r>
              <w:t xml:space="preserve">758</w:t>
            </w:r>
          </w:p>
        </w:tc>
        <w:tc>
          <w:p>
            <w:pPr>
              <w:pStyle w:val="Compact"/>
              <w:jc w:val="left"/>
            </w:pPr>
            <w:r>
              <w:t xml:space="preserve">444</w:t>
            </w:r>
          </w:p>
        </w:tc>
        <w:tc>
          <w:p>
            <w:pPr>
              <w:pStyle w:val="Compact"/>
              <w:jc w:val="left"/>
            </w:pPr>
            <w:r>
              <w:t xml:space="preserve">195</w:t>
            </w:r>
          </w:p>
        </w:tc>
        <w:tc>
          <w:p>
            <w:pPr>
              <w:pStyle w:val="Compact"/>
              <w:jc w:val="left"/>
            </w:pPr>
            <w:r>
              <w:t xml:space="preserve">208</w:t>
            </w:r>
          </w:p>
        </w:tc>
        <w:tc>
          <w:p>
            <w:pPr>
              <w:pStyle w:val="Compact"/>
              <w:jc w:val="left"/>
            </w:pPr>
            <w:r>
              <w:t xml:space="preserve">3,060</w:t>
            </w:r>
          </w:p>
        </w:tc>
        <w:tc>
          <w:p>
            <w:pPr>
              <w:pStyle w:val="Compact"/>
              <w:jc w:val="left"/>
            </w:pPr>
            <w:r>
              <w:t xml:space="preserve">2,133</w:t>
            </w:r>
          </w:p>
        </w:tc>
      </w:tr>
      <w:tr>
        <w:tc>
          <w:p>
            <w:pPr>
              <w:pStyle w:val="Compact"/>
              <w:jc w:val="left"/>
            </w:pPr>
            <m:oMath>
              <m:sSub>
                <m:e>
                  <m:r>
                    <m:t>N</m:t>
                  </m:r>
                </m:e>
                <m:sub>
                  <m:r>
                    <m:t>2008</m:t>
                  </m:r>
                </m:sub>
              </m:sSub>
            </m:oMath>
          </w:p>
        </w:tc>
        <w:tc>
          <w:p>
            <w:pPr>
              <w:pStyle w:val="Compact"/>
              <w:jc w:val="left"/>
            </w:pPr>
            <w:r>
              <w:t xml:space="preserve">15,309</w:t>
            </w:r>
          </w:p>
        </w:tc>
        <w:tc>
          <w:p>
            <w:pPr>
              <w:pStyle w:val="Compact"/>
              <w:jc w:val="left"/>
            </w:pPr>
            <w:r>
              <w:t xml:space="preserve">15,279</w:t>
            </w:r>
          </w:p>
        </w:tc>
        <w:tc>
          <w:p>
            <w:pPr>
              <w:pStyle w:val="Compact"/>
              <w:jc w:val="left"/>
            </w:pPr>
            <w:r>
              <w:t xml:space="preserve">13,423</w:t>
            </w:r>
          </w:p>
        </w:tc>
        <w:tc>
          <w:p>
            <w:pPr>
              <w:pStyle w:val="Compact"/>
              <w:jc w:val="left"/>
            </w:pPr>
            <w:r>
              <w:t xml:space="preserve">13,668</w:t>
            </w:r>
          </w:p>
        </w:tc>
        <w:tc>
          <w:p>
            <w:pPr>
              <w:pStyle w:val="Compact"/>
              <w:jc w:val="left"/>
            </w:pPr>
            <w:r>
              <w:t xml:space="preserve">17,464</w:t>
            </w:r>
          </w:p>
        </w:tc>
        <w:tc>
          <w:p>
            <w:pPr>
              <w:pStyle w:val="Compact"/>
              <w:jc w:val="left"/>
            </w:pPr>
            <w:r>
              <w:t xml:space="preserve">17,070</w:t>
            </w:r>
          </w:p>
        </w:tc>
      </w:tr>
      <w:tr>
        <w:tc>
          <w:p>
            <w:pPr>
              <w:pStyle w:val="Compact"/>
              <w:jc w:val="left"/>
            </w:pPr>
            <m:oMath>
              <m:sSub>
                <m:e>
                  <m:r>
                    <m:t>N</m:t>
                  </m:r>
                </m:e>
                <m:sub>
                  <m:r>
                    <m:t>2012</m:t>
                  </m:r>
                </m:sub>
              </m:sSub>
            </m:oMath>
          </w:p>
        </w:tc>
        <w:tc>
          <w:p>
            <w:pPr>
              <w:pStyle w:val="Compact"/>
              <w:jc w:val="left"/>
            </w:pPr>
            <w:r>
              <w:t xml:space="preserve">19,433</w:t>
            </w:r>
          </w:p>
        </w:tc>
        <w:tc>
          <w:p>
            <w:pPr>
              <w:pStyle w:val="Compact"/>
              <w:jc w:val="left"/>
            </w:pPr>
            <w:r>
              <w:t xml:space="preserve">19,437</w:t>
            </w:r>
          </w:p>
        </w:tc>
        <w:tc>
          <w:p>
            <w:pPr>
              <w:pStyle w:val="Compact"/>
              <w:jc w:val="left"/>
            </w:pPr>
            <w:r>
              <w:t xml:space="preserve">17,342</w:t>
            </w:r>
          </w:p>
        </w:tc>
        <w:tc>
          <w:p>
            <w:pPr>
              <w:pStyle w:val="Compact"/>
              <w:jc w:val="left"/>
            </w:pPr>
            <w:r>
              <w:t xml:space="preserve">17,696</w:t>
            </w:r>
          </w:p>
        </w:tc>
        <w:tc>
          <w:p>
            <w:pPr>
              <w:pStyle w:val="Compact"/>
              <w:jc w:val="left"/>
            </w:pPr>
            <w:r>
              <w:t xml:space="preserve">21,520</w:t>
            </w:r>
          </w:p>
        </w:tc>
        <w:tc>
          <w:p>
            <w:pPr>
              <w:pStyle w:val="Compact"/>
              <w:jc w:val="left"/>
            </w:pPr>
            <w:r>
              <w:t xml:space="preserve">21,208</w:t>
            </w:r>
          </w:p>
        </w:tc>
      </w:tr>
      <w:tr>
        <w:tc>
          <w:p>
            <w:pPr>
              <w:pStyle w:val="Compact"/>
              <w:jc w:val="left"/>
            </w:pPr>
            <m:oMath>
              <m:sSub>
                <m:e>
                  <m:r>
                    <m:t>N</m:t>
                  </m:r>
                </m:e>
                <m:sub>
                  <m:r>
                    <m:t>2018</m:t>
                  </m:r>
                </m:sub>
              </m:sSub>
            </m:oMath>
          </w:p>
        </w:tc>
        <w:tc>
          <w:p>
            <w:pPr>
              <w:pStyle w:val="Compact"/>
              <w:jc w:val="left"/>
            </w:pPr>
            <w:r>
              <w:t xml:space="preserve">24,803</w:t>
            </w:r>
          </w:p>
        </w:tc>
        <w:tc>
          <w:p>
            <w:pPr>
              <w:pStyle w:val="Compact"/>
              <w:jc w:val="left"/>
            </w:pPr>
            <w:r>
              <w:t xml:space="preserve">24,926</w:t>
            </w:r>
          </w:p>
        </w:tc>
        <w:tc>
          <w:p>
            <w:pPr>
              <w:pStyle w:val="Compact"/>
              <w:jc w:val="left"/>
            </w:pPr>
            <w:r>
              <w:t xml:space="preserve">21,104</w:t>
            </w:r>
          </w:p>
        </w:tc>
        <w:tc>
          <w:p>
            <w:pPr>
              <w:pStyle w:val="Compact"/>
              <w:jc w:val="left"/>
            </w:pPr>
            <w:r>
              <w:t xml:space="preserve">22,001</w:t>
            </w:r>
          </w:p>
        </w:tc>
        <w:tc>
          <w:p>
            <w:pPr>
              <w:pStyle w:val="Compact"/>
              <w:jc w:val="left"/>
            </w:pPr>
            <w:r>
              <w:t xml:space="preserve">27,454</w:t>
            </w:r>
          </w:p>
        </w:tc>
        <w:tc>
          <w:p>
            <w:pPr>
              <w:pStyle w:val="Compact"/>
              <w:jc w:val="left"/>
            </w:pPr>
            <w:r>
              <w:t xml:space="preserve">26,995</w:t>
            </w:r>
          </w:p>
        </w:tc>
      </w:tr>
      <w:tr>
        <w:tc>
          <w:p>
            <w:pPr>
              <w:pStyle w:val="Compact"/>
              <w:jc w:val="left"/>
            </w:pPr>
            <w:r>
              <w:t xml:space="preserve">Max depletion</w:t>
            </w:r>
          </w:p>
        </w:tc>
        <w:tc>
          <w:p>
            <w:pPr>
              <w:pStyle w:val="Compact"/>
              <w:jc w:val="left"/>
            </w:pPr>
            <w:r>
              <w:t xml:space="preserve">0.022</w:t>
            </w:r>
          </w:p>
        </w:tc>
        <w:tc>
          <w:p>
            <w:pPr>
              <w:pStyle w:val="Compact"/>
              <w:jc w:val="left"/>
            </w:pPr>
            <w:r>
              <w:t xml:space="preserve">0.015</w:t>
            </w:r>
          </w:p>
        </w:tc>
        <w:tc>
          <w:p>
            <w:pPr>
              <w:pStyle w:val="Compact"/>
              <w:jc w:val="left"/>
            </w:pPr>
            <w:r>
              <w:t xml:space="preserve">0.007</w:t>
            </w:r>
          </w:p>
        </w:tc>
        <w:tc>
          <w:p>
            <w:pPr>
              <w:pStyle w:val="Compact"/>
              <w:jc w:val="left"/>
            </w:pPr>
            <w:r>
              <w:t xml:space="preserve">0.007</w:t>
            </w:r>
          </w:p>
        </w:tc>
        <w:tc>
          <w:p>
            <w:pPr>
              <w:pStyle w:val="Compact"/>
              <w:jc w:val="left"/>
            </w:pPr>
            <w:r>
              <w:t xml:space="preserve">0.075</w:t>
            </w:r>
          </w:p>
        </w:tc>
        <w:tc>
          <w:p>
            <w:pPr>
              <w:pStyle w:val="Compact"/>
              <w:jc w:val="left"/>
            </w:pPr>
            <w:r>
              <w:t xml:space="preserve">0.056</w:t>
            </w:r>
          </w:p>
        </w:tc>
      </w:tr>
      <w:tr>
        <w:tc>
          <w:p>
            <w:pPr>
              <w:pStyle w:val="Compact"/>
              <w:jc w:val="left"/>
            </w:pPr>
            <w:r>
              <w:t xml:space="preserve">Depletion in 2008</w:t>
            </w:r>
          </w:p>
        </w:tc>
        <w:tc>
          <w:p>
            <w:pPr>
              <w:pStyle w:val="Compact"/>
              <w:jc w:val="left"/>
            </w:pPr>
            <w:r>
              <w:t xml:space="preserve">0.5</w:t>
            </w:r>
          </w:p>
        </w:tc>
        <w:tc>
          <w:p>
            <w:pPr>
              <w:pStyle w:val="Compact"/>
              <w:jc w:val="left"/>
            </w:pPr>
            <w:r>
              <w:t xml:space="preserve">0.502</w:t>
            </w:r>
          </w:p>
        </w:tc>
        <w:tc>
          <w:p>
            <w:pPr>
              <w:pStyle w:val="Compact"/>
              <w:jc w:val="left"/>
            </w:pPr>
            <w:r>
              <w:t xml:space="preserve">0.374</w:t>
            </w:r>
          </w:p>
        </w:tc>
        <w:tc>
          <w:p>
            <w:pPr>
              <w:pStyle w:val="Compact"/>
              <w:jc w:val="left"/>
            </w:pPr>
            <w:r>
              <w:t xml:space="preserve">0.402</w:t>
            </w:r>
          </w:p>
        </w:tc>
        <w:tc>
          <w:p>
            <w:pPr>
              <w:pStyle w:val="Compact"/>
              <w:jc w:val="left"/>
            </w:pPr>
            <w:r>
              <w:t xml:space="preserve">0.605</w:t>
            </w:r>
          </w:p>
        </w:tc>
        <w:tc>
          <w:p>
            <w:pPr>
              <w:pStyle w:val="Compact"/>
              <w:jc w:val="left"/>
            </w:pPr>
            <w:r>
              <w:t xml:space="preserve">0.588</w:t>
            </w:r>
          </w:p>
        </w:tc>
      </w:tr>
      <w:tr>
        <w:tc>
          <w:p>
            <w:pPr>
              <w:pStyle w:val="Compact"/>
              <w:jc w:val="left"/>
            </w:pPr>
            <w:r>
              <w:t xml:space="preserve">Depletion in 2012</w:t>
            </w:r>
          </w:p>
        </w:tc>
        <w:tc>
          <w:p>
            <w:pPr>
              <w:pStyle w:val="Compact"/>
              <w:jc w:val="left"/>
            </w:pPr>
            <w:r>
              <w:t xml:space="preserve">0.637</w:t>
            </w:r>
          </w:p>
        </w:tc>
        <w:tc>
          <w:p>
            <w:pPr>
              <w:pStyle w:val="Compact"/>
              <w:jc w:val="left"/>
            </w:pPr>
            <w:r>
              <w:t xml:space="preserve">0.649</w:t>
            </w:r>
          </w:p>
        </w:tc>
        <w:tc>
          <w:p>
            <w:pPr>
              <w:pStyle w:val="Compact"/>
              <w:jc w:val="left"/>
            </w:pPr>
            <w:r>
              <w:t xml:space="preserve">0.433</w:t>
            </w:r>
          </w:p>
        </w:tc>
        <w:tc>
          <w:p>
            <w:pPr>
              <w:pStyle w:val="Compact"/>
              <w:jc w:val="left"/>
            </w:pPr>
            <w:r>
              <w:t xml:space="preserve">0.477</w:t>
            </w:r>
          </w:p>
        </w:tc>
        <w:tc>
          <w:p>
            <w:pPr>
              <w:pStyle w:val="Compact"/>
              <w:jc w:val="left"/>
            </w:pPr>
            <w:r>
              <w:t xml:space="preserve">0.779</w:t>
            </w:r>
          </w:p>
        </w:tc>
        <w:tc>
          <w:p>
            <w:pPr>
              <w:pStyle w:val="Compact"/>
              <w:jc w:val="left"/>
            </w:pPr>
            <w:r>
              <w:t xml:space="preserve">0.759</w:t>
            </w:r>
          </w:p>
        </w:tc>
      </w:tr>
      <w:tr>
        <w:tc>
          <w:p>
            <w:pPr>
              <w:pStyle w:val="Compact"/>
              <w:jc w:val="left"/>
            </w:pPr>
            <w:r>
              <w:t xml:space="preserve">Depletion in 2018</w:t>
            </w:r>
          </w:p>
        </w:tc>
        <w:tc>
          <w:p>
            <w:pPr>
              <w:pStyle w:val="Compact"/>
              <w:jc w:val="left"/>
            </w:pPr>
            <w:r>
              <w:t xml:space="preserve">0.814</w:t>
            </w:r>
          </w:p>
        </w:tc>
        <w:tc>
          <w:p>
            <w:pPr>
              <w:pStyle w:val="Compact"/>
              <w:jc w:val="left"/>
            </w:pPr>
            <w:r>
              <w:t xml:space="preserve">0.845</w:t>
            </w:r>
          </w:p>
        </w:tc>
        <w:tc>
          <w:p>
            <w:pPr>
              <w:pStyle w:val="Compact"/>
              <w:jc w:val="left"/>
            </w:pPr>
            <w:r>
              <w:t xml:space="preserve">0.514</w:t>
            </w:r>
          </w:p>
        </w:tc>
        <w:tc>
          <w:p>
            <w:pPr>
              <w:pStyle w:val="Compact"/>
              <w:jc w:val="left"/>
            </w:pPr>
            <w:r>
              <w:t xml:space="preserve">0.585</w:t>
            </w:r>
          </w:p>
        </w:tc>
        <w:tc>
          <w:p>
            <w:pPr>
              <w:pStyle w:val="Compact"/>
              <w:jc w:val="left"/>
            </w:pPr>
            <w:r>
              <w:t xml:space="preserve">0.944</w:t>
            </w:r>
          </w:p>
        </w:tc>
        <w:tc>
          <w:p>
            <w:pPr>
              <w:pStyle w:val="Compact"/>
              <w:jc w:val="left"/>
            </w:pPr>
            <w:r>
              <w:t xml:space="preserve">0.936</w:t>
            </w:r>
          </w:p>
        </w:tc>
      </w:tr>
    </w:tbl>
    <w:p>
      <w:pPr>
        <w:pStyle w:val="BodyText"/>
      </w:pPr>
      <w:r>
        <w:t xml:space="preserve">$$$</w:t>
      </w:r>
      <w:r>
        <w:t xml:space="preserve">newpage</w:t>
      </w:r>
    </w:p>
    <w:p>
      <w:pPr>
        <w:pStyle w:val="Heading1"/>
      </w:pPr>
      <w:bookmarkStart w:id="55" w:name="sdata-6"/>
      <w:bookmarkEnd w:id="55"/>
      <w:r>
        <w:t xml:space="preserve">SData 6</w:t>
      </w:r>
    </w:p>
    <w:p>
      <w:pPr>
        <w:pStyle w:val="FigureWithCaption"/>
      </w:pPr>
      <w:r>
        <w:drawing>
          <wp:inline>
            <wp:extent cx="5334000" cy="3156039"/>
            <wp:effectExtent b="0" l="0" r="0" t="0"/>
            <wp:docPr descr="Figure 19. Population trajectory and fit of the model fit to the absolute abundance from the SData 6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Data%206/SData%206_trajectory_summary.png" id="0" name="Picture"/>
                    <pic:cNvPicPr>
                      <a:picLocks noChangeArrowheads="1" noChangeAspect="1"/>
                    </pic:cNvPicPr>
                  </pic:nvPicPr>
                  <pic:blipFill>
                    <a:blip r:embed="rId5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19. Population trajectory and fit of the model fit to the absolute abundance from the SData 6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20. Posterior probability distributions of model parameters and derived quantities from the model fit to the absolute abundance from the SData 6 case scenario." title="" id="1" name="Picture"/>
            <a:graphic>
              <a:graphicData uri="http://schemas.openxmlformats.org/drawingml/2006/picture">
                <pic:pic>
                  <pic:nvPicPr>
                    <pic:cNvPr descr="SData%206/SData%206_posterior_density.png" id="0" name="Picture"/>
                    <pic:cNvPicPr>
                      <a:picLocks noChangeArrowheads="1" noChangeAspect="1"/>
                    </pic:cNvPicPr>
                  </pic:nvPicPr>
                  <pic:blipFill>
                    <a:blip r:embed="rId57"/>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20. Posterior probability distributions of model parameters and derived quantities from the model fit to the absolute abundance from the SData 6 case scenario.</w:t>
      </w:r>
    </w:p>
    <w:p>
      <w:pPr>
        <w:pStyle w:val="BodyText"/>
      </w:pPr>
      <w:r>
        <w:t xml:space="preserve">$$$</w:t>
      </w:r>
      <w:r>
        <w:t xml:space="preserve">newpage</w:t>
      </w:r>
    </w:p>
    <w:p>
      <w:pPr>
        <w:pStyle w:val="FigureWithCaption"/>
      </w:pPr>
      <w:r>
        <w:drawing>
          <wp:inline>
            <wp:extent cx="5334000" cy="3156039"/>
            <wp:effectExtent b="0" l="0" r="0" t="0"/>
            <wp:docPr descr="Figure 21. Fit of the model fit from the SData 6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Data%206/SData%206_IOA_fit.png" id="0" name="Picture"/>
                    <pic:cNvPicPr>
                      <a:picLocks noChangeArrowheads="1" noChangeAspect="1"/>
                    </pic:cNvPicPr>
                  </pic:nvPicPr>
                  <pic:blipFill>
                    <a:blip r:embed="rId58"/>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21. Fit of the model fit from the SData 6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7. Population and parameter estimates from the model fit from the SData 6 scenario.</w:t>
      </w:r>
    </w:p>
    <w:tbl>
      <w:tblPr>
        <w:tblStyle w:val="TableNormal"/>
        <w:tblW w:type="pct" w:w="0.0"/>
        <w:tblLook w:firstRow="1"/>
        <w:tblCaption w:val="Table 7. Population and parameter estimates from the model fit from the SData 6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0.088</w:t>
            </w:r>
          </w:p>
        </w:tc>
        <w:tc>
          <w:p>
            <w:pPr>
              <w:pStyle w:val="Compact"/>
              <w:jc w:val="left"/>
            </w:pPr>
            <w:r>
              <w:t xml:space="preserve">0.087</w:t>
            </w:r>
          </w:p>
        </w:tc>
        <w:tc>
          <w:p>
            <w:pPr>
              <w:pStyle w:val="Compact"/>
              <w:jc w:val="left"/>
            </w:pPr>
            <w:r>
              <w:t xml:space="preserve">0.063</w:t>
            </w:r>
          </w:p>
        </w:tc>
        <w:tc>
          <w:p>
            <w:pPr>
              <w:pStyle w:val="Compact"/>
              <w:jc w:val="left"/>
            </w:pPr>
            <w:r>
              <w:t xml:space="preserve">0.067</w:t>
            </w:r>
          </w:p>
        </w:tc>
        <w:tc>
          <w:p>
            <w:pPr>
              <w:pStyle w:val="Compact"/>
              <w:jc w:val="left"/>
            </w:pPr>
            <w:r>
              <w:t xml:space="preserve">0.116</w:t>
            </w:r>
          </w:p>
        </w:tc>
        <w:tc>
          <w:p>
            <w:pPr>
              <w:pStyle w:val="Compact"/>
              <w:jc w:val="left"/>
            </w:pPr>
            <w:r>
              <w:t xml:space="preserve">0.111</w:t>
            </w:r>
          </w:p>
        </w:tc>
      </w:tr>
      <w:tr>
        <w:tc>
          <w:p>
            <w:pPr>
              <w:pStyle w:val="Compact"/>
              <w:jc w:val="left"/>
            </w:pPr>
            <m:oMath>
              <m:r>
                <m:t>K</m:t>
              </m:r>
            </m:oMath>
          </w:p>
        </w:tc>
        <w:tc>
          <w:p>
            <w:pPr>
              <w:pStyle w:val="Compact"/>
              <w:jc w:val="left"/>
            </w:pPr>
            <w:r>
              <w:t xml:space="preserve">30,333</w:t>
            </w:r>
          </w:p>
        </w:tc>
        <w:tc>
          <w:p>
            <w:pPr>
              <w:pStyle w:val="Compact"/>
              <w:jc w:val="left"/>
            </w:pPr>
            <w:r>
              <w:t xml:space="preserve">30,095</w:t>
            </w:r>
          </w:p>
        </w:tc>
        <w:tc>
          <w:p>
            <w:pPr>
              <w:pStyle w:val="Compact"/>
              <w:jc w:val="left"/>
            </w:pPr>
            <w:r>
              <w:t xml:space="preserve">26,303</w:t>
            </w:r>
          </w:p>
        </w:tc>
        <w:tc>
          <w:p>
            <w:pPr>
              <w:pStyle w:val="Compact"/>
              <w:jc w:val="left"/>
            </w:pPr>
            <w:r>
              <w:t xml:space="preserve">26,898</w:t>
            </w:r>
          </w:p>
        </w:tc>
        <w:tc>
          <w:p>
            <w:pPr>
              <w:pStyle w:val="Compact"/>
              <w:jc w:val="left"/>
            </w:pPr>
            <w:r>
              <w:t xml:space="preserve">36,456</w:t>
            </w:r>
          </w:p>
        </w:tc>
        <w:tc>
          <w:p>
            <w:pPr>
              <w:pStyle w:val="Compact"/>
              <w:jc w:val="left"/>
            </w:pPr>
            <w:r>
              <w:t xml:space="preserve">34,764</w:t>
            </w:r>
          </w:p>
        </w:tc>
      </w:tr>
      <w:tr>
        <w:tc>
          <w:p>
            <w:pPr>
              <w:pStyle w:val="Compact"/>
              <w:jc w:val="left"/>
            </w:pPr>
            <m:oMath>
              <m:sSub>
                <m:e>
                  <m:r>
                    <m:t>N</m:t>
                  </m:r>
                </m:e>
                <m:sub>
                  <m:r>
                    <m:t>m</m:t>
                  </m:r>
                  <m:r>
                    <m:t>i</m:t>
                  </m:r>
                  <m:r>
                    <m:t>n</m:t>
                  </m:r>
                </m:sub>
              </m:sSub>
            </m:oMath>
          </w:p>
        </w:tc>
        <w:tc>
          <w:p>
            <w:pPr>
              <w:pStyle w:val="Compact"/>
              <w:jc w:val="left"/>
            </w:pPr>
            <w:r>
              <w:t xml:space="preserve">484</w:t>
            </w:r>
          </w:p>
        </w:tc>
        <w:tc>
          <w:p>
            <w:pPr>
              <w:pStyle w:val="Compact"/>
              <w:jc w:val="left"/>
            </w:pPr>
            <w:r>
              <w:t xml:space="preserve">443</w:t>
            </w:r>
          </w:p>
        </w:tc>
        <w:tc>
          <w:p>
            <w:pPr>
              <w:pStyle w:val="Compact"/>
              <w:jc w:val="left"/>
            </w:pPr>
            <w:r>
              <w:t xml:space="preserve">197</w:t>
            </w:r>
          </w:p>
        </w:tc>
        <w:tc>
          <w:p>
            <w:pPr>
              <w:pStyle w:val="Compact"/>
              <w:jc w:val="left"/>
            </w:pPr>
            <w:r>
              <w:t xml:space="preserve">232</w:t>
            </w:r>
          </w:p>
        </w:tc>
        <w:tc>
          <w:p>
            <w:pPr>
              <w:pStyle w:val="Compact"/>
              <w:jc w:val="left"/>
            </w:pPr>
            <w:r>
              <w:t xml:space="preserve">981</w:t>
            </w:r>
          </w:p>
        </w:tc>
        <w:tc>
          <w:p>
            <w:pPr>
              <w:pStyle w:val="Compact"/>
              <w:jc w:val="left"/>
            </w:pPr>
            <w:r>
              <w:t xml:space="preserve">857</w:t>
            </w:r>
          </w:p>
        </w:tc>
      </w:tr>
      <w:tr>
        <w:tc>
          <w:p>
            <w:pPr>
              <w:pStyle w:val="Compact"/>
              <w:jc w:val="left"/>
            </w:pPr>
            <m:oMath>
              <m:sSub>
                <m:e>
                  <m:r>
                    <m:t>N</m:t>
                  </m:r>
                </m:e>
                <m:sub>
                  <m:r>
                    <m:t>2008</m:t>
                  </m:r>
                </m:sub>
              </m:sSub>
            </m:oMath>
          </w:p>
        </w:tc>
        <w:tc>
          <w:p>
            <w:pPr>
              <w:pStyle w:val="Compact"/>
              <w:jc w:val="left"/>
            </w:pPr>
            <w:r>
              <w:t xml:space="preserve">15,010</w:t>
            </w:r>
          </w:p>
        </w:tc>
        <w:tc>
          <w:p>
            <w:pPr>
              <w:pStyle w:val="Compact"/>
              <w:jc w:val="left"/>
            </w:pPr>
            <w:r>
              <w:t xml:space="preserve">14,976</w:t>
            </w:r>
          </w:p>
        </w:tc>
        <w:tc>
          <w:p>
            <w:pPr>
              <w:pStyle w:val="Compact"/>
              <w:jc w:val="left"/>
            </w:pPr>
            <w:r>
              <w:t xml:space="preserve">13,325</w:t>
            </w:r>
          </w:p>
        </w:tc>
        <w:tc>
          <w:p>
            <w:pPr>
              <w:pStyle w:val="Compact"/>
              <w:jc w:val="left"/>
            </w:pPr>
            <w:r>
              <w:t xml:space="preserve">13,543</w:t>
            </w:r>
          </w:p>
        </w:tc>
        <w:tc>
          <w:p>
            <w:pPr>
              <w:pStyle w:val="Compact"/>
              <w:jc w:val="left"/>
            </w:pPr>
            <w:r>
              <w:t xml:space="preserve">16,868</w:t>
            </w:r>
          </w:p>
        </w:tc>
        <w:tc>
          <w:p>
            <w:pPr>
              <w:pStyle w:val="Compact"/>
              <w:jc w:val="left"/>
            </w:pPr>
            <w:r>
              <w:t xml:space="preserve">16,540</w:t>
            </w:r>
          </w:p>
        </w:tc>
      </w:tr>
      <w:tr>
        <w:tc>
          <w:p>
            <w:pPr>
              <w:pStyle w:val="Compact"/>
              <w:jc w:val="left"/>
            </w:pPr>
            <m:oMath>
              <m:sSub>
                <m:e>
                  <m:r>
                    <m:t>N</m:t>
                  </m:r>
                </m:e>
                <m:sub>
                  <m:r>
                    <m:t>2012</m:t>
                  </m:r>
                </m:sub>
              </m:sSub>
            </m:oMath>
          </w:p>
        </w:tc>
        <w:tc>
          <w:p>
            <w:pPr>
              <w:pStyle w:val="Compact"/>
              <w:jc w:val="left"/>
            </w:pPr>
            <w:r>
              <w:t xml:space="preserve">19,355</w:t>
            </w:r>
          </w:p>
        </w:tc>
        <w:tc>
          <w:p>
            <w:pPr>
              <w:pStyle w:val="Compact"/>
              <w:jc w:val="left"/>
            </w:pPr>
            <w:r>
              <w:t xml:space="preserve">19,342</w:t>
            </w:r>
          </w:p>
        </w:tc>
        <w:tc>
          <w:p>
            <w:pPr>
              <w:pStyle w:val="Compact"/>
              <w:jc w:val="left"/>
            </w:pPr>
            <w:r>
              <w:t xml:space="preserve">17,487</w:t>
            </w:r>
          </w:p>
        </w:tc>
        <w:tc>
          <w:p>
            <w:pPr>
              <w:pStyle w:val="Compact"/>
              <w:jc w:val="left"/>
            </w:pPr>
            <w:r>
              <w:t xml:space="preserve">17,754</w:t>
            </w:r>
          </w:p>
        </w:tc>
        <w:tc>
          <w:p>
            <w:pPr>
              <w:pStyle w:val="Compact"/>
              <w:jc w:val="left"/>
            </w:pPr>
            <w:r>
              <w:t xml:space="preserve">21,320</w:t>
            </w:r>
          </w:p>
        </w:tc>
        <w:tc>
          <w:p>
            <w:pPr>
              <w:pStyle w:val="Compact"/>
              <w:jc w:val="left"/>
            </w:pPr>
            <w:r>
              <w:t xml:space="preserve">20,994</w:t>
            </w:r>
          </w:p>
        </w:tc>
      </w:tr>
      <w:tr>
        <w:tc>
          <w:p>
            <w:pPr>
              <w:pStyle w:val="Compact"/>
              <w:jc w:val="left"/>
            </w:pPr>
            <m:oMath>
              <m:sSub>
                <m:e>
                  <m:r>
                    <m:t>N</m:t>
                  </m:r>
                </m:e>
                <m:sub>
                  <m:r>
                    <m:t>2018</m:t>
                  </m:r>
                </m:sub>
              </m:sSub>
            </m:oMath>
          </w:p>
        </w:tc>
        <w:tc>
          <w:p>
            <w:pPr>
              <w:pStyle w:val="Compact"/>
              <w:jc w:val="left"/>
            </w:pPr>
            <w:r>
              <w:t xml:space="preserve">25,166</w:t>
            </w:r>
          </w:p>
        </w:tc>
        <w:tc>
          <w:p>
            <w:pPr>
              <w:pStyle w:val="Compact"/>
              <w:jc w:val="left"/>
            </w:pPr>
            <w:r>
              <w:t xml:space="preserve">25,113</w:t>
            </w:r>
          </w:p>
        </w:tc>
        <w:tc>
          <w:p>
            <w:pPr>
              <w:pStyle w:val="Compact"/>
              <w:jc w:val="left"/>
            </w:pPr>
            <w:r>
              <w:t xml:space="preserve">22,996</w:t>
            </w:r>
          </w:p>
        </w:tc>
        <w:tc>
          <w:p>
            <w:pPr>
              <w:pStyle w:val="Compact"/>
              <w:jc w:val="left"/>
            </w:pPr>
            <w:r>
              <w:t xml:space="preserve">23,363</w:t>
            </w:r>
          </w:p>
        </w:tc>
        <w:tc>
          <w:p>
            <w:pPr>
              <w:pStyle w:val="Compact"/>
              <w:jc w:val="left"/>
            </w:pPr>
            <w:r>
              <w:t xml:space="preserve">27,734</w:t>
            </w:r>
          </w:p>
        </w:tc>
        <w:tc>
          <w:p>
            <w:pPr>
              <w:pStyle w:val="Compact"/>
              <w:jc w:val="left"/>
            </w:pPr>
            <w:r>
              <w:t xml:space="preserve">27,069</w:t>
            </w:r>
          </w:p>
        </w:tc>
      </w:tr>
      <w:tr>
        <w:tc>
          <w:p>
            <w:pPr>
              <w:pStyle w:val="Compact"/>
              <w:jc w:val="left"/>
            </w:pPr>
            <w:r>
              <w:t xml:space="preserve">Max depletion</w:t>
            </w:r>
          </w:p>
        </w:tc>
        <w:tc>
          <w:p>
            <w:pPr>
              <w:pStyle w:val="Compact"/>
              <w:jc w:val="left"/>
            </w:pPr>
            <w:r>
              <w:t xml:space="preserve">0.016</w:t>
            </w:r>
          </w:p>
        </w:tc>
        <w:tc>
          <w:p>
            <w:pPr>
              <w:pStyle w:val="Compact"/>
              <w:jc w:val="left"/>
            </w:pPr>
            <w:r>
              <w:t xml:space="preserve">0.015</w:t>
            </w:r>
          </w:p>
        </w:tc>
        <w:tc>
          <w:p>
            <w:pPr>
              <w:pStyle w:val="Compact"/>
              <w:jc w:val="left"/>
            </w:pPr>
            <w:r>
              <w:t xml:space="preserve">0.007</w:t>
            </w:r>
          </w:p>
        </w:tc>
        <w:tc>
          <w:p>
            <w:pPr>
              <w:pStyle w:val="Compact"/>
              <w:jc w:val="left"/>
            </w:pPr>
            <w:r>
              <w:t xml:space="preserve">0.008</w:t>
            </w:r>
          </w:p>
        </w:tc>
        <w:tc>
          <w:p>
            <w:pPr>
              <w:pStyle w:val="Compact"/>
              <w:jc w:val="left"/>
            </w:pPr>
            <w:r>
              <w:t xml:space="preserve">0.03</w:t>
            </w:r>
          </w:p>
        </w:tc>
        <w:tc>
          <w:p>
            <w:pPr>
              <w:pStyle w:val="Compact"/>
              <w:jc w:val="left"/>
            </w:pPr>
            <w:r>
              <w:t xml:space="preserve">0.027</w:t>
            </w:r>
          </w:p>
        </w:tc>
      </w:tr>
      <w:tr>
        <w:tc>
          <w:p>
            <w:pPr>
              <w:pStyle w:val="Compact"/>
              <w:jc w:val="left"/>
            </w:pPr>
            <w:r>
              <w:t xml:space="preserve">Depletion in 2008</w:t>
            </w:r>
          </w:p>
        </w:tc>
        <w:tc>
          <w:p>
            <w:pPr>
              <w:pStyle w:val="Compact"/>
              <w:jc w:val="left"/>
            </w:pPr>
            <w:r>
              <w:t xml:space="preserve">0.498</w:t>
            </w:r>
          </w:p>
        </w:tc>
        <w:tc>
          <w:p>
            <w:pPr>
              <w:pStyle w:val="Compact"/>
              <w:jc w:val="left"/>
            </w:pPr>
            <w:r>
              <w:t xml:space="preserve">0.497</w:t>
            </w:r>
          </w:p>
        </w:tc>
        <w:tc>
          <w:p>
            <w:pPr>
              <w:pStyle w:val="Compact"/>
              <w:jc w:val="left"/>
            </w:pPr>
            <w:r>
              <w:t xml:space="preserve">0.407</w:t>
            </w:r>
          </w:p>
        </w:tc>
        <w:tc>
          <w:p>
            <w:pPr>
              <w:pStyle w:val="Compact"/>
              <w:jc w:val="left"/>
            </w:pPr>
            <w:r>
              <w:t xml:space="preserve">0.425</w:t>
            </w:r>
          </w:p>
        </w:tc>
        <w:tc>
          <w:p>
            <w:pPr>
              <w:pStyle w:val="Compact"/>
              <w:jc w:val="left"/>
            </w:pPr>
            <w:r>
              <w:t xml:space="preserve">0.589</w:t>
            </w:r>
          </w:p>
        </w:tc>
        <w:tc>
          <w:p>
            <w:pPr>
              <w:pStyle w:val="Compact"/>
              <w:jc w:val="left"/>
            </w:pPr>
            <w:r>
              <w:t xml:space="preserve">0.574</w:t>
            </w:r>
          </w:p>
        </w:tc>
      </w:tr>
      <w:tr>
        <w:tc>
          <w:p>
            <w:pPr>
              <w:pStyle w:val="Compact"/>
              <w:jc w:val="left"/>
            </w:pPr>
            <w:r>
              <w:t xml:space="preserve">Depletion in 2012</w:t>
            </w:r>
          </w:p>
        </w:tc>
        <w:tc>
          <w:p>
            <w:pPr>
              <w:pStyle w:val="Compact"/>
              <w:jc w:val="left"/>
            </w:pPr>
            <w:r>
              <w:t xml:space="preserve">0.642</w:t>
            </w:r>
          </w:p>
        </w:tc>
        <w:tc>
          <w:p>
            <w:pPr>
              <w:pStyle w:val="Compact"/>
              <w:jc w:val="left"/>
            </w:pPr>
            <w:r>
              <w:t xml:space="preserve">0.642</w:t>
            </w:r>
          </w:p>
        </w:tc>
        <w:tc>
          <w:p>
            <w:pPr>
              <w:pStyle w:val="Compact"/>
              <w:jc w:val="left"/>
            </w:pPr>
            <w:r>
              <w:t xml:space="preserve">0.522</w:t>
            </w:r>
          </w:p>
        </w:tc>
        <w:tc>
          <w:p>
            <w:pPr>
              <w:pStyle w:val="Compact"/>
              <w:jc w:val="left"/>
            </w:pPr>
            <w:r>
              <w:t xml:space="preserve">0.545</w:t>
            </w:r>
          </w:p>
        </w:tc>
        <w:tc>
          <w:p>
            <w:pPr>
              <w:pStyle w:val="Compact"/>
              <w:jc w:val="left"/>
            </w:pPr>
            <w:r>
              <w:t xml:space="preserve">0.758</w:t>
            </w:r>
          </w:p>
        </w:tc>
        <w:tc>
          <w:p>
            <w:pPr>
              <w:pStyle w:val="Compact"/>
              <w:jc w:val="left"/>
            </w:pPr>
            <w:r>
              <w:t xml:space="preserve">0.742</w:t>
            </w:r>
          </w:p>
        </w:tc>
      </w:tr>
      <w:tr>
        <w:tc>
          <w:p>
            <w:pPr>
              <w:pStyle w:val="Compact"/>
              <w:jc w:val="left"/>
            </w:pPr>
            <w:r>
              <w:t xml:space="preserve">Depletion in 2018</w:t>
            </w:r>
          </w:p>
        </w:tc>
        <w:tc>
          <w:p>
            <w:pPr>
              <w:pStyle w:val="Compact"/>
              <w:jc w:val="left"/>
            </w:pPr>
            <w:r>
              <w:t xml:space="preserve">0.834</w:t>
            </w:r>
          </w:p>
        </w:tc>
        <w:tc>
          <w:p>
            <w:pPr>
              <w:pStyle w:val="Compact"/>
              <w:jc w:val="left"/>
            </w:pPr>
            <w:r>
              <w:t xml:space="preserve">0.839</w:t>
            </w:r>
          </w:p>
        </w:tc>
        <w:tc>
          <w:p>
            <w:pPr>
              <w:pStyle w:val="Compact"/>
              <w:jc w:val="left"/>
            </w:pPr>
            <w:r>
              <w:t xml:space="preserve">0.699</w:t>
            </w:r>
          </w:p>
        </w:tc>
        <w:tc>
          <w:p>
            <w:pPr>
              <w:pStyle w:val="Compact"/>
              <w:jc w:val="left"/>
            </w:pPr>
            <w:r>
              <w:t xml:space="preserve">0.723</w:t>
            </w:r>
          </w:p>
        </w:tc>
        <w:tc>
          <w:p>
            <w:pPr>
              <w:pStyle w:val="Compact"/>
              <w:jc w:val="left"/>
            </w:pPr>
            <w:r>
              <w:t xml:space="preserve">0.937</w:t>
            </w:r>
          </w:p>
        </w:tc>
        <w:tc>
          <w:p>
            <w:pPr>
              <w:pStyle w:val="Compact"/>
              <w:jc w:val="left"/>
            </w:pPr>
            <w:r>
              <w:t xml:space="preserve">0.926</w:t>
            </w:r>
          </w:p>
        </w:tc>
      </w:tr>
    </w:tbl>
    <w:p>
      <w:pPr>
        <w:pStyle w:val="BodyText"/>
      </w:pPr>
      <w:r>
        <w:t xml:space="preserve">$$$</w:t>
      </w:r>
      <w:r>
        <w:t xml:space="preserve">newpage</w:t>
      </w:r>
    </w:p>
    <w:p>
      <w:pPr>
        <w:pStyle w:val="Heading1"/>
      </w:pPr>
      <w:bookmarkStart w:id="59" w:name="scatch-1"/>
      <w:bookmarkEnd w:id="59"/>
      <w:r>
        <w:t xml:space="preserve">SCatch 1</w:t>
      </w:r>
    </w:p>
    <w:p>
      <w:pPr>
        <w:pStyle w:val="FigureWithCaption"/>
      </w:pPr>
      <w:r>
        <w:drawing>
          <wp:inline>
            <wp:extent cx="5334000" cy="3156039"/>
            <wp:effectExtent b="0" l="0" r="0" t="0"/>
            <wp:docPr descr="Figure 22. Population trajectory and fit of the model fit to the absolute abundance from the SCatch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Catch%201/SCatch%201_trajectory_summary.png" id="0" name="Picture"/>
                    <pic:cNvPicPr>
                      <a:picLocks noChangeArrowheads="1" noChangeAspect="1"/>
                    </pic:cNvPicPr>
                  </pic:nvPicPr>
                  <pic:blipFill>
                    <a:blip r:embed="rId60"/>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22. Population trajectory and fit of the model fit to the absolute abundance from the SCatch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23. Posterior probability distributions of model parameters and derived quantities from the model fit to the absolute abundance from the SCatch 1 case scenario." title="" id="1" name="Picture"/>
            <a:graphic>
              <a:graphicData uri="http://schemas.openxmlformats.org/drawingml/2006/picture">
                <pic:pic>
                  <pic:nvPicPr>
                    <pic:cNvPr descr="SCatch%201/SCatch%201_posterior_density.png" id="0" name="Picture"/>
                    <pic:cNvPicPr>
                      <a:picLocks noChangeArrowheads="1" noChangeAspect="1"/>
                    </pic:cNvPicPr>
                  </pic:nvPicPr>
                  <pic:blipFill>
                    <a:blip r:embed="rId61"/>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23. Posterior probability distributions of model parameters and derived quantities from the model fit to the absolute abundance from the SCatch 1 case scenario.</w:t>
      </w:r>
    </w:p>
    <w:p>
      <w:pPr>
        <w:pStyle w:val="BodyText"/>
      </w:pPr>
      <w:r>
        <w:t xml:space="preserve">$$$</w:t>
      </w:r>
      <w:r>
        <w:t xml:space="preserve">newpage</w:t>
      </w:r>
    </w:p>
    <w:p>
      <w:pPr>
        <w:pStyle w:val="FigureWithCaption"/>
      </w:pPr>
      <w:r>
        <w:drawing>
          <wp:inline>
            <wp:extent cx="5334000" cy="3156039"/>
            <wp:effectExtent b="0" l="0" r="0" t="0"/>
            <wp:docPr descr="Figure 24. Fit of the model fit from the SCatch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Catch%201/SCatch%201_IOA_fit.png" id="0" name="Picture"/>
                    <pic:cNvPicPr>
                      <a:picLocks noChangeArrowheads="1" noChangeAspect="1"/>
                    </pic:cNvPicPr>
                  </pic:nvPicPr>
                  <pic:blipFill>
                    <a:blip r:embed="rId62"/>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24. Fit of the model fit from the SCatch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8. Population and parameter estimates from the model fit from the SCatch 1 scenario.</w:t>
      </w:r>
    </w:p>
    <w:tbl>
      <w:tblPr>
        <w:tblStyle w:val="TableNormal"/>
        <w:tblW w:type="pct" w:w="0.0"/>
        <w:tblLook w:firstRow="1"/>
        <w:tblCaption w:val="Table 8. Population and parameter estimates from the model fit from the SCatch 1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0.093</w:t>
            </w:r>
          </w:p>
        </w:tc>
        <w:tc>
          <w:p>
            <w:pPr>
              <w:pStyle w:val="Compact"/>
              <w:jc w:val="left"/>
            </w:pPr>
            <w:r>
              <w:t xml:space="preserve">0.095</w:t>
            </w:r>
          </w:p>
        </w:tc>
        <w:tc>
          <w:p>
            <w:pPr>
              <w:pStyle w:val="Compact"/>
              <w:jc w:val="left"/>
            </w:pPr>
            <w:r>
              <w:t xml:space="preserve">0.056</w:t>
            </w:r>
          </w:p>
        </w:tc>
        <w:tc>
          <w:p>
            <w:pPr>
              <w:pStyle w:val="Compact"/>
              <w:jc w:val="left"/>
            </w:pPr>
            <w:r>
              <w:t xml:space="preserve">0.062</w:t>
            </w:r>
          </w:p>
        </w:tc>
        <w:tc>
          <w:p>
            <w:pPr>
              <w:pStyle w:val="Compact"/>
              <w:jc w:val="left"/>
            </w:pPr>
            <w:r>
              <w:t xml:space="preserve">0.117</w:t>
            </w:r>
          </w:p>
        </w:tc>
        <w:tc>
          <w:p>
            <w:pPr>
              <w:pStyle w:val="Compact"/>
              <w:jc w:val="left"/>
            </w:pPr>
            <w:r>
              <w:t xml:space="preserve">0.115</w:t>
            </w:r>
          </w:p>
        </w:tc>
      </w:tr>
      <w:tr>
        <w:tc>
          <w:p>
            <w:pPr>
              <w:pStyle w:val="Compact"/>
              <w:jc w:val="left"/>
            </w:pPr>
            <m:oMath>
              <m:r>
                <m:t>K</m:t>
              </m:r>
            </m:oMath>
          </w:p>
        </w:tc>
        <w:tc>
          <w:p>
            <w:pPr>
              <w:pStyle w:val="Compact"/>
              <w:jc w:val="left"/>
            </w:pPr>
            <w:r>
              <w:t xml:space="preserve">25,671</w:t>
            </w:r>
          </w:p>
        </w:tc>
        <w:tc>
          <w:p>
            <w:pPr>
              <w:pStyle w:val="Compact"/>
              <w:jc w:val="left"/>
            </w:pPr>
            <w:r>
              <w:t xml:space="preserve">25,345</w:t>
            </w:r>
          </w:p>
        </w:tc>
        <w:tc>
          <w:p>
            <w:pPr>
              <w:pStyle w:val="Compact"/>
              <w:jc w:val="left"/>
            </w:pPr>
            <w:r>
              <w:t xml:space="preserve">23,818</w:t>
            </w:r>
          </w:p>
        </w:tc>
        <w:tc>
          <w:p>
            <w:pPr>
              <w:pStyle w:val="Compact"/>
              <w:jc w:val="left"/>
            </w:pPr>
            <w:r>
              <w:t xml:space="preserve">23,962</w:t>
            </w:r>
          </w:p>
        </w:tc>
        <w:tc>
          <w:p>
            <w:pPr>
              <w:pStyle w:val="Compact"/>
              <w:jc w:val="left"/>
            </w:pPr>
            <w:r>
              <w:t xml:space="preserve">29,155</w:t>
            </w:r>
          </w:p>
        </w:tc>
        <w:tc>
          <w:p>
            <w:pPr>
              <w:pStyle w:val="Compact"/>
              <w:jc w:val="left"/>
            </w:pPr>
            <w:r>
              <w:t xml:space="preserve">28,376</w:t>
            </w:r>
          </w:p>
        </w:tc>
      </w:tr>
      <w:tr>
        <w:tc>
          <w:p>
            <w:pPr>
              <w:pStyle w:val="Compact"/>
              <w:jc w:val="left"/>
            </w:pPr>
            <m:oMath>
              <m:sSub>
                <m:e>
                  <m:r>
                    <m:t>N</m:t>
                  </m:r>
                </m:e>
                <m:sub>
                  <m:r>
                    <m:t>m</m:t>
                  </m:r>
                  <m:r>
                    <m:t>i</m:t>
                  </m:r>
                  <m:r>
                    <m:t>n</m:t>
                  </m:r>
                </m:sub>
              </m:sSub>
            </m:oMath>
          </w:p>
        </w:tc>
        <w:tc>
          <w:p>
            <w:pPr>
              <w:pStyle w:val="Compact"/>
              <w:jc w:val="left"/>
            </w:pPr>
            <w:r>
              <w:t xml:space="preserve">460</w:t>
            </w:r>
          </w:p>
        </w:tc>
        <w:tc>
          <w:p>
            <w:pPr>
              <w:pStyle w:val="Compact"/>
              <w:jc w:val="left"/>
            </w:pPr>
            <w:r>
              <w:t xml:space="preserve">360</w:t>
            </w:r>
          </w:p>
        </w:tc>
        <w:tc>
          <w:p>
            <w:pPr>
              <w:pStyle w:val="Compact"/>
              <w:jc w:val="left"/>
            </w:pPr>
            <w:r>
              <w:t xml:space="preserve">199</w:t>
            </w:r>
          </w:p>
        </w:tc>
        <w:tc>
          <w:p>
            <w:pPr>
              <w:pStyle w:val="Compact"/>
              <w:jc w:val="left"/>
            </w:pPr>
            <w:r>
              <w:t xml:space="preserve">210</w:t>
            </w:r>
          </w:p>
        </w:tc>
        <w:tc>
          <w:p>
            <w:pPr>
              <w:pStyle w:val="Compact"/>
              <w:jc w:val="left"/>
            </w:pPr>
            <w:r>
              <w:t xml:space="preserve">1,237</w:t>
            </w:r>
          </w:p>
        </w:tc>
        <w:tc>
          <w:p>
            <w:pPr>
              <w:pStyle w:val="Compact"/>
              <w:jc w:val="left"/>
            </w:pPr>
            <w:r>
              <w:t xml:space="preserve">1,055</w:t>
            </w:r>
          </w:p>
        </w:tc>
      </w:tr>
      <w:tr>
        <w:tc>
          <w:p>
            <w:pPr>
              <w:pStyle w:val="Compact"/>
              <w:jc w:val="left"/>
            </w:pPr>
            <m:oMath>
              <m:sSub>
                <m:e>
                  <m:r>
                    <m:t>N</m:t>
                  </m:r>
                </m:e>
                <m:sub>
                  <m:r>
                    <m:t>2008</m:t>
                  </m:r>
                </m:sub>
              </m:sSub>
            </m:oMath>
          </w:p>
        </w:tc>
        <w:tc>
          <w:p>
            <w:pPr>
              <w:pStyle w:val="Compact"/>
              <w:jc w:val="left"/>
            </w:pPr>
            <w:r>
              <w:t xml:space="preserve">15,003</w:t>
            </w:r>
          </w:p>
        </w:tc>
        <w:tc>
          <w:p>
            <w:pPr>
              <w:pStyle w:val="Compact"/>
              <w:jc w:val="left"/>
            </w:pPr>
            <w:r>
              <w:t xml:space="preserve">14,962</w:t>
            </w:r>
          </w:p>
        </w:tc>
        <w:tc>
          <w:p>
            <w:pPr>
              <w:pStyle w:val="Compact"/>
              <w:jc w:val="left"/>
            </w:pPr>
            <w:r>
              <w:t xml:space="preserve">13,303</w:t>
            </w:r>
          </w:p>
        </w:tc>
        <w:tc>
          <w:p>
            <w:pPr>
              <w:pStyle w:val="Compact"/>
              <w:jc w:val="left"/>
            </w:pPr>
            <w:r>
              <w:t xml:space="preserve">13,545</w:t>
            </w:r>
          </w:p>
        </w:tc>
        <w:tc>
          <w:p>
            <w:pPr>
              <w:pStyle w:val="Compact"/>
              <w:jc w:val="left"/>
            </w:pPr>
            <w:r>
              <w:t xml:space="preserve">16,893</w:t>
            </w:r>
          </w:p>
        </w:tc>
        <w:tc>
          <w:p>
            <w:pPr>
              <w:pStyle w:val="Compact"/>
              <w:jc w:val="left"/>
            </w:pPr>
            <w:r>
              <w:t xml:space="preserve">16,571</w:t>
            </w:r>
          </w:p>
        </w:tc>
      </w:tr>
      <w:tr>
        <w:tc>
          <w:p>
            <w:pPr>
              <w:pStyle w:val="Compact"/>
              <w:jc w:val="left"/>
            </w:pPr>
            <m:oMath>
              <m:sSub>
                <m:e>
                  <m:r>
                    <m:t>N</m:t>
                  </m:r>
                </m:e>
                <m:sub>
                  <m:r>
                    <m:t>2012</m:t>
                  </m:r>
                </m:sub>
              </m:sSub>
            </m:oMath>
          </w:p>
        </w:tc>
        <w:tc>
          <w:p>
            <w:pPr>
              <w:pStyle w:val="Compact"/>
              <w:jc w:val="left"/>
            </w:pPr>
            <w:r>
              <w:t xml:space="preserve">18,864</w:t>
            </w:r>
          </w:p>
        </w:tc>
        <w:tc>
          <w:p>
            <w:pPr>
              <w:pStyle w:val="Compact"/>
              <w:jc w:val="left"/>
            </w:pPr>
            <w:r>
              <w:t xml:space="preserve">18,861</w:t>
            </w:r>
          </w:p>
        </w:tc>
        <w:tc>
          <w:p>
            <w:pPr>
              <w:pStyle w:val="Compact"/>
              <w:jc w:val="left"/>
            </w:pPr>
            <w:r>
              <w:t xml:space="preserve">17,192</w:t>
            </w:r>
          </w:p>
        </w:tc>
        <w:tc>
          <w:p>
            <w:pPr>
              <w:pStyle w:val="Compact"/>
              <w:jc w:val="left"/>
            </w:pPr>
            <w:r>
              <w:t xml:space="preserve">17,490</w:t>
            </w:r>
          </w:p>
        </w:tc>
        <w:tc>
          <w:p>
            <w:pPr>
              <w:pStyle w:val="Compact"/>
              <w:jc w:val="left"/>
            </w:pPr>
            <w:r>
              <w:t xml:space="preserve">20,478</w:t>
            </w:r>
          </w:p>
        </w:tc>
        <w:tc>
          <w:p>
            <w:pPr>
              <w:pStyle w:val="Compact"/>
              <w:jc w:val="left"/>
            </w:pPr>
            <w:r>
              <w:t xml:space="preserve">20,219</w:t>
            </w:r>
          </w:p>
        </w:tc>
      </w:tr>
      <w:tr>
        <w:tc>
          <w:p>
            <w:pPr>
              <w:pStyle w:val="Compact"/>
              <w:jc w:val="left"/>
            </w:pPr>
            <m:oMath>
              <m:sSub>
                <m:e>
                  <m:r>
                    <m:t>N</m:t>
                  </m:r>
                </m:e>
                <m:sub>
                  <m:r>
                    <m:t>2018</m:t>
                  </m:r>
                </m:sub>
              </m:sSub>
            </m:oMath>
          </w:p>
        </w:tc>
        <w:tc>
          <w:p>
            <w:pPr>
              <w:pStyle w:val="Compact"/>
              <w:jc w:val="left"/>
            </w:pPr>
            <w:r>
              <w:t xml:space="preserve">23,009</w:t>
            </w:r>
          </w:p>
        </w:tc>
        <w:tc>
          <w:p>
            <w:pPr>
              <w:pStyle w:val="Compact"/>
              <w:jc w:val="left"/>
            </w:pPr>
            <w:r>
              <w:t xml:space="preserve">23,043</w:t>
            </w:r>
          </w:p>
        </w:tc>
        <w:tc>
          <w:p>
            <w:pPr>
              <w:pStyle w:val="Compact"/>
              <w:jc w:val="left"/>
            </w:pPr>
            <w:r>
              <w:t xml:space="preserve">21,737</w:t>
            </w:r>
          </w:p>
        </w:tc>
        <w:tc>
          <w:p>
            <w:pPr>
              <w:pStyle w:val="Compact"/>
              <w:jc w:val="left"/>
            </w:pPr>
            <w:r>
              <w:t xml:space="preserve">22,042</w:t>
            </w:r>
          </w:p>
        </w:tc>
        <w:tc>
          <w:p>
            <w:pPr>
              <w:pStyle w:val="Compact"/>
              <w:jc w:val="left"/>
            </w:pPr>
            <w:r>
              <w:t xml:space="preserve">24,020</w:t>
            </w:r>
          </w:p>
        </w:tc>
        <w:tc>
          <w:p>
            <w:pPr>
              <w:pStyle w:val="Compact"/>
              <w:jc w:val="left"/>
            </w:pPr>
            <w:r>
              <w:t xml:space="preserve">23,870</w:t>
            </w:r>
          </w:p>
        </w:tc>
      </w:tr>
      <w:tr>
        <w:tc>
          <w:p>
            <w:pPr>
              <w:pStyle w:val="Compact"/>
              <w:jc w:val="left"/>
            </w:pPr>
            <w:r>
              <w:t xml:space="preserve">Max depletion</w:t>
            </w:r>
          </w:p>
        </w:tc>
        <w:tc>
          <w:p>
            <w:pPr>
              <w:pStyle w:val="Compact"/>
              <w:jc w:val="left"/>
            </w:pPr>
            <w:r>
              <w:t xml:space="preserve">0.017</w:t>
            </w:r>
          </w:p>
        </w:tc>
        <w:tc>
          <w:p>
            <w:pPr>
              <w:pStyle w:val="Compact"/>
              <w:jc w:val="left"/>
            </w:pPr>
            <w:r>
              <w:t xml:space="preserve">0.014</w:t>
            </w:r>
          </w:p>
        </w:tc>
        <w:tc>
          <w:p>
            <w:pPr>
              <w:pStyle w:val="Compact"/>
              <w:jc w:val="left"/>
            </w:pPr>
            <w:r>
              <w:t xml:space="preserve">0.008</w:t>
            </w:r>
          </w:p>
        </w:tc>
        <w:tc>
          <w:p>
            <w:pPr>
              <w:pStyle w:val="Compact"/>
              <w:jc w:val="left"/>
            </w:pPr>
            <w:r>
              <w:t xml:space="preserve">0.009</w:t>
            </w:r>
          </w:p>
        </w:tc>
        <w:tc>
          <w:p>
            <w:pPr>
              <w:pStyle w:val="Compact"/>
              <w:jc w:val="left"/>
            </w:pPr>
            <w:r>
              <w:t xml:space="preserve">0.042</w:t>
            </w:r>
          </w:p>
        </w:tc>
        <w:tc>
          <w:p>
            <w:pPr>
              <w:pStyle w:val="Compact"/>
              <w:jc w:val="left"/>
            </w:pPr>
            <w:r>
              <w:t xml:space="preserve">0.038</w:t>
            </w:r>
          </w:p>
        </w:tc>
      </w:tr>
      <w:tr>
        <w:tc>
          <w:p>
            <w:pPr>
              <w:pStyle w:val="Compact"/>
              <w:jc w:val="left"/>
            </w:pPr>
            <w:r>
              <w:t xml:space="preserve">Depletion in 2008</w:t>
            </w:r>
          </w:p>
        </w:tc>
        <w:tc>
          <w:p>
            <w:pPr>
              <w:pStyle w:val="Compact"/>
              <w:jc w:val="left"/>
            </w:pPr>
            <w:r>
              <w:t xml:space="preserve">0.586</w:t>
            </w:r>
          </w:p>
        </w:tc>
        <w:tc>
          <w:p>
            <w:pPr>
              <w:pStyle w:val="Compact"/>
              <w:jc w:val="left"/>
            </w:pPr>
            <w:r>
              <w:t xml:space="preserve">0.585</w:t>
            </w:r>
          </w:p>
        </w:tc>
        <w:tc>
          <w:p>
            <w:pPr>
              <w:pStyle w:val="Compact"/>
              <w:jc w:val="left"/>
            </w:pPr>
            <w:r>
              <w:t xml:space="preserve">0.509</w:t>
            </w:r>
          </w:p>
        </w:tc>
        <w:tc>
          <w:p>
            <w:pPr>
              <w:pStyle w:val="Compact"/>
              <w:jc w:val="left"/>
            </w:pPr>
            <w:r>
              <w:t xml:space="preserve">0.52</w:t>
            </w:r>
          </w:p>
        </w:tc>
        <w:tc>
          <w:p>
            <w:pPr>
              <w:pStyle w:val="Compact"/>
              <w:jc w:val="left"/>
            </w:pPr>
            <w:r>
              <w:t xml:space="preserve">0.666</w:t>
            </w:r>
          </w:p>
        </w:tc>
        <w:tc>
          <w:p>
            <w:pPr>
              <w:pStyle w:val="Compact"/>
              <w:jc w:val="left"/>
            </w:pPr>
            <w:r>
              <w:t xml:space="preserve">0.653</w:t>
            </w:r>
          </w:p>
        </w:tc>
      </w:tr>
      <w:tr>
        <w:tc>
          <w:p>
            <w:pPr>
              <w:pStyle w:val="Compact"/>
              <w:jc w:val="left"/>
            </w:pPr>
            <w:r>
              <w:t xml:space="preserve">Depletion in 2012</w:t>
            </w:r>
          </w:p>
        </w:tc>
        <w:tc>
          <w:p>
            <w:pPr>
              <w:pStyle w:val="Compact"/>
              <w:jc w:val="left"/>
            </w:pPr>
            <w:r>
              <w:t xml:space="preserve">0.737</w:t>
            </w:r>
          </w:p>
        </w:tc>
        <w:tc>
          <w:p>
            <w:pPr>
              <w:pStyle w:val="Compact"/>
              <w:jc w:val="left"/>
            </w:pPr>
            <w:r>
              <w:t xml:space="preserve">0.744</w:t>
            </w:r>
          </w:p>
        </w:tc>
        <w:tc>
          <w:p>
            <w:pPr>
              <w:pStyle w:val="Compact"/>
              <w:jc w:val="left"/>
            </w:pPr>
            <w:r>
              <w:t xml:space="preserve">0.617</w:t>
            </w:r>
          </w:p>
        </w:tc>
        <w:tc>
          <w:p>
            <w:pPr>
              <w:pStyle w:val="Compact"/>
              <w:jc w:val="left"/>
            </w:pPr>
            <w:r>
              <w:t xml:space="preserve">0.639</w:t>
            </w:r>
          </w:p>
        </w:tc>
        <w:tc>
          <w:p>
            <w:pPr>
              <w:pStyle w:val="Compact"/>
              <w:jc w:val="left"/>
            </w:pPr>
            <w:r>
              <w:t xml:space="preserve">0.829</w:t>
            </w:r>
          </w:p>
        </w:tc>
        <w:tc>
          <w:p>
            <w:pPr>
              <w:pStyle w:val="Compact"/>
              <w:jc w:val="left"/>
            </w:pPr>
            <w:r>
              <w:t xml:space="preserve">0.817</w:t>
            </w:r>
          </w:p>
        </w:tc>
      </w:tr>
      <w:tr>
        <w:tc>
          <w:p>
            <w:pPr>
              <w:pStyle w:val="Compact"/>
              <w:jc w:val="left"/>
            </w:pPr>
            <w:r>
              <w:t xml:space="preserve">Depletion in 2018</w:t>
            </w:r>
          </w:p>
        </w:tc>
        <w:tc>
          <w:p>
            <w:pPr>
              <w:pStyle w:val="Compact"/>
              <w:jc w:val="left"/>
            </w:pPr>
            <w:r>
              <w:t xml:space="preserve">0.899</w:t>
            </w:r>
          </w:p>
        </w:tc>
        <w:tc>
          <w:p>
            <w:pPr>
              <w:pStyle w:val="Compact"/>
              <w:jc w:val="left"/>
            </w:pPr>
            <w:r>
              <w:t xml:space="preserve">0.914</w:t>
            </w:r>
          </w:p>
        </w:tc>
        <w:tc>
          <w:p>
            <w:pPr>
              <w:pStyle w:val="Compact"/>
              <w:jc w:val="left"/>
            </w:pPr>
            <w:r>
              <w:t xml:space="preserve">0.759</w:t>
            </w:r>
          </w:p>
        </w:tc>
        <w:tc>
          <w:p>
            <w:pPr>
              <w:pStyle w:val="Compact"/>
              <w:jc w:val="left"/>
            </w:pPr>
            <w:r>
              <w:t xml:space="preserve">0.793</w:t>
            </w:r>
          </w:p>
        </w:tc>
        <w:tc>
          <w:p>
            <w:pPr>
              <w:pStyle w:val="Compact"/>
              <w:jc w:val="left"/>
            </w:pPr>
            <w:r>
              <w:t xml:space="preserve">0.963</w:t>
            </w:r>
          </w:p>
        </w:tc>
        <w:tc>
          <w:p>
            <w:pPr>
              <w:pStyle w:val="Compact"/>
              <w:jc w:val="left"/>
            </w:pPr>
            <w:r>
              <w:t xml:space="preserve">0.958</w:t>
            </w:r>
          </w:p>
        </w:tc>
      </w:tr>
    </w:tbl>
    <w:p>
      <w:pPr>
        <w:pStyle w:val="BodyText"/>
      </w:pPr>
      <w:r>
        <w:t xml:space="preserve">$$$</w:t>
      </w:r>
      <w:r>
        <w:t xml:space="preserve">newpage</w:t>
      </w:r>
    </w:p>
    <w:p>
      <w:pPr>
        <w:pStyle w:val="Heading1"/>
      </w:pPr>
      <w:bookmarkStart w:id="63" w:name="scatch-2"/>
      <w:bookmarkEnd w:id="63"/>
      <w:r>
        <w:t xml:space="preserve">SCatch 2</w:t>
      </w:r>
    </w:p>
    <w:p>
      <w:pPr>
        <w:pStyle w:val="FigureWithCaption"/>
      </w:pPr>
      <w:r>
        <w:drawing>
          <wp:inline>
            <wp:extent cx="5334000" cy="3156039"/>
            <wp:effectExtent b="0" l="0" r="0" t="0"/>
            <wp:docPr descr="Figure 25. Population trajectory and fit of the model fit to the absolute abundance from the SCatch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Catch%202/SCatch%202_trajectory_summary.png" id="0" name="Picture"/>
                    <pic:cNvPicPr>
                      <a:picLocks noChangeArrowheads="1" noChangeAspect="1"/>
                    </pic:cNvPicPr>
                  </pic:nvPicPr>
                  <pic:blipFill>
                    <a:blip r:embed="rId64"/>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25. Population trajectory and fit of the model fit to the absolute abundance from the SCatch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26. Posterior probability distributions of model parameters and derived quantities from the model fit to the absolute abundance from the SCatch 2 case scenario." title="" id="1" name="Picture"/>
            <a:graphic>
              <a:graphicData uri="http://schemas.openxmlformats.org/drawingml/2006/picture">
                <pic:pic>
                  <pic:nvPicPr>
                    <pic:cNvPr descr="SCatch%202/SCatch%202_posterior_density.png" id="0" name="Picture"/>
                    <pic:cNvPicPr>
                      <a:picLocks noChangeArrowheads="1" noChangeAspect="1"/>
                    </pic:cNvPicPr>
                  </pic:nvPicPr>
                  <pic:blipFill>
                    <a:blip r:embed="rId65"/>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26. Posterior probability distributions of model parameters and derived quantities from the model fit to the absolute abundance from the SCatch 2 case scenario.</w:t>
      </w:r>
    </w:p>
    <w:p>
      <w:pPr>
        <w:pStyle w:val="BodyText"/>
      </w:pPr>
      <w:r>
        <w:t xml:space="preserve">$$$</w:t>
      </w:r>
      <w:r>
        <w:t xml:space="preserve">newpage</w:t>
      </w:r>
    </w:p>
    <w:p>
      <w:pPr>
        <w:pStyle w:val="FigureWithCaption"/>
      </w:pPr>
      <w:r>
        <w:drawing>
          <wp:inline>
            <wp:extent cx="5334000" cy="3156039"/>
            <wp:effectExtent b="0" l="0" r="0" t="0"/>
            <wp:docPr descr="Figure 27. Fit of the model fit from the SCatch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Catch%202/SCatch%202_IOA_fit.png" id="0" name="Picture"/>
                    <pic:cNvPicPr>
                      <a:picLocks noChangeArrowheads="1" noChangeAspect="1"/>
                    </pic:cNvPicPr>
                  </pic:nvPicPr>
                  <pic:blipFill>
                    <a:blip r:embed="rId6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27. Fit of the model fit from the SCatch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9. Population and parameter estimates from the model fit from the SCatch 2 scenario.</w:t>
      </w:r>
    </w:p>
    <w:tbl>
      <w:tblPr>
        <w:tblStyle w:val="TableNormal"/>
        <w:tblW w:type="pct" w:w="0.0"/>
        <w:tblLook w:firstRow="1"/>
        <w:tblCaption w:val="Table 9. Population and parameter estimates from the model fit from the SCatch 2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0.094</w:t>
            </w:r>
          </w:p>
        </w:tc>
        <w:tc>
          <w:p>
            <w:pPr>
              <w:pStyle w:val="Compact"/>
              <w:jc w:val="left"/>
            </w:pPr>
            <w:r>
              <w:t xml:space="preserve">0.097</w:t>
            </w:r>
          </w:p>
        </w:tc>
        <w:tc>
          <w:p>
            <w:pPr>
              <w:pStyle w:val="Compact"/>
              <w:jc w:val="left"/>
            </w:pPr>
            <w:r>
              <w:t xml:space="preserve">0.058</w:t>
            </w:r>
          </w:p>
        </w:tc>
        <w:tc>
          <w:p>
            <w:pPr>
              <w:pStyle w:val="Compact"/>
              <w:jc w:val="left"/>
            </w:pPr>
            <w:r>
              <w:t xml:space="preserve">0.065</w:t>
            </w:r>
          </w:p>
        </w:tc>
        <w:tc>
          <w:p>
            <w:pPr>
              <w:pStyle w:val="Compact"/>
              <w:jc w:val="left"/>
            </w:pPr>
            <w:r>
              <w:t xml:space="preserve">0.117</w:t>
            </w:r>
          </w:p>
        </w:tc>
        <w:tc>
          <w:p>
            <w:pPr>
              <w:pStyle w:val="Compact"/>
              <w:jc w:val="left"/>
            </w:pPr>
            <w:r>
              <w:t xml:space="preserve">0.116</w:t>
            </w:r>
          </w:p>
        </w:tc>
      </w:tr>
      <w:tr>
        <w:tc>
          <w:p>
            <w:pPr>
              <w:pStyle w:val="Compact"/>
              <w:jc w:val="left"/>
            </w:pPr>
            <m:oMath>
              <m:r>
                <m:t>K</m:t>
              </m:r>
            </m:oMath>
          </w:p>
        </w:tc>
        <w:tc>
          <w:p>
            <w:pPr>
              <w:pStyle w:val="Compact"/>
              <w:jc w:val="left"/>
            </w:pPr>
            <w:r>
              <w:t xml:space="preserve">26,215</w:t>
            </w:r>
          </w:p>
        </w:tc>
        <w:tc>
          <w:p>
            <w:pPr>
              <w:pStyle w:val="Compact"/>
              <w:jc w:val="left"/>
            </w:pPr>
            <w:r>
              <w:t xml:space="preserve">25,829</w:t>
            </w:r>
          </w:p>
        </w:tc>
        <w:tc>
          <w:p>
            <w:pPr>
              <w:pStyle w:val="Compact"/>
              <w:jc w:val="left"/>
            </w:pPr>
            <w:r>
              <w:t xml:space="preserve">23,167</w:t>
            </w:r>
          </w:p>
        </w:tc>
        <w:tc>
          <w:p>
            <w:pPr>
              <w:pStyle w:val="Compact"/>
              <w:jc w:val="left"/>
            </w:pPr>
            <w:r>
              <w:t xml:space="preserve">23,511</w:t>
            </w:r>
          </w:p>
        </w:tc>
        <w:tc>
          <w:p>
            <w:pPr>
              <w:pStyle w:val="Compact"/>
              <w:jc w:val="left"/>
            </w:pPr>
            <w:r>
              <w:t xml:space="preserve">32,461</w:t>
            </w:r>
          </w:p>
        </w:tc>
        <w:tc>
          <w:p>
            <w:pPr>
              <w:pStyle w:val="Compact"/>
              <w:jc w:val="left"/>
            </w:pPr>
            <w:r>
              <w:t xml:space="preserve">31,043</w:t>
            </w:r>
          </w:p>
        </w:tc>
      </w:tr>
      <w:tr>
        <w:tc>
          <w:p>
            <w:pPr>
              <w:pStyle w:val="Compact"/>
              <w:jc w:val="left"/>
            </w:pPr>
            <m:oMath>
              <m:sSub>
                <m:e>
                  <m:r>
                    <m:t>N</m:t>
                  </m:r>
                </m:e>
                <m:sub>
                  <m:r>
                    <m:t>m</m:t>
                  </m:r>
                  <m:r>
                    <m:t>i</m:t>
                  </m:r>
                  <m:r>
                    <m:t>n</m:t>
                  </m:r>
                </m:sub>
              </m:sSub>
            </m:oMath>
          </w:p>
        </w:tc>
        <w:tc>
          <w:p>
            <w:pPr>
              <w:pStyle w:val="Compact"/>
              <w:jc w:val="left"/>
            </w:pPr>
            <w:r>
              <w:t xml:space="preserve">435</w:t>
            </w:r>
          </w:p>
        </w:tc>
        <w:tc>
          <w:p>
            <w:pPr>
              <w:pStyle w:val="Compact"/>
              <w:jc w:val="left"/>
            </w:pPr>
            <w:r>
              <w:t xml:space="preserve">346</w:t>
            </w:r>
          </w:p>
        </w:tc>
        <w:tc>
          <w:p>
            <w:pPr>
              <w:pStyle w:val="Compact"/>
              <w:jc w:val="left"/>
            </w:pPr>
            <w:r>
              <w:t xml:space="preserve">191</w:t>
            </w:r>
          </w:p>
        </w:tc>
        <w:tc>
          <w:p>
            <w:pPr>
              <w:pStyle w:val="Compact"/>
              <w:jc w:val="left"/>
            </w:pPr>
            <w:r>
              <w:t xml:space="preserve">204</w:t>
            </w:r>
          </w:p>
        </w:tc>
        <w:tc>
          <w:p>
            <w:pPr>
              <w:pStyle w:val="Compact"/>
              <w:jc w:val="left"/>
            </w:pPr>
            <w:r>
              <w:t xml:space="preserve">1,252</w:t>
            </w:r>
          </w:p>
        </w:tc>
        <w:tc>
          <w:p>
            <w:pPr>
              <w:pStyle w:val="Compact"/>
              <w:jc w:val="left"/>
            </w:pPr>
            <w:r>
              <w:t xml:space="preserve">979</w:t>
            </w:r>
          </w:p>
        </w:tc>
      </w:tr>
      <w:tr>
        <w:tc>
          <w:p>
            <w:pPr>
              <w:pStyle w:val="Compact"/>
              <w:jc w:val="left"/>
            </w:pPr>
            <m:oMath>
              <m:sSub>
                <m:e>
                  <m:r>
                    <m:t>N</m:t>
                  </m:r>
                </m:e>
                <m:sub>
                  <m:r>
                    <m:t>2008</m:t>
                  </m:r>
                </m:sub>
              </m:sSub>
            </m:oMath>
          </w:p>
        </w:tc>
        <w:tc>
          <w:p>
            <w:pPr>
              <w:pStyle w:val="Compact"/>
              <w:jc w:val="left"/>
            </w:pPr>
            <w:r>
              <w:t xml:space="preserve">14,959</w:t>
            </w:r>
          </w:p>
        </w:tc>
        <w:tc>
          <w:p>
            <w:pPr>
              <w:pStyle w:val="Compact"/>
              <w:jc w:val="left"/>
            </w:pPr>
            <w:r>
              <w:t xml:space="preserve">14,941</w:t>
            </w:r>
          </w:p>
        </w:tc>
        <w:tc>
          <w:p>
            <w:pPr>
              <w:pStyle w:val="Compact"/>
              <w:jc w:val="left"/>
            </w:pPr>
            <w:r>
              <w:t xml:space="preserve">13,221</w:t>
            </w:r>
          </w:p>
        </w:tc>
        <w:tc>
          <w:p>
            <w:pPr>
              <w:pStyle w:val="Compact"/>
              <w:jc w:val="left"/>
            </w:pPr>
            <w:r>
              <w:t xml:space="preserve">13,465</w:t>
            </w:r>
          </w:p>
        </w:tc>
        <w:tc>
          <w:p>
            <w:pPr>
              <w:pStyle w:val="Compact"/>
              <w:jc w:val="left"/>
            </w:pPr>
            <w:r>
              <w:t xml:space="preserve">16,856</w:t>
            </w:r>
          </w:p>
        </w:tc>
        <w:tc>
          <w:p>
            <w:pPr>
              <w:pStyle w:val="Compact"/>
              <w:jc w:val="left"/>
            </w:pPr>
            <w:r>
              <w:t xml:space="preserve">16,533</w:t>
            </w:r>
          </w:p>
        </w:tc>
      </w:tr>
      <w:tr>
        <w:tc>
          <w:p>
            <w:pPr>
              <w:pStyle w:val="Compact"/>
              <w:jc w:val="left"/>
            </w:pPr>
            <m:oMath>
              <m:sSub>
                <m:e>
                  <m:r>
                    <m:t>N</m:t>
                  </m:r>
                </m:e>
                <m:sub>
                  <m:r>
                    <m:t>2012</m:t>
                  </m:r>
                </m:sub>
              </m:sSub>
            </m:oMath>
          </w:p>
        </w:tc>
        <w:tc>
          <w:p>
            <w:pPr>
              <w:pStyle w:val="Compact"/>
              <w:jc w:val="left"/>
            </w:pPr>
            <w:r>
              <w:t xml:space="preserve">18,988</w:t>
            </w:r>
          </w:p>
        </w:tc>
        <w:tc>
          <w:p>
            <w:pPr>
              <w:pStyle w:val="Compact"/>
              <w:jc w:val="left"/>
            </w:pPr>
            <w:r>
              <w:t xml:space="preserve">18,993</w:t>
            </w:r>
          </w:p>
        </w:tc>
        <w:tc>
          <w:p>
            <w:pPr>
              <w:pStyle w:val="Compact"/>
              <w:jc w:val="left"/>
            </w:pPr>
            <w:r>
              <w:t xml:space="preserve">17,160</w:t>
            </w:r>
          </w:p>
        </w:tc>
        <w:tc>
          <w:p>
            <w:pPr>
              <w:pStyle w:val="Compact"/>
              <w:jc w:val="left"/>
            </w:pPr>
            <w:r>
              <w:t xml:space="preserve">17,483</w:t>
            </w:r>
          </w:p>
        </w:tc>
        <w:tc>
          <w:p>
            <w:pPr>
              <w:pStyle w:val="Compact"/>
              <w:jc w:val="left"/>
            </w:pPr>
            <w:r>
              <w:t xml:space="preserve">20,857</w:t>
            </w:r>
          </w:p>
        </w:tc>
        <w:tc>
          <w:p>
            <w:pPr>
              <w:pStyle w:val="Compact"/>
              <w:jc w:val="left"/>
            </w:pPr>
            <w:r>
              <w:t xml:space="preserve">20,518</w:t>
            </w:r>
          </w:p>
        </w:tc>
      </w:tr>
      <w:tr>
        <w:tc>
          <w:p>
            <w:pPr>
              <w:pStyle w:val="Compact"/>
              <w:jc w:val="left"/>
            </w:pPr>
            <m:oMath>
              <m:sSub>
                <m:e>
                  <m:r>
                    <m:t>N</m:t>
                  </m:r>
                </m:e>
                <m:sub>
                  <m:r>
                    <m:t>2018</m:t>
                  </m:r>
                </m:sub>
              </m:sSub>
            </m:oMath>
          </w:p>
        </w:tc>
        <w:tc>
          <w:p>
            <w:pPr>
              <w:pStyle w:val="Compact"/>
              <w:jc w:val="left"/>
            </w:pPr>
            <w:r>
              <w:t xml:space="preserve">23,432</w:t>
            </w:r>
          </w:p>
        </w:tc>
        <w:tc>
          <w:p>
            <w:pPr>
              <w:pStyle w:val="Compact"/>
              <w:jc w:val="left"/>
            </w:pPr>
            <w:r>
              <w:t xml:space="preserve">23,349</w:t>
            </w:r>
          </w:p>
        </w:tc>
        <w:tc>
          <w:p>
            <w:pPr>
              <w:pStyle w:val="Compact"/>
              <w:jc w:val="left"/>
            </w:pPr>
            <w:r>
              <w:t xml:space="preserve">21,407</w:t>
            </w:r>
          </w:p>
        </w:tc>
        <w:tc>
          <w:p>
            <w:pPr>
              <w:pStyle w:val="Compact"/>
              <w:jc w:val="left"/>
            </w:pPr>
            <w:r>
              <w:t xml:space="preserve">21,699</w:t>
            </w:r>
          </w:p>
        </w:tc>
        <w:tc>
          <w:p>
            <w:pPr>
              <w:pStyle w:val="Compact"/>
              <w:jc w:val="left"/>
            </w:pPr>
            <w:r>
              <w:t xml:space="preserve">26,901</w:t>
            </w:r>
          </w:p>
        </w:tc>
        <w:tc>
          <w:p>
            <w:pPr>
              <w:pStyle w:val="Compact"/>
              <w:jc w:val="left"/>
            </w:pPr>
            <w:r>
              <w:t xml:space="preserve">26,015</w:t>
            </w:r>
          </w:p>
        </w:tc>
      </w:tr>
      <w:tr>
        <w:tc>
          <w:p>
            <w:pPr>
              <w:pStyle w:val="Compact"/>
              <w:jc w:val="left"/>
            </w:pPr>
            <w:r>
              <w:t xml:space="preserve">Max depletion</w:t>
            </w:r>
          </w:p>
        </w:tc>
        <w:tc>
          <w:p>
            <w:pPr>
              <w:pStyle w:val="Compact"/>
              <w:jc w:val="left"/>
            </w:pPr>
            <w:r>
              <w:t xml:space="preserve">0.016</w:t>
            </w:r>
          </w:p>
        </w:tc>
        <w:tc>
          <w:p>
            <w:pPr>
              <w:pStyle w:val="Compact"/>
              <w:jc w:val="left"/>
            </w:pPr>
            <w:r>
              <w:t xml:space="preserve">0.013</w:t>
            </w:r>
          </w:p>
        </w:tc>
        <w:tc>
          <w:p>
            <w:pPr>
              <w:pStyle w:val="Compact"/>
              <w:jc w:val="left"/>
            </w:pPr>
            <w:r>
              <w:t xml:space="preserve">0.007</w:t>
            </w:r>
          </w:p>
        </w:tc>
        <w:tc>
          <w:p>
            <w:pPr>
              <w:pStyle w:val="Compact"/>
              <w:jc w:val="left"/>
            </w:pPr>
            <w:r>
              <w:t xml:space="preserve">0.008</w:t>
            </w:r>
          </w:p>
        </w:tc>
        <w:tc>
          <w:p>
            <w:pPr>
              <w:pStyle w:val="Compact"/>
              <w:jc w:val="left"/>
            </w:pPr>
            <w:r>
              <w:t xml:space="preserve">0.045</w:t>
            </w:r>
          </w:p>
        </w:tc>
        <w:tc>
          <w:p>
            <w:pPr>
              <w:pStyle w:val="Compact"/>
              <w:jc w:val="left"/>
            </w:pPr>
            <w:r>
              <w:t xml:space="preserve">0.036</w:t>
            </w:r>
          </w:p>
        </w:tc>
      </w:tr>
      <w:tr>
        <w:tc>
          <w:p>
            <w:pPr>
              <w:pStyle w:val="Compact"/>
              <w:jc w:val="left"/>
            </w:pPr>
            <w:r>
              <w:t xml:space="preserve">Depletion in 2008</w:t>
            </w:r>
          </w:p>
        </w:tc>
        <w:tc>
          <w:p>
            <w:pPr>
              <w:pStyle w:val="Compact"/>
              <w:jc w:val="left"/>
            </w:pPr>
            <w:r>
              <w:t xml:space="preserve">0.574</w:t>
            </w:r>
          </w:p>
        </w:tc>
        <w:tc>
          <w:p>
            <w:pPr>
              <w:pStyle w:val="Compact"/>
              <w:jc w:val="left"/>
            </w:pPr>
            <w:r>
              <w:t xml:space="preserve">0.576</w:t>
            </w:r>
          </w:p>
        </w:tc>
        <w:tc>
          <w:p>
            <w:pPr>
              <w:pStyle w:val="Compact"/>
              <w:jc w:val="left"/>
            </w:pPr>
            <w:r>
              <w:t xml:space="preserve">0.457</w:t>
            </w:r>
          </w:p>
        </w:tc>
        <w:tc>
          <w:p>
            <w:pPr>
              <w:pStyle w:val="Compact"/>
              <w:jc w:val="left"/>
            </w:pPr>
            <w:r>
              <w:t xml:space="preserve">0.478</w:t>
            </w:r>
          </w:p>
        </w:tc>
        <w:tc>
          <w:p>
            <w:pPr>
              <w:pStyle w:val="Compact"/>
              <w:jc w:val="left"/>
            </w:pPr>
            <w:r>
              <w:t xml:space="preserve">0.67</w:t>
            </w:r>
          </w:p>
        </w:tc>
        <w:tc>
          <w:p>
            <w:pPr>
              <w:pStyle w:val="Compact"/>
              <w:jc w:val="left"/>
            </w:pPr>
            <w:r>
              <w:t xml:space="preserve">0.657</w:t>
            </w:r>
          </w:p>
        </w:tc>
      </w:tr>
      <w:tr>
        <w:tc>
          <w:p>
            <w:pPr>
              <w:pStyle w:val="Compact"/>
              <w:jc w:val="left"/>
            </w:pPr>
            <w:r>
              <w:t xml:space="preserve">Depletion in 2012</w:t>
            </w:r>
          </w:p>
        </w:tc>
        <w:tc>
          <w:p>
            <w:pPr>
              <w:pStyle w:val="Compact"/>
              <w:jc w:val="left"/>
            </w:pPr>
            <w:r>
              <w:t xml:space="preserve">0.728</w:t>
            </w:r>
          </w:p>
        </w:tc>
        <w:tc>
          <w:p>
            <w:pPr>
              <w:pStyle w:val="Compact"/>
              <w:jc w:val="left"/>
            </w:pPr>
            <w:r>
              <w:t xml:space="preserve">0.735</w:t>
            </w:r>
          </w:p>
        </w:tc>
        <w:tc>
          <w:p>
            <w:pPr>
              <w:pStyle w:val="Compact"/>
              <w:jc w:val="left"/>
            </w:pPr>
            <w:r>
              <w:t xml:space="preserve">0.592</w:t>
            </w:r>
          </w:p>
        </w:tc>
        <w:tc>
          <w:p>
            <w:pPr>
              <w:pStyle w:val="Compact"/>
              <w:jc w:val="left"/>
            </w:pPr>
            <w:r>
              <w:t xml:space="preserve">0.615</w:t>
            </w:r>
          </w:p>
        </w:tc>
        <w:tc>
          <w:p>
            <w:pPr>
              <w:pStyle w:val="Compact"/>
              <w:jc w:val="left"/>
            </w:pPr>
            <w:r>
              <w:t xml:space="preserve">0.831</w:t>
            </w:r>
          </w:p>
        </w:tc>
        <w:tc>
          <w:p>
            <w:pPr>
              <w:pStyle w:val="Compact"/>
              <w:jc w:val="left"/>
            </w:pPr>
            <w:r>
              <w:t xml:space="preserve">0.818</w:t>
            </w:r>
          </w:p>
        </w:tc>
      </w:tr>
      <w:tr>
        <w:tc>
          <w:p>
            <w:pPr>
              <w:pStyle w:val="Compact"/>
              <w:jc w:val="left"/>
            </w:pPr>
            <w:r>
              <w:t xml:space="preserve">Depletion in 2018</w:t>
            </w:r>
          </w:p>
        </w:tc>
        <w:tc>
          <w:p>
            <w:pPr>
              <w:pStyle w:val="Compact"/>
              <w:jc w:val="left"/>
            </w:pPr>
            <w:r>
              <w:t xml:space="preserve">0.897</w:t>
            </w:r>
          </w:p>
        </w:tc>
        <w:tc>
          <w:p>
            <w:pPr>
              <w:pStyle w:val="Compact"/>
              <w:jc w:val="left"/>
            </w:pPr>
            <w:r>
              <w:t xml:space="preserve">0.911</w:t>
            </w:r>
          </w:p>
        </w:tc>
        <w:tc>
          <w:p>
            <w:pPr>
              <w:pStyle w:val="Compact"/>
              <w:jc w:val="left"/>
            </w:pPr>
            <w:r>
              <w:t xml:space="preserve">0.755</w:t>
            </w:r>
          </w:p>
        </w:tc>
        <w:tc>
          <w:p>
            <w:pPr>
              <w:pStyle w:val="Compact"/>
              <w:jc w:val="left"/>
            </w:pPr>
            <w:r>
              <w:t xml:space="preserve">0.789</w:t>
            </w:r>
          </w:p>
        </w:tc>
        <w:tc>
          <w:p>
            <w:pPr>
              <w:pStyle w:val="Compact"/>
              <w:jc w:val="left"/>
            </w:pPr>
            <w:r>
              <w:t xml:space="preserve">0.963</w:t>
            </w:r>
          </w:p>
        </w:tc>
        <w:tc>
          <w:p>
            <w:pPr>
              <w:pStyle w:val="Compact"/>
              <w:jc w:val="left"/>
            </w:pPr>
            <w:r>
              <w:t xml:space="preserve">0.958</w:t>
            </w:r>
          </w:p>
        </w:tc>
      </w:tr>
    </w:tbl>
    <w:p>
      <w:pPr>
        <w:pStyle w:val="BodyText"/>
      </w:pPr>
      <w:r>
        <w:t xml:space="preserve">$$$</w:t>
      </w:r>
      <w:r>
        <w:t xml:space="preserve">newpage</w:t>
      </w:r>
    </w:p>
    <w:p>
      <w:pPr>
        <w:pStyle w:val="Heading1"/>
      </w:pPr>
      <w:bookmarkStart w:id="67" w:name="scatch-3"/>
      <w:bookmarkEnd w:id="67"/>
      <w:r>
        <w:t xml:space="preserve">SCatch 3</w:t>
      </w:r>
    </w:p>
    <w:p>
      <w:pPr>
        <w:pStyle w:val="FigureWithCaption"/>
      </w:pPr>
      <w:r>
        <w:drawing>
          <wp:inline>
            <wp:extent cx="5334000" cy="3156039"/>
            <wp:effectExtent b="0" l="0" r="0" t="0"/>
            <wp:docPr descr="Figure 28. Population trajectory and fit of the model fit to the absolute abundance from the SCatch 3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Catch%203/SCatch%203_trajectory_summary.png" id="0" name="Picture"/>
                    <pic:cNvPicPr>
                      <a:picLocks noChangeArrowheads="1" noChangeAspect="1"/>
                    </pic:cNvPicPr>
                  </pic:nvPicPr>
                  <pic:blipFill>
                    <a:blip r:embed="rId68"/>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28. Population trajectory and fit of the model fit to the absolute abundance from the SCatch 3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29. Posterior probability distributions of model parameters and derived quantities from the model fit to the absolute abundance from the SCatch 3 case scenario." title="" id="1" name="Picture"/>
            <a:graphic>
              <a:graphicData uri="http://schemas.openxmlformats.org/drawingml/2006/picture">
                <pic:pic>
                  <pic:nvPicPr>
                    <pic:cNvPr descr="SCatch%203/SCatch%203_posterior_density.png" id="0" name="Picture"/>
                    <pic:cNvPicPr>
                      <a:picLocks noChangeArrowheads="1" noChangeAspect="1"/>
                    </pic:cNvPicPr>
                  </pic:nvPicPr>
                  <pic:blipFill>
                    <a:blip r:embed="rId69"/>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29. Posterior probability distributions of model parameters and derived quantities from the model fit to the absolute abundance from the SCatch 3 case scenario.</w:t>
      </w:r>
    </w:p>
    <w:p>
      <w:pPr>
        <w:pStyle w:val="BodyText"/>
      </w:pPr>
      <w:r>
        <w:t xml:space="preserve">$$$</w:t>
      </w:r>
      <w:r>
        <w:t xml:space="preserve">newpage</w:t>
      </w:r>
    </w:p>
    <w:p>
      <w:pPr>
        <w:pStyle w:val="FigureWithCaption"/>
      </w:pPr>
      <w:r>
        <w:drawing>
          <wp:inline>
            <wp:extent cx="5334000" cy="3156039"/>
            <wp:effectExtent b="0" l="0" r="0" t="0"/>
            <wp:docPr descr="Figure 30. Fit of the model fit from the SCatch 3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Catch%203/SCatch%203_IOA_fit.png" id="0" name="Picture"/>
                    <pic:cNvPicPr>
                      <a:picLocks noChangeArrowheads="1" noChangeAspect="1"/>
                    </pic:cNvPicPr>
                  </pic:nvPicPr>
                  <pic:blipFill>
                    <a:blip r:embed="rId70"/>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30. Fit of the model fit from the SCatch 3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10. Population and parameter estimates from the model fit from the SCatch 3 scenario.</w:t>
      </w:r>
    </w:p>
    <w:tbl>
      <w:tblPr>
        <w:tblStyle w:val="TableNormal"/>
        <w:tblW w:type="pct" w:w="0.0"/>
        <w:tblLook w:firstRow="1"/>
        <w:tblCaption w:val="Table 10. Population and parameter estimates from the model fit from the SCatch 3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0.091</w:t>
            </w:r>
          </w:p>
        </w:tc>
        <w:tc>
          <w:p>
            <w:pPr>
              <w:pStyle w:val="Compact"/>
              <w:jc w:val="left"/>
            </w:pPr>
            <w:r>
              <w:t xml:space="preserve">0.093</w:t>
            </w:r>
          </w:p>
        </w:tc>
        <w:tc>
          <w:p>
            <w:pPr>
              <w:pStyle w:val="Compact"/>
              <w:jc w:val="left"/>
            </w:pPr>
            <w:r>
              <w:t xml:space="preserve">0.055</w:t>
            </w:r>
          </w:p>
        </w:tc>
        <w:tc>
          <w:p>
            <w:pPr>
              <w:pStyle w:val="Compact"/>
              <w:jc w:val="left"/>
            </w:pPr>
            <w:r>
              <w:t xml:space="preserve">0.06</w:t>
            </w:r>
          </w:p>
        </w:tc>
        <w:tc>
          <w:p>
            <w:pPr>
              <w:pStyle w:val="Compact"/>
              <w:jc w:val="left"/>
            </w:pPr>
            <w:r>
              <w:t xml:space="preserve">0.117</w:t>
            </w:r>
          </w:p>
        </w:tc>
        <w:tc>
          <w:p>
            <w:pPr>
              <w:pStyle w:val="Compact"/>
              <w:jc w:val="left"/>
            </w:pPr>
            <w:r>
              <w:t xml:space="preserve">0.115</w:t>
            </w:r>
          </w:p>
        </w:tc>
      </w:tr>
      <w:tr>
        <w:tc>
          <w:p>
            <w:pPr>
              <w:pStyle w:val="Compact"/>
              <w:jc w:val="left"/>
            </w:pPr>
            <m:oMath>
              <m:r>
                <m:t>K</m:t>
              </m:r>
            </m:oMath>
          </w:p>
        </w:tc>
        <w:tc>
          <w:p>
            <w:pPr>
              <w:pStyle w:val="Compact"/>
              <w:jc w:val="left"/>
            </w:pPr>
            <w:r>
              <w:t xml:space="preserve">30,272</w:t>
            </w:r>
          </w:p>
        </w:tc>
        <w:tc>
          <w:p>
            <w:pPr>
              <w:pStyle w:val="Compact"/>
              <w:jc w:val="left"/>
            </w:pPr>
            <w:r>
              <w:t xml:space="preserve">29,769</w:t>
            </w:r>
          </w:p>
        </w:tc>
        <w:tc>
          <w:p>
            <w:pPr>
              <w:pStyle w:val="Compact"/>
              <w:jc w:val="left"/>
            </w:pPr>
            <w:r>
              <w:t xml:space="preserve">26,157</w:t>
            </w:r>
          </w:p>
        </w:tc>
        <w:tc>
          <w:p>
            <w:pPr>
              <w:pStyle w:val="Compact"/>
              <w:jc w:val="left"/>
            </w:pPr>
            <w:r>
              <w:t xml:space="preserve">26,571</w:t>
            </w:r>
          </w:p>
        </w:tc>
        <w:tc>
          <w:p>
            <w:pPr>
              <w:pStyle w:val="Compact"/>
              <w:jc w:val="left"/>
            </w:pPr>
            <w:r>
              <w:t xml:space="preserve">37,154</w:t>
            </w:r>
          </w:p>
        </w:tc>
        <w:tc>
          <w:p>
            <w:pPr>
              <w:pStyle w:val="Compact"/>
              <w:jc w:val="left"/>
            </w:pPr>
            <w:r>
              <w:t xml:space="preserve">35,605</w:t>
            </w:r>
          </w:p>
        </w:tc>
      </w:tr>
      <w:tr>
        <w:tc>
          <w:p>
            <w:pPr>
              <w:pStyle w:val="Compact"/>
              <w:jc w:val="left"/>
            </w:pPr>
            <m:oMath>
              <m:sSub>
                <m:e>
                  <m:r>
                    <m:t>N</m:t>
                  </m:r>
                </m:e>
                <m:sub>
                  <m:r>
                    <m:t>m</m:t>
                  </m:r>
                  <m:r>
                    <m:t>i</m:t>
                  </m:r>
                  <m:r>
                    <m:t>n</m:t>
                  </m:r>
                </m:sub>
              </m:sSub>
            </m:oMath>
          </w:p>
        </w:tc>
        <w:tc>
          <w:p>
            <w:pPr>
              <w:pStyle w:val="Compact"/>
              <w:jc w:val="left"/>
            </w:pPr>
            <w:r>
              <w:t xml:space="preserve">514</w:t>
            </w:r>
          </w:p>
        </w:tc>
        <w:tc>
          <w:p>
            <w:pPr>
              <w:pStyle w:val="Compact"/>
              <w:jc w:val="left"/>
            </w:pPr>
            <w:r>
              <w:t xml:space="preserve">418</w:t>
            </w:r>
          </w:p>
        </w:tc>
        <w:tc>
          <w:p>
            <w:pPr>
              <w:pStyle w:val="Compact"/>
              <w:jc w:val="left"/>
            </w:pPr>
            <w:r>
              <w:t xml:space="preserve">191</w:t>
            </w:r>
          </w:p>
        </w:tc>
        <w:tc>
          <w:p>
            <w:pPr>
              <w:pStyle w:val="Compact"/>
              <w:jc w:val="left"/>
            </w:pPr>
            <w:r>
              <w:t xml:space="preserve">204</w:t>
            </w:r>
          </w:p>
        </w:tc>
        <w:tc>
          <w:p>
            <w:pPr>
              <w:pStyle w:val="Compact"/>
              <w:jc w:val="left"/>
            </w:pPr>
            <w:r>
              <w:t xml:space="preserve">1,391</w:t>
            </w:r>
          </w:p>
        </w:tc>
        <w:tc>
          <w:p>
            <w:pPr>
              <w:pStyle w:val="Compact"/>
              <w:jc w:val="left"/>
            </w:pPr>
            <w:r>
              <w:t xml:space="preserve">1,186</w:t>
            </w:r>
          </w:p>
        </w:tc>
      </w:tr>
      <w:tr>
        <w:tc>
          <w:p>
            <w:pPr>
              <w:pStyle w:val="Compact"/>
              <w:jc w:val="left"/>
            </w:pPr>
            <m:oMath>
              <m:sSub>
                <m:e>
                  <m:r>
                    <m:t>N</m:t>
                  </m:r>
                </m:e>
                <m:sub>
                  <m:r>
                    <m:t>2008</m:t>
                  </m:r>
                </m:sub>
              </m:sSub>
            </m:oMath>
          </w:p>
        </w:tc>
        <w:tc>
          <w:p>
            <w:pPr>
              <w:pStyle w:val="Compact"/>
              <w:jc w:val="left"/>
            </w:pPr>
            <w:r>
              <w:t xml:space="preserve">15,013</w:t>
            </w:r>
          </w:p>
        </w:tc>
        <w:tc>
          <w:p>
            <w:pPr>
              <w:pStyle w:val="Compact"/>
              <w:jc w:val="left"/>
            </w:pPr>
            <w:r>
              <w:t xml:space="preserve">14,981</w:t>
            </w:r>
          </w:p>
        </w:tc>
        <w:tc>
          <w:p>
            <w:pPr>
              <w:pStyle w:val="Compact"/>
              <w:jc w:val="left"/>
            </w:pPr>
            <w:r>
              <w:t xml:space="preserve">13,325</w:t>
            </w:r>
          </w:p>
        </w:tc>
        <w:tc>
          <w:p>
            <w:pPr>
              <w:pStyle w:val="Compact"/>
              <w:jc w:val="left"/>
            </w:pPr>
            <w:r>
              <w:t xml:space="preserve">13,536</w:t>
            </w:r>
          </w:p>
        </w:tc>
        <w:tc>
          <w:p>
            <w:pPr>
              <w:pStyle w:val="Compact"/>
              <w:jc w:val="left"/>
            </w:pPr>
            <w:r>
              <w:t xml:space="preserve">16,880</w:t>
            </w:r>
          </w:p>
        </w:tc>
        <w:tc>
          <w:p>
            <w:pPr>
              <w:pStyle w:val="Compact"/>
              <w:jc w:val="left"/>
            </w:pPr>
            <w:r>
              <w:t xml:space="preserve">16,570</w:t>
            </w:r>
          </w:p>
        </w:tc>
      </w:tr>
      <w:tr>
        <w:tc>
          <w:p>
            <w:pPr>
              <w:pStyle w:val="Compact"/>
              <w:jc w:val="left"/>
            </w:pPr>
            <m:oMath>
              <m:sSub>
                <m:e>
                  <m:r>
                    <m:t>N</m:t>
                  </m:r>
                </m:e>
                <m:sub>
                  <m:r>
                    <m:t>2012</m:t>
                  </m:r>
                </m:sub>
              </m:sSub>
            </m:oMath>
          </w:p>
        </w:tc>
        <w:tc>
          <w:p>
            <w:pPr>
              <w:pStyle w:val="Compact"/>
              <w:jc w:val="left"/>
            </w:pPr>
            <w:r>
              <w:t xml:space="preserve">19,478</w:t>
            </w:r>
          </w:p>
        </w:tc>
        <w:tc>
          <w:p>
            <w:pPr>
              <w:pStyle w:val="Compact"/>
              <w:jc w:val="left"/>
            </w:pPr>
            <w:r>
              <w:t xml:space="preserve">19,464</w:t>
            </w:r>
          </w:p>
        </w:tc>
        <w:tc>
          <w:p>
            <w:pPr>
              <w:pStyle w:val="Compact"/>
              <w:jc w:val="left"/>
            </w:pPr>
            <w:r>
              <w:t xml:space="preserve">17,612</w:t>
            </w:r>
          </w:p>
        </w:tc>
        <w:tc>
          <w:p>
            <w:pPr>
              <w:pStyle w:val="Compact"/>
              <w:jc w:val="left"/>
            </w:pPr>
            <w:r>
              <w:t xml:space="preserve">17,891</w:t>
            </w:r>
          </w:p>
        </w:tc>
        <w:tc>
          <w:p>
            <w:pPr>
              <w:pStyle w:val="Compact"/>
              <w:jc w:val="left"/>
            </w:pPr>
            <w:r>
              <w:t xml:space="preserve">21,441</w:t>
            </w:r>
          </w:p>
        </w:tc>
        <w:tc>
          <w:p>
            <w:pPr>
              <w:pStyle w:val="Compact"/>
              <w:jc w:val="left"/>
            </w:pPr>
            <w:r>
              <w:t xml:space="preserve">21,088</w:t>
            </w:r>
          </w:p>
        </w:tc>
      </w:tr>
      <w:tr>
        <w:tc>
          <w:p>
            <w:pPr>
              <w:pStyle w:val="Compact"/>
              <w:jc w:val="left"/>
            </w:pPr>
            <m:oMath>
              <m:sSub>
                <m:e>
                  <m:r>
                    <m:t>N</m:t>
                  </m:r>
                </m:e>
                <m:sub>
                  <m:r>
                    <m:t>2018</m:t>
                  </m:r>
                </m:sub>
              </m:sSub>
            </m:oMath>
          </w:p>
        </w:tc>
        <w:tc>
          <w:p>
            <w:pPr>
              <w:pStyle w:val="Compact"/>
              <w:jc w:val="left"/>
            </w:pPr>
            <w:r>
              <w:t xml:space="preserve">25,274</w:t>
            </w:r>
          </w:p>
        </w:tc>
        <w:tc>
          <w:p>
            <w:pPr>
              <w:pStyle w:val="Compact"/>
              <w:jc w:val="left"/>
            </w:pPr>
            <w:r>
              <w:t xml:space="preserve">25,264</w:t>
            </w:r>
          </w:p>
        </w:tc>
        <w:tc>
          <w:p>
            <w:pPr>
              <w:pStyle w:val="Compact"/>
              <w:jc w:val="left"/>
            </w:pPr>
            <w:r>
              <w:t xml:space="preserve">22,903</w:t>
            </w:r>
          </w:p>
        </w:tc>
        <w:tc>
          <w:p>
            <w:pPr>
              <w:pStyle w:val="Compact"/>
              <w:jc w:val="left"/>
            </w:pPr>
            <w:r>
              <w:t xml:space="preserve">23,388</w:t>
            </w:r>
          </w:p>
        </w:tc>
        <w:tc>
          <w:p>
            <w:pPr>
              <w:pStyle w:val="Compact"/>
              <w:jc w:val="left"/>
            </w:pPr>
            <w:r>
              <w:t xml:space="preserve">27,668</w:t>
            </w:r>
          </w:p>
        </w:tc>
        <w:tc>
          <w:p>
            <w:pPr>
              <w:pStyle w:val="Compact"/>
              <w:jc w:val="left"/>
            </w:pPr>
            <w:r>
              <w:t xml:space="preserve">27,132</w:t>
            </w:r>
          </w:p>
        </w:tc>
      </w:tr>
      <w:tr>
        <w:tc>
          <w:p>
            <w:pPr>
              <w:pStyle w:val="Compact"/>
              <w:jc w:val="left"/>
            </w:pPr>
            <w:r>
              <w:t xml:space="preserve">Max depletion</w:t>
            </w:r>
          </w:p>
        </w:tc>
        <w:tc>
          <w:p>
            <w:pPr>
              <w:pStyle w:val="Compact"/>
              <w:jc w:val="left"/>
            </w:pPr>
            <w:r>
              <w:t xml:space="preserve">0.016</w:t>
            </w:r>
          </w:p>
        </w:tc>
        <w:tc>
          <w:p>
            <w:pPr>
              <w:pStyle w:val="Compact"/>
              <w:jc w:val="left"/>
            </w:pPr>
            <w:r>
              <w:t xml:space="preserve">0.014</w:t>
            </w:r>
          </w:p>
        </w:tc>
        <w:tc>
          <w:p>
            <w:pPr>
              <w:pStyle w:val="Compact"/>
              <w:jc w:val="left"/>
            </w:pPr>
            <w:r>
              <w:t xml:space="preserve">0.007</w:t>
            </w:r>
          </w:p>
        </w:tc>
        <w:tc>
          <w:p>
            <w:pPr>
              <w:pStyle w:val="Compact"/>
              <w:jc w:val="left"/>
            </w:pPr>
            <w:r>
              <w:t xml:space="preserve">0.007</w:t>
            </w:r>
          </w:p>
        </w:tc>
        <w:tc>
          <w:p>
            <w:pPr>
              <w:pStyle w:val="Compact"/>
              <w:jc w:val="left"/>
            </w:pPr>
            <w:r>
              <w:t xml:space="preserve">0.04</w:t>
            </w:r>
          </w:p>
        </w:tc>
        <w:tc>
          <w:p>
            <w:pPr>
              <w:pStyle w:val="Compact"/>
              <w:jc w:val="left"/>
            </w:pPr>
            <w:r>
              <w:t xml:space="preserve">0.035</w:t>
            </w:r>
          </w:p>
        </w:tc>
      </w:tr>
      <w:tr>
        <w:tc>
          <w:p>
            <w:pPr>
              <w:pStyle w:val="Compact"/>
              <w:jc w:val="left"/>
            </w:pPr>
            <w:r>
              <w:t xml:space="preserve">Depletion in 2008</w:t>
            </w:r>
          </w:p>
        </w:tc>
        <w:tc>
          <w:p>
            <w:pPr>
              <w:pStyle w:val="Compact"/>
              <w:jc w:val="left"/>
            </w:pPr>
            <w:r>
              <w:t xml:space="preserve">0.499</w:t>
            </w:r>
          </w:p>
        </w:tc>
        <w:tc>
          <w:p>
            <w:pPr>
              <w:pStyle w:val="Compact"/>
              <w:jc w:val="left"/>
            </w:pPr>
            <w:r>
              <w:t xml:space="preserve">0.499</w:t>
            </w:r>
          </w:p>
        </w:tc>
        <w:tc>
          <w:p>
            <w:pPr>
              <w:pStyle w:val="Compact"/>
              <w:jc w:val="left"/>
            </w:pPr>
            <w:r>
              <w:t xml:space="preserve">0.406</w:t>
            </w:r>
          </w:p>
        </w:tc>
        <w:tc>
          <w:p>
            <w:pPr>
              <w:pStyle w:val="Compact"/>
              <w:jc w:val="left"/>
            </w:pPr>
            <w:r>
              <w:t xml:space="preserve">0.419</w:t>
            </w:r>
          </w:p>
        </w:tc>
        <w:tc>
          <w:p>
            <w:pPr>
              <w:pStyle w:val="Compact"/>
              <w:jc w:val="left"/>
            </w:pPr>
            <w:r>
              <w:t xml:space="preserve">0.593</w:t>
            </w:r>
          </w:p>
        </w:tc>
        <w:tc>
          <w:p>
            <w:pPr>
              <w:pStyle w:val="Compact"/>
              <w:jc w:val="left"/>
            </w:pPr>
            <w:r>
              <w:t xml:space="preserve">0.577</w:t>
            </w:r>
          </w:p>
        </w:tc>
      </w:tr>
      <w:tr>
        <w:tc>
          <w:p>
            <w:pPr>
              <w:pStyle w:val="Compact"/>
              <w:jc w:val="left"/>
            </w:pPr>
            <w:r>
              <w:t xml:space="preserve">Depletion in 2012</w:t>
            </w:r>
          </w:p>
        </w:tc>
        <w:tc>
          <w:p>
            <w:pPr>
              <w:pStyle w:val="Compact"/>
              <w:jc w:val="left"/>
            </w:pPr>
            <w:r>
              <w:t xml:space="preserve">0.649</w:t>
            </w:r>
          </w:p>
        </w:tc>
        <w:tc>
          <w:p>
            <w:pPr>
              <w:pStyle w:val="Compact"/>
              <w:jc w:val="left"/>
            </w:pPr>
            <w:r>
              <w:t xml:space="preserve">0.655</w:t>
            </w:r>
          </w:p>
        </w:tc>
        <w:tc>
          <w:p>
            <w:pPr>
              <w:pStyle w:val="Compact"/>
              <w:jc w:val="left"/>
            </w:pPr>
            <w:r>
              <w:t xml:space="preserve">0.504</w:t>
            </w:r>
          </w:p>
        </w:tc>
        <w:tc>
          <w:p>
            <w:pPr>
              <w:pStyle w:val="Compact"/>
              <w:jc w:val="left"/>
            </w:pPr>
            <w:r>
              <w:t xml:space="preserve">0.532</w:t>
            </w:r>
          </w:p>
        </w:tc>
        <w:tc>
          <w:p>
            <w:pPr>
              <w:pStyle w:val="Compact"/>
              <w:jc w:val="left"/>
            </w:pPr>
            <w:r>
              <w:t xml:space="preserve">0.77</w:t>
            </w:r>
          </w:p>
        </w:tc>
        <w:tc>
          <w:p>
            <w:pPr>
              <w:pStyle w:val="Compact"/>
              <w:jc w:val="left"/>
            </w:pPr>
            <w:r>
              <w:t xml:space="preserve">0.753</w:t>
            </w:r>
          </w:p>
        </w:tc>
      </w:tr>
      <w:tr>
        <w:tc>
          <w:p>
            <w:pPr>
              <w:pStyle w:val="Compact"/>
              <w:jc w:val="left"/>
            </w:pPr>
            <w:r>
              <w:t xml:space="preserve">Depletion in 2018</w:t>
            </w:r>
          </w:p>
        </w:tc>
        <w:tc>
          <w:p>
            <w:pPr>
              <w:pStyle w:val="Compact"/>
              <w:jc w:val="left"/>
            </w:pPr>
            <w:r>
              <w:t xml:space="preserve">0.841</w:t>
            </w:r>
          </w:p>
        </w:tc>
        <w:tc>
          <w:p>
            <w:pPr>
              <w:pStyle w:val="Compact"/>
              <w:jc w:val="left"/>
            </w:pPr>
            <w:r>
              <w:t xml:space="preserve">0.858</w:t>
            </w:r>
          </w:p>
        </w:tc>
        <w:tc>
          <w:p>
            <w:pPr>
              <w:pStyle w:val="Compact"/>
              <w:jc w:val="left"/>
            </w:pPr>
            <w:r>
              <w:t xml:space="preserve">0.651</w:t>
            </w:r>
          </w:p>
        </w:tc>
        <w:tc>
          <w:p>
            <w:pPr>
              <w:pStyle w:val="Compact"/>
              <w:jc w:val="left"/>
            </w:pPr>
            <w:r>
              <w:t xml:space="preserve">0.694</w:t>
            </w:r>
          </w:p>
        </w:tc>
        <w:tc>
          <w:p>
            <w:pPr>
              <w:pStyle w:val="Compact"/>
              <w:jc w:val="left"/>
            </w:pPr>
            <w:r>
              <w:t xml:space="preserve">0.942</w:t>
            </w:r>
          </w:p>
        </w:tc>
        <w:tc>
          <w:p>
            <w:pPr>
              <w:pStyle w:val="Compact"/>
              <w:jc w:val="left"/>
            </w:pPr>
            <w:r>
              <w:t xml:space="preserve">0.935</w:t>
            </w:r>
          </w:p>
        </w:tc>
      </w:tr>
    </w:tbl>
    <w:p>
      <w:pPr>
        <w:pStyle w:val="BodyText"/>
      </w:pPr>
      <w:r>
        <w:t xml:space="preserve">$$$</w:t>
      </w:r>
      <w:r>
        <w:t xml:space="preserve">newpage</w:t>
      </w:r>
    </w:p>
    <w:p>
      <w:pPr>
        <w:pStyle w:val="Heading1"/>
      </w:pPr>
      <w:bookmarkStart w:id="71" w:name="scatch-4"/>
      <w:bookmarkEnd w:id="71"/>
      <w:r>
        <w:t xml:space="preserve">SCatch 4</w:t>
      </w:r>
    </w:p>
    <w:p>
      <w:pPr>
        <w:pStyle w:val="FigureWithCaption"/>
      </w:pPr>
      <w:r>
        <w:drawing>
          <wp:inline>
            <wp:extent cx="5334000" cy="3156039"/>
            <wp:effectExtent b="0" l="0" r="0" t="0"/>
            <wp:docPr descr="Figure 31. Population trajectory and fit of the model fit to the absolute abundance from the SCatch 4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Catch%204/SCatch%204_trajectory_summary.png" id="0" name="Picture"/>
                    <pic:cNvPicPr>
                      <a:picLocks noChangeArrowheads="1" noChangeAspect="1"/>
                    </pic:cNvPicPr>
                  </pic:nvPicPr>
                  <pic:blipFill>
                    <a:blip r:embed="rId72"/>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31. Population trajectory and fit of the model fit to the absolute abundance from the SCatch 4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32. Posterior probability distributions of model parameters and derived quantities from the model fit to the absolute abundance from the SCatch 4 case scenario." title="" id="1" name="Picture"/>
            <a:graphic>
              <a:graphicData uri="http://schemas.openxmlformats.org/drawingml/2006/picture">
                <pic:pic>
                  <pic:nvPicPr>
                    <pic:cNvPr descr="SCatch%204/SCatch%204_posterior_density.png" id="0" name="Picture"/>
                    <pic:cNvPicPr>
                      <a:picLocks noChangeArrowheads="1" noChangeAspect="1"/>
                    </pic:cNvPicPr>
                  </pic:nvPicPr>
                  <pic:blipFill>
                    <a:blip r:embed="rId73"/>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32. Posterior probability distributions of model parameters and derived quantities from the model fit to the absolute abundance from the SCatch 4 case scenario.</w:t>
      </w:r>
    </w:p>
    <w:p>
      <w:pPr>
        <w:pStyle w:val="BodyText"/>
      </w:pPr>
      <w:r>
        <w:t xml:space="preserve">$$$</w:t>
      </w:r>
      <w:r>
        <w:t xml:space="preserve">newpage</w:t>
      </w:r>
    </w:p>
    <w:p>
      <w:pPr>
        <w:pStyle w:val="FigureWithCaption"/>
      </w:pPr>
      <w:r>
        <w:drawing>
          <wp:inline>
            <wp:extent cx="5334000" cy="3156039"/>
            <wp:effectExtent b="0" l="0" r="0" t="0"/>
            <wp:docPr descr="Figure 33. Fit of the model fit from the SCatch 4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Catch%204/SCatch%204_IOA_fit.png" id="0" name="Picture"/>
                    <pic:cNvPicPr>
                      <a:picLocks noChangeArrowheads="1" noChangeAspect="1"/>
                    </pic:cNvPicPr>
                  </pic:nvPicPr>
                  <pic:blipFill>
                    <a:blip r:embed="rId74"/>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33. Fit of the model fit from the SCatch 4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11. Population and parameter estimates from the model fit from the SCatch 4 scenario.</w:t>
      </w:r>
    </w:p>
    <w:tbl>
      <w:tblPr>
        <w:tblStyle w:val="TableNormal"/>
        <w:tblW w:type="pct" w:w="0.0"/>
        <w:tblLook w:firstRow="1"/>
        <w:tblCaption w:val="Table 11. Population and parameter estimates from the model fit from the SCatch 4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0.091</w:t>
            </w:r>
          </w:p>
        </w:tc>
        <w:tc>
          <w:p>
            <w:pPr>
              <w:pStyle w:val="Compact"/>
              <w:jc w:val="left"/>
            </w:pPr>
            <w:r>
              <w:t xml:space="preserve">0.093</w:t>
            </w:r>
          </w:p>
        </w:tc>
        <w:tc>
          <w:p>
            <w:pPr>
              <w:pStyle w:val="Compact"/>
              <w:jc w:val="left"/>
            </w:pPr>
            <w:r>
              <w:t xml:space="preserve">0.053</w:t>
            </w:r>
          </w:p>
        </w:tc>
        <w:tc>
          <w:p>
            <w:pPr>
              <w:pStyle w:val="Compact"/>
              <w:jc w:val="left"/>
            </w:pPr>
            <w:r>
              <w:t xml:space="preserve">0.059</w:t>
            </w:r>
          </w:p>
        </w:tc>
        <w:tc>
          <w:p>
            <w:pPr>
              <w:pStyle w:val="Compact"/>
              <w:jc w:val="left"/>
            </w:pPr>
            <w:r>
              <w:t xml:space="preserve">0.116</w:t>
            </w:r>
          </w:p>
        </w:tc>
        <w:tc>
          <w:p>
            <w:pPr>
              <w:pStyle w:val="Compact"/>
              <w:jc w:val="left"/>
            </w:pPr>
            <w:r>
              <w:t xml:space="preserve">0.115</w:t>
            </w:r>
          </w:p>
        </w:tc>
      </w:tr>
      <w:tr>
        <w:tc>
          <w:p>
            <w:pPr>
              <w:pStyle w:val="Compact"/>
              <w:jc w:val="left"/>
            </w:pPr>
            <m:oMath>
              <m:r>
                <m:t>K</m:t>
              </m:r>
            </m:oMath>
          </w:p>
        </w:tc>
        <w:tc>
          <w:p>
            <w:pPr>
              <w:pStyle w:val="Compact"/>
              <w:jc w:val="left"/>
            </w:pPr>
            <w:r>
              <w:t xml:space="preserve">30,188</w:t>
            </w:r>
          </w:p>
        </w:tc>
        <w:tc>
          <w:p>
            <w:pPr>
              <w:pStyle w:val="Compact"/>
              <w:jc w:val="left"/>
            </w:pPr>
            <w:r>
              <w:t xml:space="preserve">29,644</w:t>
            </w:r>
          </w:p>
        </w:tc>
        <w:tc>
          <w:p>
            <w:pPr>
              <w:pStyle w:val="Compact"/>
              <w:jc w:val="left"/>
            </w:pPr>
            <w:r>
              <w:t xml:space="preserve">26,192</w:t>
            </w:r>
          </w:p>
        </w:tc>
        <w:tc>
          <w:p>
            <w:pPr>
              <w:pStyle w:val="Compact"/>
              <w:jc w:val="left"/>
            </w:pPr>
            <w:r>
              <w:t xml:space="preserve">26,604</w:t>
            </w:r>
          </w:p>
        </w:tc>
        <w:tc>
          <w:p>
            <w:pPr>
              <w:pStyle w:val="Compact"/>
              <w:jc w:val="left"/>
            </w:pPr>
            <w:r>
              <w:t xml:space="preserve">37,394</w:t>
            </w:r>
          </w:p>
        </w:tc>
        <w:tc>
          <w:p>
            <w:pPr>
              <w:pStyle w:val="Compact"/>
              <w:jc w:val="left"/>
            </w:pPr>
            <w:r>
              <w:t xml:space="preserve">35,777</w:t>
            </w:r>
          </w:p>
        </w:tc>
      </w:tr>
      <w:tr>
        <w:tc>
          <w:p>
            <w:pPr>
              <w:pStyle w:val="Compact"/>
              <w:jc w:val="left"/>
            </w:pPr>
            <m:oMath>
              <m:sSub>
                <m:e>
                  <m:r>
                    <m:t>N</m:t>
                  </m:r>
                </m:e>
                <m:sub>
                  <m:r>
                    <m:t>m</m:t>
                  </m:r>
                  <m:r>
                    <m:t>i</m:t>
                  </m:r>
                  <m:r>
                    <m:t>n</m:t>
                  </m:r>
                </m:sub>
              </m:sSub>
            </m:oMath>
          </w:p>
        </w:tc>
        <w:tc>
          <w:p>
            <w:pPr>
              <w:pStyle w:val="Compact"/>
              <w:jc w:val="left"/>
            </w:pPr>
            <w:r>
              <w:t xml:space="preserve">510</w:t>
            </w:r>
          </w:p>
        </w:tc>
        <w:tc>
          <w:p>
            <w:pPr>
              <w:pStyle w:val="Compact"/>
              <w:jc w:val="left"/>
            </w:pPr>
            <w:r>
              <w:t xml:space="preserve">398</w:t>
            </w:r>
          </w:p>
        </w:tc>
        <w:tc>
          <w:p>
            <w:pPr>
              <w:pStyle w:val="Compact"/>
              <w:jc w:val="left"/>
            </w:pPr>
            <w:r>
              <w:t xml:space="preserve">197</w:t>
            </w:r>
          </w:p>
        </w:tc>
        <w:tc>
          <w:p>
            <w:pPr>
              <w:pStyle w:val="Compact"/>
              <w:jc w:val="left"/>
            </w:pPr>
            <w:r>
              <w:t xml:space="preserve">208</w:t>
            </w:r>
          </w:p>
        </w:tc>
        <w:tc>
          <w:p>
            <w:pPr>
              <w:pStyle w:val="Compact"/>
              <w:jc w:val="left"/>
            </w:pPr>
            <w:r>
              <w:t xml:space="preserve">1,529</w:t>
            </w:r>
          </w:p>
        </w:tc>
        <w:tc>
          <w:p>
            <w:pPr>
              <w:pStyle w:val="Compact"/>
              <w:jc w:val="left"/>
            </w:pPr>
            <w:r>
              <w:t xml:space="preserve">1,182</w:t>
            </w:r>
          </w:p>
        </w:tc>
      </w:tr>
      <w:tr>
        <w:tc>
          <w:p>
            <w:pPr>
              <w:pStyle w:val="Compact"/>
              <w:jc w:val="left"/>
            </w:pPr>
            <m:oMath>
              <m:sSub>
                <m:e>
                  <m:r>
                    <m:t>N</m:t>
                  </m:r>
                </m:e>
                <m:sub>
                  <m:r>
                    <m:t>2008</m:t>
                  </m:r>
                </m:sub>
              </m:sSub>
            </m:oMath>
          </w:p>
        </w:tc>
        <w:tc>
          <w:p>
            <w:pPr>
              <w:pStyle w:val="Compact"/>
              <w:jc w:val="left"/>
            </w:pPr>
            <w:r>
              <w:t xml:space="preserve">15,012</w:t>
            </w:r>
          </w:p>
        </w:tc>
        <w:tc>
          <w:p>
            <w:pPr>
              <w:pStyle w:val="Compact"/>
              <w:jc w:val="left"/>
            </w:pPr>
            <w:r>
              <w:t xml:space="preserve">15,005</w:t>
            </w:r>
          </w:p>
        </w:tc>
        <w:tc>
          <w:p>
            <w:pPr>
              <w:pStyle w:val="Compact"/>
              <w:jc w:val="left"/>
            </w:pPr>
            <w:r>
              <w:t xml:space="preserve">13,307</w:t>
            </w:r>
          </w:p>
        </w:tc>
        <w:tc>
          <w:p>
            <w:pPr>
              <w:pStyle w:val="Compact"/>
              <w:jc w:val="left"/>
            </w:pPr>
            <w:r>
              <w:t xml:space="preserve">13,534</w:t>
            </w:r>
          </w:p>
        </w:tc>
        <w:tc>
          <w:p>
            <w:pPr>
              <w:pStyle w:val="Compact"/>
              <w:jc w:val="left"/>
            </w:pPr>
            <w:r>
              <w:t xml:space="preserve">16,929</w:t>
            </w:r>
          </w:p>
        </w:tc>
        <w:tc>
          <w:p>
            <w:pPr>
              <w:pStyle w:val="Compact"/>
              <w:jc w:val="left"/>
            </w:pPr>
            <w:r>
              <w:t xml:space="preserve">16,629</w:t>
            </w:r>
          </w:p>
        </w:tc>
      </w:tr>
      <w:tr>
        <w:tc>
          <w:p>
            <w:pPr>
              <w:pStyle w:val="Compact"/>
              <w:jc w:val="left"/>
            </w:pPr>
            <m:oMath>
              <m:sSub>
                <m:e>
                  <m:r>
                    <m:t>N</m:t>
                  </m:r>
                </m:e>
                <m:sub>
                  <m:r>
                    <m:t>2012</m:t>
                  </m:r>
                </m:sub>
              </m:sSub>
            </m:oMath>
          </w:p>
        </w:tc>
        <w:tc>
          <w:p>
            <w:pPr>
              <w:pStyle w:val="Compact"/>
              <w:jc w:val="left"/>
            </w:pPr>
            <w:r>
              <w:t xml:space="preserve">19,445</w:t>
            </w:r>
          </w:p>
        </w:tc>
        <w:tc>
          <w:p>
            <w:pPr>
              <w:pStyle w:val="Compact"/>
              <w:jc w:val="left"/>
            </w:pPr>
            <w:r>
              <w:t xml:space="preserve">19,441</w:t>
            </w:r>
          </w:p>
        </w:tc>
        <w:tc>
          <w:p>
            <w:pPr>
              <w:pStyle w:val="Compact"/>
              <w:jc w:val="left"/>
            </w:pPr>
            <w:r>
              <w:t xml:space="preserve">17,552</w:t>
            </w:r>
          </w:p>
        </w:tc>
        <w:tc>
          <w:p>
            <w:pPr>
              <w:pStyle w:val="Compact"/>
              <w:jc w:val="left"/>
            </w:pPr>
            <w:r>
              <w:t xml:space="preserve">17,849</w:t>
            </w:r>
          </w:p>
        </w:tc>
        <w:tc>
          <w:p>
            <w:pPr>
              <w:pStyle w:val="Compact"/>
              <w:jc w:val="left"/>
            </w:pPr>
            <w:r>
              <w:t xml:space="preserve">21,372</w:t>
            </w:r>
          </w:p>
        </w:tc>
        <w:tc>
          <w:p>
            <w:pPr>
              <w:pStyle w:val="Compact"/>
              <w:jc w:val="left"/>
            </w:pPr>
            <w:r>
              <w:t xml:space="preserve">21,071</w:t>
            </w:r>
          </w:p>
        </w:tc>
      </w:tr>
      <w:tr>
        <w:tc>
          <w:p>
            <w:pPr>
              <w:pStyle w:val="Compact"/>
              <w:jc w:val="left"/>
            </w:pPr>
            <m:oMath>
              <m:sSub>
                <m:e>
                  <m:r>
                    <m:t>N</m:t>
                  </m:r>
                </m:e>
                <m:sub>
                  <m:r>
                    <m:t>2018</m:t>
                  </m:r>
                </m:sub>
              </m:sSub>
            </m:oMath>
          </w:p>
        </w:tc>
        <w:tc>
          <w:p>
            <w:pPr>
              <w:pStyle w:val="Compact"/>
              <w:jc w:val="left"/>
            </w:pPr>
            <w:r>
              <w:t xml:space="preserve">25,191</w:t>
            </w:r>
          </w:p>
        </w:tc>
        <w:tc>
          <w:p>
            <w:pPr>
              <w:pStyle w:val="Compact"/>
              <w:jc w:val="left"/>
            </w:pPr>
            <w:r>
              <w:t xml:space="preserve">25,207</w:t>
            </w:r>
          </w:p>
        </w:tc>
        <w:tc>
          <w:p>
            <w:pPr>
              <w:pStyle w:val="Compact"/>
              <w:jc w:val="left"/>
            </w:pPr>
            <w:r>
              <w:t xml:space="preserve">22,830</w:t>
            </w:r>
          </w:p>
        </w:tc>
        <w:tc>
          <w:p>
            <w:pPr>
              <w:pStyle w:val="Compact"/>
              <w:jc w:val="left"/>
            </w:pPr>
            <w:r>
              <w:t xml:space="preserve">23,295</w:t>
            </w:r>
          </w:p>
        </w:tc>
        <w:tc>
          <w:p>
            <w:pPr>
              <w:pStyle w:val="Compact"/>
              <w:jc w:val="left"/>
            </w:pPr>
            <w:r>
              <w:t xml:space="preserve">27,531</w:t>
            </w:r>
          </w:p>
        </w:tc>
        <w:tc>
          <w:p>
            <w:pPr>
              <w:pStyle w:val="Compact"/>
              <w:jc w:val="left"/>
            </w:pPr>
            <w:r>
              <w:t xml:space="preserve">26,986</w:t>
            </w:r>
          </w:p>
        </w:tc>
      </w:tr>
      <w:tr>
        <w:tc>
          <w:p>
            <w:pPr>
              <w:pStyle w:val="Compact"/>
              <w:jc w:val="left"/>
            </w:pPr>
            <w:r>
              <w:t xml:space="preserve">Max depletion</w:t>
            </w:r>
          </w:p>
        </w:tc>
        <w:tc>
          <w:p>
            <w:pPr>
              <w:pStyle w:val="Compact"/>
              <w:jc w:val="left"/>
            </w:pPr>
            <w:r>
              <w:t xml:space="preserve">0.016</w:t>
            </w:r>
          </w:p>
        </w:tc>
        <w:tc>
          <w:p>
            <w:pPr>
              <w:pStyle w:val="Compact"/>
              <w:jc w:val="left"/>
            </w:pPr>
            <w:r>
              <w:t xml:space="preserve">0.014</w:t>
            </w:r>
          </w:p>
        </w:tc>
        <w:tc>
          <w:p>
            <w:pPr>
              <w:pStyle w:val="Compact"/>
              <w:jc w:val="left"/>
            </w:pPr>
            <w:r>
              <w:t xml:space="preserve">0.007</w:t>
            </w:r>
          </w:p>
        </w:tc>
        <w:tc>
          <w:p>
            <w:pPr>
              <w:pStyle w:val="Compact"/>
              <w:jc w:val="left"/>
            </w:pPr>
            <w:r>
              <w:t xml:space="preserve">0.007</w:t>
            </w:r>
          </w:p>
        </w:tc>
        <w:tc>
          <w:p>
            <w:pPr>
              <w:pStyle w:val="Compact"/>
              <w:jc w:val="left"/>
            </w:pPr>
            <w:r>
              <w:t xml:space="preserve">0.044</w:t>
            </w:r>
          </w:p>
        </w:tc>
        <w:tc>
          <w:p>
            <w:pPr>
              <w:pStyle w:val="Compact"/>
              <w:jc w:val="left"/>
            </w:pPr>
            <w:r>
              <w:t xml:space="preserve">0.035</w:t>
            </w:r>
          </w:p>
        </w:tc>
      </w:tr>
      <w:tr>
        <w:tc>
          <w:p>
            <w:pPr>
              <w:pStyle w:val="Compact"/>
              <w:jc w:val="left"/>
            </w:pPr>
            <w:r>
              <w:t xml:space="preserve">Depletion in 2008</w:t>
            </w:r>
          </w:p>
        </w:tc>
        <w:tc>
          <w:p>
            <w:pPr>
              <w:pStyle w:val="Compact"/>
              <w:jc w:val="left"/>
            </w:pPr>
            <w:r>
              <w:t xml:space="preserve">0.501</w:t>
            </w:r>
          </w:p>
        </w:tc>
        <w:tc>
          <w:p>
            <w:pPr>
              <w:pStyle w:val="Compact"/>
              <w:jc w:val="left"/>
            </w:pPr>
            <w:r>
              <w:t xml:space="preserve">0.502</w:t>
            </w:r>
          </w:p>
        </w:tc>
        <w:tc>
          <w:p>
            <w:pPr>
              <w:pStyle w:val="Compact"/>
              <w:jc w:val="left"/>
            </w:pPr>
            <w:r>
              <w:t xml:space="preserve">0.398</w:t>
            </w:r>
          </w:p>
        </w:tc>
        <w:tc>
          <w:p>
            <w:pPr>
              <w:pStyle w:val="Compact"/>
              <w:jc w:val="left"/>
            </w:pPr>
            <w:r>
              <w:t xml:space="preserve">0.421</w:t>
            </w:r>
          </w:p>
        </w:tc>
        <w:tc>
          <w:p>
            <w:pPr>
              <w:pStyle w:val="Compact"/>
              <w:jc w:val="left"/>
            </w:pPr>
            <w:r>
              <w:t xml:space="preserve">0.591</w:t>
            </w:r>
          </w:p>
        </w:tc>
        <w:tc>
          <w:p>
            <w:pPr>
              <w:pStyle w:val="Compact"/>
              <w:jc w:val="left"/>
            </w:pPr>
            <w:r>
              <w:t xml:space="preserve">0.578</w:t>
            </w:r>
          </w:p>
        </w:tc>
      </w:tr>
      <w:tr>
        <w:tc>
          <w:p>
            <w:pPr>
              <w:pStyle w:val="Compact"/>
              <w:jc w:val="left"/>
            </w:pPr>
            <w:r>
              <w:t xml:space="preserve">Depletion in 2012</w:t>
            </w:r>
          </w:p>
        </w:tc>
        <w:tc>
          <w:p>
            <w:pPr>
              <w:pStyle w:val="Compact"/>
              <w:jc w:val="left"/>
            </w:pPr>
            <w:r>
              <w:t xml:space="preserve">0.65</w:t>
            </w:r>
          </w:p>
        </w:tc>
        <w:tc>
          <w:p>
            <w:pPr>
              <w:pStyle w:val="Compact"/>
              <w:jc w:val="left"/>
            </w:pPr>
            <w:r>
              <w:t xml:space="preserve">0.656</w:t>
            </w:r>
          </w:p>
        </w:tc>
        <w:tc>
          <w:p>
            <w:pPr>
              <w:pStyle w:val="Compact"/>
              <w:jc w:val="left"/>
            </w:pPr>
            <w:r>
              <w:t xml:space="preserve">0.501</w:t>
            </w:r>
          </w:p>
        </w:tc>
        <w:tc>
          <w:p>
            <w:pPr>
              <w:pStyle w:val="Compact"/>
              <w:jc w:val="left"/>
            </w:pPr>
            <w:r>
              <w:t xml:space="preserve">0.527</w:t>
            </w:r>
          </w:p>
        </w:tc>
        <w:tc>
          <w:p>
            <w:pPr>
              <w:pStyle w:val="Compact"/>
              <w:jc w:val="left"/>
            </w:pPr>
            <w:r>
              <w:t xml:space="preserve">0.766</w:t>
            </w:r>
          </w:p>
        </w:tc>
        <w:tc>
          <w:p>
            <w:pPr>
              <w:pStyle w:val="Compact"/>
              <w:jc w:val="left"/>
            </w:pPr>
            <w:r>
              <w:t xml:space="preserve">0.754</w:t>
            </w:r>
          </w:p>
        </w:tc>
      </w:tr>
      <w:tr>
        <w:tc>
          <w:p>
            <w:pPr>
              <w:pStyle w:val="Compact"/>
              <w:jc w:val="left"/>
            </w:pPr>
            <w:r>
              <w:t xml:space="preserve">Depletion in 2018</w:t>
            </w:r>
          </w:p>
        </w:tc>
        <w:tc>
          <w:p>
            <w:pPr>
              <w:pStyle w:val="Compact"/>
              <w:jc w:val="left"/>
            </w:pPr>
            <w:r>
              <w:t xml:space="preserve">0.841</w:t>
            </w:r>
          </w:p>
        </w:tc>
        <w:tc>
          <w:p>
            <w:pPr>
              <w:pStyle w:val="Compact"/>
              <w:jc w:val="left"/>
            </w:pPr>
            <w:r>
              <w:t xml:space="preserve">0.859</w:t>
            </w:r>
          </w:p>
        </w:tc>
        <w:tc>
          <w:p>
            <w:pPr>
              <w:pStyle w:val="Compact"/>
              <w:jc w:val="left"/>
            </w:pPr>
            <w:r>
              <w:t xml:space="preserve">0.646</w:t>
            </w:r>
          </w:p>
        </w:tc>
        <w:tc>
          <w:p>
            <w:pPr>
              <w:pStyle w:val="Compact"/>
              <w:jc w:val="left"/>
            </w:pPr>
            <w:r>
              <w:t xml:space="preserve">0.69</w:t>
            </w:r>
          </w:p>
        </w:tc>
        <w:tc>
          <w:p>
            <w:pPr>
              <w:pStyle w:val="Compact"/>
              <w:jc w:val="left"/>
            </w:pPr>
            <w:r>
              <w:t xml:space="preserve">0.941</w:t>
            </w:r>
          </w:p>
        </w:tc>
        <w:tc>
          <w:p>
            <w:pPr>
              <w:pStyle w:val="Compact"/>
              <w:jc w:val="left"/>
            </w:pPr>
            <w:r>
              <w:t xml:space="preserve">0.935</w:t>
            </w:r>
          </w:p>
        </w:tc>
      </w:tr>
    </w:tbl>
    <w:p>
      <w:pPr>
        <w:pStyle w:val="BodyText"/>
      </w:pPr>
      <w:r>
        <w:t xml:space="preserve">$$$</w:t>
      </w:r>
      <w:r>
        <w:t xml:space="preserve">newpage</w:t>
      </w:r>
    </w:p>
    <w:p>
      <w:pPr>
        <w:pStyle w:val="Heading1"/>
      </w:pPr>
      <w:bookmarkStart w:id="75" w:name="scatch-5"/>
      <w:bookmarkEnd w:id="75"/>
      <w:r>
        <w:t xml:space="preserve">SCatch 5</w:t>
      </w:r>
    </w:p>
    <w:p>
      <w:pPr>
        <w:pStyle w:val="FigureWithCaption"/>
      </w:pPr>
      <w:r>
        <w:drawing>
          <wp:inline>
            <wp:extent cx="5334000" cy="3156039"/>
            <wp:effectExtent b="0" l="0" r="0" t="0"/>
            <wp:docPr descr="Figure 34. Population trajectory and fit of the model fit to the absolute abundance from the SCatch 5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SCatch%205/SCatch%205_trajectory_summary.png" id="0" name="Picture"/>
                    <pic:cNvPicPr>
                      <a:picLocks noChangeArrowheads="1" noChangeAspect="1"/>
                    </pic:cNvPicPr>
                  </pic:nvPicPr>
                  <pic:blipFill>
                    <a:blip r:embed="rId7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34. Population trajectory and fit of the model fit to the absolute abundance from the SCatch 5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35. Posterior probability distributions of model parameters and derived quantities from the model fit to the absolute abundance from the SCatch 5 case scenario." title="" id="1" name="Picture"/>
            <a:graphic>
              <a:graphicData uri="http://schemas.openxmlformats.org/drawingml/2006/picture">
                <pic:pic>
                  <pic:nvPicPr>
                    <pic:cNvPr descr="SCatch%205/SCatch%205_posterior_density.png" id="0" name="Picture"/>
                    <pic:cNvPicPr>
                      <a:picLocks noChangeArrowheads="1" noChangeAspect="1"/>
                    </pic:cNvPicPr>
                  </pic:nvPicPr>
                  <pic:blipFill>
                    <a:blip r:embed="rId77"/>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35. Posterior probability distributions of model parameters and derived quantities from the model fit to the absolute abundance from the SCatch 5 case scenario.</w:t>
      </w:r>
    </w:p>
    <w:p>
      <w:pPr>
        <w:pStyle w:val="BodyText"/>
      </w:pPr>
      <w:r>
        <w:t xml:space="preserve">$$$</w:t>
      </w:r>
      <w:r>
        <w:t xml:space="preserve">newpage</w:t>
      </w:r>
    </w:p>
    <w:p>
      <w:pPr>
        <w:pStyle w:val="FigureWithCaption"/>
      </w:pPr>
      <w:r>
        <w:drawing>
          <wp:inline>
            <wp:extent cx="5334000" cy="3156039"/>
            <wp:effectExtent b="0" l="0" r="0" t="0"/>
            <wp:docPr descr="Figure 36. Fit of the model fit from the SCatch 5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SCatch%205/SCatch%205_IOA_fit.png" id="0" name="Picture"/>
                    <pic:cNvPicPr>
                      <a:picLocks noChangeArrowheads="1" noChangeAspect="1"/>
                    </pic:cNvPicPr>
                  </pic:nvPicPr>
                  <pic:blipFill>
                    <a:blip r:embed="rId78"/>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36. Fit of the model fit from the SCatch 5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12. Population and parameter estimates from the model fit from the SCatch 5 scenario.</w:t>
      </w:r>
    </w:p>
    <w:tbl>
      <w:tblPr>
        <w:tblStyle w:val="TableNormal"/>
        <w:tblW w:type="pct" w:w="0.0"/>
        <w:tblLook w:firstRow="1"/>
        <w:tblCaption w:val="Table 12. Population and parameter estimates from the model fit from the SCatch 5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w:t>
            </w:r>
          </w:p>
        </w:tc>
        <w:tc>
          <w:p>
            <w:pPr>
              <w:pStyle w:val="Compact"/>
              <w:jc w:val="left"/>
            </w:pPr>
            <w:r>
              <w:t xml:space="preserve">0.092</w:t>
            </w:r>
          </w:p>
        </w:tc>
        <w:tc>
          <w:p>
            <w:pPr>
              <w:pStyle w:val="Compact"/>
              <w:jc w:val="left"/>
            </w:pPr>
            <w:r>
              <w:t xml:space="preserve">0.053</w:t>
            </w:r>
          </w:p>
        </w:tc>
        <w:tc>
          <w:p>
            <w:pPr>
              <w:pStyle w:val="Compact"/>
              <w:jc w:val="left"/>
            </w:pPr>
            <w:r>
              <w:t xml:space="preserve">0.058</w:t>
            </w:r>
          </w:p>
        </w:tc>
        <w:tc>
          <w:p>
            <w:pPr>
              <w:pStyle w:val="Compact"/>
              <w:jc w:val="left"/>
            </w:pPr>
            <w:r>
              <w:t xml:space="preserve">0.116</w:t>
            </w:r>
          </w:p>
        </w:tc>
        <w:tc>
          <w:p>
            <w:pPr>
              <w:pStyle w:val="Compact"/>
              <w:jc w:val="left"/>
            </w:pPr>
            <w:r>
              <w:t xml:space="preserve">0.115</w:t>
            </w:r>
          </w:p>
        </w:tc>
      </w:tr>
      <w:tr>
        <w:tc>
          <w:p>
            <w:pPr>
              <w:pStyle w:val="Compact"/>
              <w:jc w:val="left"/>
            </w:pPr>
            <m:oMath>
              <m:r>
                <m:t>K</m:t>
              </m:r>
            </m:oMath>
          </w:p>
        </w:tc>
        <w:tc>
          <w:p>
            <w:pPr>
              <w:pStyle w:val="Compact"/>
              <w:jc w:val="left"/>
            </w:pPr>
            <w:r>
              <w:t xml:space="preserve">27,057</w:t>
            </w:r>
          </w:p>
        </w:tc>
        <w:tc>
          <w:p>
            <w:pPr>
              <w:pStyle w:val="Compact"/>
              <w:jc w:val="left"/>
            </w:pPr>
            <w:r>
              <w:t xml:space="preserve">26,524</w:t>
            </w:r>
          </w:p>
        </w:tc>
        <w:tc>
          <w:p>
            <w:pPr>
              <w:pStyle w:val="Compact"/>
              <w:jc w:val="left"/>
            </w:pPr>
            <w:r>
              <w:t xml:space="preserve">23,171</w:t>
            </w:r>
          </w:p>
        </w:tc>
        <w:tc>
          <w:p>
            <w:pPr>
              <w:pStyle w:val="Compact"/>
              <w:jc w:val="left"/>
            </w:pPr>
            <w:r>
              <w:t xml:space="preserve">23,589</w:t>
            </w:r>
          </w:p>
        </w:tc>
        <w:tc>
          <w:p>
            <w:pPr>
              <w:pStyle w:val="Compact"/>
              <w:jc w:val="left"/>
            </w:pPr>
            <w:r>
              <w:t xml:space="preserve">33,678</w:t>
            </w:r>
          </w:p>
        </w:tc>
        <w:tc>
          <w:p>
            <w:pPr>
              <w:pStyle w:val="Compact"/>
              <w:jc w:val="left"/>
            </w:pPr>
            <w:r>
              <w:t xml:space="preserve">32,285</w:t>
            </w:r>
          </w:p>
        </w:tc>
      </w:tr>
      <w:tr>
        <w:tc>
          <w:p>
            <w:pPr>
              <w:pStyle w:val="Compact"/>
              <w:jc w:val="left"/>
            </w:pPr>
            <m:oMath>
              <m:sSub>
                <m:e>
                  <m:r>
                    <m:t>N</m:t>
                  </m:r>
                </m:e>
                <m:sub>
                  <m:r>
                    <m:t>m</m:t>
                  </m:r>
                  <m:r>
                    <m:t>i</m:t>
                  </m:r>
                  <m:r>
                    <m:t>n</m:t>
                  </m:r>
                </m:sub>
              </m:sSub>
            </m:oMath>
          </w:p>
        </w:tc>
        <w:tc>
          <w:p>
            <w:pPr>
              <w:pStyle w:val="Compact"/>
              <w:jc w:val="left"/>
            </w:pPr>
            <w:r>
              <w:t xml:space="preserve">598</w:t>
            </w:r>
          </w:p>
        </w:tc>
        <w:tc>
          <w:p>
            <w:pPr>
              <w:pStyle w:val="Compact"/>
              <w:jc w:val="left"/>
            </w:pPr>
            <w:r>
              <w:t xml:space="preserve">494</w:t>
            </w:r>
          </w:p>
        </w:tc>
        <w:tc>
          <w:p>
            <w:pPr>
              <w:pStyle w:val="Compact"/>
              <w:jc w:val="left"/>
            </w:pPr>
            <w:r>
              <w:t xml:space="preserve">201</w:t>
            </w:r>
          </w:p>
        </w:tc>
        <w:tc>
          <w:p>
            <w:pPr>
              <w:pStyle w:val="Compact"/>
              <w:jc w:val="left"/>
            </w:pPr>
            <w:r>
              <w:t xml:space="preserve">215</w:t>
            </w:r>
          </w:p>
        </w:tc>
        <w:tc>
          <w:p>
            <w:pPr>
              <w:pStyle w:val="Compact"/>
              <w:jc w:val="left"/>
            </w:pPr>
            <w:r>
              <w:t xml:space="preserve">1,457</w:t>
            </w:r>
          </w:p>
        </w:tc>
        <w:tc>
          <w:p>
            <w:pPr>
              <w:pStyle w:val="Compact"/>
              <w:jc w:val="left"/>
            </w:pPr>
            <w:r>
              <w:t xml:space="preserve">1,253</w:t>
            </w:r>
          </w:p>
        </w:tc>
      </w:tr>
      <w:tr>
        <w:tc>
          <w:p>
            <w:pPr>
              <w:pStyle w:val="Compact"/>
              <w:jc w:val="left"/>
            </w:pPr>
            <m:oMath>
              <m:sSub>
                <m:e>
                  <m:r>
                    <m:t>N</m:t>
                  </m:r>
                </m:e>
                <m:sub>
                  <m:r>
                    <m:t>2008</m:t>
                  </m:r>
                </m:sub>
              </m:sSub>
            </m:oMath>
          </w:p>
        </w:tc>
        <w:tc>
          <w:p>
            <w:pPr>
              <w:pStyle w:val="Compact"/>
              <w:jc w:val="left"/>
            </w:pPr>
            <w:r>
              <w:t xml:space="preserve">15,049</w:t>
            </w:r>
          </w:p>
        </w:tc>
        <w:tc>
          <w:p>
            <w:pPr>
              <w:pStyle w:val="Compact"/>
              <w:jc w:val="left"/>
            </w:pPr>
            <w:r>
              <w:t xml:space="preserve">14,995</w:t>
            </w:r>
          </w:p>
        </w:tc>
        <w:tc>
          <w:p>
            <w:pPr>
              <w:pStyle w:val="Compact"/>
              <w:jc w:val="left"/>
            </w:pPr>
            <w:r>
              <w:t xml:space="preserve">13,356</w:t>
            </w:r>
          </w:p>
        </w:tc>
        <w:tc>
          <w:p>
            <w:pPr>
              <w:pStyle w:val="Compact"/>
              <w:jc w:val="left"/>
            </w:pPr>
            <w:r>
              <w:t xml:space="preserve">13,604</w:t>
            </w:r>
          </w:p>
        </w:tc>
        <w:tc>
          <w:p>
            <w:pPr>
              <w:pStyle w:val="Compact"/>
              <w:jc w:val="left"/>
            </w:pPr>
            <w:r>
              <w:t xml:space="preserve">17,012</w:t>
            </w:r>
          </w:p>
        </w:tc>
        <w:tc>
          <w:p>
            <w:pPr>
              <w:pStyle w:val="Compact"/>
              <w:jc w:val="left"/>
            </w:pPr>
            <w:r>
              <w:t xml:space="preserve">16,628</w:t>
            </w:r>
          </w:p>
        </w:tc>
      </w:tr>
      <w:tr>
        <w:tc>
          <w:p>
            <w:pPr>
              <w:pStyle w:val="Compact"/>
              <w:jc w:val="left"/>
            </w:pPr>
            <m:oMath>
              <m:sSub>
                <m:e>
                  <m:r>
                    <m:t>N</m:t>
                  </m:r>
                </m:e>
                <m:sub>
                  <m:r>
                    <m:t>2012</m:t>
                  </m:r>
                </m:sub>
              </m:sSub>
            </m:oMath>
          </w:p>
        </w:tc>
        <w:tc>
          <w:p>
            <w:pPr>
              <w:pStyle w:val="Compact"/>
              <w:jc w:val="left"/>
            </w:pPr>
            <w:r>
              <w:t xml:space="preserve">18,990</w:t>
            </w:r>
          </w:p>
        </w:tc>
        <w:tc>
          <w:p>
            <w:pPr>
              <w:pStyle w:val="Compact"/>
              <w:jc w:val="left"/>
            </w:pPr>
            <w:r>
              <w:t xml:space="preserve">18,960</w:t>
            </w:r>
          </w:p>
        </w:tc>
        <w:tc>
          <w:p>
            <w:pPr>
              <w:pStyle w:val="Compact"/>
              <w:jc w:val="left"/>
            </w:pPr>
            <w:r>
              <w:t xml:space="preserve">17,259</w:t>
            </w:r>
          </w:p>
        </w:tc>
        <w:tc>
          <w:p>
            <w:pPr>
              <w:pStyle w:val="Compact"/>
              <w:jc w:val="left"/>
            </w:pPr>
            <w:r>
              <w:t xml:space="preserve">17,527</w:t>
            </w:r>
          </w:p>
        </w:tc>
        <w:tc>
          <w:p>
            <w:pPr>
              <w:pStyle w:val="Compact"/>
              <w:jc w:val="left"/>
            </w:pPr>
            <w:r>
              <w:t xml:space="preserve">20,786</w:t>
            </w:r>
          </w:p>
        </w:tc>
        <w:tc>
          <w:p>
            <w:pPr>
              <w:pStyle w:val="Compact"/>
              <w:jc w:val="left"/>
            </w:pPr>
            <w:r>
              <w:t xml:space="preserve">20,483</w:t>
            </w:r>
          </w:p>
        </w:tc>
      </w:tr>
      <w:tr>
        <w:tc>
          <w:p>
            <w:pPr>
              <w:pStyle w:val="Compact"/>
              <w:jc w:val="left"/>
            </w:pPr>
            <m:oMath>
              <m:sSub>
                <m:e>
                  <m:r>
                    <m:t>N</m:t>
                  </m:r>
                </m:e>
                <m:sub>
                  <m:r>
                    <m:t>2018</m:t>
                  </m:r>
                </m:sub>
              </m:sSub>
            </m:oMath>
          </w:p>
        </w:tc>
        <w:tc>
          <w:p>
            <w:pPr>
              <w:pStyle w:val="Compact"/>
              <w:jc w:val="left"/>
            </w:pPr>
            <w:r>
              <w:t xml:space="preserve">23,543</w:t>
            </w:r>
          </w:p>
        </w:tc>
        <w:tc>
          <w:p>
            <w:pPr>
              <w:pStyle w:val="Compact"/>
              <w:jc w:val="left"/>
            </w:pPr>
            <w:r>
              <w:t xml:space="preserve">23,443</w:t>
            </w:r>
          </w:p>
        </w:tc>
        <w:tc>
          <w:p>
            <w:pPr>
              <w:pStyle w:val="Compact"/>
              <w:jc w:val="left"/>
            </w:pPr>
            <w:r>
              <w:t xml:space="preserve">21,537</w:t>
            </w:r>
          </w:p>
        </w:tc>
        <w:tc>
          <w:p>
            <w:pPr>
              <w:pStyle w:val="Compact"/>
              <w:jc w:val="left"/>
            </w:pPr>
            <w:r>
              <w:t xml:space="preserve">21,817</w:t>
            </w:r>
          </w:p>
        </w:tc>
        <w:tc>
          <w:p>
            <w:pPr>
              <w:pStyle w:val="Compact"/>
              <w:jc w:val="left"/>
            </w:pPr>
            <w:r>
              <w:t xml:space="preserve">26,487</w:t>
            </w:r>
          </w:p>
        </w:tc>
        <w:tc>
          <w:p>
            <w:pPr>
              <w:pStyle w:val="Compact"/>
              <w:jc w:val="left"/>
            </w:pPr>
            <w:r>
              <w:t xml:space="preserve">25,817</w:t>
            </w:r>
          </w:p>
        </w:tc>
      </w:tr>
      <w:tr>
        <w:tc>
          <w:p>
            <w:pPr>
              <w:pStyle w:val="Compact"/>
              <w:jc w:val="left"/>
            </w:pPr>
            <w:r>
              <w:t xml:space="preserve">Max depletion</w:t>
            </w:r>
          </w:p>
        </w:tc>
        <w:tc>
          <w:p>
            <w:pPr>
              <w:pStyle w:val="Compact"/>
              <w:jc w:val="left"/>
            </w:pPr>
            <w:r>
              <w:t xml:space="preserve">0.021</w:t>
            </w:r>
          </w:p>
        </w:tc>
        <w:tc>
          <w:p>
            <w:pPr>
              <w:pStyle w:val="Compact"/>
              <w:jc w:val="left"/>
            </w:pPr>
            <w:r>
              <w:t xml:space="preserve">0.019</w:t>
            </w:r>
          </w:p>
        </w:tc>
        <w:tc>
          <w:p>
            <w:pPr>
              <w:pStyle w:val="Compact"/>
              <w:jc w:val="left"/>
            </w:pPr>
            <w:r>
              <w:t xml:space="preserve">0.008</w:t>
            </w:r>
          </w:p>
        </w:tc>
        <w:tc>
          <w:p>
            <w:pPr>
              <w:pStyle w:val="Compact"/>
              <w:jc w:val="left"/>
            </w:pPr>
            <w:r>
              <w:t xml:space="preserve">0.009</w:t>
            </w:r>
          </w:p>
        </w:tc>
        <w:tc>
          <w:p>
            <w:pPr>
              <w:pStyle w:val="Compact"/>
              <w:jc w:val="left"/>
            </w:pPr>
            <w:r>
              <w:t xml:space="preserve">0.046</w:t>
            </w:r>
          </w:p>
        </w:tc>
        <w:tc>
          <w:p>
            <w:pPr>
              <w:pStyle w:val="Compact"/>
              <w:jc w:val="left"/>
            </w:pPr>
            <w:r>
              <w:t xml:space="preserve">0.041</w:t>
            </w:r>
          </w:p>
        </w:tc>
      </w:tr>
      <w:tr>
        <w:tc>
          <w:p>
            <w:pPr>
              <w:pStyle w:val="Compact"/>
              <w:jc w:val="left"/>
            </w:pPr>
            <w:r>
              <w:t xml:space="preserve">Depletion in 2008</w:t>
            </w:r>
          </w:p>
        </w:tc>
        <w:tc>
          <w:p>
            <w:pPr>
              <w:pStyle w:val="Compact"/>
              <w:jc w:val="left"/>
            </w:pPr>
            <w:r>
              <w:t xml:space="preserve">0.561</w:t>
            </w:r>
          </w:p>
        </w:tc>
        <w:tc>
          <w:p>
            <w:pPr>
              <w:pStyle w:val="Compact"/>
              <w:jc w:val="left"/>
            </w:pPr>
            <w:r>
              <w:t xml:space="preserve">0.563</w:t>
            </w:r>
          </w:p>
        </w:tc>
        <w:tc>
          <w:p>
            <w:pPr>
              <w:pStyle w:val="Compact"/>
              <w:jc w:val="left"/>
            </w:pPr>
            <w:r>
              <w:t xml:space="preserve">0.445</w:t>
            </w:r>
          </w:p>
        </w:tc>
        <w:tc>
          <w:p>
            <w:pPr>
              <w:pStyle w:val="Compact"/>
              <w:jc w:val="left"/>
            </w:pPr>
            <w:r>
              <w:t xml:space="preserve">0.464</w:t>
            </w:r>
          </w:p>
        </w:tc>
        <w:tc>
          <w:p>
            <w:pPr>
              <w:pStyle w:val="Compact"/>
              <w:jc w:val="left"/>
            </w:pPr>
            <w:r>
              <w:t xml:space="preserve">0.669</w:t>
            </w:r>
          </w:p>
        </w:tc>
        <w:tc>
          <w:p>
            <w:pPr>
              <w:pStyle w:val="Compact"/>
              <w:jc w:val="left"/>
            </w:pPr>
            <w:r>
              <w:t xml:space="preserve">0.652</w:t>
            </w:r>
          </w:p>
        </w:tc>
      </w:tr>
      <w:tr>
        <w:tc>
          <w:p>
            <w:pPr>
              <w:pStyle w:val="Compact"/>
              <w:jc w:val="left"/>
            </w:pPr>
            <w:r>
              <w:t xml:space="preserve">Depletion in 2012</w:t>
            </w:r>
          </w:p>
        </w:tc>
        <w:tc>
          <w:p>
            <w:pPr>
              <w:pStyle w:val="Compact"/>
              <w:jc w:val="left"/>
            </w:pPr>
            <w:r>
              <w:t xml:space="preserve">0.709</w:t>
            </w:r>
          </w:p>
        </w:tc>
        <w:tc>
          <w:p>
            <w:pPr>
              <w:pStyle w:val="Compact"/>
              <w:jc w:val="left"/>
            </w:pPr>
            <w:r>
              <w:t xml:space="preserve">0.715</w:t>
            </w:r>
          </w:p>
        </w:tc>
        <w:tc>
          <w:p>
            <w:pPr>
              <w:pStyle w:val="Compact"/>
              <w:jc w:val="left"/>
            </w:pPr>
            <w:r>
              <w:t xml:space="preserve">0.554</w:t>
            </w:r>
          </w:p>
        </w:tc>
        <w:tc>
          <w:p>
            <w:pPr>
              <w:pStyle w:val="Compact"/>
              <w:jc w:val="left"/>
            </w:pPr>
            <w:r>
              <w:t xml:space="preserve">0.581</w:t>
            </w:r>
          </w:p>
        </w:tc>
        <w:tc>
          <w:p>
            <w:pPr>
              <w:pStyle w:val="Compact"/>
              <w:jc w:val="left"/>
            </w:pPr>
            <w:r>
              <w:t xml:space="preserve">0.829</w:t>
            </w:r>
          </w:p>
        </w:tc>
        <w:tc>
          <w:p>
            <w:pPr>
              <w:pStyle w:val="Compact"/>
              <w:jc w:val="left"/>
            </w:pPr>
            <w:r>
              <w:t xml:space="preserve">0.815</w:t>
            </w:r>
          </w:p>
        </w:tc>
      </w:tr>
      <w:tr>
        <w:tc>
          <w:p>
            <w:pPr>
              <w:pStyle w:val="Compact"/>
              <w:jc w:val="left"/>
            </w:pPr>
            <w:r>
              <w:t xml:space="preserve">Depletion in 2018</w:t>
            </w:r>
          </w:p>
        </w:tc>
        <w:tc>
          <w:p>
            <w:pPr>
              <w:pStyle w:val="Compact"/>
              <w:jc w:val="left"/>
            </w:pPr>
            <w:r>
              <w:t xml:space="preserve">0.877</w:t>
            </w:r>
          </w:p>
        </w:tc>
        <w:tc>
          <w:p>
            <w:pPr>
              <w:pStyle w:val="Compact"/>
              <w:jc w:val="left"/>
            </w:pPr>
            <w:r>
              <w:t xml:space="preserve">0.893</w:t>
            </w:r>
          </w:p>
        </w:tc>
        <w:tc>
          <w:p>
            <w:pPr>
              <w:pStyle w:val="Compact"/>
              <w:jc w:val="left"/>
            </w:pPr>
            <w:r>
              <w:t xml:space="preserve">0.7</w:t>
            </w:r>
          </w:p>
        </w:tc>
        <w:tc>
          <w:p>
            <w:pPr>
              <w:pStyle w:val="Compact"/>
              <w:jc w:val="left"/>
            </w:pPr>
            <w:r>
              <w:t xml:space="preserve">0.736</w:t>
            </w:r>
          </w:p>
        </w:tc>
        <w:tc>
          <w:p>
            <w:pPr>
              <w:pStyle w:val="Compact"/>
              <w:jc w:val="left"/>
            </w:pPr>
            <w:r>
              <w:t xml:space="preserve">0.962</w:t>
            </w:r>
          </w:p>
        </w:tc>
        <w:tc>
          <w:p>
            <w:pPr>
              <w:pStyle w:val="Compact"/>
              <w:jc w:val="left"/>
            </w:pPr>
            <w:r>
              <w:t xml:space="preserve">0.956</w:t>
            </w:r>
          </w:p>
        </w:tc>
      </w:tr>
    </w:tbl>
    <w:p>
      <w:pPr>
        <w:pStyle w:val="BodyText"/>
      </w:pPr>
      <w:r>
        <w:t xml:space="preserve">$$$</w:t>
      </w:r>
      <w:r>
        <w:t xml:space="preserve">newpage</w:t>
      </w:r>
    </w:p>
    <w:p>
      <w:pPr>
        <w:pStyle w:val="Heading1"/>
      </w:pPr>
      <w:bookmarkStart w:id="79" w:name="gc-1"/>
      <w:bookmarkEnd w:id="79"/>
      <w:r>
        <w:t xml:space="preserve">GC 1</w:t>
      </w:r>
    </w:p>
    <w:p>
      <w:pPr>
        <w:pStyle w:val="FigureWithCaption"/>
      </w:pPr>
      <w:r>
        <w:drawing>
          <wp:inline>
            <wp:extent cx="5334000" cy="3156039"/>
            <wp:effectExtent b="0" l="0" r="0" t="0"/>
            <wp:docPr descr="Figure 37. Population trajectory and fit of the model fit to the absolute abundance from the GC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GC%201/GC%201_trajectory_summary.png" id="0" name="Picture"/>
                    <pic:cNvPicPr>
                      <a:picLocks noChangeArrowheads="1" noChangeAspect="1"/>
                    </pic:cNvPicPr>
                  </pic:nvPicPr>
                  <pic:blipFill>
                    <a:blip r:embed="rId80"/>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37. Population trajectory and fit of the model fit to the absolute abundance from the GC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38. Posterior probability distributions of model parameters and derived quantities from the model fit to the absolute abundance from the GC 1 case scenario." title="" id="1" name="Picture"/>
            <a:graphic>
              <a:graphicData uri="http://schemas.openxmlformats.org/drawingml/2006/picture">
                <pic:pic>
                  <pic:nvPicPr>
                    <pic:cNvPr descr="GC%201/GC%201_posterior_density.png" id="0" name="Picture"/>
                    <pic:cNvPicPr>
                      <a:picLocks noChangeArrowheads="1" noChangeAspect="1"/>
                    </pic:cNvPicPr>
                  </pic:nvPicPr>
                  <pic:blipFill>
                    <a:blip r:embed="rId81"/>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38. Posterior probability distributions of model parameters and derived quantities from the model fit to the absolute abundance from the GC 1 case scenario.</w:t>
      </w:r>
    </w:p>
    <w:p>
      <w:pPr>
        <w:pStyle w:val="BodyText"/>
      </w:pPr>
      <w:r>
        <w:t xml:space="preserve">$$$</w:t>
      </w:r>
      <w:r>
        <w:t xml:space="preserve">newpage</w:t>
      </w:r>
    </w:p>
    <w:p>
      <w:pPr>
        <w:pStyle w:val="FigureWithCaption"/>
      </w:pPr>
      <w:r>
        <w:drawing>
          <wp:inline>
            <wp:extent cx="5334000" cy="3156039"/>
            <wp:effectExtent b="0" l="0" r="0" t="0"/>
            <wp:docPr descr="Figure 39. Fit of the model fit from the GC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GC%201/GC%201_IOA_fit.png" id="0" name="Picture"/>
                    <pic:cNvPicPr>
                      <a:picLocks noChangeArrowheads="1" noChangeAspect="1"/>
                    </pic:cNvPicPr>
                  </pic:nvPicPr>
                  <pic:blipFill>
                    <a:blip r:embed="rId82"/>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39. Fit of the model fit from the GC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13. Population and parameter estimates from the model fit from the GC 1 scenario.</w:t>
      </w:r>
    </w:p>
    <w:tbl>
      <w:tblPr>
        <w:tblStyle w:val="TableNormal"/>
        <w:tblW w:type="pct" w:w="0.0"/>
        <w:tblLook w:firstRow="1"/>
        <w:tblCaption w:val="Table 13. Population and parameter estimates from the model fit from the GC 1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w:t>
            </w:r>
          </w:p>
        </w:tc>
        <w:tc>
          <w:p>
            <w:pPr>
              <w:pStyle w:val="Compact"/>
              <w:jc w:val="left"/>
            </w:pPr>
            <w:r>
              <w:t xml:space="preserve">0.092</w:t>
            </w:r>
          </w:p>
        </w:tc>
        <w:tc>
          <w:p>
            <w:pPr>
              <w:pStyle w:val="Compact"/>
              <w:jc w:val="left"/>
            </w:pPr>
            <w:r>
              <w:t xml:space="preserve">0.054</w:t>
            </w:r>
          </w:p>
        </w:tc>
        <w:tc>
          <w:p>
            <w:pPr>
              <w:pStyle w:val="Compact"/>
              <w:jc w:val="left"/>
            </w:pPr>
            <w:r>
              <w:t xml:space="preserve">0.059</w:t>
            </w:r>
          </w:p>
        </w:tc>
        <w:tc>
          <w:p>
            <w:pPr>
              <w:pStyle w:val="Compact"/>
              <w:jc w:val="left"/>
            </w:pPr>
            <w:r>
              <w:t xml:space="preserve">0.117</w:t>
            </w:r>
          </w:p>
        </w:tc>
        <w:tc>
          <w:p>
            <w:pPr>
              <w:pStyle w:val="Compact"/>
              <w:jc w:val="left"/>
            </w:pPr>
            <w:r>
              <w:t xml:space="preserve">0.115</w:t>
            </w:r>
          </w:p>
        </w:tc>
      </w:tr>
      <w:tr>
        <w:tc>
          <w:p>
            <w:pPr>
              <w:pStyle w:val="Compact"/>
              <w:jc w:val="left"/>
            </w:pPr>
            <m:oMath>
              <m:r>
                <m:t>K</m:t>
              </m:r>
            </m:oMath>
          </w:p>
        </w:tc>
        <w:tc>
          <w:p>
            <w:pPr>
              <w:pStyle w:val="Compact"/>
              <w:jc w:val="left"/>
            </w:pPr>
            <w:r>
              <w:t xml:space="preserve">30,126</w:t>
            </w:r>
          </w:p>
        </w:tc>
        <w:tc>
          <w:p>
            <w:pPr>
              <w:pStyle w:val="Compact"/>
              <w:jc w:val="left"/>
            </w:pPr>
            <w:r>
              <w:t xml:space="preserve">29,622</w:t>
            </w:r>
          </w:p>
        </w:tc>
        <w:tc>
          <w:p>
            <w:pPr>
              <w:pStyle w:val="Compact"/>
              <w:jc w:val="left"/>
            </w:pPr>
            <w:r>
              <w:t xml:space="preserve">25,830</w:t>
            </w:r>
          </w:p>
        </w:tc>
        <w:tc>
          <w:p>
            <w:pPr>
              <w:pStyle w:val="Compact"/>
              <w:jc w:val="left"/>
            </w:pPr>
            <w:r>
              <w:t xml:space="preserve">26,315</w:t>
            </w:r>
          </w:p>
        </w:tc>
        <w:tc>
          <w:p>
            <w:pPr>
              <w:pStyle w:val="Compact"/>
              <w:jc w:val="left"/>
            </w:pPr>
            <w:r>
              <w:t xml:space="preserve">37,054</w:t>
            </w:r>
          </w:p>
        </w:tc>
        <w:tc>
          <w:p>
            <w:pPr>
              <w:pStyle w:val="Compact"/>
              <w:jc w:val="left"/>
            </w:pPr>
            <w:r>
              <w:t xml:space="preserve">35,620</w:t>
            </w:r>
          </w:p>
        </w:tc>
      </w:tr>
      <w:tr>
        <w:tc>
          <w:p>
            <w:pPr>
              <w:pStyle w:val="Compact"/>
              <w:jc w:val="left"/>
            </w:pPr>
            <m:oMath>
              <m:sSub>
                <m:e>
                  <m:r>
                    <m:t>N</m:t>
                  </m:r>
                </m:e>
                <m:sub>
                  <m:r>
                    <m:t>m</m:t>
                  </m:r>
                  <m:r>
                    <m:t>i</m:t>
                  </m:r>
                  <m:r>
                    <m:t>n</m:t>
                  </m:r>
                </m:sub>
              </m:sSub>
            </m:oMath>
          </w:p>
        </w:tc>
        <w:tc>
          <w:p>
            <w:pPr>
              <w:pStyle w:val="Compact"/>
              <w:jc w:val="left"/>
            </w:pPr>
            <w:r>
              <w:t xml:space="preserve">488</w:t>
            </w:r>
          </w:p>
        </w:tc>
        <w:tc>
          <w:p>
            <w:pPr>
              <w:pStyle w:val="Compact"/>
              <w:jc w:val="left"/>
            </w:pPr>
            <w:r>
              <w:t xml:space="preserve">385</w:t>
            </w:r>
          </w:p>
        </w:tc>
        <w:tc>
          <w:p>
            <w:pPr>
              <w:pStyle w:val="Compact"/>
              <w:jc w:val="left"/>
            </w:pPr>
            <w:r>
              <w:t xml:space="preserve">192</w:t>
            </w:r>
          </w:p>
        </w:tc>
        <w:tc>
          <w:p>
            <w:pPr>
              <w:pStyle w:val="Compact"/>
              <w:jc w:val="left"/>
            </w:pPr>
            <w:r>
              <w:t xml:space="preserve">207</w:t>
            </w:r>
          </w:p>
        </w:tc>
        <w:tc>
          <w:p>
            <w:pPr>
              <w:pStyle w:val="Compact"/>
              <w:jc w:val="left"/>
            </w:pPr>
            <w:r>
              <w:t xml:space="preserve">1,369</w:t>
            </w:r>
          </w:p>
        </w:tc>
        <w:tc>
          <w:p>
            <w:pPr>
              <w:pStyle w:val="Compact"/>
              <w:jc w:val="left"/>
            </w:pPr>
            <w:r>
              <w:t xml:space="preserve">1,165</w:t>
            </w:r>
          </w:p>
        </w:tc>
      </w:tr>
      <w:tr>
        <w:tc>
          <w:p>
            <w:pPr>
              <w:pStyle w:val="Compact"/>
              <w:jc w:val="left"/>
            </w:pPr>
            <m:oMath>
              <m:sSub>
                <m:e>
                  <m:r>
                    <m:t>N</m:t>
                  </m:r>
                </m:e>
                <m:sub>
                  <m:r>
                    <m:t>2008</m:t>
                  </m:r>
                </m:sub>
              </m:sSub>
            </m:oMath>
          </w:p>
        </w:tc>
        <w:tc>
          <w:p>
            <w:pPr>
              <w:pStyle w:val="Compact"/>
              <w:jc w:val="left"/>
            </w:pPr>
            <w:r>
              <w:t xml:space="preserve">15,007</w:t>
            </w:r>
          </w:p>
        </w:tc>
        <w:tc>
          <w:p>
            <w:pPr>
              <w:pStyle w:val="Compact"/>
              <w:jc w:val="left"/>
            </w:pPr>
            <w:r>
              <w:t xml:space="preserve">14,955</w:t>
            </w:r>
          </w:p>
        </w:tc>
        <w:tc>
          <w:p>
            <w:pPr>
              <w:pStyle w:val="Compact"/>
              <w:jc w:val="left"/>
            </w:pPr>
            <w:r>
              <w:t xml:space="preserve">13,277</w:t>
            </w:r>
          </w:p>
        </w:tc>
        <w:tc>
          <w:p>
            <w:pPr>
              <w:pStyle w:val="Compact"/>
              <w:jc w:val="left"/>
            </w:pPr>
            <w:r>
              <w:t xml:space="preserve">13,530</w:t>
            </w:r>
          </w:p>
        </w:tc>
        <w:tc>
          <w:p>
            <w:pPr>
              <w:pStyle w:val="Compact"/>
              <w:jc w:val="left"/>
            </w:pPr>
            <w:r>
              <w:t xml:space="preserve">16,925</w:t>
            </w:r>
          </w:p>
        </w:tc>
        <w:tc>
          <w:p>
            <w:pPr>
              <w:pStyle w:val="Compact"/>
              <w:jc w:val="left"/>
            </w:pPr>
            <w:r>
              <w:t xml:space="preserve">16,563</w:t>
            </w:r>
          </w:p>
        </w:tc>
      </w:tr>
      <w:tr>
        <w:tc>
          <w:p>
            <w:pPr>
              <w:pStyle w:val="Compact"/>
              <w:jc w:val="left"/>
            </w:pPr>
            <m:oMath>
              <m:sSub>
                <m:e>
                  <m:r>
                    <m:t>N</m:t>
                  </m:r>
                </m:e>
                <m:sub>
                  <m:r>
                    <m:t>2012</m:t>
                  </m:r>
                </m:sub>
              </m:sSub>
            </m:oMath>
          </w:p>
        </w:tc>
        <w:tc>
          <w:p>
            <w:pPr>
              <w:pStyle w:val="Compact"/>
              <w:jc w:val="left"/>
            </w:pPr>
            <w:r>
              <w:t xml:space="preserve">19,429</w:t>
            </w:r>
          </w:p>
        </w:tc>
        <w:tc>
          <w:p>
            <w:pPr>
              <w:pStyle w:val="Compact"/>
              <w:jc w:val="left"/>
            </w:pPr>
            <w:r>
              <w:t xml:space="preserve">19,425</w:t>
            </w:r>
          </w:p>
        </w:tc>
        <w:tc>
          <w:p>
            <w:pPr>
              <w:pStyle w:val="Compact"/>
              <w:jc w:val="left"/>
            </w:pPr>
            <w:r>
              <w:t xml:space="preserve">17,490</w:t>
            </w:r>
          </w:p>
        </w:tc>
        <w:tc>
          <w:p>
            <w:pPr>
              <w:pStyle w:val="Compact"/>
              <w:jc w:val="left"/>
            </w:pPr>
            <w:r>
              <w:t xml:space="preserve">17,811</w:t>
            </w:r>
          </w:p>
        </w:tc>
        <w:tc>
          <w:p>
            <w:pPr>
              <w:pStyle w:val="Compact"/>
              <w:jc w:val="left"/>
            </w:pPr>
            <w:r>
              <w:t xml:space="preserve">21,361</w:t>
            </w:r>
          </w:p>
        </w:tc>
        <w:tc>
          <w:p>
            <w:pPr>
              <w:pStyle w:val="Compact"/>
              <w:jc w:val="left"/>
            </w:pPr>
            <w:r>
              <w:t xml:space="preserve">21,056</w:t>
            </w:r>
          </w:p>
        </w:tc>
      </w:tr>
      <w:tr>
        <w:tc>
          <w:p>
            <w:pPr>
              <w:pStyle w:val="Compact"/>
              <w:jc w:val="left"/>
            </w:pPr>
            <m:oMath>
              <m:sSub>
                <m:e>
                  <m:r>
                    <m:t>N</m:t>
                  </m:r>
                </m:e>
                <m:sub>
                  <m:r>
                    <m:t>2018</m:t>
                  </m:r>
                </m:sub>
              </m:sSub>
            </m:oMath>
          </w:p>
        </w:tc>
        <w:tc>
          <w:p>
            <w:pPr>
              <w:pStyle w:val="Compact"/>
              <w:jc w:val="left"/>
            </w:pPr>
            <w:r>
              <w:t xml:space="preserve">25,153</w:t>
            </w:r>
          </w:p>
        </w:tc>
        <w:tc>
          <w:p>
            <w:pPr>
              <w:pStyle w:val="Compact"/>
              <w:jc w:val="left"/>
            </w:pPr>
            <w:r>
              <w:t xml:space="preserve">25,166</w:t>
            </w:r>
          </w:p>
        </w:tc>
        <w:tc>
          <w:p>
            <w:pPr>
              <w:pStyle w:val="Compact"/>
              <w:jc w:val="left"/>
            </w:pPr>
            <w:r>
              <w:t xml:space="preserve">22,752</w:t>
            </w:r>
          </w:p>
        </w:tc>
        <w:tc>
          <w:p>
            <w:pPr>
              <w:pStyle w:val="Compact"/>
              <w:jc w:val="left"/>
            </w:pPr>
            <w:r>
              <w:t xml:space="preserve">23,181</w:t>
            </w:r>
          </w:p>
        </w:tc>
        <w:tc>
          <w:p>
            <w:pPr>
              <w:pStyle w:val="Compact"/>
              <w:jc w:val="left"/>
            </w:pPr>
            <w:r>
              <w:t xml:space="preserve">27,562</w:t>
            </w:r>
          </w:p>
        </w:tc>
        <w:tc>
          <w:p>
            <w:pPr>
              <w:pStyle w:val="Compact"/>
              <w:jc w:val="left"/>
            </w:pPr>
            <w:r>
              <w:t xml:space="preserve">27,080</w:t>
            </w:r>
          </w:p>
        </w:tc>
      </w:tr>
      <w:tr>
        <w:tc>
          <w:p>
            <w:pPr>
              <w:pStyle w:val="Compact"/>
              <w:jc w:val="left"/>
            </w:pPr>
            <w:r>
              <w:t xml:space="preserve">Max depletion</w:t>
            </w:r>
          </w:p>
        </w:tc>
        <w:tc>
          <w:p>
            <w:pPr>
              <w:pStyle w:val="Compact"/>
              <w:jc w:val="left"/>
            </w:pPr>
            <w:r>
              <w:t xml:space="preserve">0.016</w:t>
            </w:r>
          </w:p>
        </w:tc>
        <w:tc>
          <w:p>
            <w:pPr>
              <w:pStyle w:val="Compact"/>
              <w:jc w:val="left"/>
            </w:pPr>
            <w:r>
              <w:t xml:space="preserve">0.013</w:t>
            </w:r>
          </w:p>
        </w:tc>
        <w:tc>
          <w:p>
            <w:pPr>
              <w:pStyle w:val="Compact"/>
              <w:jc w:val="left"/>
            </w:pPr>
            <w:r>
              <w:t xml:space="preserve">0.007</w:t>
            </w:r>
          </w:p>
        </w:tc>
        <w:tc>
          <w:p>
            <w:pPr>
              <w:pStyle w:val="Compact"/>
              <w:jc w:val="left"/>
            </w:pPr>
            <w:r>
              <w:t xml:space="preserve">0.007</w:t>
            </w:r>
          </w:p>
        </w:tc>
        <w:tc>
          <w:p>
            <w:pPr>
              <w:pStyle w:val="Compact"/>
              <w:jc w:val="left"/>
            </w:pPr>
            <w:r>
              <w:t xml:space="preserve">0.04</w:t>
            </w:r>
          </w:p>
        </w:tc>
        <w:tc>
          <w:p>
            <w:pPr>
              <w:pStyle w:val="Compact"/>
              <w:jc w:val="left"/>
            </w:pPr>
            <w:r>
              <w:t xml:space="preserve">0.035</w:t>
            </w:r>
          </w:p>
        </w:tc>
      </w:tr>
      <w:tr>
        <w:tc>
          <w:p>
            <w:pPr>
              <w:pStyle w:val="Compact"/>
              <w:jc w:val="left"/>
            </w:pPr>
            <w:r>
              <w:t xml:space="preserve">Depletion in 2008</w:t>
            </w:r>
          </w:p>
        </w:tc>
        <w:tc>
          <w:p>
            <w:pPr>
              <w:pStyle w:val="Compact"/>
              <w:jc w:val="left"/>
            </w:pPr>
            <w:r>
              <w:t xml:space="preserve">0.502</w:t>
            </w:r>
          </w:p>
        </w:tc>
        <w:tc>
          <w:p>
            <w:pPr>
              <w:pStyle w:val="Compact"/>
              <w:jc w:val="left"/>
            </w:pPr>
            <w:r>
              <w:t xml:space="preserve">0.503</w:t>
            </w:r>
          </w:p>
        </w:tc>
        <w:tc>
          <w:p>
            <w:pPr>
              <w:pStyle w:val="Compact"/>
              <w:jc w:val="left"/>
            </w:pPr>
            <w:r>
              <w:t xml:space="preserve">0.404</w:t>
            </w:r>
          </w:p>
        </w:tc>
        <w:tc>
          <w:p>
            <w:pPr>
              <w:pStyle w:val="Compact"/>
              <w:jc w:val="left"/>
            </w:pPr>
            <w:r>
              <w:t xml:space="preserve">0.42</w:t>
            </w:r>
          </w:p>
        </w:tc>
        <w:tc>
          <w:p>
            <w:pPr>
              <w:pStyle w:val="Compact"/>
              <w:jc w:val="left"/>
            </w:pPr>
            <w:r>
              <w:t xml:space="preserve">0.595</w:t>
            </w:r>
          </w:p>
        </w:tc>
        <w:tc>
          <w:p>
            <w:pPr>
              <w:pStyle w:val="Compact"/>
              <w:jc w:val="left"/>
            </w:pPr>
            <w:r>
              <w:t xml:space="preserve">0.579</w:t>
            </w:r>
          </w:p>
        </w:tc>
      </w:tr>
      <w:tr>
        <w:tc>
          <w:p>
            <w:pPr>
              <w:pStyle w:val="Compact"/>
              <w:jc w:val="left"/>
            </w:pPr>
            <w:r>
              <w:t xml:space="preserve">Depletion in 2012</w:t>
            </w:r>
          </w:p>
        </w:tc>
        <w:tc>
          <w:p>
            <w:pPr>
              <w:pStyle w:val="Compact"/>
              <w:jc w:val="left"/>
            </w:pPr>
            <w:r>
              <w:t xml:space="preserve">0.651</w:t>
            </w:r>
          </w:p>
        </w:tc>
        <w:tc>
          <w:p>
            <w:pPr>
              <w:pStyle w:val="Compact"/>
              <w:jc w:val="left"/>
            </w:pPr>
            <w:r>
              <w:t xml:space="preserve">0.656</w:t>
            </w:r>
          </w:p>
        </w:tc>
        <w:tc>
          <w:p>
            <w:pPr>
              <w:pStyle w:val="Compact"/>
              <w:jc w:val="left"/>
            </w:pPr>
            <w:r>
              <w:t xml:space="preserve">0.508</w:t>
            </w:r>
          </w:p>
        </w:tc>
        <w:tc>
          <w:p>
            <w:pPr>
              <w:pStyle w:val="Compact"/>
              <w:jc w:val="left"/>
            </w:pPr>
            <w:r>
              <w:t xml:space="preserve">0.531</w:t>
            </w:r>
          </w:p>
        </w:tc>
        <w:tc>
          <w:p>
            <w:pPr>
              <w:pStyle w:val="Compact"/>
              <w:jc w:val="left"/>
            </w:pPr>
            <w:r>
              <w:t xml:space="preserve">0.77</w:t>
            </w:r>
          </w:p>
        </w:tc>
        <w:tc>
          <w:p>
            <w:pPr>
              <w:pStyle w:val="Compact"/>
              <w:jc w:val="left"/>
            </w:pPr>
            <w:r>
              <w:t xml:space="preserve">0.753</w:t>
            </w:r>
          </w:p>
        </w:tc>
      </w:tr>
      <w:tr>
        <w:tc>
          <w:p>
            <w:pPr>
              <w:pStyle w:val="Compact"/>
              <w:jc w:val="left"/>
            </w:pPr>
            <w:r>
              <w:t xml:space="preserve">Depletion in 2018</w:t>
            </w:r>
          </w:p>
        </w:tc>
        <w:tc>
          <w:p>
            <w:pPr>
              <w:pStyle w:val="Compact"/>
              <w:jc w:val="left"/>
            </w:pPr>
            <w:r>
              <w:t xml:space="preserve">0.841</w:t>
            </w:r>
          </w:p>
        </w:tc>
        <w:tc>
          <w:p>
            <w:pPr>
              <w:pStyle w:val="Compact"/>
              <w:jc w:val="left"/>
            </w:pPr>
            <w:r>
              <w:t xml:space="preserve">0.859</w:t>
            </w:r>
          </w:p>
        </w:tc>
        <w:tc>
          <w:p>
            <w:pPr>
              <w:pStyle w:val="Compact"/>
              <w:jc w:val="left"/>
            </w:pPr>
            <w:r>
              <w:t xml:space="preserve">0.662</w:t>
            </w:r>
          </w:p>
        </w:tc>
        <w:tc>
          <w:p>
            <w:pPr>
              <w:pStyle w:val="Compact"/>
              <w:jc w:val="left"/>
            </w:pPr>
            <w:r>
              <w:t xml:space="preserve">0.693</w:t>
            </w:r>
          </w:p>
        </w:tc>
        <w:tc>
          <w:p>
            <w:pPr>
              <w:pStyle w:val="Compact"/>
              <w:jc w:val="left"/>
            </w:pPr>
            <w:r>
              <w:t xml:space="preserve">0.943</w:t>
            </w:r>
          </w:p>
        </w:tc>
        <w:tc>
          <w:p>
            <w:pPr>
              <w:pStyle w:val="Compact"/>
              <w:jc w:val="left"/>
            </w:pPr>
            <w:r>
              <w:t xml:space="preserve">0.935</w:t>
            </w:r>
          </w:p>
        </w:tc>
      </w:tr>
    </w:tbl>
    <w:p>
      <w:pPr>
        <w:pStyle w:val="BodyText"/>
      </w:pPr>
      <w:r>
        <w:t xml:space="preserve">$$$</w:t>
      </w:r>
      <w:r>
        <w:t xml:space="preserve">newpage</w:t>
      </w:r>
    </w:p>
    <w:p>
      <w:pPr>
        <w:pStyle w:val="Heading1"/>
      </w:pPr>
      <w:bookmarkStart w:id="83" w:name="gc-2"/>
      <w:bookmarkEnd w:id="83"/>
      <w:r>
        <w:t xml:space="preserve">GC 2</w:t>
      </w:r>
    </w:p>
    <w:p>
      <w:pPr>
        <w:pStyle w:val="FigureWithCaption"/>
      </w:pPr>
      <w:r>
        <w:drawing>
          <wp:inline>
            <wp:extent cx="5334000" cy="3156039"/>
            <wp:effectExtent b="0" l="0" r="0" t="0"/>
            <wp:docPr descr="Figure 40. Population trajectory and fit of the model fit to the absolute abundance from the GC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GC%202/GC%202_trajectory_summary.png" id="0" name="Picture"/>
                    <pic:cNvPicPr>
                      <a:picLocks noChangeArrowheads="1" noChangeAspect="1"/>
                    </pic:cNvPicPr>
                  </pic:nvPicPr>
                  <pic:blipFill>
                    <a:blip r:embed="rId84"/>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40. Population trajectory and fit of the model fit to the absolute abundance from the GC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41. Posterior probability distributions of model parameters and derived quantities from the model fit to the absolute abundance from the GC 2 case scenario." title="" id="1" name="Picture"/>
            <a:graphic>
              <a:graphicData uri="http://schemas.openxmlformats.org/drawingml/2006/picture">
                <pic:pic>
                  <pic:nvPicPr>
                    <pic:cNvPr descr="GC%202/GC%202_posterior_density.png" id="0" name="Picture"/>
                    <pic:cNvPicPr>
                      <a:picLocks noChangeArrowheads="1" noChangeAspect="1"/>
                    </pic:cNvPicPr>
                  </pic:nvPicPr>
                  <pic:blipFill>
                    <a:blip r:embed="rId85"/>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41. Posterior probability distributions of model parameters and derived quantities from the model fit to the absolute abundance from the GC 2 case scenario.</w:t>
      </w:r>
    </w:p>
    <w:p>
      <w:pPr>
        <w:pStyle w:val="BodyText"/>
      </w:pPr>
      <w:r>
        <w:t xml:space="preserve">$$$</w:t>
      </w:r>
      <w:r>
        <w:t xml:space="preserve">newpage</w:t>
      </w:r>
    </w:p>
    <w:p>
      <w:pPr>
        <w:pStyle w:val="FigureWithCaption"/>
      </w:pPr>
      <w:r>
        <w:drawing>
          <wp:inline>
            <wp:extent cx="5334000" cy="3156039"/>
            <wp:effectExtent b="0" l="0" r="0" t="0"/>
            <wp:docPr descr="Figure 42. Fit of the model fit from the GC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GC%202/GC%202_IOA_fit.png" id="0" name="Picture"/>
                    <pic:cNvPicPr>
                      <a:picLocks noChangeArrowheads="1" noChangeAspect="1"/>
                    </pic:cNvPicPr>
                  </pic:nvPicPr>
                  <pic:blipFill>
                    <a:blip r:embed="rId8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42. Fit of the model fit from the GC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14. Population and parameter estimates from the model fit from the GC 2 scenario.</w:t>
      </w:r>
    </w:p>
    <w:tbl>
      <w:tblPr>
        <w:tblStyle w:val="TableNormal"/>
        <w:tblW w:type="pct" w:w="0.0"/>
        <w:tblLook w:firstRow="1"/>
        <w:tblCaption w:val="Table 14. Population and parameter estimates from the model fit from the GC 2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0.091</w:t>
            </w:r>
          </w:p>
        </w:tc>
        <w:tc>
          <w:p>
            <w:pPr>
              <w:pStyle w:val="Compact"/>
              <w:jc w:val="left"/>
            </w:pPr>
            <w:r>
              <w:t xml:space="preserve">0.093</w:t>
            </w:r>
          </w:p>
        </w:tc>
        <w:tc>
          <w:p>
            <w:pPr>
              <w:pStyle w:val="Compact"/>
              <w:jc w:val="left"/>
            </w:pPr>
            <w:r>
              <w:t xml:space="preserve">0.055</w:t>
            </w:r>
          </w:p>
        </w:tc>
        <w:tc>
          <w:p>
            <w:pPr>
              <w:pStyle w:val="Compact"/>
              <w:jc w:val="left"/>
            </w:pPr>
            <w:r>
              <w:t xml:space="preserve">0.061</w:t>
            </w:r>
          </w:p>
        </w:tc>
        <w:tc>
          <w:p>
            <w:pPr>
              <w:pStyle w:val="Compact"/>
              <w:jc w:val="left"/>
            </w:pPr>
            <w:r>
              <w:t xml:space="preserve">0.116</w:t>
            </w:r>
          </w:p>
        </w:tc>
        <w:tc>
          <w:p>
            <w:pPr>
              <w:pStyle w:val="Compact"/>
              <w:jc w:val="left"/>
            </w:pPr>
            <w:r>
              <w:t xml:space="preserve">0.114</w:t>
            </w:r>
          </w:p>
        </w:tc>
      </w:tr>
      <w:tr>
        <w:tc>
          <w:p>
            <w:pPr>
              <w:pStyle w:val="Compact"/>
              <w:jc w:val="left"/>
            </w:pPr>
            <m:oMath>
              <m:r>
                <m:t>K</m:t>
              </m:r>
            </m:oMath>
          </w:p>
        </w:tc>
        <w:tc>
          <w:p>
            <w:pPr>
              <w:pStyle w:val="Compact"/>
              <w:jc w:val="left"/>
            </w:pPr>
            <w:r>
              <w:t xml:space="preserve">30,162</w:t>
            </w:r>
          </w:p>
        </w:tc>
        <w:tc>
          <w:p>
            <w:pPr>
              <w:pStyle w:val="Compact"/>
              <w:jc w:val="left"/>
            </w:pPr>
            <w:r>
              <w:t xml:space="preserve">29,680</w:t>
            </w:r>
          </w:p>
        </w:tc>
        <w:tc>
          <w:p>
            <w:pPr>
              <w:pStyle w:val="Compact"/>
              <w:jc w:val="left"/>
            </w:pPr>
            <w:r>
              <w:t xml:space="preserve">25,968</w:t>
            </w:r>
          </w:p>
        </w:tc>
        <w:tc>
          <w:p>
            <w:pPr>
              <w:pStyle w:val="Compact"/>
              <w:jc w:val="left"/>
            </w:pPr>
            <w:r>
              <w:t xml:space="preserve">26,561</w:t>
            </w:r>
          </w:p>
        </w:tc>
        <w:tc>
          <w:p>
            <w:pPr>
              <w:pStyle w:val="Compact"/>
              <w:jc w:val="left"/>
            </w:pPr>
            <w:r>
              <w:t xml:space="preserve">37,056</w:t>
            </w:r>
          </w:p>
        </w:tc>
        <w:tc>
          <w:p>
            <w:pPr>
              <w:pStyle w:val="Compact"/>
              <w:jc w:val="left"/>
            </w:pPr>
            <w:r>
              <w:t xml:space="preserve">35,619</w:t>
            </w:r>
          </w:p>
        </w:tc>
      </w:tr>
      <w:tr>
        <w:tc>
          <w:p>
            <w:pPr>
              <w:pStyle w:val="Compact"/>
              <w:jc w:val="left"/>
            </w:pPr>
            <m:oMath>
              <m:sSub>
                <m:e>
                  <m:r>
                    <m:t>N</m:t>
                  </m:r>
                </m:e>
                <m:sub>
                  <m:r>
                    <m:t>m</m:t>
                  </m:r>
                  <m:r>
                    <m:t>i</m:t>
                  </m:r>
                  <m:r>
                    <m:t>n</m:t>
                  </m:r>
                </m:sub>
              </m:sSub>
            </m:oMath>
          </w:p>
        </w:tc>
        <w:tc>
          <w:p>
            <w:pPr>
              <w:pStyle w:val="Compact"/>
              <w:jc w:val="left"/>
            </w:pPr>
            <w:r>
              <w:t xml:space="preserve">479</w:t>
            </w:r>
          </w:p>
        </w:tc>
        <w:tc>
          <w:p>
            <w:pPr>
              <w:pStyle w:val="Compact"/>
              <w:jc w:val="left"/>
            </w:pPr>
            <w:r>
              <w:t xml:space="preserve">378</w:t>
            </w:r>
          </w:p>
        </w:tc>
        <w:tc>
          <w:p>
            <w:pPr>
              <w:pStyle w:val="Compact"/>
              <w:jc w:val="left"/>
            </w:pPr>
            <w:r>
              <w:t xml:space="preserve">197</w:t>
            </w:r>
          </w:p>
        </w:tc>
        <w:tc>
          <w:p>
            <w:pPr>
              <w:pStyle w:val="Compact"/>
              <w:jc w:val="left"/>
            </w:pPr>
            <w:r>
              <w:t xml:space="preserve">206</w:t>
            </w:r>
          </w:p>
        </w:tc>
        <w:tc>
          <w:p>
            <w:pPr>
              <w:pStyle w:val="Compact"/>
              <w:jc w:val="left"/>
            </w:pPr>
            <w:r>
              <w:t xml:space="preserve">1,352</w:t>
            </w:r>
          </w:p>
        </w:tc>
        <w:tc>
          <w:p>
            <w:pPr>
              <w:pStyle w:val="Compact"/>
              <w:jc w:val="left"/>
            </w:pPr>
            <w:r>
              <w:t xml:space="preserve">1,093</w:t>
            </w:r>
          </w:p>
        </w:tc>
      </w:tr>
      <w:tr>
        <w:tc>
          <w:p>
            <w:pPr>
              <w:pStyle w:val="Compact"/>
              <w:jc w:val="left"/>
            </w:pPr>
            <m:oMath>
              <m:sSub>
                <m:e>
                  <m:r>
                    <m:t>N</m:t>
                  </m:r>
                </m:e>
                <m:sub>
                  <m:r>
                    <m:t>2008</m:t>
                  </m:r>
                </m:sub>
              </m:sSub>
            </m:oMath>
          </w:p>
        </w:tc>
        <w:tc>
          <w:p>
            <w:pPr>
              <w:pStyle w:val="Compact"/>
              <w:jc w:val="left"/>
            </w:pPr>
            <w:r>
              <w:t xml:space="preserve">14,998</w:t>
            </w:r>
          </w:p>
        </w:tc>
        <w:tc>
          <w:p>
            <w:pPr>
              <w:pStyle w:val="Compact"/>
              <w:jc w:val="left"/>
            </w:pPr>
            <w:r>
              <w:t xml:space="preserve">14,976</w:t>
            </w:r>
          </w:p>
        </w:tc>
        <w:tc>
          <w:p>
            <w:pPr>
              <w:pStyle w:val="Compact"/>
              <w:jc w:val="left"/>
            </w:pPr>
            <w:r>
              <w:t xml:space="preserve">13,297</w:t>
            </w:r>
          </w:p>
        </w:tc>
        <w:tc>
          <w:p>
            <w:pPr>
              <w:pStyle w:val="Compact"/>
              <w:jc w:val="left"/>
            </w:pPr>
            <w:r>
              <w:t xml:space="preserve">13,553</w:t>
            </w:r>
          </w:p>
        </w:tc>
        <w:tc>
          <w:p>
            <w:pPr>
              <w:pStyle w:val="Compact"/>
              <w:jc w:val="left"/>
            </w:pPr>
            <w:r>
              <w:t xml:space="preserve">16,852</w:t>
            </w:r>
          </w:p>
        </w:tc>
        <w:tc>
          <w:p>
            <w:pPr>
              <w:pStyle w:val="Compact"/>
              <w:jc w:val="left"/>
            </w:pPr>
            <w:r>
              <w:t xml:space="preserve">16,536</w:t>
            </w:r>
          </w:p>
        </w:tc>
      </w:tr>
      <w:tr>
        <w:tc>
          <w:p>
            <w:pPr>
              <w:pStyle w:val="Compact"/>
              <w:jc w:val="left"/>
            </w:pPr>
            <m:oMath>
              <m:sSub>
                <m:e>
                  <m:r>
                    <m:t>N</m:t>
                  </m:r>
                </m:e>
                <m:sub>
                  <m:r>
                    <m:t>2012</m:t>
                  </m:r>
                </m:sub>
              </m:sSub>
            </m:oMath>
          </w:p>
        </w:tc>
        <w:tc>
          <w:p>
            <w:pPr>
              <w:pStyle w:val="Compact"/>
              <w:jc w:val="left"/>
            </w:pPr>
            <w:r>
              <w:t xml:space="preserve">19,452</w:t>
            </w:r>
          </w:p>
        </w:tc>
        <w:tc>
          <w:p>
            <w:pPr>
              <w:pStyle w:val="Compact"/>
              <w:jc w:val="left"/>
            </w:pPr>
            <w:r>
              <w:t xml:space="preserve">19,428</w:t>
            </w:r>
          </w:p>
        </w:tc>
        <w:tc>
          <w:p>
            <w:pPr>
              <w:pStyle w:val="Compact"/>
              <w:jc w:val="left"/>
            </w:pPr>
            <w:r>
              <w:t xml:space="preserve">17,559</w:t>
            </w:r>
          </w:p>
        </w:tc>
        <w:tc>
          <w:p>
            <w:pPr>
              <w:pStyle w:val="Compact"/>
              <w:jc w:val="left"/>
            </w:pPr>
            <w:r>
              <w:t xml:space="preserve">17,871</w:t>
            </w:r>
          </w:p>
        </w:tc>
        <w:tc>
          <w:p>
            <w:pPr>
              <w:pStyle w:val="Compact"/>
              <w:jc w:val="left"/>
            </w:pPr>
            <w:r>
              <w:t xml:space="preserve">21,347</w:t>
            </w:r>
          </w:p>
        </w:tc>
        <w:tc>
          <w:p>
            <w:pPr>
              <w:pStyle w:val="Compact"/>
              <w:jc w:val="left"/>
            </w:pPr>
            <w:r>
              <w:t xml:space="preserve">21,069</w:t>
            </w:r>
          </w:p>
        </w:tc>
      </w:tr>
      <w:tr>
        <w:tc>
          <w:p>
            <w:pPr>
              <w:pStyle w:val="Compact"/>
              <w:jc w:val="left"/>
            </w:pPr>
            <m:oMath>
              <m:sSub>
                <m:e>
                  <m:r>
                    <m:t>N</m:t>
                  </m:r>
                </m:e>
                <m:sub>
                  <m:r>
                    <m:t>2018</m:t>
                  </m:r>
                </m:sub>
              </m:sSub>
            </m:oMath>
          </w:p>
        </w:tc>
        <w:tc>
          <w:p>
            <w:pPr>
              <w:pStyle w:val="Compact"/>
              <w:jc w:val="left"/>
            </w:pPr>
            <w:r>
              <w:t xml:space="preserve">25,222</w:t>
            </w:r>
          </w:p>
        </w:tc>
        <w:tc>
          <w:p>
            <w:pPr>
              <w:pStyle w:val="Compact"/>
              <w:jc w:val="left"/>
            </w:pPr>
            <w:r>
              <w:t xml:space="preserve">25,234</w:t>
            </w:r>
          </w:p>
        </w:tc>
        <w:tc>
          <w:p>
            <w:pPr>
              <w:pStyle w:val="Compact"/>
              <w:jc w:val="left"/>
            </w:pPr>
            <w:r>
              <w:t xml:space="preserve">22,784</w:t>
            </w:r>
          </w:p>
        </w:tc>
        <w:tc>
          <w:p>
            <w:pPr>
              <w:pStyle w:val="Compact"/>
              <w:jc w:val="left"/>
            </w:pPr>
            <w:r>
              <w:t xml:space="preserve">23,253</w:t>
            </w:r>
          </w:p>
        </w:tc>
        <w:tc>
          <w:p>
            <w:pPr>
              <w:pStyle w:val="Compact"/>
              <w:jc w:val="left"/>
            </w:pPr>
            <w:r>
              <w:t xml:space="preserve">27,906</w:t>
            </w:r>
          </w:p>
        </w:tc>
        <w:tc>
          <w:p>
            <w:pPr>
              <w:pStyle w:val="Compact"/>
              <w:jc w:val="left"/>
            </w:pPr>
            <w:r>
              <w:t xml:space="preserve">27,169</w:t>
            </w:r>
          </w:p>
        </w:tc>
      </w:tr>
      <w:tr>
        <w:tc>
          <w:p>
            <w:pPr>
              <w:pStyle w:val="Compact"/>
              <w:jc w:val="left"/>
            </w:pPr>
            <w:r>
              <w:t xml:space="preserve">Max depletion</w:t>
            </w:r>
          </w:p>
        </w:tc>
        <w:tc>
          <w:p>
            <w:pPr>
              <w:pStyle w:val="Compact"/>
              <w:jc w:val="left"/>
            </w:pPr>
            <w:r>
              <w:t xml:space="preserve">0.015</w:t>
            </w:r>
          </w:p>
        </w:tc>
        <w:tc>
          <w:p>
            <w:pPr>
              <w:pStyle w:val="Compact"/>
              <w:jc w:val="left"/>
            </w:pPr>
            <w:r>
              <w:t xml:space="preserve">0.013</w:t>
            </w:r>
          </w:p>
        </w:tc>
        <w:tc>
          <w:p>
            <w:pPr>
              <w:pStyle w:val="Compact"/>
              <w:jc w:val="left"/>
            </w:pPr>
            <w:r>
              <w:t xml:space="preserve">0.007</w:t>
            </w:r>
          </w:p>
        </w:tc>
        <w:tc>
          <w:p>
            <w:pPr>
              <w:pStyle w:val="Compact"/>
              <w:jc w:val="left"/>
            </w:pPr>
            <w:r>
              <w:t xml:space="preserve">0.007</w:t>
            </w:r>
          </w:p>
        </w:tc>
        <w:tc>
          <w:p>
            <w:pPr>
              <w:pStyle w:val="Compact"/>
              <w:jc w:val="left"/>
            </w:pPr>
            <w:r>
              <w:t xml:space="preserve">0.039</w:t>
            </w:r>
          </w:p>
        </w:tc>
        <w:tc>
          <w:p>
            <w:pPr>
              <w:pStyle w:val="Compact"/>
              <w:jc w:val="left"/>
            </w:pPr>
            <w:r>
              <w:t xml:space="preserve">0.033</w:t>
            </w:r>
          </w:p>
        </w:tc>
      </w:tr>
      <w:tr>
        <w:tc>
          <w:p>
            <w:pPr>
              <w:pStyle w:val="Compact"/>
              <w:jc w:val="left"/>
            </w:pPr>
            <w:r>
              <w:t xml:space="preserve">Depletion in 2008</w:t>
            </w:r>
          </w:p>
        </w:tc>
        <w:tc>
          <w:p>
            <w:pPr>
              <w:pStyle w:val="Compact"/>
              <w:jc w:val="left"/>
            </w:pPr>
            <w:r>
              <w:t xml:space="preserve">0.501</w:t>
            </w:r>
          </w:p>
        </w:tc>
        <w:tc>
          <w:p>
            <w:pPr>
              <w:pStyle w:val="Compact"/>
              <w:jc w:val="left"/>
            </w:pPr>
            <w:r>
              <w:t xml:space="preserve">0.5</w:t>
            </w:r>
          </w:p>
        </w:tc>
        <w:tc>
          <w:p>
            <w:pPr>
              <w:pStyle w:val="Compact"/>
              <w:jc w:val="left"/>
            </w:pPr>
            <w:r>
              <w:t xml:space="preserve">0.404</w:t>
            </w:r>
          </w:p>
        </w:tc>
        <w:tc>
          <w:p>
            <w:pPr>
              <w:pStyle w:val="Compact"/>
              <w:jc w:val="left"/>
            </w:pPr>
            <w:r>
              <w:t xml:space="preserve">0.419</w:t>
            </w:r>
          </w:p>
        </w:tc>
        <w:tc>
          <w:p>
            <w:pPr>
              <w:pStyle w:val="Compact"/>
              <w:jc w:val="left"/>
            </w:pPr>
            <w:r>
              <w:t xml:space="preserve">0.597</w:t>
            </w:r>
          </w:p>
        </w:tc>
        <w:tc>
          <w:p>
            <w:pPr>
              <w:pStyle w:val="Compact"/>
              <w:jc w:val="left"/>
            </w:pPr>
            <w:r>
              <w:t xml:space="preserve">0.582</w:t>
            </w:r>
          </w:p>
        </w:tc>
      </w:tr>
      <w:tr>
        <w:tc>
          <w:p>
            <w:pPr>
              <w:pStyle w:val="Compact"/>
              <w:jc w:val="left"/>
            </w:pPr>
            <w:r>
              <w:t xml:space="preserve">Depletion in 2012</w:t>
            </w:r>
          </w:p>
        </w:tc>
        <w:tc>
          <w:p>
            <w:pPr>
              <w:pStyle w:val="Compact"/>
              <w:jc w:val="left"/>
            </w:pPr>
            <w:r>
              <w:t xml:space="preserve">0.65</w:t>
            </w:r>
          </w:p>
        </w:tc>
        <w:tc>
          <w:p>
            <w:pPr>
              <w:pStyle w:val="Compact"/>
              <w:jc w:val="left"/>
            </w:pPr>
            <w:r>
              <w:t xml:space="preserve">0.655</w:t>
            </w:r>
          </w:p>
        </w:tc>
        <w:tc>
          <w:p>
            <w:pPr>
              <w:pStyle w:val="Compact"/>
              <w:jc w:val="left"/>
            </w:pPr>
            <w:r>
              <w:t xml:space="preserve">0.506</w:t>
            </w:r>
          </w:p>
        </w:tc>
        <w:tc>
          <w:p>
            <w:pPr>
              <w:pStyle w:val="Compact"/>
              <w:jc w:val="left"/>
            </w:pPr>
            <w:r>
              <w:t xml:space="preserve">0.532</w:t>
            </w:r>
          </w:p>
        </w:tc>
        <w:tc>
          <w:p>
            <w:pPr>
              <w:pStyle w:val="Compact"/>
              <w:jc w:val="left"/>
            </w:pPr>
            <w:r>
              <w:t xml:space="preserve">0.773</w:t>
            </w:r>
          </w:p>
        </w:tc>
        <w:tc>
          <w:p>
            <w:pPr>
              <w:pStyle w:val="Compact"/>
              <w:jc w:val="left"/>
            </w:pPr>
            <w:r>
              <w:t xml:space="preserve">0.757</w:t>
            </w:r>
          </w:p>
        </w:tc>
      </w:tr>
      <w:tr>
        <w:tc>
          <w:p>
            <w:pPr>
              <w:pStyle w:val="Compact"/>
              <w:jc w:val="left"/>
            </w:pPr>
            <w:r>
              <w:t xml:space="preserve">Depletion in 2018</w:t>
            </w:r>
          </w:p>
        </w:tc>
        <w:tc>
          <w:p>
            <w:pPr>
              <w:pStyle w:val="Compact"/>
              <w:jc w:val="left"/>
            </w:pPr>
            <w:r>
              <w:t xml:space="preserve">0.842</w:t>
            </w:r>
          </w:p>
        </w:tc>
        <w:tc>
          <w:p>
            <w:pPr>
              <w:pStyle w:val="Compact"/>
              <w:jc w:val="left"/>
            </w:pPr>
            <w:r>
              <w:t xml:space="preserve">0.859</w:t>
            </w:r>
          </w:p>
        </w:tc>
        <w:tc>
          <w:p>
            <w:pPr>
              <w:pStyle w:val="Compact"/>
              <w:jc w:val="left"/>
            </w:pPr>
            <w:r>
              <w:t xml:space="preserve">0.656</w:t>
            </w:r>
          </w:p>
        </w:tc>
        <w:tc>
          <w:p>
            <w:pPr>
              <w:pStyle w:val="Compact"/>
              <w:jc w:val="left"/>
            </w:pPr>
            <w:r>
              <w:t xml:space="preserve">0.698</w:t>
            </w:r>
          </w:p>
        </w:tc>
        <w:tc>
          <w:p>
            <w:pPr>
              <w:pStyle w:val="Compact"/>
              <w:jc w:val="left"/>
            </w:pPr>
            <w:r>
              <w:t xml:space="preserve">0.944</w:t>
            </w:r>
          </w:p>
        </w:tc>
        <w:tc>
          <w:p>
            <w:pPr>
              <w:pStyle w:val="Compact"/>
              <w:jc w:val="left"/>
            </w:pPr>
            <w:r>
              <w:t xml:space="preserve">0.936</w:t>
            </w:r>
          </w:p>
        </w:tc>
      </w:tr>
    </w:tbl>
    <w:p>
      <w:pPr>
        <w:pStyle w:val="BodyText"/>
      </w:pPr>
      <w:r>
        <w:t xml:space="preserve">$$$</w:t>
      </w:r>
      <w:r>
        <w:t xml:space="preserve">newpage</w:t>
      </w:r>
    </w:p>
    <w:p>
      <w:pPr>
        <w:pStyle w:val="Heading1"/>
      </w:pPr>
      <w:bookmarkStart w:id="87" w:name="msyr-1"/>
      <w:bookmarkEnd w:id="87"/>
      <w:r>
        <w:t xml:space="preserve">MSYR 1</w:t>
      </w:r>
    </w:p>
    <w:p>
      <w:pPr>
        <w:pStyle w:val="FigureWithCaption"/>
      </w:pPr>
      <w:r>
        <w:drawing>
          <wp:inline>
            <wp:extent cx="5334000" cy="3156039"/>
            <wp:effectExtent b="0" l="0" r="0" t="0"/>
            <wp:docPr descr="Figure 43. Population trajectory and fit of the model fit to the absolute abundance from the MSYR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MSYR%201/MSYR%201_trajectory_summary.png" id="0" name="Picture"/>
                    <pic:cNvPicPr>
                      <a:picLocks noChangeArrowheads="1" noChangeAspect="1"/>
                    </pic:cNvPicPr>
                  </pic:nvPicPr>
                  <pic:blipFill>
                    <a:blip r:embed="rId88"/>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43. Population trajectory and fit of the model fit to the absolute abundance from the MSYR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44. Posterior probability distributions of model parameters and derived quantities from the model fit to the absolute abundance from the MSYR 1 case scenario." title="" id="1" name="Picture"/>
            <a:graphic>
              <a:graphicData uri="http://schemas.openxmlformats.org/drawingml/2006/picture">
                <pic:pic>
                  <pic:nvPicPr>
                    <pic:cNvPr descr="MSYR%201/MSYR%201_posterior_density.png" id="0" name="Picture"/>
                    <pic:cNvPicPr>
                      <a:picLocks noChangeArrowheads="1" noChangeAspect="1"/>
                    </pic:cNvPicPr>
                  </pic:nvPicPr>
                  <pic:blipFill>
                    <a:blip r:embed="rId89"/>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44. Posterior probability distributions of model parameters and derived quantities from the model fit to the absolute abundance from the MSYR 1 case scenario.</w:t>
      </w:r>
    </w:p>
    <w:p>
      <w:pPr>
        <w:pStyle w:val="BodyText"/>
      </w:pPr>
      <w:r>
        <w:t xml:space="preserve">$$$</w:t>
      </w:r>
      <w:r>
        <w:t xml:space="preserve">newpage</w:t>
      </w:r>
    </w:p>
    <w:p>
      <w:pPr>
        <w:pStyle w:val="FigureWithCaption"/>
      </w:pPr>
      <w:r>
        <w:drawing>
          <wp:inline>
            <wp:extent cx="5334000" cy="3156039"/>
            <wp:effectExtent b="0" l="0" r="0" t="0"/>
            <wp:docPr descr="Figure 45. Fit of the model fit from the MSYR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MSYR%201/MSYR%201_IOA_fit.png" id="0" name="Picture"/>
                    <pic:cNvPicPr>
                      <a:picLocks noChangeArrowheads="1" noChangeAspect="1"/>
                    </pic:cNvPicPr>
                  </pic:nvPicPr>
                  <pic:blipFill>
                    <a:blip r:embed="rId90"/>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45. Fit of the model fit from the MSYR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15. Population and parameter estimates from the model fit from the MSYR 1 scenario.</w:t>
      </w:r>
    </w:p>
    <w:tbl>
      <w:tblPr>
        <w:tblStyle w:val="TableNormal"/>
        <w:tblW w:type="pct" w:w="0.0"/>
        <w:tblLook w:firstRow="1"/>
        <w:tblCaption w:val="Table 15. Population and parameter estimates from the model fit from the MSYR 1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0.083</w:t>
            </w:r>
          </w:p>
        </w:tc>
        <w:tc>
          <w:p>
            <w:pPr>
              <w:pStyle w:val="Compact"/>
              <w:jc w:val="left"/>
            </w:pPr>
            <w:r>
              <w:t xml:space="preserve">0.083</w:t>
            </w:r>
          </w:p>
        </w:tc>
        <w:tc>
          <w:p>
            <w:pPr>
              <w:pStyle w:val="Compact"/>
              <w:jc w:val="left"/>
            </w:pPr>
            <w:r>
              <w:t xml:space="preserve">0.05</w:t>
            </w:r>
          </w:p>
        </w:tc>
        <w:tc>
          <w:p>
            <w:pPr>
              <w:pStyle w:val="Compact"/>
              <w:jc w:val="left"/>
            </w:pPr>
            <w:r>
              <w:t xml:space="preserve">0.055</w:t>
            </w:r>
          </w:p>
        </w:tc>
        <w:tc>
          <w:p>
            <w:pPr>
              <w:pStyle w:val="Compact"/>
              <w:jc w:val="left"/>
            </w:pPr>
            <w:r>
              <w:t xml:space="preserve">0.114</w:t>
            </w:r>
          </w:p>
        </w:tc>
        <w:tc>
          <w:p>
            <w:pPr>
              <w:pStyle w:val="Compact"/>
              <w:jc w:val="left"/>
            </w:pPr>
            <w:r>
              <w:t xml:space="preserve">0.111</w:t>
            </w:r>
          </w:p>
        </w:tc>
      </w:tr>
      <w:tr>
        <w:tc>
          <w:p>
            <w:pPr>
              <w:pStyle w:val="Compact"/>
              <w:jc w:val="left"/>
            </w:pPr>
            <m:oMath>
              <m:r>
                <m:t>K</m:t>
              </m:r>
            </m:oMath>
          </w:p>
        </w:tc>
        <w:tc>
          <w:p>
            <w:pPr>
              <w:pStyle w:val="Compact"/>
              <w:jc w:val="left"/>
            </w:pPr>
            <w:r>
              <w:t xml:space="preserve">27,783</w:t>
            </w:r>
          </w:p>
        </w:tc>
        <w:tc>
          <w:p>
            <w:pPr>
              <w:pStyle w:val="Compact"/>
              <w:jc w:val="left"/>
            </w:pPr>
            <w:r>
              <w:t xml:space="preserve">27,428</w:t>
            </w:r>
          </w:p>
        </w:tc>
        <w:tc>
          <w:p>
            <w:pPr>
              <w:pStyle w:val="Compact"/>
              <w:jc w:val="left"/>
            </w:pPr>
            <w:r>
              <w:t xml:space="preserve">23,996</w:t>
            </w:r>
          </w:p>
        </w:tc>
        <w:tc>
          <w:p>
            <w:pPr>
              <w:pStyle w:val="Compact"/>
              <w:jc w:val="left"/>
            </w:pPr>
            <w:r>
              <w:t xml:space="preserve">24,397</w:t>
            </w:r>
          </w:p>
        </w:tc>
        <w:tc>
          <w:p>
            <w:pPr>
              <w:pStyle w:val="Compact"/>
              <w:jc w:val="left"/>
            </w:pPr>
            <w:r>
              <w:t xml:space="preserve">33,902</w:t>
            </w:r>
          </w:p>
        </w:tc>
        <w:tc>
          <w:p>
            <w:pPr>
              <w:pStyle w:val="Compact"/>
              <w:jc w:val="left"/>
            </w:pPr>
            <w:r>
              <w:t xml:space="preserve">32,349</w:t>
            </w:r>
          </w:p>
        </w:tc>
      </w:tr>
      <w:tr>
        <w:tc>
          <w:p>
            <w:pPr>
              <w:pStyle w:val="Compact"/>
              <w:jc w:val="left"/>
            </w:pPr>
            <m:oMath>
              <m:sSub>
                <m:e>
                  <m:r>
                    <m:t>N</m:t>
                  </m:r>
                </m:e>
                <m:sub>
                  <m:r>
                    <m:t>m</m:t>
                  </m:r>
                  <m:r>
                    <m:t>i</m:t>
                  </m:r>
                  <m:r>
                    <m:t>n</m:t>
                  </m:r>
                </m:sub>
              </m:sSub>
            </m:oMath>
          </w:p>
        </w:tc>
        <w:tc>
          <w:p>
            <w:pPr>
              <w:pStyle w:val="Compact"/>
              <w:jc w:val="left"/>
            </w:pPr>
            <w:r>
              <w:t xml:space="preserve">586</w:t>
            </w:r>
          </w:p>
        </w:tc>
        <w:tc>
          <w:p>
            <w:pPr>
              <w:pStyle w:val="Compact"/>
              <w:jc w:val="left"/>
            </w:pPr>
            <w:r>
              <w:t xml:space="preserve">480</w:t>
            </w:r>
          </w:p>
        </w:tc>
        <w:tc>
          <w:p>
            <w:pPr>
              <w:pStyle w:val="Compact"/>
              <w:jc w:val="left"/>
            </w:pPr>
            <w:r>
              <w:t xml:space="preserve">191</w:t>
            </w:r>
          </w:p>
        </w:tc>
        <w:tc>
          <w:p>
            <w:pPr>
              <w:pStyle w:val="Compact"/>
              <w:jc w:val="left"/>
            </w:pPr>
            <w:r>
              <w:t xml:space="preserve">212</w:t>
            </w:r>
          </w:p>
        </w:tc>
        <w:tc>
          <w:p>
            <w:pPr>
              <w:pStyle w:val="Compact"/>
              <w:jc w:val="left"/>
            </w:pPr>
            <w:r>
              <w:t xml:space="preserve">1,539</w:t>
            </w:r>
          </w:p>
        </w:tc>
        <w:tc>
          <w:p>
            <w:pPr>
              <w:pStyle w:val="Compact"/>
              <w:jc w:val="left"/>
            </w:pPr>
            <w:r>
              <w:t xml:space="preserve">1,298</w:t>
            </w:r>
          </w:p>
        </w:tc>
      </w:tr>
      <w:tr>
        <w:tc>
          <w:p>
            <w:pPr>
              <w:pStyle w:val="Compact"/>
              <w:jc w:val="left"/>
            </w:pPr>
            <m:oMath>
              <m:sSub>
                <m:e>
                  <m:r>
                    <m:t>N</m:t>
                  </m:r>
                </m:e>
                <m:sub>
                  <m:r>
                    <m:t>2008</m:t>
                  </m:r>
                </m:sub>
              </m:sSub>
            </m:oMath>
          </w:p>
        </w:tc>
        <w:tc>
          <w:p>
            <w:pPr>
              <w:pStyle w:val="Compact"/>
              <w:jc w:val="left"/>
            </w:pPr>
            <w:r>
              <w:t xml:space="preserve">14,855</w:t>
            </w:r>
          </w:p>
        </w:tc>
        <w:tc>
          <w:p>
            <w:pPr>
              <w:pStyle w:val="Compact"/>
              <w:jc w:val="left"/>
            </w:pPr>
            <w:r>
              <w:t xml:space="preserve">14,860</w:t>
            </w:r>
          </w:p>
        </w:tc>
        <w:tc>
          <w:p>
            <w:pPr>
              <w:pStyle w:val="Compact"/>
              <w:jc w:val="left"/>
            </w:pPr>
            <w:r>
              <w:t xml:space="preserve">13,102</w:t>
            </w:r>
          </w:p>
        </w:tc>
        <w:tc>
          <w:p>
            <w:pPr>
              <w:pStyle w:val="Compact"/>
              <w:jc w:val="left"/>
            </w:pPr>
            <w:r>
              <w:t xml:space="preserve">13,362</w:t>
            </w:r>
          </w:p>
        </w:tc>
        <w:tc>
          <w:p>
            <w:pPr>
              <w:pStyle w:val="Compact"/>
              <w:jc w:val="left"/>
            </w:pPr>
            <w:r>
              <w:t xml:space="preserve">16,748</w:t>
            </w:r>
          </w:p>
        </w:tc>
        <w:tc>
          <w:p>
            <w:pPr>
              <w:pStyle w:val="Compact"/>
              <w:jc w:val="left"/>
            </w:pPr>
            <w:r>
              <w:t xml:space="preserve">16,416</w:t>
            </w:r>
          </w:p>
        </w:tc>
      </w:tr>
      <w:tr>
        <w:tc>
          <w:p>
            <w:pPr>
              <w:pStyle w:val="Compact"/>
              <w:jc w:val="left"/>
            </w:pPr>
            <m:oMath>
              <m:sSub>
                <m:e>
                  <m:r>
                    <m:t>N</m:t>
                  </m:r>
                </m:e>
                <m:sub>
                  <m:r>
                    <m:t>2012</m:t>
                  </m:r>
                </m:sub>
              </m:sSub>
            </m:oMath>
          </w:p>
        </w:tc>
        <w:tc>
          <w:p>
            <w:pPr>
              <w:pStyle w:val="Compact"/>
              <w:jc w:val="left"/>
            </w:pPr>
            <w:r>
              <w:t xml:space="preserve">19,784</w:t>
            </w:r>
          </w:p>
        </w:tc>
        <w:tc>
          <w:p>
            <w:pPr>
              <w:pStyle w:val="Compact"/>
              <w:jc w:val="left"/>
            </w:pPr>
            <w:r>
              <w:t xml:space="preserve">19,801</w:t>
            </w:r>
          </w:p>
        </w:tc>
        <w:tc>
          <w:p>
            <w:pPr>
              <w:pStyle w:val="Compact"/>
              <w:jc w:val="left"/>
            </w:pPr>
            <w:r>
              <w:t xml:space="preserve">17,702</w:t>
            </w:r>
          </w:p>
        </w:tc>
        <w:tc>
          <w:p>
            <w:pPr>
              <w:pStyle w:val="Compact"/>
              <w:jc w:val="left"/>
            </w:pPr>
            <w:r>
              <w:t xml:space="preserve">18,062</w:t>
            </w:r>
          </w:p>
        </w:tc>
        <w:tc>
          <w:p>
            <w:pPr>
              <w:pStyle w:val="Compact"/>
              <w:jc w:val="left"/>
            </w:pPr>
            <w:r>
              <w:t xml:space="preserve">21,815</w:t>
            </w:r>
          </w:p>
        </w:tc>
        <w:tc>
          <w:p>
            <w:pPr>
              <w:pStyle w:val="Compact"/>
              <w:jc w:val="left"/>
            </w:pPr>
            <w:r>
              <w:t xml:space="preserve">21,523</w:t>
            </w:r>
          </w:p>
        </w:tc>
      </w:tr>
      <w:tr>
        <w:tc>
          <w:p>
            <w:pPr>
              <w:pStyle w:val="Compact"/>
              <w:jc w:val="left"/>
            </w:pPr>
            <m:oMath>
              <m:sSub>
                <m:e>
                  <m:r>
                    <m:t>N</m:t>
                  </m:r>
                </m:e>
                <m:sub>
                  <m:r>
                    <m:t>2018</m:t>
                  </m:r>
                </m:sub>
              </m:sSub>
            </m:oMath>
          </w:p>
        </w:tc>
        <w:tc>
          <w:p>
            <w:pPr>
              <w:pStyle w:val="Compact"/>
              <w:jc w:val="left"/>
            </w:pPr>
            <w:r>
              <w:t xml:space="preserve">25,655</w:t>
            </w:r>
          </w:p>
        </w:tc>
        <w:tc>
          <w:p>
            <w:pPr>
              <w:pStyle w:val="Compact"/>
              <w:jc w:val="left"/>
            </w:pPr>
            <w:r>
              <w:t xml:space="preserve">25,648</w:t>
            </w:r>
          </w:p>
        </w:tc>
        <w:tc>
          <w:p>
            <w:pPr>
              <w:pStyle w:val="Compact"/>
              <w:jc w:val="left"/>
            </w:pPr>
            <w:r>
              <w:t xml:space="preserve">23,330</w:t>
            </w:r>
          </w:p>
        </w:tc>
        <w:tc>
          <w:p>
            <w:pPr>
              <w:pStyle w:val="Compact"/>
              <w:jc w:val="left"/>
            </w:pPr>
            <w:r>
              <w:t xml:space="preserve">23,755</w:t>
            </w:r>
          </w:p>
        </w:tc>
        <w:tc>
          <w:p>
            <w:pPr>
              <w:pStyle w:val="Compact"/>
              <w:jc w:val="left"/>
            </w:pPr>
            <w:r>
              <w:t xml:space="preserve">28,361</w:t>
            </w:r>
          </w:p>
        </w:tc>
        <w:tc>
          <w:p>
            <w:pPr>
              <w:pStyle w:val="Compact"/>
              <w:jc w:val="left"/>
            </w:pPr>
            <w:r>
              <w:t xml:space="preserve">27,535</w:t>
            </w:r>
          </w:p>
        </w:tc>
      </w:tr>
      <w:tr>
        <w:tc>
          <w:p>
            <w:pPr>
              <w:pStyle w:val="Compact"/>
              <w:jc w:val="left"/>
            </w:pPr>
            <w:r>
              <w:t xml:space="preserve">Max depletion</w:t>
            </w:r>
          </w:p>
        </w:tc>
        <w:tc>
          <w:p>
            <w:pPr>
              <w:pStyle w:val="Compact"/>
              <w:jc w:val="left"/>
            </w:pPr>
            <w:r>
              <w:t xml:space="preserve">0.02</w:t>
            </w:r>
          </w:p>
        </w:tc>
        <w:tc>
          <w:p>
            <w:pPr>
              <w:pStyle w:val="Compact"/>
              <w:jc w:val="left"/>
            </w:pPr>
            <w:r>
              <w:t xml:space="preserve">0.017</w:t>
            </w:r>
          </w:p>
        </w:tc>
        <w:tc>
          <w:p>
            <w:pPr>
              <w:pStyle w:val="Compact"/>
              <w:jc w:val="left"/>
            </w:pPr>
            <w:r>
              <w:t xml:space="preserve">0.008</w:t>
            </w:r>
          </w:p>
        </w:tc>
        <w:tc>
          <w:p>
            <w:pPr>
              <w:pStyle w:val="Compact"/>
              <w:jc w:val="left"/>
            </w:pPr>
            <w:r>
              <w:t xml:space="preserve">0.008</w:t>
            </w:r>
          </w:p>
        </w:tc>
        <w:tc>
          <w:p>
            <w:pPr>
              <w:pStyle w:val="Compact"/>
              <w:jc w:val="left"/>
            </w:pPr>
            <w:r>
              <w:t xml:space="preserve">0.049</w:t>
            </w:r>
          </w:p>
        </w:tc>
        <w:tc>
          <w:p>
            <w:pPr>
              <w:pStyle w:val="Compact"/>
              <w:jc w:val="left"/>
            </w:pPr>
            <w:r>
              <w:t xml:space="preserve">0.042</w:t>
            </w:r>
          </w:p>
        </w:tc>
      </w:tr>
      <w:tr>
        <w:tc>
          <w:p>
            <w:pPr>
              <w:pStyle w:val="Compact"/>
              <w:jc w:val="left"/>
            </w:pPr>
            <w:r>
              <w:t xml:space="preserve">Depletion in 2008</w:t>
            </w:r>
          </w:p>
        </w:tc>
        <w:tc>
          <w:p>
            <w:pPr>
              <w:pStyle w:val="Compact"/>
              <w:jc w:val="left"/>
            </w:pPr>
            <w:r>
              <w:t xml:space="preserve">0.538</w:t>
            </w:r>
          </w:p>
        </w:tc>
        <w:tc>
          <w:p>
            <w:pPr>
              <w:pStyle w:val="Compact"/>
              <w:jc w:val="left"/>
            </w:pPr>
            <w:r>
              <w:t xml:space="preserve">0.538</w:t>
            </w:r>
          </w:p>
        </w:tc>
        <w:tc>
          <w:p>
            <w:pPr>
              <w:pStyle w:val="Compact"/>
              <w:jc w:val="left"/>
            </w:pPr>
            <w:r>
              <w:t xml:space="preserve">0.438</w:t>
            </w:r>
          </w:p>
        </w:tc>
        <w:tc>
          <w:p>
            <w:pPr>
              <w:pStyle w:val="Compact"/>
              <w:jc w:val="left"/>
            </w:pPr>
            <w:r>
              <w:t xml:space="preserve">0.458</w:t>
            </w:r>
          </w:p>
        </w:tc>
        <w:tc>
          <w:p>
            <w:pPr>
              <w:pStyle w:val="Compact"/>
              <w:jc w:val="left"/>
            </w:pPr>
            <w:r>
              <w:t xml:space="preserve">0.63</w:t>
            </w:r>
          </w:p>
        </w:tc>
        <w:tc>
          <w:p>
            <w:pPr>
              <w:pStyle w:val="Compact"/>
              <w:jc w:val="left"/>
            </w:pPr>
            <w:r>
              <w:t xml:space="preserve">0.615</w:t>
            </w:r>
          </w:p>
        </w:tc>
      </w:tr>
      <w:tr>
        <w:tc>
          <w:p>
            <w:pPr>
              <w:pStyle w:val="Compact"/>
              <w:jc w:val="left"/>
            </w:pPr>
            <w:r>
              <w:t xml:space="preserve">Depletion in 2012</w:t>
            </w:r>
          </w:p>
        </w:tc>
        <w:tc>
          <w:p>
            <w:pPr>
              <w:pStyle w:val="Compact"/>
              <w:jc w:val="left"/>
            </w:pPr>
            <w:r>
              <w:t xml:space="preserve">0.718</w:t>
            </w:r>
          </w:p>
        </w:tc>
        <w:tc>
          <w:p>
            <w:pPr>
              <w:pStyle w:val="Compact"/>
              <w:jc w:val="left"/>
            </w:pPr>
            <w:r>
              <w:t xml:space="preserve">0.721</w:t>
            </w:r>
          </w:p>
        </w:tc>
        <w:tc>
          <w:p>
            <w:pPr>
              <w:pStyle w:val="Compact"/>
              <w:jc w:val="left"/>
            </w:pPr>
            <w:r>
              <w:t xml:space="preserve">0.559</w:t>
            </w:r>
          </w:p>
        </w:tc>
        <w:tc>
          <w:p>
            <w:pPr>
              <w:pStyle w:val="Compact"/>
              <w:jc w:val="left"/>
            </w:pPr>
            <w:r>
              <w:t xml:space="preserve">0.584</w:t>
            </w:r>
          </w:p>
        </w:tc>
        <w:tc>
          <w:p>
            <w:pPr>
              <w:pStyle w:val="Compact"/>
              <w:jc w:val="left"/>
            </w:pPr>
            <w:r>
              <w:t xml:space="preserve">0.863</w:t>
            </w:r>
          </w:p>
        </w:tc>
        <w:tc>
          <w:p>
            <w:pPr>
              <w:pStyle w:val="Compact"/>
              <w:jc w:val="left"/>
            </w:pPr>
            <w:r>
              <w:t xml:space="preserve">0.845</w:t>
            </w:r>
          </w:p>
        </w:tc>
      </w:tr>
      <w:tr>
        <w:tc>
          <w:p>
            <w:pPr>
              <w:pStyle w:val="Compact"/>
              <w:jc w:val="left"/>
            </w:pPr>
            <w:r>
              <w:t xml:space="preserve">Depletion in 2018</w:t>
            </w:r>
          </w:p>
        </w:tc>
        <w:tc>
          <w:p>
            <w:pPr>
              <w:pStyle w:val="Compact"/>
              <w:jc w:val="left"/>
            </w:pPr>
            <w:r>
              <w:t xml:space="preserve">0.929</w:t>
            </w:r>
          </w:p>
        </w:tc>
        <w:tc>
          <w:p>
            <w:pPr>
              <w:pStyle w:val="Compact"/>
              <w:jc w:val="left"/>
            </w:pPr>
            <w:r>
              <w:t xml:space="preserve">0.952</w:t>
            </w:r>
          </w:p>
        </w:tc>
        <w:tc>
          <w:p>
            <w:pPr>
              <w:pStyle w:val="Compact"/>
              <w:jc w:val="left"/>
            </w:pPr>
            <w:r>
              <w:t xml:space="preserve">0.733</w:t>
            </w:r>
          </w:p>
        </w:tc>
        <w:tc>
          <w:p>
            <w:pPr>
              <w:pStyle w:val="Compact"/>
              <w:jc w:val="left"/>
            </w:pPr>
            <w:r>
              <w:t xml:space="preserve">0.79</w:t>
            </w:r>
          </w:p>
        </w:tc>
        <w:tc>
          <w:p>
            <w:pPr>
              <w:pStyle w:val="Compact"/>
              <w:jc w:val="left"/>
            </w:pPr>
            <w:r>
              <w:t xml:space="preserve">0.997</w:t>
            </w:r>
          </w:p>
        </w:tc>
        <w:tc>
          <w:p>
            <w:pPr>
              <w:pStyle w:val="Compact"/>
              <w:jc w:val="left"/>
            </w:pPr>
            <w:r>
              <w:t xml:space="preserve">0.996</w:t>
            </w:r>
          </w:p>
        </w:tc>
      </w:tr>
    </w:tbl>
    <w:p>
      <w:pPr>
        <w:pStyle w:val="BodyText"/>
      </w:pPr>
      <w:r>
        <w:t xml:space="preserve">$$$</w:t>
      </w:r>
      <w:r>
        <w:t xml:space="preserve">newpage</w:t>
      </w:r>
    </w:p>
    <w:p>
      <w:pPr>
        <w:pStyle w:val="Heading1"/>
      </w:pPr>
      <w:bookmarkStart w:id="91" w:name="msyr-2"/>
      <w:bookmarkEnd w:id="91"/>
      <w:r>
        <w:t xml:space="preserve">MSYR 2</w:t>
      </w:r>
    </w:p>
    <w:p>
      <w:pPr>
        <w:pStyle w:val="FigureWithCaption"/>
      </w:pPr>
      <w:r>
        <w:drawing>
          <wp:inline>
            <wp:extent cx="5334000" cy="3156039"/>
            <wp:effectExtent b="0" l="0" r="0" t="0"/>
            <wp:docPr descr="Figure 46. Population trajectory and fit of the model fit to the absolute abundance from the MSYR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title="" id="1" name="Picture"/>
            <a:graphic>
              <a:graphicData uri="http://schemas.openxmlformats.org/drawingml/2006/picture">
                <pic:pic>
                  <pic:nvPicPr>
                    <pic:cNvPr descr="MSYR%202/MSYR%202_trajectory_summary.png" id="0" name="Picture"/>
                    <pic:cNvPicPr>
                      <a:picLocks noChangeArrowheads="1" noChangeAspect="1"/>
                    </pic:cNvPicPr>
                  </pic:nvPicPr>
                  <pic:blipFill>
                    <a:blip r:embed="rId92"/>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46. Population trajectory and fit of the model fit to the absolute abundance from the MSYR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w:t>
      </w:r>
    </w:p>
    <w:p>
      <w:pPr>
        <w:pStyle w:val="BodyText"/>
      </w:pPr>
      <w:r>
        <w:t xml:space="preserve">$$$</w:t>
      </w:r>
      <w:r>
        <w:t xml:space="preserve">newpage</w:t>
      </w:r>
    </w:p>
    <w:p>
      <w:pPr>
        <w:pStyle w:val="FigureWithCaption"/>
      </w:pPr>
      <w:r>
        <w:drawing>
          <wp:inline>
            <wp:extent cx="5334000" cy="3156039"/>
            <wp:effectExtent b="0" l="0" r="0" t="0"/>
            <wp:docPr descr="Figure 47. Posterior probability distributions of model parameters and derived quantities from the model fit to the absolute abundance from the MSYR 2 case scenario." title="" id="1" name="Picture"/>
            <a:graphic>
              <a:graphicData uri="http://schemas.openxmlformats.org/drawingml/2006/picture">
                <pic:pic>
                  <pic:nvPicPr>
                    <pic:cNvPr descr="MSYR%202/MSYR%202_posterior_density.png" id="0" name="Picture"/>
                    <pic:cNvPicPr>
                      <a:picLocks noChangeArrowheads="1" noChangeAspect="1"/>
                    </pic:cNvPicPr>
                  </pic:nvPicPr>
                  <pic:blipFill>
                    <a:blip r:embed="rId93"/>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47. Posterior probability distributions of model parameters and derived quantities from the model fit to the absolute abundance from the MSYR 2 case scenario.</w:t>
      </w:r>
    </w:p>
    <w:p>
      <w:pPr>
        <w:pStyle w:val="BodyText"/>
      </w:pPr>
      <w:r>
        <w:t xml:space="preserve">$$$</w:t>
      </w:r>
      <w:r>
        <w:t xml:space="preserve">newpage</w:t>
      </w:r>
    </w:p>
    <w:p>
      <w:pPr>
        <w:pStyle w:val="FigureWithCaption"/>
      </w:pPr>
      <w:r>
        <w:drawing>
          <wp:inline>
            <wp:extent cx="5334000" cy="3156039"/>
            <wp:effectExtent b="0" l="0" r="0" t="0"/>
            <wp:docPr descr="Figure 48. Fit of the model fit from the MSYR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title="" id="1" name="Picture"/>
            <a:graphic>
              <a:graphicData uri="http://schemas.openxmlformats.org/drawingml/2006/picture">
                <pic:pic>
                  <pic:nvPicPr>
                    <pic:cNvPr descr="MSYR%202/MSYR%202_IOA_fit.png" id="0" name="Picture"/>
                    <pic:cNvPicPr>
                      <a:picLocks noChangeArrowheads="1" noChangeAspect="1"/>
                    </pic:cNvPicPr>
                  </pic:nvPicPr>
                  <pic:blipFill>
                    <a:blip r:embed="rId94"/>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48. Fit of the model fit from the MSYR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w:t>
      </w:r>
    </w:p>
    <w:p>
      <w:pPr>
        <w:pStyle w:val="BodyText"/>
      </w:pPr>
      <w:r>
        <w:t xml:space="preserve">$$$</w:t>
      </w:r>
      <w:r>
        <w:t xml:space="preserve">newpage</w:t>
      </w:r>
    </w:p>
    <w:p>
      <w:pPr>
        <w:pStyle w:val="TableCaption"/>
      </w:pPr>
      <w:r>
        <w:t xml:space="preserve">Table 16. Population and parameter estimates from the model fit from the MSYR 2 scenario.</w:t>
      </w:r>
    </w:p>
    <w:tbl>
      <w:tblPr>
        <w:tblStyle w:val="TableNormal"/>
        <w:tblW w:type="pct" w:w="0.0"/>
        <w:tblLook w:firstRow="1"/>
        <w:tblCaption w:val="Table 16. Population and parameter estimates from the model fit from the MSYR 2 scenario."/>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2.5% CI</w:t>
            </w:r>
          </w:p>
        </w:tc>
        <w:tc>
          <w:tcPr>
            <w:tcBorders>
              <w:bottom w:val="single"/>
            </w:tcBorders>
            <w:vAlign w:val="bottom"/>
          </w:tcPr>
          <w:p>
            <w:pPr>
              <w:pStyle w:val="Compact"/>
              <w:jc w:val="left"/>
            </w:pPr>
            <w:r>
              <w:t xml:space="preserve">5% CI</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97.5% CI</w:t>
            </w:r>
          </w:p>
        </w:tc>
      </w:tr>
      <w:tr>
        <w:tc>
          <w:p>
            <w:pPr>
              <w:pStyle w:val="Compact"/>
              <w:jc w:val="left"/>
            </w:pPr>
            <m:oMath>
              <m:sSub>
                <m:e>
                  <m:r>
                    <m:t>r</m:t>
                  </m:r>
                </m:e>
                <m:sub>
                  <m:r>
                    <m:t>m</m:t>
                  </m:r>
                  <m:r>
                    <m:t>a</m:t>
                  </m:r>
                  <m:r>
                    <m:t>x</m:t>
                  </m:r>
                </m:sub>
              </m:sSub>
            </m:oMath>
          </w:p>
        </w:tc>
        <w:tc>
          <w:p>
            <w:pPr>
              <w:pStyle w:val="Compact"/>
              <w:jc w:val="left"/>
            </w:pPr>
            <w:r>
              <w:t xml:space="preserve">0.077</w:t>
            </w:r>
          </w:p>
        </w:tc>
        <w:tc>
          <w:p>
            <w:pPr>
              <w:pStyle w:val="Compact"/>
              <w:jc w:val="left"/>
            </w:pPr>
            <w:r>
              <w:t xml:space="preserve">0.076</w:t>
            </w:r>
          </w:p>
        </w:tc>
        <w:tc>
          <w:p>
            <w:pPr>
              <w:pStyle w:val="Compact"/>
              <w:jc w:val="left"/>
            </w:pPr>
            <w:r>
              <w:t xml:space="preserve">0.048</w:t>
            </w:r>
          </w:p>
        </w:tc>
        <w:tc>
          <w:p>
            <w:pPr>
              <w:pStyle w:val="Compact"/>
              <w:jc w:val="left"/>
            </w:pPr>
            <w:r>
              <w:t xml:space="preserve">0.052</w:t>
            </w:r>
          </w:p>
        </w:tc>
        <w:tc>
          <w:p>
            <w:pPr>
              <w:pStyle w:val="Compact"/>
              <w:jc w:val="left"/>
            </w:pPr>
            <w:r>
              <w:t xml:space="preserve">0.109</w:t>
            </w:r>
          </w:p>
        </w:tc>
        <w:tc>
          <w:p>
            <w:pPr>
              <w:pStyle w:val="Compact"/>
              <w:jc w:val="left"/>
            </w:pPr>
            <w:r>
              <w:t xml:space="preserve">0.104</w:t>
            </w:r>
          </w:p>
        </w:tc>
      </w:tr>
      <w:tr>
        <w:tc>
          <w:p>
            <w:pPr>
              <w:pStyle w:val="Compact"/>
              <w:jc w:val="left"/>
            </w:pPr>
            <m:oMath>
              <m:r>
                <m:t>K</m:t>
              </m:r>
            </m:oMath>
          </w:p>
        </w:tc>
        <w:tc>
          <w:p>
            <w:pPr>
              <w:pStyle w:val="Compact"/>
              <w:jc w:val="left"/>
            </w:pPr>
            <w:r>
              <w:t xml:space="preserve">26,245</w:t>
            </w:r>
          </w:p>
        </w:tc>
        <w:tc>
          <w:p>
            <w:pPr>
              <w:pStyle w:val="Compact"/>
              <w:jc w:val="left"/>
            </w:pPr>
            <w:r>
              <w:t xml:space="preserve">26,078</w:t>
            </w:r>
          </w:p>
        </w:tc>
        <w:tc>
          <w:p>
            <w:pPr>
              <w:pStyle w:val="Compact"/>
              <w:jc w:val="left"/>
            </w:pPr>
            <w:r>
              <w:t xml:space="preserve">22,680</w:t>
            </w:r>
          </w:p>
        </w:tc>
        <w:tc>
          <w:p>
            <w:pPr>
              <w:pStyle w:val="Compact"/>
              <w:jc w:val="left"/>
            </w:pPr>
            <w:r>
              <w:t xml:space="preserve">23,124</w:t>
            </w:r>
          </w:p>
        </w:tc>
        <w:tc>
          <w:p>
            <w:pPr>
              <w:pStyle w:val="Compact"/>
              <w:jc w:val="left"/>
            </w:pPr>
            <w:r>
              <w:t xml:space="preserve">31,203</w:t>
            </w:r>
          </w:p>
        </w:tc>
        <w:tc>
          <w:p>
            <w:pPr>
              <w:pStyle w:val="Compact"/>
              <w:jc w:val="left"/>
            </w:pPr>
            <w:r>
              <w:t xml:space="preserve">29,995</w:t>
            </w:r>
          </w:p>
        </w:tc>
      </w:tr>
      <w:tr>
        <w:tc>
          <w:p>
            <w:pPr>
              <w:pStyle w:val="Compact"/>
              <w:jc w:val="left"/>
            </w:pPr>
            <m:oMath>
              <m:sSub>
                <m:e>
                  <m:r>
                    <m:t>N</m:t>
                  </m:r>
                </m:e>
                <m:sub>
                  <m:r>
                    <m:t>m</m:t>
                  </m:r>
                  <m:r>
                    <m:t>i</m:t>
                  </m:r>
                  <m:r>
                    <m:t>n</m:t>
                  </m:r>
                </m:sub>
              </m:sSub>
            </m:oMath>
          </w:p>
        </w:tc>
        <w:tc>
          <w:p>
            <w:pPr>
              <w:pStyle w:val="Compact"/>
              <w:jc w:val="left"/>
            </w:pPr>
            <w:r>
              <w:t xml:space="preserve">681</w:t>
            </w:r>
          </w:p>
        </w:tc>
        <w:tc>
          <w:p>
            <w:pPr>
              <w:pStyle w:val="Compact"/>
              <w:jc w:val="left"/>
            </w:pPr>
            <w:r>
              <w:t xml:space="preserve">597</w:t>
            </w:r>
          </w:p>
        </w:tc>
        <w:tc>
          <w:p>
            <w:pPr>
              <w:pStyle w:val="Compact"/>
              <w:jc w:val="left"/>
            </w:pPr>
            <w:r>
              <w:t xml:space="preserve">228</w:t>
            </w:r>
          </w:p>
        </w:tc>
        <w:tc>
          <w:p>
            <w:pPr>
              <w:pStyle w:val="Compact"/>
              <w:jc w:val="left"/>
            </w:pPr>
            <w:r>
              <w:t xml:space="preserve">265</w:t>
            </w:r>
          </w:p>
        </w:tc>
        <w:tc>
          <w:p>
            <w:pPr>
              <w:pStyle w:val="Compact"/>
              <w:jc w:val="left"/>
            </w:pPr>
            <w:r>
              <w:t xml:space="preserve">1,619</w:t>
            </w:r>
          </w:p>
        </w:tc>
        <w:tc>
          <w:p>
            <w:pPr>
              <w:pStyle w:val="Compact"/>
              <w:jc w:val="left"/>
            </w:pPr>
            <w:r>
              <w:t xml:space="preserve">1,432</w:t>
            </w:r>
          </w:p>
        </w:tc>
      </w:tr>
      <w:tr>
        <w:tc>
          <w:p>
            <w:pPr>
              <w:pStyle w:val="Compact"/>
              <w:jc w:val="left"/>
            </w:pPr>
            <m:oMath>
              <m:sSub>
                <m:e>
                  <m:r>
                    <m:t>N</m:t>
                  </m:r>
                </m:e>
                <m:sub>
                  <m:r>
                    <m:t>2008</m:t>
                  </m:r>
                </m:sub>
              </m:sSub>
            </m:oMath>
          </w:p>
        </w:tc>
        <w:tc>
          <w:p>
            <w:pPr>
              <w:pStyle w:val="Compact"/>
              <w:jc w:val="left"/>
            </w:pPr>
            <w:r>
              <w:t xml:space="preserve">14,813</w:t>
            </w:r>
          </w:p>
        </w:tc>
        <w:tc>
          <w:p>
            <w:pPr>
              <w:pStyle w:val="Compact"/>
              <w:jc w:val="left"/>
            </w:pPr>
            <w:r>
              <w:t xml:space="preserve">14,785</w:t>
            </w:r>
          </w:p>
        </w:tc>
        <w:tc>
          <w:p>
            <w:pPr>
              <w:pStyle w:val="Compact"/>
              <w:jc w:val="left"/>
            </w:pPr>
            <w:r>
              <w:t xml:space="preserve">13,139</w:t>
            </w:r>
          </w:p>
        </w:tc>
        <w:tc>
          <w:p>
            <w:pPr>
              <w:pStyle w:val="Compact"/>
              <w:jc w:val="left"/>
            </w:pPr>
            <w:r>
              <w:t xml:space="preserve">13,380</w:t>
            </w:r>
          </w:p>
        </w:tc>
        <w:tc>
          <w:p>
            <w:pPr>
              <w:pStyle w:val="Compact"/>
              <w:jc w:val="left"/>
            </w:pPr>
            <w:r>
              <w:t xml:space="preserve">16,688</w:t>
            </w:r>
          </w:p>
        </w:tc>
        <w:tc>
          <w:p>
            <w:pPr>
              <w:pStyle w:val="Compact"/>
              <w:jc w:val="left"/>
            </w:pPr>
            <w:r>
              <w:t xml:space="preserve">16,395</w:t>
            </w:r>
          </w:p>
        </w:tc>
      </w:tr>
      <w:tr>
        <w:tc>
          <w:p>
            <w:pPr>
              <w:pStyle w:val="Compact"/>
              <w:jc w:val="left"/>
            </w:pPr>
            <m:oMath>
              <m:sSub>
                <m:e>
                  <m:r>
                    <m:t>N</m:t>
                  </m:r>
                </m:e>
                <m:sub>
                  <m:r>
                    <m:t>2012</m:t>
                  </m:r>
                </m:sub>
              </m:sSub>
            </m:oMath>
          </w:p>
        </w:tc>
        <w:tc>
          <w:p>
            <w:pPr>
              <w:pStyle w:val="Compact"/>
              <w:jc w:val="left"/>
            </w:pPr>
            <w:r>
              <w:t xml:space="preserve">19,806</w:t>
            </w:r>
          </w:p>
        </w:tc>
        <w:tc>
          <w:p>
            <w:pPr>
              <w:pStyle w:val="Compact"/>
              <w:jc w:val="left"/>
            </w:pPr>
            <w:r>
              <w:t xml:space="preserve">19,807</w:t>
            </w:r>
          </w:p>
        </w:tc>
        <w:tc>
          <w:p>
            <w:pPr>
              <w:pStyle w:val="Compact"/>
              <w:jc w:val="left"/>
            </w:pPr>
            <w:r>
              <w:t xml:space="preserve">17,683</w:t>
            </w:r>
          </w:p>
        </w:tc>
        <w:tc>
          <w:p>
            <w:pPr>
              <w:pStyle w:val="Compact"/>
              <w:jc w:val="left"/>
            </w:pPr>
            <w:r>
              <w:t xml:space="preserve">18,033</w:t>
            </w:r>
          </w:p>
        </w:tc>
        <w:tc>
          <w:p>
            <w:pPr>
              <w:pStyle w:val="Compact"/>
              <w:jc w:val="left"/>
            </w:pPr>
            <w:r>
              <w:t xml:space="preserve">21,951</w:t>
            </w:r>
          </w:p>
        </w:tc>
        <w:tc>
          <w:p>
            <w:pPr>
              <w:pStyle w:val="Compact"/>
              <w:jc w:val="left"/>
            </w:pPr>
            <w:r>
              <w:t xml:space="preserve">21,601</w:t>
            </w:r>
          </w:p>
        </w:tc>
      </w:tr>
      <w:tr>
        <w:tc>
          <w:p>
            <w:pPr>
              <w:pStyle w:val="Compact"/>
              <w:jc w:val="left"/>
            </w:pPr>
            <m:oMath>
              <m:sSub>
                <m:e>
                  <m:r>
                    <m:t>N</m:t>
                  </m:r>
                </m:e>
                <m:sub>
                  <m:r>
                    <m:t>2018</m:t>
                  </m:r>
                </m:sub>
              </m:sSub>
            </m:oMath>
          </w:p>
        </w:tc>
        <w:tc>
          <w:p>
            <w:pPr>
              <w:pStyle w:val="Compact"/>
              <w:jc w:val="left"/>
            </w:pPr>
            <w:r>
              <w:t xml:space="preserve">25,450</w:t>
            </w:r>
          </w:p>
        </w:tc>
        <w:tc>
          <w:p>
            <w:pPr>
              <w:pStyle w:val="Compact"/>
              <w:jc w:val="left"/>
            </w:pPr>
            <w:r>
              <w:t xml:space="preserve">25,530</w:t>
            </w:r>
          </w:p>
        </w:tc>
        <w:tc>
          <w:p>
            <w:pPr>
              <w:pStyle w:val="Compact"/>
              <w:jc w:val="left"/>
            </w:pPr>
            <w:r>
              <w:t xml:space="preserve">22,560</w:t>
            </w:r>
          </w:p>
        </w:tc>
        <w:tc>
          <w:p>
            <w:pPr>
              <w:pStyle w:val="Compact"/>
              <w:jc w:val="left"/>
            </w:pPr>
            <w:r>
              <w:t xml:space="preserve">22,989</w:t>
            </w:r>
          </w:p>
        </w:tc>
        <w:tc>
          <w:p>
            <w:pPr>
              <w:pStyle w:val="Compact"/>
              <w:jc w:val="left"/>
            </w:pPr>
            <w:r>
              <w:t xml:space="preserve">28,084</w:t>
            </w:r>
          </w:p>
        </w:tc>
        <w:tc>
          <w:p>
            <w:pPr>
              <w:pStyle w:val="Compact"/>
              <w:jc w:val="left"/>
            </w:pPr>
            <w:r>
              <w:t xml:space="preserve">27,573</w:t>
            </w:r>
          </w:p>
        </w:tc>
      </w:tr>
      <w:tr>
        <w:tc>
          <w:p>
            <w:pPr>
              <w:pStyle w:val="Compact"/>
              <w:jc w:val="left"/>
            </w:pPr>
            <w:r>
              <w:t xml:space="preserve">Max depletion</w:t>
            </w:r>
          </w:p>
        </w:tc>
        <w:tc>
          <w:p>
            <w:pPr>
              <w:pStyle w:val="Compact"/>
              <w:jc w:val="left"/>
            </w:pPr>
            <w:r>
              <w:t xml:space="preserve">0.025</w:t>
            </w:r>
          </w:p>
        </w:tc>
        <w:tc>
          <w:p>
            <w:pPr>
              <w:pStyle w:val="Compact"/>
              <w:jc w:val="left"/>
            </w:pPr>
            <w:r>
              <w:t xml:space="preserve">0.023</w:t>
            </w:r>
          </w:p>
        </w:tc>
        <w:tc>
          <w:p>
            <w:pPr>
              <w:pStyle w:val="Compact"/>
              <w:jc w:val="left"/>
            </w:pPr>
            <w:r>
              <w:t xml:space="preserve">0.01</w:t>
            </w:r>
          </w:p>
        </w:tc>
        <w:tc>
          <w:p>
            <w:pPr>
              <w:pStyle w:val="Compact"/>
              <w:jc w:val="left"/>
            </w:pPr>
            <w:r>
              <w:t xml:space="preserve">0.011</w:t>
            </w:r>
          </w:p>
        </w:tc>
        <w:tc>
          <w:p>
            <w:pPr>
              <w:pStyle w:val="Compact"/>
              <w:jc w:val="left"/>
            </w:pPr>
            <w:r>
              <w:t xml:space="preserve">0.055</w:t>
            </w:r>
          </w:p>
        </w:tc>
        <w:tc>
          <w:p>
            <w:pPr>
              <w:pStyle w:val="Compact"/>
              <w:jc w:val="left"/>
            </w:pPr>
            <w:r>
              <w:t xml:space="preserve">0.05</w:t>
            </w:r>
          </w:p>
        </w:tc>
      </w:tr>
      <w:tr>
        <w:tc>
          <w:p>
            <w:pPr>
              <w:pStyle w:val="Compact"/>
              <w:jc w:val="left"/>
            </w:pPr>
            <w:r>
              <w:t xml:space="preserve">Depletion in 2008</w:t>
            </w:r>
          </w:p>
        </w:tc>
        <w:tc>
          <w:p>
            <w:pPr>
              <w:pStyle w:val="Compact"/>
              <w:jc w:val="left"/>
            </w:pPr>
            <w:r>
              <w:t xml:space="preserve">0.567</w:t>
            </w:r>
          </w:p>
        </w:tc>
        <w:tc>
          <w:p>
            <w:pPr>
              <w:pStyle w:val="Compact"/>
              <w:jc w:val="left"/>
            </w:pPr>
            <w:r>
              <w:t xml:space="preserve">0.567</w:t>
            </w:r>
          </w:p>
        </w:tc>
        <w:tc>
          <w:p>
            <w:pPr>
              <w:pStyle w:val="Compact"/>
              <w:jc w:val="left"/>
            </w:pPr>
            <w:r>
              <w:t xml:space="preserve">0.477</w:t>
            </w:r>
          </w:p>
        </w:tc>
        <w:tc>
          <w:p>
            <w:pPr>
              <w:pStyle w:val="Compact"/>
              <w:jc w:val="left"/>
            </w:pPr>
            <w:r>
              <w:t xml:space="preserve">0.496</w:t>
            </w:r>
          </w:p>
        </w:tc>
        <w:tc>
          <w:p>
            <w:pPr>
              <w:pStyle w:val="Compact"/>
              <w:jc w:val="left"/>
            </w:pPr>
            <w:r>
              <w:t xml:space="preserve">0.649</w:t>
            </w:r>
          </w:p>
        </w:tc>
        <w:tc>
          <w:p>
            <w:pPr>
              <w:pStyle w:val="Compact"/>
              <w:jc w:val="left"/>
            </w:pPr>
            <w:r>
              <w:t xml:space="preserve">0.637</w:t>
            </w:r>
          </w:p>
        </w:tc>
      </w:tr>
      <w:tr>
        <w:tc>
          <w:p>
            <w:pPr>
              <w:pStyle w:val="Compact"/>
              <w:jc w:val="left"/>
            </w:pPr>
            <w:r>
              <w:t xml:space="preserve">Depletion in 2012</w:t>
            </w:r>
          </w:p>
        </w:tc>
        <w:tc>
          <w:p>
            <w:pPr>
              <w:pStyle w:val="Compact"/>
              <w:jc w:val="left"/>
            </w:pPr>
            <w:r>
              <w:t xml:space="preserve">0.76</w:t>
            </w:r>
          </w:p>
        </w:tc>
        <w:tc>
          <w:p>
            <w:pPr>
              <w:pStyle w:val="Compact"/>
              <w:jc w:val="left"/>
            </w:pPr>
            <w:r>
              <w:t xml:space="preserve">0.759</w:t>
            </w:r>
          </w:p>
        </w:tc>
        <w:tc>
          <w:p>
            <w:pPr>
              <w:pStyle w:val="Compact"/>
              <w:jc w:val="left"/>
            </w:pPr>
            <w:r>
              <w:t xml:space="preserve">0.601</w:t>
            </w:r>
          </w:p>
        </w:tc>
        <w:tc>
          <w:p>
            <w:pPr>
              <w:pStyle w:val="Compact"/>
              <w:jc w:val="left"/>
            </w:pPr>
            <w:r>
              <w:t xml:space="preserve">0.629</w:t>
            </w:r>
          </w:p>
        </w:tc>
        <w:tc>
          <w:p>
            <w:pPr>
              <w:pStyle w:val="Compact"/>
              <w:jc w:val="left"/>
            </w:pPr>
            <w:r>
              <w:t xml:space="preserve">0.915</w:t>
            </w:r>
          </w:p>
        </w:tc>
        <w:tc>
          <w:p>
            <w:pPr>
              <w:pStyle w:val="Compact"/>
              <w:jc w:val="left"/>
            </w:pPr>
            <w:r>
              <w:t xml:space="preserve">0.895</w:t>
            </w:r>
          </w:p>
        </w:tc>
      </w:tr>
      <w:tr>
        <w:tc>
          <w:p>
            <w:pPr>
              <w:pStyle w:val="Compact"/>
              <w:jc w:val="left"/>
            </w:pPr>
            <w:r>
              <w:t xml:space="preserve">Depletion in 2018</w:t>
            </w:r>
          </w:p>
        </w:tc>
        <w:tc>
          <w:p>
            <w:pPr>
              <w:pStyle w:val="Compact"/>
              <w:jc w:val="left"/>
            </w:pPr>
            <w:r>
              <w:t xml:space="preserve">0.973</w:t>
            </w:r>
          </w:p>
        </w:tc>
        <w:tc>
          <w:p>
            <w:pPr>
              <w:pStyle w:val="Compact"/>
              <w:jc w:val="left"/>
            </w:pPr>
            <w:r>
              <w:t xml:space="preserve">0.997</w:t>
            </w:r>
          </w:p>
        </w:tc>
        <w:tc>
          <w:p>
            <w:pPr>
              <w:pStyle w:val="Compact"/>
              <w:jc w:val="left"/>
            </w:pPr>
            <w:r>
              <w:t xml:space="preserve">0.815</w:t>
            </w:r>
          </w:p>
        </w:tc>
        <w:tc>
          <w:p>
            <w:pPr>
              <w:pStyle w:val="Compact"/>
              <w:jc w:val="left"/>
            </w:pPr>
            <w:r>
              <w:t xml:space="preserve">0.858</w:t>
            </w:r>
          </w:p>
        </w:tc>
        <w:tc>
          <w:p>
            <w:pPr>
              <w:pStyle w:val="Compact"/>
              <w:jc w:val="left"/>
            </w:pPr>
            <w:r>
              <w:t xml:space="preserve">1</w:t>
            </w:r>
          </w:p>
        </w:tc>
        <w:tc>
          <w:p>
            <w:pPr>
              <w:pStyle w:val="Compact"/>
              <w:jc w:val="left"/>
            </w:pPr>
            <w:r>
              <w:t xml:space="preserve">1</w:t>
            </w:r>
          </w:p>
        </w:tc>
      </w:tr>
    </w:tbl>
    <w:p>
      <w:pPr>
        <w:pStyle w:val="BodyText"/>
      </w:pPr>
      <w:r>
        <w:t xml:space="preserve">$$$</w:t>
      </w:r>
      <w:r>
        <w:t xml:space="preserve">newpage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afc6f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January Humpback Runs</dc:title>
  <dc:creator>Grant Adams</dc:creator>
  <dcterms:created xsi:type="dcterms:W3CDTF">2019-01-14T02:44:02Z</dcterms:created>
  <dcterms:modified xsi:type="dcterms:W3CDTF">2019-01-14T02:44:02Z</dcterms:modified>
</cp:coreProperties>
</file>