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10467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recor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0467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377CC0" w:val="clear"/>
          </w:tcPr>
          <w:p>
            <w:r/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TRANSPORTES ANTARES S.A.S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E8F4FC"/>
                <w:sz w:val="28"/>
              </w:rPr>
              <w:t>Manual de usuario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CCE5F8"/>
                <w:sz w:val="26"/>
              </w:rPr>
              <w:t>Contratación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CCE5F8"/>
                <w:sz w:val="22"/>
              </w:rPr>
              <w:t>Vacantes, candidatos, entrevistas y contratos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3A5A78"/>
          <w:sz w:val="20"/>
        </w:rPr>
        <w:t>Versión 1.0  ·  1 de julio de 2026  ·  Uso interno y capacitación</w:t>
      </w:r>
    </w:p>
    <w:p>
      <w:r>
        <w:br w:type="page"/>
      </w:r>
    </w:p>
    <w:p>
      <w:pPr>
        <w:spacing w:before="240"/>
      </w:pPr>
      <w:r>
        <w:rPr>
          <w:rFonts w:ascii="Calibri" w:hAnsi="Calibri"/>
          <w:i w:val="0"/>
          <w:color w:val="3A5A78"/>
          <w:sz w:val="20"/>
        </w:rPr>
        <w:t>⬅ Volver al índice</w:t>
      </w:r>
    </w:p>
    <w:p>
      <w:pPr>
        <w:pStyle w:val="Heading2"/>
      </w:pPr>
      <w:r>
        <w:rPr>
          <w:rFonts w:ascii="Calibri" w:hAnsi="Calibri"/>
          <w:color w:val="377CC0"/>
        </w:rPr>
        <w:t>1. Objetivo del módulo</w:t>
      </w:r>
    </w:p>
    <w:p>
      <w:pPr>
        <w:spacing w:after="120"/>
      </w:pPr>
      <w:r>
        <w:rPr>
          <w:rFonts w:ascii="Calibri" w:hAnsi="Calibri"/>
          <w:i w:val="0"/>
          <w:sz w:val="22"/>
        </w:rPr>
        <w:t xml:space="preserve">Gestiona el </w:t>
      </w:r>
      <w:r>
        <w:rPr>
          <w:rFonts w:ascii="Calibri" w:hAnsi="Calibri"/>
          <w:b/>
          <w:sz w:val="22"/>
        </w:rPr>
        <w:t>proceso de selección de personal</w:t>
      </w:r>
      <w:r>
        <w:rPr>
          <w:rFonts w:ascii="Calibri" w:hAnsi="Calibri"/>
          <w:i w:val="0"/>
          <w:sz w:val="22"/>
        </w:rPr>
        <w:t>: catálogo de cargos, publicación de vacantes, registro y seguimiento de candidatos, programación de entrevistas y generación del contrato final, conforme al CST.</w:t>
      </w:r>
    </w:p>
    <w:p>
      <w:pPr>
        <w:spacing w:after="120"/>
      </w:pPr>
      <w:r>
        <w:rPr>
          <w:rFonts w:ascii="Calibri" w:hAnsi="Calibri"/>
          <w:b/>
          <w:sz w:val="22"/>
        </w:rPr>
        <w:t>A quién va dirigido:</w:t>
      </w:r>
      <w:r>
        <w:rPr>
          <w:rFonts w:ascii="Calibri" w:hAnsi="Calibri"/>
          <w:i w:val="0"/>
          <w:sz w:val="22"/>
        </w:rPr>
        <w:t xml:space="preserve"> equipo de RRHH y administradores.</w:t>
      </w:r>
    </w:p>
    <w:p>
      <w:pPr>
        <w:spacing w:after="120"/>
      </w:pPr>
      <w:r>
        <w:rPr>
          <w:rFonts w:ascii="Calibri" w:hAnsi="Calibri"/>
          <w:b/>
          <w:sz w:val="22"/>
        </w:rPr>
        <w:t>Acceso:</w:t>
      </w:r>
      <w:r>
        <w:rPr>
          <w:rFonts w:ascii="Calibri" w:hAnsi="Calibri"/>
          <w:i w:val="0"/>
          <w:sz w:val="22"/>
        </w:rPr>
        <w:t xml:space="preserve"> menú lateral → </w:t>
      </w:r>
      <w:r>
        <w:rPr>
          <w:rFonts w:ascii="Calibri" w:hAnsi="Calibri"/>
          <w:b/>
          <w:sz w:val="22"/>
        </w:rPr>
        <w:t>Recursos humanos → Contratación</w:t>
      </w:r>
      <w:r>
        <w:rPr>
          <w:rFonts w:ascii="Calibri" w:hAnsi="Calibri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377CC0"/>
        </w:rPr>
        <w:t>2. Vista general — Consultar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argos-y-vacan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Pipeline de candidatos</w:t>
      </w:r>
    </w:p>
    <w:p/>
    <w:p>
      <w:pPr>
        <w:pStyle w:val="ListBullet"/>
        <w:spacing w:after="60"/>
      </w:pPr>
      <w:r>
        <w:rPr>
          <w:rFonts w:ascii="Calibri" w:hAnsi="Calibri"/>
          <w:b/>
          <w:sz w:val="22"/>
        </w:rPr>
        <w:t>Tarjetas de resumen</w:t>
      </w:r>
      <w:r>
        <w:rPr>
          <w:rFonts w:ascii="Calibri" w:hAnsi="Calibri"/>
          <w:i w:val="0"/>
          <w:sz w:val="22"/>
        </w:rPr>
        <w:t>: vacantes abiertas, candidatos en proceso, tasa de conversión y contrataciones del mes.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Pestañas de la bandeja</w:t>
      </w:r>
      <w:r>
        <w:rPr>
          <w:rFonts w:ascii="Calibri" w:hAnsi="Calibri"/>
          <w:i w:val="0"/>
          <w:sz w:val="22"/>
        </w:rPr>
        <w:t xml:space="preserve">: </w:t>
      </w:r>
      <w:r>
        <w:rPr>
          <w:rFonts w:ascii="Calibri" w:hAnsi="Calibri"/>
          <w:b/>
          <w:sz w:val="22"/>
        </w:rPr>
        <w:t>Candidatos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b/>
          <w:sz w:val="22"/>
        </w:rPr>
        <w:t>Vacantes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b/>
          <w:sz w:val="22"/>
        </w:rPr>
        <w:t>Agenda</w:t>
      </w:r>
      <w:r>
        <w:rPr>
          <w:rFonts w:ascii="Calibri" w:hAnsi="Calibri"/>
          <w:i w:val="0"/>
          <w:sz w:val="22"/>
        </w:rPr>
        <w:t xml:space="preserve"> (entrevistas), </w:t>
      </w:r>
      <w:r>
        <w:rPr>
          <w:rFonts w:ascii="Calibri" w:hAnsi="Calibri"/>
          <w:b/>
          <w:sz w:val="22"/>
        </w:rPr>
        <w:t>Contratos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b/>
          <w:sz w:val="22"/>
        </w:rPr>
        <w:t>Cargos</w:t>
      </w:r>
      <w:r>
        <w:rPr>
          <w:rFonts w:ascii="Calibri" w:hAnsi="Calibri"/>
          <w:i w:val="0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Filtros rápidos</w:t>
      </w:r>
      <w:r>
        <w:rPr>
          <w:rFonts w:ascii="Calibri" w:hAnsi="Calibri"/>
          <w:i w:val="0"/>
          <w:sz w:val="22"/>
        </w:rPr>
        <w:t>: Activos, Finalizados, Todos, Por etapa, Experiencia, Recientes.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Tarjeta de candidato</w:t>
      </w:r>
      <w:r>
        <w:rPr>
          <w:rFonts w:ascii="Calibri" w:hAnsi="Calibri"/>
          <w:i w:val="0"/>
          <w:sz w:val="22"/>
        </w:rPr>
        <w:t xml:space="preserve">: nombre, etapa del proceso (Preseleccionado, Entrevista, etc.), vacante a la que aplica, contacto y años de experiencia. Incluye los botones </w:t>
      </w:r>
      <w:r>
        <w:rPr>
          <w:rFonts w:ascii="Calibri" w:hAnsi="Calibri"/>
          <w:b/>
          <w:sz w:val="22"/>
        </w:rPr>
        <w:t>Ver</w:t>
      </w:r>
      <w:r>
        <w:rPr>
          <w:rFonts w:ascii="Calibri" w:hAnsi="Calibri"/>
          <w:i w:val="0"/>
          <w:sz w:val="22"/>
        </w:rPr>
        <w:t xml:space="preserve"> y </w:t>
      </w:r>
      <w:r>
        <w:rPr>
          <w:rFonts w:ascii="Calibri" w:hAnsi="Calibri"/>
          <w:b/>
          <w:sz w:val="22"/>
        </w:rPr>
        <w:t>Entrevista</w:t>
      </w:r>
      <w:r>
        <w:rPr>
          <w:rFonts w:ascii="Calibri" w:hAnsi="Calibri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377CC0"/>
        </w:rPr>
        <w:t>3. Paso a paso: definir un cargo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Vaya a </w:t>
      </w:r>
      <w:r>
        <w:rPr>
          <w:rFonts w:ascii="Calibri" w:hAnsi="Calibri"/>
          <w:b/>
          <w:sz w:val="22"/>
        </w:rPr>
        <w:t>Contratación → Registrar</w:t>
      </w:r>
      <w:r>
        <w:rPr>
          <w:rFonts w:ascii="Calibri" w:hAnsi="Calibri"/>
          <w:i w:val="0"/>
          <w:sz w:val="22"/>
        </w:rPr>
        <w:t xml:space="preserve">. En el panel </w:t>
      </w:r>
      <w:r>
        <w:rPr>
          <w:rFonts w:ascii="Calibri" w:hAnsi="Calibri"/>
          <w:b/>
          <w:sz w:val="22"/>
        </w:rPr>
        <w:t>Tipo de trámite</w:t>
      </w:r>
      <w:r>
        <w:rPr>
          <w:rFonts w:ascii="Calibri" w:hAnsi="Calibri"/>
          <w:i w:val="0"/>
          <w:sz w:val="22"/>
        </w:rPr>
        <w:t xml:space="preserve">, seleccione </w:t>
      </w:r>
      <w:r>
        <w:rPr>
          <w:rFonts w:ascii="Calibri" w:hAnsi="Calibri"/>
          <w:b/>
          <w:sz w:val="22"/>
        </w:rPr>
        <w:t>Cargo</w:t>
      </w:r>
      <w:r>
        <w:rPr>
          <w:rFonts w:ascii="Calibri" w:hAnsi="Calibri"/>
          <w:i w:val="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Pulse </w:t>
      </w:r>
      <w:r>
        <w:rPr>
          <w:rFonts w:ascii="Calibri" w:hAnsi="Calibri"/>
          <w:b/>
          <w:sz w:val="22"/>
        </w:rPr>
        <w:t>Abrir formulario</w:t>
      </w:r>
      <w:r>
        <w:rPr>
          <w:rFonts w:ascii="Calibri" w:hAnsi="Calibri"/>
          <w:i w:val="0"/>
          <w:sz w:val="22"/>
        </w:rPr>
        <w:t xml:space="preserve"> en la tarjeta </w:t>
      </w:r>
      <w:r>
        <w:rPr>
          <w:rFonts w:ascii="Calibri" w:hAnsi="Calibri"/>
          <w:b/>
          <w:sz w:val="22"/>
        </w:rPr>
        <w:t>Definir cargo</w:t>
      </w:r>
      <w:r>
        <w:rPr>
          <w:rFonts w:ascii="Calibri" w:hAnsi="Calibri"/>
          <w:i w:val="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>Complete el nombre del cargo, tipo de trabajador (empleado/conductor), salario base, tipo de contrato por defecto, jornada y nivel de riesgo ARL.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Guarde el cargo; quedará disponible en el catálogo para asociarlo a vacantes y a las fichas de colaboradores en </w:t>
      </w:r>
      <w:r>
        <w:rPr>
          <w:rFonts w:ascii="Calibri" w:hAnsi="Calibri"/>
          <w:color w:val="377CC0"/>
          <w:sz w:val="22"/>
        </w:rPr>
        <w:t>Gestión humana</w:t>
      </w:r>
      <w:r>
        <w:rPr>
          <w:rFonts w:ascii="Calibri" w:hAnsi="Calibri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377CC0"/>
        </w:rPr>
        <w:t>4. Paso a paso: publicar una vacante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En </w:t>
      </w:r>
      <w:r>
        <w:rPr>
          <w:rFonts w:ascii="Calibri" w:hAnsi="Calibri"/>
          <w:b/>
          <w:sz w:val="22"/>
        </w:rPr>
        <w:t>Tipo de trámite</w:t>
      </w:r>
      <w:r>
        <w:rPr>
          <w:rFonts w:ascii="Calibri" w:hAnsi="Calibri"/>
          <w:i w:val="0"/>
          <w:sz w:val="22"/>
        </w:rPr>
        <w:t xml:space="preserve">, seleccione </w:t>
      </w:r>
      <w:r>
        <w:rPr>
          <w:rFonts w:ascii="Calibri" w:hAnsi="Calibri"/>
          <w:b/>
          <w:sz w:val="22"/>
        </w:rPr>
        <w:t>Vacante</w:t>
      </w:r>
      <w:r>
        <w:rPr>
          <w:rFonts w:ascii="Calibri" w:hAnsi="Calibri"/>
          <w:i w:val="0"/>
          <w:sz w:val="22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ueva-vaca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Publicar vacante</w:t>
      </w:r>
    </w:p>
    <w:p/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Complete el formulario </w:t>
      </w:r>
      <w:r>
        <w:rPr>
          <w:rFonts w:ascii="Calibri" w:hAnsi="Calibri"/>
          <w:b/>
          <w:sz w:val="22"/>
        </w:rPr>
        <w:t>Publicación de la vacante</w:t>
      </w:r>
      <w:r>
        <w:rPr>
          <w:rFonts w:ascii="Calibri" w:hAnsi="Calibri"/>
          <w:i w:val="0"/>
          <w:sz w:val="22"/>
        </w:rPr>
        <w:t>: cargo publicado, título visible, departamento/ciudad, modalidad (presencial/remota), jornada, número de cupos y salario ofrecido (no puede ser inferior al del catálogo ni al SMMLV).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Defina la </w:t>
      </w:r>
      <w:r>
        <w:rPr>
          <w:rFonts w:ascii="Calibri" w:hAnsi="Calibri"/>
          <w:b/>
          <w:sz w:val="22"/>
        </w:rPr>
        <w:t>fecha límite</w:t>
      </w:r>
      <w:r>
        <w:rPr>
          <w:rFonts w:ascii="Calibri" w:hAnsi="Calibri"/>
          <w:i w:val="0"/>
          <w:sz w:val="22"/>
        </w:rPr>
        <w:t xml:space="preserve"> de postulación y, opcionalmente, la fecha desde la que será visible en el portal público de empleos.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Describa los </w:t>
      </w:r>
      <w:r>
        <w:rPr>
          <w:rFonts w:ascii="Calibri" w:hAnsi="Calibri"/>
          <w:b/>
          <w:sz w:val="22"/>
        </w:rPr>
        <w:t>requisitos</w:t>
      </w:r>
      <w:r>
        <w:rPr>
          <w:rFonts w:ascii="Calibri" w:hAnsi="Calibri"/>
          <w:i w:val="0"/>
          <w:sz w:val="22"/>
        </w:rPr>
        <w:t xml:space="preserve"> de la vacante.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Pulse </w:t>
      </w:r>
      <w:r>
        <w:rPr>
          <w:rFonts w:ascii="Calibri" w:hAnsi="Calibri"/>
          <w:b/>
          <w:sz w:val="22"/>
        </w:rPr>
        <w:t>Publicar vacante</w:t>
      </w:r>
      <w:r>
        <w:rPr>
          <w:rFonts w:ascii="Calibri" w:hAnsi="Calibri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377CC0"/>
        </w:rPr>
        <w:t>5. Paso a paso: registrar un candidato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En </w:t>
      </w:r>
      <w:r>
        <w:rPr>
          <w:rFonts w:ascii="Calibri" w:hAnsi="Calibri"/>
          <w:b/>
          <w:sz w:val="22"/>
        </w:rPr>
        <w:t>Tipo de trámite</w:t>
      </w:r>
      <w:r>
        <w:rPr>
          <w:rFonts w:ascii="Calibri" w:hAnsi="Calibri"/>
          <w:i w:val="0"/>
          <w:sz w:val="22"/>
        </w:rPr>
        <w:t xml:space="preserve">, seleccione </w:t>
      </w:r>
      <w:r>
        <w:rPr>
          <w:rFonts w:ascii="Calibri" w:hAnsi="Calibri"/>
          <w:b/>
          <w:sz w:val="22"/>
        </w:rPr>
        <w:t>Candidato</w:t>
      </w:r>
      <w:r>
        <w:rPr>
          <w:rFonts w:ascii="Calibri" w:hAnsi="Calibri"/>
          <w:i w:val="0"/>
          <w:sz w:val="22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nuevo-candida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Agregar candidato</w:t>
      </w:r>
    </w:p>
    <w:p/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El registro se hace en </w:t>
      </w:r>
      <w:r>
        <w:rPr>
          <w:rFonts w:ascii="Calibri" w:hAnsi="Calibri"/>
          <w:b/>
          <w:sz w:val="22"/>
        </w:rPr>
        <w:t>2 pasos</w:t>
      </w:r>
      <w:r>
        <w:rPr>
          <w:rFonts w:ascii="Calibri" w:hAnsi="Calibri"/>
          <w:i w:val="0"/>
          <w:sz w:val="22"/>
        </w:rPr>
        <w:t>: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Paso 1 — Identidad</w:t>
      </w:r>
      <w:r>
        <w:rPr>
          <w:rFonts w:ascii="Calibri" w:hAnsi="Calibri"/>
          <w:i w:val="0"/>
          <w:sz w:val="22"/>
        </w:rPr>
        <w:t>: nombre completo, correo, teléfono, tipo y número de documento, fecha de nacimiento, departamento/ciudad y dirección.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Paso 2 — Perfil</w:t>
      </w:r>
      <w:r>
        <w:rPr>
          <w:rFonts w:ascii="Calibri" w:hAnsi="Calibri"/>
          <w:i w:val="0"/>
          <w:sz w:val="22"/>
        </w:rPr>
        <w:t>: vacante a la que aplica, nivel educativo, años de experiencia, salario esperado, disponibilidad y hoja de vida (adjunto).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>Si el documento ya existe en la base de candidatos, el portal lo advierte de inmediato para evitar duplicados.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Pulse </w:t>
      </w:r>
      <w:r>
        <w:rPr>
          <w:rFonts w:ascii="Calibri" w:hAnsi="Calibri"/>
          <w:b/>
          <w:sz w:val="22"/>
        </w:rPr>
        <w:t>Registrar candidato</w:t>
      </w:r>
      <w:r>
        <w:rPr>
          <w:rFonts w:ascii="Calibri" w:hAnsi="Calibri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377CC0"/>
        </w:rPr>
        <w:t>6. Paso a paso: programar una entrevista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En </w:t>
      </w:r>
      <w:r>
        <w:rPr>
          <w:rFonts w:ascii="Calibri" w:hAnsi="Calibri"/>
          <w:b/>
          <w:sz w:val="22"/>
        </w:rPr>
        <w:t>Tipo de trámite</w:t>
      </w:r>
      <w:r>
        <w:rPr>
          <w:rFonts w:ascii="Calibri" w:hAnsi="Calibri"/>
          <w:i w:val="0"/>
          <w:sz w:val="22"/>
        </w:rPr>
        <w:t xml:space="preserve">, seleccione </w:t>
      </w:r>
      <w:r>
        <w:rPr>
          <w:rFonts w:ascii="Calibri" w:hAnsi="Calibri"/>
          <w:b/>
          <w:sz w:val="22"/>
        </w:rPr>
        <w:t>Entrevista</w:t>
      </w:r>
      <w:r>
        <w:rPr>
          <w:rFonts w:ascii="Calibri" w:hAnsi="Calibri"/>
          <w:i w:val="0"/>
          <w:sz w:val="22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gendar-entrevis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Programar entrevista</w:t>
      </w:r>
    </w:p>
    <w:p/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Seleccione el </w:t>
      </w:r>
      <w:r>
        <w:rPr>
          <w:rFonts w:ascii="Calibri" w:hAnsi="Calibri"/>
          <w:b/>
          <w:sz w:val="22"/>
        </w:rPr>
        <w:t>candidato</w:t>
      </w:r>
      <w:r>
        <w:rPr>
          <w:rFonts w:ascii="Calibri" w:hAnsi="Calibri"/>
          <w:i w:val="0"/>
          <w:sz w:val="22"/>
        </w:rPr>
        <w:t xml:space="preserve"> (solo se listan los que están activos en el proceso, sin contratar ni descartar).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Indique </w:t>
      </w:r>
      <w:r>
        <w:rPr>
          <w:rFonts w:ascii="Calibri" w:hAnsi="Calibri"/>
          <w:b/>
          <w:sz w:val="22"/>
        </w:rPr>
        <w:t>fecha y hora</w:t>
      </w:r>
      <w:r>
        <w:rPr>
          <w:rFonts w:ascii="Calibri" w:hAnsi="Calibri"/>
          <w:i w:val="0"/>
          <w:sz w:val="22"/>
        </w:rPr>
        <w:t xml:space="preserve"> (debe ser una fecha futura), el </w:t>
      </w:r>
      <w:r>
        <w:rPr>
          <w:rFonts w:ascii="Calibri" w:hAnsi="Calibri"/>
          <w:b/>
          <w:sz w:val="22"/>
        </w:rPr>
        <w:t>entrevistador</w:t>
      </w:r>
      <w:r>
        <w:rPr>
          <w:rFonts w:ascii="Calibri" w:hAnsi="Calibri"/>
          <w:i w:val="0"/>
          <w:sz w:val="22"/>
        </w:rPr>
        <w:t xml:space="preserve">, la </w:t>
      </w:r>
      <w:r>
        <w:rPr>
          <w:rFonts w:ascii="Calibri" w:hAnsi="Calibri"/>
          <w:b/>
          <w:sz w:val="22"/>
        </w:rPr>
        <w:t>modalidad</w:t>
      </w:r>
      <w:r>
        <w:rPr>
          <w:rFonts w:ascii="Calibri" w:hAnsi="Calibri"/>
          <w:i w:val="0"/>
          <w:sz w:val="22"/>
        </w:rPr>
        <w:t xml:space="preserve"> (presencial/virtual) y el </w:t>
      </w:r>
      <w:r>
        <w:rPr>
          <w:rFonts w:ascii="Calibri" w:hAnsi="Calibri"/>
          <w:b/>
          <w:sz w:val="22"/>
        </w:rPr>
        <w:t>lugar o enlace</w:t>
      </w:r>
      <w:r>
        <w:rPr>
          <w:rFonts w:ascii="Calibri" w:hAnsi="Calibri"/>
          <w:i w:val="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Agregue notas previas si lo requiere y pulse </w:t>
      </w:r>
      <w:r>
        <w:rPr>
          <w:rFonts w:ascii="Calibri" w:hAnsi="Calibri"/>
          <w:b/>
          <w:sz w:val="22"/>
        </w:rPr>
        <w:t>Guardar entrevista</w:t>
      </w:r>
      <w:r>
        <w:rPr>
          <w:rFonts w:ascii="Calibri" w:hAnsi="Calibri"/>
          <w:i w:val="0"/>
          <w:sz w:val="22"/>
        </w:rPr>
        <w:t xml:space="preserve">. La cita queda visible también en </w:t>
      </w:r>
      <w:r>
        <w:rPr>
          <w:rFonts w:ascii="Calibri" w:hAnsi="Calibri"/>
          <w:color w:val="377CC0"/>
          <w:sz w:val="22"/>
        </w:rPr>
        <w:t>Transporte · Calendario</w:t>
      </w:r>
      <w:r>
        <w:rPr>
          <w:rFonts w:ascii="Calibri" w:hAnsi="Calibri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377CC0"/>
        </w:rPr>
        <w:t>7. Generar el contrato</w:t>
      </w:r>
    </w:p>
    <w:p>
      <w:pPr>
        <w:spacing w:after="120"/>
      </w:pPr>
      <w:r>
        <w:rPr>
          <w:rFonts w:ascii="Calibri" w:hAnsi="Calibri"/>
          <w:i w:val="0"/>
          <w:sz w:val="22"/>
        </w:rPr>
        <w:t xml:space="preserve">Desde la sección </w:t>
      </w:r>
      <w:r>
        <w:rPr>
          <w:rFonts w:ascii="Calibri" w:hAnsi="Calibri"/>
          <w:b/>
          <w:sz w:val="22"/>
        </w:rPr>
        <w:t>Contrato</w:t>
      </w:r>
      <w:r>
        <w:rPr>
          <w:rFonts w:ascii="Calibri" w:hAnsi="Calibri"/>
          <w:i w:val="0"/>
          <w:sz w:val="22"/>
        </w:rPr>
        <w:t xml:space="preserve"> del panel de trámites se genera la plantilla de contrato en Word según el cargo y tipo de vinculación del candidato seleccionado, lista para firma. El contrato finalizado se vincula automáticamente al expediente del colaborador en </w:t>
      </w:r>
      <w:r>
        <w:rPr>
          <w:rFonts w:ascii="Calibri" w:hAnsi="Calibri"/>
          <w:color w:val="377CC0"/>
          <w:sz w:val="22"/>
        </w:rPr>
        <w:t>Gestión humana</w:t>
      </w:r>
      <w:r>
        <w:rPr>
          <w:rFonts w:ascii="Calibri" w:hAnsi="Calibri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377CC0"/>
        </w:rPr>
        <w:t>8. Preguntas frecuentes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¿Qué pasa cuando contrato a un candidato?</w:t>
      </w:r>
      <w:r>
        <w:rPr>
          <w:rFonts w:ascii="Calibri" w:hAnsi="Calibri"/>
          <w:i w:val="0"/>
          <w:sz w:val="22"/>
        </w:rPr>
        <w:t xml:space="preserve"> Debe completarse su alta como colaborador en </w:t>
      </w:r>
      <w:r>
        <w:rPr>
          <w:rFonts w:ascii="Calibri" w:hAnsi="Calibri"/>
          <w:b/>
          <w:sz w:val="22"/>
        </w:rPr>
        <w:t>Gestión humana</w:t>
      </w:r>
      <w:r>
        <w:rPr>
          <w:rFonts w:ascii="Calibri" w:hAnsi="Calibri"/>
          <w:i w:val="0"/>
          <w:sz w:val="22"/>
        </w:rPr>
        <w:t>, usando los datos ya capturados en el proceso de selección.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¿Puedo tener varias vacantes abiertas para el mismo cargo?</w:t>
      </w:r>
      <w:r>
        <w:rPr>
          <w:rFonts w:ascii="Calibri" w:hAnsi="Calibri"/>
          <w:i w:val="0"/>
          <w:sz w:val="22"/>
        </w:rPr>
        <w:t xml:space="preserve"> Sí, cada vacante es independiente y puede tener su propio número de cupos y fecha límite.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¿Cómo descarto un candidato?</w:t>
      </w:r>
      <w:r>
        <w:rPr>
          <w:rFonts w:ascii="Calibri" w:hAnsi="Calibri"/>
          <w:i w:val="0"/>
          <w:sz w:val="22"/>
        </w:rPr>
        <w:t xml:space="preserve"> Cambie su etapa a un estado de cierre desde la ficha del candidato (pestaña </w:t>
      </w:r>
      <w:r>
        <w:rPr>
          <w:rFonts w:ascii="Calibri" w:hAnsi="Calibri"/>
          <w:b/>
          <w:sz w:val="22"/>
        </w:rPr>
        <w:t>Candidatos</w:t>
      </w:r>
      <w:r>
        <w:rPr>
          <w:rFonts w:ascii="Calibri" w:hAnsi="Calibri"/>
          <w:i w:val="0"/>
          <w:sz w:val="22"/>
        </w:rPr>
        <w:t xml:space="preserve">, botón </w:t>
      </w:r>
      <w:r>
        <w:rPr>
          <w:rFonts w:ascii="Calibri" w:hAnsi="Calibri"/>
          <w:b/>
          <w:sz w:val="22"/>
        </w:rPr>
        <w:t>Ver</w:t>
      </w:r>
      <w:r>
        <w:rPr>
          <w:rFonts w:ascii="Calibri" w:hAnsi="Calibri"/>
          <w:i w:val="0"/>
          <w:sz w:val="22"/>
        </w:rPr>
        <w:t>).</w:t>
      </w:r>
    </w:p>
    <w:p>
      <w:pPr>
        <w:spacing w:before="240"/>
      </w:pPr>
      <w:r>
        <w:rPr>
          <w:rFonts w:ascii="Calibri" w:hAnsi="Calibri"/>
          <w:i w:val="0"/>
          <w:color w:val="3A5A78"/>
          <w:sz w:val="20"/>
        </w:rPr>
        <w:t>⬅ Anterior: Gestión humana · ⬅ Volver al índice · Siguiente: Cumplimiento laboral y SST ➡</w:t>
      </w:r>
    </w:p>
    <w:sectPr w:rsidR="00FC693F" w:rsidRPr="0006063C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A5A78"/>
        <w:sz w:val="18"/>
      </w:rPr>
      <w:t xml:space="preserve">Transportes Antares S.A.S — Contratación  ·  Pág.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B21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4A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77C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4A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