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ED81F" w14:textId="77777777" w:rsidR="005C589D" w:rsidRDefault="005C589D">
      <w:pPr>
        <w:spacing w:before="180" w:after="180"/>
      </w:pPr>
    </w:p>
    <w:p w14:paraId="0355F9E1" w14:textId="77777777" w:rsidR="005C589D" w:rsidRDefault="00000000">
      <w:pPr>
        <w:spacing w:after="200"/>
        <w:jc w:val="center"/>
      </w:pPr>
      <w:r>
        <w:rPr>
          <w:noProof/>
        </w:rPr>
        <w:drawing>
          <wp:inline distT="0" distB="0" distL="0" distR="0" wp14:anchorId="0350A8A8" wp14:editId="4862F4A5">
            <wp:extent cx="1714500" cy="1333500"/>
            <wp:effectExtent l="0" t="0" r="0" b="0"/>
            <wp:docPr id="1" name="logo" descr="Logotipo de la empresa" title="Logo Unidos por G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714500" cy="1333500"/>
                    </a:xfrm>
                    <a:prstGeom prst="rect">
                      <a:avLst/>
                    </a:prstGeom>
                  </pic:spPr>
                </pic:pic>
              </a:graphicData>
            </a:graphic>
          </wp:inline>
        </w:drawing>
      </w:r>
    </w:p>
    <w:p w14:paraId="145FCD56" w14:textId="77777777" w:rsidR="005C589D" w:rsidRDefault="00000000">
      <w:pPr>
        <w:pBdr>
          <w:top w:val="single" w:sz="10" w:space="10" w:color="1A2B4A"/>
          <w:bottom w:val="single" w:sz="10" w:space="10" w:color="1A2B4A"/>
        </w:pBdr>
        <w:spacing w:after="60"/>
        <w:jc w:val="center"/>
      </w:pPr>
      <w:r>
        <w:rPr>
          <w:rFonts w:ascii="Arial" w:eastAsia="Arial" w:hAnsi="Arial" w:cs="Arial"/>
          <w:b/>
          <w:bCs/>
          <w:color w:val="1A2B4A"/>
          <w:sz w:val="40"/>
          <w:szCs w:val="40"/>
        </w:rPr>
        <w:t>IMPLEMENTACIÓN DIGITAL</w:t>
      </w:r>
    </w:p>
    <w:p w14:paraId="3A55103E" w14:textId="77777777" w:rsidR="005C589D" w:rsidRDefault="00000000">
      <w:pPr>
        <w:spacing w:before="60" w:after="240"/>
        <w:jc w:val="center"/>
      </w:pPr>
      <w:r>
        <w:rPr>
          <w:rFonts w:ascii="Arial" w:eastAsia="Arial" w:hAnsi="Arial" w:cs="Arial"/>
          <w:b/>
          <w:bCs/>
          <w:color w:val="2563EB"/>
          <w:sz w:val="28"/>
          <w:szCs w:val="28"/>
        </w:rPr>
        <w:t>INFORME DE ENTREGA — VERSIÓN 1.0</w:t>
      </w:r>
    </w:p>
    <w:p w14:paraId="6C5CF69C" w14:textId="77777777" w:rsidR="005C589D" w:rsidRDefault="00000000">
      <w:pPr>
        <w:spacing w:after="60"/>
        <w:jc w:val="center"/>
      </w:pPr>
      <w:r>
        <w:rPr>
          <w:rFonts w:ascii="Arial" w:eastAsia="Arial" w:hAnsi="Arial" w:cs="Arial"/>
          <w:color w:val="6B7280"/>
          <w:sz w:val="22"/>
          <w:szCs w:val="22"/>
        </w:rPr>
        <w:t>Documento ejecutivo para Gerencia General y Área Comercial</w:t>
      </w:r>
    </w:p>
    <w:p w14:paraId="456DA194" w14:textId="5C005DE3" w:rsidR="005C589D" w:rsidRDefault="00000000">
      <w:pPr>
        <w:spacing w:after="60"/>
        <w:jc w:val="center"/>
      </w:pPr>
      <w:r>
        <w:rPr>
          <w:rFonts w:ascii="Arial" w:eastAsia="Arial" w:hAnsi="Arial" w:cs="Arial"/>
          <w:color w:val="6B7280"/>
          <w:sz w:val="22"/>
          <w:szCs w:val="22"/>
        </w:rPr>
        <w:t xml:space="preserve">Preparado por </w:t>
      </w:r>
      <w:r w:rsidR="00060D81">
        <w:rPr>
          <w:rFonts w:ascii="Arial" w:eastAsia="Arial" w:hAnsi="Arial" w:cs="Arial"/>
          <w:color w:val="6B7280"/>
          <w:sz w:val="22"/>
          <w:szCs w:val="22"/>
        </w:rPr>
        <w:t>Mayra A. Ortega Camacho</w:t>
      </w:r>
    </w:p>
    <w:p w14:paraId="19DC7B9E" w14:textId="77777777" w:rsidR="005C589D" w:rsidRDefault="00000000">
      <w:pPr>
        <w:spacing w:after="60"/>
        <w:jc w:val="center"/>
      </w:pPr>
      <w:r>
        <w:rPr>
          <w:rFonts w:ascii="Arial" w:eastAsia="Arial" w:hAnsi="Arial" w:cs="Arial"/>
          <w:b/>
          <w:bCs/>
          <w:color w:val="1A2B4A"/>
          <w:sz w:val="22"/>
          <w:szCs w:val="22"/>
        </w:rPr>
        <w:t>Agosto 2026</w:t>
      </w:r>
    </w:p>
    <w:p w14:paraId="3A7F0F80" w14:textId="77777777" w:rsidR="005C589D" w:rsidRDefault="005C589D">
      <w:pPr>
        <w:spacing w:before="120"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C589D" w14:paraId="4C4F2FBA"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1A2B4A"/>
            <w:tcMar>
              <w:top w:w="200" w:type="dxa"/>
              <w:left w:w="300" w:type="dxa"/>
              <w:bottom w:w="200" w:type="dxa"/>
              <w:right w:w="300" w:type="dxa"/>
            </w:tcMar>
          </w:tcPr>
          <w:p w14:paraId="378276B2" w14:textId="77777777" w:rsidR="005C589D" w:rsidRDefault="00000000">
            <w:pPr>
              <w:spacing w:after="80"/>
              <w:jc w:val="center"/>
            </w:pPr>
            <w:r>
              <w:rPr>
                <w:rFonts w:ascii="Arial" w:eastAsia="Arial" w:hAnsi="Arial" w:cs="Arial"/>
                <w:b/>
                <w:bCs/>
                <w:color w:val="C5D0E0"/>
                <w:sz w:val="18"/>
                <w:szCs w:val="18"/>
              </w:rPr>
              <w:t>ESTADO DEL PROYECTO</w:t>
            </w:r>
          </w:p>
          <w:p w14:paraId="2310524C" w14:textId="77777777" w:rsidR="005C589D" w:rsidRDefault="00000000">
            <w:pPr>
              <w:spacing w:after="100"/>
              <w:jc w:val="center"/>
            </w:pPr>
            <w:r>
              <w:rPr>
                <w:rFonts w:ascii="Arial" w:eastAsia="Arial" w:hAnsi="Arial" w:cs="Arial"/>
                <w:b/>
                <w:bCs/>
                <w:color w:val="FFFFFF"/>
                <w:sz w:val="28"/>
                <w:szCs w:val="28"/>
              </w:rPr>
              <w:t>Desarrollo Versión 1.0: COMPLETADO</w:t>
            </w:r>
          </w:p>
          <w:p w14:paraId="4431F9F6" w14:textId="77777777" w:rsidR="005C589D" w:rsidRDefault="00000000">
            <w:pPr>
              <w:jc w:val="center"/>
            </w:pPr>
            <w:r>
              <w:rPr>
                <w:rFonts w:ascii="Arial" w:eastAsia="Arial" w:hAnsi="Arial" w:cs="Arial"/>
                <w:i/>
                <w:iCs/>
                <w:color w:val="EEF2F8"/>
                <w:sz w:val="22"/>
                <w:szCs w:val="22"/>
              </w:rPr>
              <w:t>El sitio está listo para conectarse a unidosporgps.pe</w:t>
            </w:r>
          </w:p>
        </w:tc>
      </w:tr>
    </w:tbl>
    <w:p w14:paraId="14E6D8DA" w14:textId="77777777" w:rsidR="005C589D" w:rsidRDefault="00000000">
      <w:r>
        <w:br w:type="page"/>
      </w:r>
    </w:p>
    <w:p w14:paraId="7719D458" w14:textId="77777777" w:rsidR="005C589D" w:rsidRDefault="00000000">
      <w:pPr>
        <w:pBdr>
          <w:bottom w:val="single" w:sz="10" w:space="10" w:color="1A2B4A"/>
        </w:pBdr>
        <w:spacing w:before="400" w:after="200"/>
      </w:pPr>
      <w:r>
        <w:rPr>
          <w:rFonts w:ascii="Arial" w:eastAsia="Arial" w:hAnsi="Arial" w:cs="Arial"/>
          <w:b/>
          <w:bCs/>
          <w:color w:val="1A2B4A"/>
          <w:sz w:val="30"/>
          <w:szCs w:val="30"/>
        </w:rPr>
        <w:lastRenderedPageBreak/>
        <w:t>1. Resumen Ejecutivo</w:t>
      </w:r>
    </w:p>
    <w:p w14:paraId="34F43A2B" w14:textId="77777777" w:rsidR="005C589D" w:rsidRDefault="005C589D">
      <w:pPr>
        <w:spacing w:before="30" w:after="30"/>
      </w:pPr>
    </w:p>
    <w:p w14:paraId="18684363" w14:textId="77777777" w:rsidR="005C589D" w:rsidRDefault="00000000">
      <w:pPr>
        <w:spacing w:before="60" w:after="120"/>
      </w:pPr>
      <w:r>
        <w:rPr>
          <w:rFonts w:ascii="Arial" w:eastAsia="Arial" w:hAnsi="Arial" w:cs="Arial"/>
          <w:color w:val="374151"/>
          <w:sz w:val="22"/>
          <w:szCs w:val="22"/>
        </w:rPr>
        <w:t>El sitio web de Unidos por GPS está listo. No es solo una página de presentación: es el primer canal digital de la empresa diseñado exclusivamente para conseguir clientes, de forma automática, las 24 horas del día, sin que nadie tenga que estar presente para atenderlos.</w:t>
      </w:r>
    </w:p>
    <w:p w14:paraId="72EDF68B" w14:textId="77777777" w:rsidR="005C589D" w:rsidRDefault="005C589D">
      <w:pPr>
        <w:spacing w:before="30" w:after="30"/>
      </w:pPr>
    </w:p>
    <w:p w14:paraId="2E181A93" w14:textId="77777777" w:rsidR="005C589D" w:rsidRDefault="00000000">
      <w:pPr>
        <w:spacing w:before="60" w:after="120"/>
      </w:pPr>
      <w:r>
        <w:rPr>
          <w:rFonts w:ascii="Arial" w:eastAsia="Arial" w:hAnsi="Arial" w:cs="Arial"/>
          <w:color w:val="374151"/>
          <w:sz w:val="22"/>
          <w:szCs w:val="22"/>
        </w:rPr>
        <w:t>Este sitio reemplaza la presencia anterior en Odoo — un sistema de gestión interna que nunca fue creado para capturar clientes — por una plataforma pensada de principio a fin para generar oportunidades comerciales. Cada sección, cada botón y cada formulario tiene un propósito de negocio claro.</w:t>
      </w:r>
    </w:p>
    <w:p w14:paraId="6DC0386A" w14:textId="77777777" w:rsidR="005C589D" w:rsidRDefault="005C589D">
      <w:pPr>
        <w:spacing w:before="30" w:after="30"/>
      </w:pPr>
    </w:p>
    <w:p w14:paraId="0241317F" w14:textId="77777777" w:rsidR="005C589D" w:rsidRDefault="00000000">
      <w:pPr>
        <w:spacing w:before="60" w:after="120"/>
      </w:pPr>
      <w:r>
        <w:rPr>
          <w:rFonts w:ascii="Arial" w:eastAsia="Arial" w:hAnsi="Arial" w:cs="Arial"/>
          <w:color w:val="374151"/>
          <w:sz w:val="22"/>
          <w:szCs w:val="22"/>
        </w:rPr>
        <w:t>El desarrollo está terminado al 100 %. Las acciones que faltan para publicarlo en unidosporgps.pe no son de desarrollo: son pasos de activación y entrega de contenido que se detallan con claridad en la sección 3 de este documento.</w:t>
      </w:r>
    </w:p>
    <w:p w14:paraId="1A1499B3" w14:textId="77777777" w:rsidR="005C589D" w:rsidRDefault="005C589D">
      <w:pPr>
        <w:spacing w:before="60" w:after="60"/>
      </w:pPr>
    </w:p>
    <w:p w14:paraId="2359233A" w14:textId="77777777" w:rsidR="005C589D" w:rsidRDefault="00000000">
      <w:pPr>
        <w:pBdr>
          <w:bottom w:val="single" w:sz="10" w:space="10" w:color="1A2B4A"/>
        </w:pBdr>
        <w:spacing w:before="400" w:after="200"/>
      </w:pPr>
      <w:r>
        <w:rPr>
          <w:rFonts w:ascii="Arial" w:eastAsia="Arial" w:hAnsi="Arial" w:cs="Arial"/>
          <w:b/>
          <w:bCs/>
          <w:color w:val="1A2B4A"/>
          <w:sz w:val="30"/>
          <w:szCs w:val="30"/>
        </w:rPr>
        <w:t>2. ¿Qué se entrega? — Versión 1.0</w:t>
      </w:r>
    </w:p>
    <w:p w14:paraId="2DA91F38" w14:textId="77777777" w:rsidR="005C589D" w:rsidRDefault="005C589D">
      <w:pPr>
        <w:spacing w:before="30" w:after="30"/>
      </w:pPr>
    </w:p>
    <w:p w14:paraId="4C1F7532" w14:textId="77777777" w:rsidR="005C589D" w:rsidRDefault="00000000">
      <w:pPr>
        <w:spacing w:before="260" w:after="120"/>
      </w:pPr>
      <w:r>
        <w:rPr>
          <w:rFonts w:ascii="Arial" w:eastAsia="Arial" w:hAnsi="Arial" w:cs="Arial"/>
          <w:b/>
          <w:bCs/>
          <w:color w:val="1A2B4A"/>
          <w:sz w:val="24"/>
          <w:szCs w:val="24"/>
        </w:rPr>
        <w:t>2.1 El sitio web completo</w:t>
      </w:r>
    </w:p>
    <w:p w14:paraId="6DDFCE70" w14:textId="77777777" w:rsidR="005C589D" w:rsidRDefault="005C589D">
      <w:pPr>
        <w:spacing w:before="18" w:after="18"/>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5C589D" w14:paraId="73E2F3E6" w14:textId="77777777">
        <w:tblPrEx>
          <w:tblCellMar>
            <w:top w:w="0" w:type="dxa"/>
            <w:bottom w:w="0" w:type="dxa"/>
          </w:tblCellMar>
        </w:tblPrEx>
        <w:tc>
          <w:tcPr>
            <w:tcW w:w="2600" w:type="dxa"/>
            <w:tcBorders>
              <w:top w:val="single" w:sz="1" w:space="0" w:color="1A2B4A"/>
              <w:left w:val="single" w:sz="1" w:space="0" w:color="1A2B4A"/>
              <w:bottom w:val="single" w:sz="1" w:space="0" w:color="1A2B4A"/>
              <w:right w:val="single" w:sz="1" w:space="0" w:color="1A2B4A"/>
            </w:tcBorders>
            <w:shd w:val="clear" w:color="auto" w:fill="1A2B4A"/>
            <w:tcMar>
              <w:top w:w="100" w:type="dxa"/>
              <w:left w:w="160" w:type="dxa"/>
              <w:bottom w:w="100" w:type="dxa"/>
              <w:right w:w="160" w:type="dxa"/>
            </w:tcMar>
            <w:vAlign w:val="center"/>
          </w:tcPr>
          <w:p w14:paraId="3DFF7F45" w14:textId="77777777" w:rsidR="005C589D" w:rsidRDefault="00000000">
            <w:pPr>
              <w:spacing w:after="100"/>
            </w:pPr>
            <w:r>
              <w:rPr>
                <w:rFonts w:ascii="Arial" w:eastAsia="Arial" w:hAnsi="Arial" w:cs="Arial"/>
                <w:b/>
                <w:bCs/>
                <w:color w:val="FFFFFF"/>
              </w:rPr>
              <w:t>PÁGINA</w:t>
            </w:r>
          </w:p>
        </w:tc>
        <w:tc>
          <w:tcPr>
            <w:tcW w:w="7038" w:type="dxa"/>
            <w:tcBorders>
              <w:top w:val="single" w:sz="1" w:space="0" w:color="1A2B4A"/>
              <w:left w:val="single" w:sz="1" w:space="0" w:color="1A2B4A"/>
              <w:bottom w:val="single" w:sz="1" w:space="0" w:color="1A2B4A"/>
              <w:right w:val="single" w:sz="1" w:space="0" w:color="1A2B4A"/>
            </w:tcBorders>
            <w:shd w:val="clear" w:color="auto" w:fill="1A2B4A"/>
            <w:tcMar>
              <w:top w:w="100" w:type="dxa"/>
              <w:left w:w="160" w:type="dxa"/>
              <w:bottom w:w="100" w:type="dxa"/>
              <w:right w:w="160" w:type="dxa"/>
            </w:tcMar>
            <w:vAlign w:val="center"/>
          </w:tcPr>
          <w:p w14:paraId="0DC25927" w14:textId="77777777" w:rsidR="005C589D" w:rsidRDefault="00000000">
            <w:pPr>
              <w:spacing w:after="100"/>
            </w:pPr>
            <w:r>
              <w:rPr>
                <w:rFonts w:ascii="Arial" w:eastAsia="Arial" w:hAnsi="Arial" w:cs="Arial"/>
                <w:b/>
                <w:bCs/>
                <w:color w:val="FFFFFF"/>
              </w:rPr>
              <w:t>QUÉ HACE POR EL NEGOCIO</w:t>
            </w:r>
          </w:p>
        </w:tc>
      </w:tr>
      <w:tr w:rsidR="005C589D" w14:paraId="0CBAEACF" w14:textId="77777777">
        <w:tblPrEx>
          <w:tblCellMar>
            <w:top w:w="0" w:type="dxa"/>
            <w:bottom w:w="0" w:type="dxa"/>
          </w:tblCellMar>
        </w:tblPrEx>
        <w:tc>
          <w:tcPr>
            <w:tcW w:w="2600"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64B3AA60" w14:textId="77777777" w:rsidR="005C589D" w:rsidRDefault="00000000">
            <w:pPr>
              <w:spacing w:after="100"/>
            </w:pPr>
            <w:r>
              <w:rPr>
                <w:rFonts w:ascii="Arial" w:eastAsia="Arial" w:hAnsi="Arial" w:cs="Arial"/>
                <w:b/>
                <w:bCs/>
                <w:color w:val="374151"/>
              </w:rPr>
              <w:t>Inicio</w:t>
            </w:r>
          </w:p>
        </w:tc>
        <w:tc>
          <w:tcPr>
            <w:tcW w:w="7038"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5B9C0D66" w14:textId="77777777" w:rsidR="005C589D" w:rsidRDefault="00000000">
            <w:pPr>
              <w:spacing w:after="100"/>
            </w:pPr>
            <w:r>
              <w:rPr>
                <w:rFonts w:ascii="Arial" w:eastAsia="Arial" w:hAnsi="Arial" w:cs="Arial"/>
                <w:color w:val="374151"/>
              </w:rPr>
              <w:t>La primera impresión. Presenta la empresa, sus servicios y los diferenciadores clave, y lleva al visitante a cotizar o escribir por WhatsApp desde el primer scroll.</w:t>
            </w:r>
          </w:p>
        </w:tc>
      </w:tr>
      <w:tr w:rsidR="005C589D" w14:paraId="1BAFC76D" w14:textId="77777777">
        <w:tblPrEx>
          <w:tblCellMar>
            <w:top w:w="0" w:type="dxa"/>
            <w:bottom w:w="0" w:type="dxa"/>
          </w:tblCellMar>
        </w:tblPrEx>
        <w:tc>
          <w:tcPr>
            <w:tcW w:w="2600"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79CEB820" w14:textId="77777777" w:rsidR="005C589D" w:rsidRDefault="00000000">
            <w:pPr>
              <w:spacing w:after="100"/>
            </w:pPr>
            <w:r>
              <w:rPr>
                <w:rFonts w:ascii="Arial" w:eastAsia="Arial" w:hAnsi="Arial" w:cs="Arial"/>
                <w:b/>
                <w:bCs/>
                <w:color w:val="374151"/>
              </w:rPr>
              <w:t>GPS Vehicular Particular</w:t>
            </w:r>
          </w:p>
        </w:tc>
        <w:tc>
          <w:tcPr>
            <w:tcW w:w="7038"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0A7A94EC" w14:textId="77777777" w:rsidR="005C589D" w:rsidRDefault="00000000">
            <w:pPr>
              <w:spacing w:after="100"/>
            </w:pPr>
            <w:r>
              <w:rPr>
                <w:rFonts w:ascii="Arial" w:eastAsia="Arial" w:hAnsi="Arial" w:cs="Arial"/>
                <w:color w:val="374151"/>
              </w:rPr>
              <w:t>Convierte al dueño de vehículo particular en cliente potencial. Detalla beneficios, genera confianza y lleva a la acción.</w:t>
            </w:r>
          </w:p>
        </w:tc>
      </w:tr>
      <w:tr w:rsidR="005C589D" w14:paraId="23D6F059" w14:textId="77777777">
        <w:tblPrEx>
          <w:tblCellMar>
            <w:top w:w="0" w:type="dxa"/>
            <w:bottom w:w="0" w:type="dxa"/>
          </w:tblCellMar>
        </w:tblPrEx>
        <w:tc>
          <w:tcPr>
            <w:tcW w:w="2600"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41826216" w14:textId="77777777" w:rsidR="005C589D" w:rsidRDefault="00000000">
            <w:pPr>
              <w:spacing w:after="100"/>
            </w:pPr>
            <w:r>
              <w:rPr>
                <w:rFonts w:ascii="Arial" w:eastAsia="Arial" w:hAnsi="Arial" w:cs="Arial"/>
                <w:b/>
                <w:bCs/>
                <w:color w:val="374151"/>
              </w:rPr>
              <w:t>GPS para Flotas</w:t>
            </w:r>
          </w:p>
        </w:tc>
        <w:tc>
          <w:tcPr>
            <w:tcW w:w="7038"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41F9B664" w14:textId="77777777" w:rsidR="005C589D" w:rsidRDefault="00000000">
            <w:pPr>
              <w:spacing w:after="100"/>
            </w:pPr>
            <w:r>
              <w:rPr>
                <w:rFonts w:ascii="Arial" w:eastAsia="Arial" w:hAnsi="Arial" w:cs="Arial"/>
                <w:color w:val="374151"/>
              </w:rPr>
              <w:t>Página pensada para empresas con múltiples vehículos. Habla el idioma del gestor de flota: eficiencia, control y reducción de costos.</w:t>
            </w:r>
          </w:p>
        </w:tc>
      </w:tr>
      <w:tr w:rsidR="005C589D" w14:paraId="135E9E1A" w14:textId="77777777">
        <w:tblPrEx>
          <w:tblCellMar>
            <w:top w:w="0" w:type="dxa"/>
            <w:bottom w:w="0" w:type="dxa"/>
          </w:tblCellMar>
        </w:tblPrEx>
        <w:tc>
          <w:tcPr>
            <w:tcW w:w="2600"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07CF4DE4" w14:textId="77777777" w:rsidR="005C589D" w:rsidRDefault="00000000">
            <w:pPr>
              <w:spacing w:after="100"/>
            </w:pPr>
            <w:r>
              <w:rPr>
                <w:rFonts w:ascii="Arial" w:eastAsia="Arial" w:hAnsi="Arial" w:cs="Arial"/>
                <w:b/>
                <w:bCs/>
                <w:color w:val="374151"/>
              </w:rPr>
              <w:t>Unidos Liberty</w:t>
            </w:r>
          </w:p>
        </w:tc>
        <w:tc>
          <w:tcPr>
            <w:tcW w:w="7038"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36EBE936" w14:textId="77777777" w:rsidR="005C589D" w:rsidRDefault="00000000">
            <w:pPr>
              <w:spacing w:after="100"/>
            </w:pPr>
            <w:r>
              <w:rPr>
                <w:rFonts w:ascii="Arial" w:eastAsia="Arial" w:hAnsi="Arial" w:cs="Arial"/>
                <w:color w:val="374151"/>
              </w:rPr>
              <w:t>Página dedicada a este servicio diferenciado, con su propia propuesta de valor y llamada a la acción.</w:t>
            </w:r>
          </w:p>
        </w:tc>
      </w:tr>
      <w:tr w:rsidR="005C589D" w14:paraId="6B688891" w14:textId="77777777">
        <w:tblPrEx>
          <w:tblCellMar>
            <w:top w:w="0" w:type="dxa"/>
            <w:bottom w:w="0" w:type="dxa"/>
          </w:tblCellMar>
        </w:tblPrEx>
        <w:tc>
          <w:tcPr>
            <w:tcW w:w="2600"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2FE40AFC" w14:textId="77777777" w:rsidR="005C589D" w:rsidRDefault="00000000">
            <w:pPr>
              <w:spacing w:after="100"/>
            </w:pPr>
            <w:r>
              <w:rPr>
                <w:rFonts w:ascii="Arial" w:eastAsia="Arial" w:hAnsi="Arial" w:cs="Arial"/>
                <w:b/>
                <w:bCs/>
                <w:color w:val="374151"/>
              </w:rPr>
              <w:t>Dashcam con Inteligencia Artificial</w:t>
            </w:r>
          </w:p>
        </w:tc>
        <w:tc>
          <w:tcPr>
            <w:tcW w:w="7038"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5A864095" w14:textId="77777777" w:rsidR="005C589D" w:rsidRDefault="00000000">
            <w:pPr>
              <w:spacing w:after="100"/>
            </w:pPr>
            <w:r>
              <w:rPr>
                <w:rFonts w:ascii="Arial" w:eastAsia="Arial" w:hAnsi="Arial" w:cs="Arial"/>
                <w:color w:val="374151"/>
              </w:rPr>
              <w:t>Posiciona la cámara inteligente como tecnología de vanguardia accesible. Ideal para captar clientes que buscan protección avanzada.</w:t>
            </w:r>
          </w:p>
        </w:tc>
      </w:tr>
      <w:tr w:rsidR="005C589D" w14:paraId="5B5F394C" w14:textId="77777777">
        <w:tblPrEx>
          <w:tblCellMar>
            <w:top w:w="0" w:type="dxa"/>
            <w:bottom w:w="0" w:type="dxa"/>
          </w:tblCellMar>
        </w:tblPrEx>
        <w:tc>
          <w:tcPr>
            <w:tcW w:w="2600"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244C06DB" w14:textId="77777777" w:rsidR="005C589D" w:rsidRDefault="00000000">
            <w:pPr>
              <w:spacing w:after="100"/>
            </w:pPr>
            <w:r>
              <w:rPr>
                <w:rFonts w:ascii="Arial" w:eastAsia="Arial" w:hAnsi="Arial" w:cs="Arial"/>
                <w:b/>
                <w:bCs/>
                <w:color w:val="374151"/>
              </w:rPr>
              <w:t>Nosotros</w:t>
            </w:r>
          </w:p>
        </w:tc>
        <w:tc>
          <w:tcPr>
            <w:tcW w:w="7038"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13AFD3DB" w14:textId="77777777" w:rsidR="005C589D" w:rsidRDefault="00000000">
            <w:pPr>
              <w:spacing w:after="100"/>
            </w:pPr>
            <w:r>
              <w:rPr>
                <w:rFonts w:ascii="Arial" w:eastAsia="Arial" w:hAnsi="Arial" w:cs="Arial"/>
                <w:color w:val="374151"/>
              </w:rPr>
              <w:t>Genera confianza institucional: 13 años de historia, certificaciones oficiales (MTC, OSIPTEL, SUTRAN, OSINERGMIN) y el equipo detrás de la empresa.</w:t>
            </w:r>
          </w:p>
        </w:tc>
      </w:tr>
      <w:tr w:rsidR="005C589D" w14:paraId="789E93D0" w14:textId="77777777">
        <w:tblPrEx>
          <w:tblCellMar>
            <w:top w:w="0" w:type="dxa"/>
            <w:bottom w:w="0" w:type="dxa"/>
          </w:tblCellMar>
        </w:tblPrEx>
        <w:tc>
          <w:tcPr>
            <w:tcW w:w="2600"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6F25F00C" w14:textId="77777777" w:rsidR="005C589D" w:rsidRDefault="00000000">
            <w:pPr>
              <w:spacing w:after="100"/>
            </w:pPr>
            <w:r>
              <w:rPr>
                <w:rFonts w:ascii="Arial" w:eastAsia="Arial" w:hAnsi="Arial" w:cs="Arial"/>
                <w:b/>
                <w:bCs/>
                <w:color w:val="374151"/>
              </w:rPr>
              <w:t>Cotizar</w:t>
            </w:r>
          </w:p>
        </w:tc>
        <w:tc>
          <w:tcPr>
            <w:tcW w:w="7038"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1D76FB97" w14:textId="77777777" w:rsidR="005C589D" w:rsidRDefault="00000000">
            <w:pPr>
              <w:spacing w:after="100"/>
            </w:pPr>
            <w:r>
              <w:rPr>
                <w:rFonts w:ascii="Arial" w:eastAsia="Arial" w:hAnsi="Arial" w:cs="Arial"/>
                <w:color w:val="374151"/>
              </w:rPr>
              <w:t>El formulario que captura el nombre, teléfono y necesidad del cliente. El equipo comercial recibe la alerta en segundos, listo para llamar.</w:t>
            </w:r>
          </w:p>
        </w:tc>
      </w:tr>
      <w:tr w:rsidR="005C589D" w14:paraId="1889E0B0" w14:textId="77777777">
        <w:tblPrEx>
          <w:tblCellMar>
            <w:top w:w="0" w:type="dxa"/>
            <w:bottom w:w="0" w:type="dxa"/>
          </w:tblCellMar>
        </w:tblPrEx>
        <w:tc>
          <w:tcPr>
            <w:tcW w:w="2600"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76998919" w14:textId="77777777" w:rsidR="005C589D" w:rsidRDefault="00000000">
            <w:pPr>
              <w:spacing w:after="100"/>
            </w:pPr>
            <w:r>
              <w:rPr>
                <w:rFonts w:ascii="Arial" w:eastAsia="Arial" w:hAnsi="Arial" w:cs="Arial"/>
                <w:b/>
                <w:bCs/>
                <w:color w:val="374151"/>
              </w:rPr>
              <w:t>Política de Privacidad</w:t>
            </w:r>
          </w:p>
        </w:tc>
        <w:tc>
          <w:tcPr>
            <w:tcW w:w="7038"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7B2D6BB4" w14:textId="77777777" w:rsidR="005C589D" w:rsidRDefault="00000000">
            <w:pPr>
              <w:spacing w:after="100"/>
            </w:pPr>
            <w:r>
              <w:rPr>
                <w:rFonts w:ascii="Arial" w:eastAsia="Arial" w:hAnsi="Arial" w:cs="Arial"/>
                <w:color w:val="374151"/>
              </w:rPr>
              <w:t>Cumplimiento legal según la Ley N° 29733 de Protección de Datos. Genera confianza en el visitante y protege a la empresa.</w:t>
            </w:r>
          </w:p>
        </w:tc>
      </w:tr>
    </w:tbl>
    <w:p w14:paraId="7C7D82FF" w14:textId="77777777" w:rsidR="005C589D" w:rsidRDefault="005C589D">
      <w:pPr>
        <w:spacing w:before="60" w:after="60"/>
      </w:pPr>
    </w:p>
    <w:p w14:paraId="76176047" w14:textId="77777777" w:rsidR="005C589D" w:rsidRDefault="00000000">
      <w:pPr>
        <w:spacing w:before="260" w:after="120"/>
      </w:pPr>
      <w:r>
        <w:rPr>
          <w:rFonts w:ascii="Arial" w:eastAsia="Arial" w:hAnsi="Arial" w:cs="Arial"/>
          <w:b/>
          <w:bCs/>
          <w:color w:val="1A2B4A"/>
          <w:sz w:val="24"/>
          <w:szCs w:val="24"/>
        </w:rPr>
        <w:lastRenderedPageBreak/>
        <w:t>2.2 Herramientas de captación de clientes</w:t>
      </w:r>
    </w:p>
    <w:p w14:paraId="79D57681" w14:textId="77777777" w:rsidR="005C589D" w:rsidRDefault="005C589D">
      <w:pPr>
        <w:spacing w:before="18" w:after="18"/>
      </w:pPr>
    </w:p>
    <w:p w14:paraId="0D3036AA" w14:textId="77777777" w:rsidR="005C589D" w:rsidRDefault="00000000">
      <w:pPr>
        <w:pStyle w:val="Prrafodelista"/>
        <w:numPr>
          <w:ilvl w:val="0"/>
          <w:numId w:val="2"/>
        </w:numPr>
        <w:spacing w:before="60" w:after="80"/>
      </w:pPr>
      <w:r>
        <w:rPr>
          <w:rFonts w:ascii="Arial" w:eastAsia="Arial" w:hAnsi="Arial" w:cs="Arial"/>
          <w:color w:val="374151"/>
          <w:sz w:val="22"/>
          <w:szCs w:val="22"/>
        </w:rPr>
        <w:t>Formulario de cotización automático: el cliente llena sus datos, estos se guardan en una base de datos segura y el equipo comercial recibe un aviso por correo en segundos. Sin perder un solo contacto.</w:t>
      </w:r>
    </w:p>
    <w:p w14:paraId="0DADDEB8" w14:textId="77777777" w:rsidR="005C589D" w:rsidRDefault="00000000">
      <w:pPr>
        <w:pStyle w:val="Prrafodelista"/>
        <w:numPr>
          <w:ilvl w:val="0"/>
          <w:numId w:val="2"/>
        </w:numPr>
        <w:spacing w:before="60" w:after="80"/>
      </w:pPr>
      <w:r>
        <w:rPr>
          <w:rFonts w:ascii="Arial" w:eastAsia="Arial" w:hAnsi="Arial" w:cs="Arial"/>
          <w:color w:val="374151"/>
          <w:sz w:val="22"/>
          <w:szCs w:val="22"/>
        </w:rPr>
        <w:t>Botón de WhatsApp siempre visible: presente en cada página, con un mensaje pre-escrito, conecta al visitante directamente con el equipo de ventas en un solo toque.</w:t>
      </w:r>
    </w:p>
    <w:p w14:paraId="6245ECD8" w14:textId="77777777" w:rsidR="005C589D" w:rsidRDefault="00000000">
      <w:pPr>
        <w:pStyle w:val="Prrafodelista"/>
        <w:numPr>
          <w:ilvl w:val="0"/>
          <w:numId w:val="2"/>
        </w:numPr>
        <w:spacing w:before="60" w:after="80"/>
      </w:pPr>
      <w:r>
        <w:rPr>
          <w:rFonts w:ascii="Arial" w:eastAsia="Arial" w:hAnsi="Arial" w:cs="Arial"/>
          <w:color w:val="374151"/>
          <w:sz w:val="22"/>
          <w:szCs w:val="22"/>
        </w:rPr>
        <w:t>Número de emergencia clicable: desde cualquier celular, una sola pulsación inicia la llamada. Sin copiar, sin marcar manualmente.</w:t>
      </w:r>
    </w:p>
    <w:p w14:paraId="2F9BF68F" w14:textId="77777777" w:rsidR="005C589D" w:rsidRDefault="00000000">
      <w:pPr>
        <w:pStyle w:val="Prrafodelista"/>
        <w:numPr>
          <w:ilvl w:val="0"/>
          <w:numId w:val="2"/>
        </w:numPr>
        <w:spacing w:before="60" w:after="80"/>
      </w:pPr>
      <w:r>
        <w:rPr>
          <w:rFonts w:ascii="Arial" w:eastAsia="Arial" w:hAnsi="Arial" w:cs="Arial"/>
          <w:color w:val="374151"/>
          <w:sz w:val="22"/>
          <w:szCs w:val="22"/>
        </w:rPr>
        <w:t>Protección automática contra mensajes falsos: el sistema detecta y descarta envíos de bots sin que el equipo tenga que hacer nada.</w:t>
      </w:r>
    </w:p>
    <w:p w14:paraId="0D4E887F" w14:textId="77777777" w:rsidR="005C589D" w:rsidRDefault="00000000">
      <w:pPr>
        <w:pStyle w:val="Prrafodelista"/>
        <w:numPr>
          <w:ilvl w:val="0"/>
          <w:numId w:val="2"/>
        </w:numPr>
        <w:spacing w:before="60" w:after="80"/>
      </w:pPr>
      <w:r>
        <w:rPr>
          <w:rFonts w:ascii="Arial" w:eastAsia="Arial" w:hAnsi="Arial" w:cs="Arial"/>
          <w:color w:val="374151"/>
          <w:sz w:val="22"/>
          <w:szCs w:val="22"/>
        </w:rPr>
        <w:t>Panel de resultados integrado: cada lead, cada clic en WhatsApp y cada llamada queda registrado. El equipo puede consultar cuántos clientes potenciales genera el sitio cada semana.</w:t>
      </w:r>
    </w:p>
    <w:p w14:paraId="18D71AA0" w14:textId="77777777" w:rsidR="005C589D" w:rsidRDefault="005C589D">
      <w:pPr>
        <w:spacing w:before="60" w:after="60"/>
      </w:pPr>
    </w:p>
    <w:p w14:paraId="0F251F3B" w14:textId="77777777" w:rsidR="005C589D" w:rsidRDefault="00000000">
      <w:pPr>
        <w:spacing w:before="260" w:after="120"/>
      </w:pPr>
      <w:r>
        <w:rPr>
          <w:rFonts w:ascii="Arial" w:eastAsia="Arial" w:hAnsi="Arial" w:cs="Arial"/>
          <w:b/>
          <w:bCs/>
          <w:color w:val="1A2B4A"/>
          <w:sz w:val="24"/>
          <w:szCs w:val="24"/>
        </w:rPr>
        <w:t>2.3 Presencia en Google — ¿Qué significa esto para el negocio?</w:t>
      </w:r>
    </w:p>
    <w:p w14:paraId="1E2BC944" w14:textId="77777777" w:rsidR="005C589D" w:rsidRDefault="005C589D">
      <w:pPr>
        <w:spacing w:before="18" w:after="18"/>
      </w:pPr>
    </w:p>
    <w:p w14:paraId="10D4FD56" w14:textId="77777777" w:rsidR="005C589D" w:rsidRDefault="00000000">
      <w:pPr>
        <w:spacing w:before="60" w:after="120"/>
      </w:pPr>
      <w:r>
        <w:rPr>
          <w:rFonts w:ascii="Arial" w:eastAsia="Arial" w:hAnsi="Arial" w:cs="Arial"/>
          <w:color w:val="374151"/>
          <w:sz w:val="22"/>
          <w:szCs w:val="22"/>
        </w:rPr>
        <w:t>El sitio fue construido siguiendo los más altos estándares de visibilidad en buscadores. En términos concretos: cuando alguien en Lima o en cualquier ciudad del Perú busca "GPS vehicular", "rastreo GPS Perú" o términos similares, el sitio de Unidos por GPS tendrá más posibilidades de aparecer entre los primeros resultados, antes que la competencia.</w:t>
      </w:r>
    </w:p>
    <w:p w14:paraId="56079898" w14:textId="77777777" w:rsidR="005C589D" w:rsidRDefault="005C589D">
      <w:pPr>
        <w:spacing w:before="30" w:after="3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838"/>
      </w:tblGrid>
      <w:tr w:rsidR="005C589D" w14:paraId="0BBA7D97" w14:textId="77777777">
        <w:tblPrEx>
          <w:tblCellMar>
            <w:top w:w="0" w:type="dxa"/>
            <w:bottom w:w="0" w:type="dxa"/>
          </w:tblCellMar>
        </w:tblPrEx>
        <w:tc>
          <w:tcPr>
            <w:tcW w:w="3800" w:type="dxa"/>
            <w:tcBorders>
              <w:top w:val="single" w:sz="1" w:space="0" w:color="1A2B4A"/>
              <w:left w:val="single" w:sz="1" w:space="0" w:color="1A2B4A"/>
              <w:bottom w:val="single" w:sz="1" w:space="0" w:color="1A2B4A"/>
              <w:right w:val="single" w:sz="1" w:space="0" w:color="1A2B4A"/>
            </w:tcBorders>
            <w:shd w:val="clear" w:color="auto" w:fill="1A2B4A"/>
            <w:tcMar>
              <w:top w:w="100" w:type="dxa"/>
              <w:left w:w="160" w:type="dxa"/>
              <w:bottom w:w="100" w:type="dxa"/>
              <w:right w:w="160" w:type="dxa"/>
            </w:tcMar>
            <w:vAlign w:val="center"/>
          </w:tcPr>
          <w:p w14:paraId="7C75DC93" w14:textId="77777777" w:rsidR="005C589D" w:rsidRDefault="00000000">
            <w:pPr>
              <w:spacing w:after="100"/>
            </w:pPr>
            <w:r>
              <w:rPr>
                <w:rFonts w:ascii="Arial" w:eastAsia="Arial" w:hAnsi="Arial" w:cs="Arial"/>
                <w:b/>
                <w:bCs/>
                <w:color w:val="FFFFFF"/>
              </w:rPr>
              <w:t>BENEFICIO</w:t>
            </w:r>
          </w:p>
        </w:tc>
        <w:tc>
          <w:tcPr>
            <w:tcW w:w="5838" w:type="dxa"/>
            <w:tcBorders>
              <w:top w:val="single" w:sz="1" w:space="0" w:color="1A2B4A"/>
              <w:left w:val="single" w:sz="1" w:space="0" w:color="1A2B4A"/>
              <w:bottom w:val="single" w:sz="1" w:space="0" w:color="1A2B4A"/>
              <w:right w:val="single" w:sz="1" w:space="0" w:color="1A2B4A"/>
            </w:tcBorders>
            <w:shd w:val="clear" w:color="auto" w:fill="1A2B4A"/>
            <w:tcMar>
              <w:top w:w="100" w:type="dxa"/>
              <w:left w:w="160" w:type="dxa"/>
              <w:bottom w:w="100" w:type="dxa"/>
              <w:right w:w="160" w:type="dxa"/>
            </w:tcMar>
            <w:vAlign w:val="center"/>
          </w:tcPr>
          <w:p w14:paraId="509C000B" w14:textId="77777777" w:rsidR="005C589D" w:rsidRDefault="00000000">
            <w:pPr>
              <w:spacing w:after="100"/>
            </w:pPr>
            <w:r>
              <w:rPr>
                <w:rFonts w:ascii="Arial" w:eastAsia="Arial" w:hAnsi="Arial" w:cs="Arial"/>
                <w:b/>
                <w:bCs/>
                <w:color w:val="FFFFFF"/>
              </w:rPr>
              <w:t>QUÉ SIGNIFICA PARA UNIDOS POR GPS</w:t>
            </w:r>
          </w:p>
        </w:tc>
      </w:tr>
      <w:tr w:rsidR="005C589D" w14:paraId="472184B2" w14:textId="77777777">
        <w:tblPrEx>
          <w:tblCellMar>
            <w:top w:w="0" w:type="dxa"/>
            <w:bottom w:w="0" w:type="dxa"/>
          </w:tblCellMar>
        </w:tblPrEx>
        <w:tc>
          <w:tcPr>
            <w:tcW w:w="3800"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0C70CA4C" w14:textId="77777777" w:rsidR="005C589D" w:rsidRDefault="00000000">
            <w:pPr>
              <w:spacing w:after="100"/>
            </w:pPr>
            <w:r>
              <w:rPr>
                <w:rFonts w:ascii="Arial" w:eastAsia="Arial" w:hAnsi="Arial" w:cs="Arial"/>
                <w:b/>
                <w:bCs/>
                <w:color w:val="374151"/>
              </w:rPr>
              <w:t>Carga en menos de 2 segundos</w:t>
            </w:r>
          </w:p>
        </w:tc>
        <w:tc>
          <w:tcPr>
            <w:tcW w:w="5838"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5E0D812D" w14:textId="77777777" w:rsidR="005C589D" w:rsidRDefault="00000000">
            <w:pPr>
              <w:spacing w:after="100"/>
            </w:pPr>
            <w:r>
              <w:rPr>
                <w:rFonts w:ascii="Arial" w:eastAsia="Arial" w:hAnsi="Arial" w:cs="Arial"/>
                <w:color w:val="374151"/>
              </w:rPr>
              <w:t>Un visitante que espera más de 3 segundos abandona el sitio. Unidos por GPS no pierde clientes por lentitud: supera al 99 % de los sitios web del mundo en velocidad.</w:t>
            </w:r>
          </w:p>
        </w:tc>
      </w:tr>
      <w:tr w:rsidR="005C589D" w14:paraId="5EA6DF82" w14:textId="77777777">
        <w:tblPrEx>
          <w:tblCellMar>
            <w:top w:w="0" w:type="dxa"/>
            <w:bottom w:w="0" w:type="dxa"/>
          </w:tblCellMar>
        </w:tblPrEx>
        <w:tc>
          <w:tcPr>
            <w:tcW w:w="3800"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6BEC8956" w14:textId="77777777" w:rsidR="005C589D" w:rsidRDefault="00000000">
            <w:pPr>
              <w:spacing w:after="100"/>
            </w:pPr>
            <w:r>
              <w:rPr>
                <w:rFonts w:ascii="Arial" w:eastAsia="Arial" w:hAnsi="Arial" w:cs="Arial"/>
                <w:b/>
                <w:bCs/>
                <w:color w:val="374151"/>
              </w:rPr>
              <w:t>Google lo encuentra y lo recomienda</w:t>
            </w:r>
          </w:p>
        </w:tc>
        <w:tc>
          <w:tcPr>
            <w:tcW w:w="5838"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6C5D9EED" w14:textId="77777777" w:rsidR="005C589D" w:rsidRDefault="00000000">
            <w:pPr>
              <w:spacing w:after="100"/>
            </w:pPr>
            <w:r>
              <w:rPr>
                <w:rFonts w:ascii="Arial" w:eastAsia="Arial" w:hAnsi="Arial" w:cs="Arial"/>
                <w:color w:val="374151"/>
              </w:rPr>
              <w:t>El sitio fue configurado al máximo nivel para que Google lo indexe y lo muestre en búsquedas relevantes. El resultado: más visitas orgánicas sin necesidad de pagar publicidad adicional.</w:t>
            </w:r>
          </w:p>
        </w:tc>
      </w:tr>
      <w:tr w:rsidR="005C589D" w14:paraId="634C43CB" w14:textId="77777777">
        <w:tblPrEx>
          <w:tblCellMar>
            <w:top w:w="0" w:type="dxa"/>
            <w:bottom w:w="0" w:type="dxa"/>
          </w:tblCellMar>
        </w:tblPrEx>
        <w:tc>
          <w:tcPr>
            <w:tcW w:w="3800"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42D97058" w14:textId="77777777" w:rsidR="005C589D" w:rsidRDefault="00000000">
            <w:pPr>
              <w:spacing w:after="100"/>
            </w:pPr>
            <w:r>
              <w:rPr>
                <w:rFonts w:ascii="Arial" w:eastAsia="Arial" w:hAnsi="Arial" w:cs="Arial"/>
                <w:b/>
                <w:bCs/>
                <w:color w:val="374151"/>
              </w:rPr>
              <w:t>Funciona perfecto en cualquier celular</w:t>
            </w:r>
          </w:p>
        </w:tc>
        <w:tc>
          <w:tcPr>
            <w:tcW w:w="5838"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2AB7ABF3" w14:textId="77777777" w:rsidR="005C589D" w:rsidRDefault="00000000">
            <w:pPr>
              <w:spacing w:after="100"/>
            </w:pPr>
            <w:r>
              <w:rPr>
                <w:rFonts w:ascii="Arial" w:eastAsia="Arial" w:hAnsi="Arial" w:cs="Arial"/>
                <w:color w:val="374151"/>
              </w:rPr>
              <w:t>El 70 % del tráfico web en el Perú llega desde celulares. El sitio fue diseñado primero para móvil y se adapta sin fricciones a tablets y computadoras.</w:t>
            </w:r>
          </w:p>
        </w:tc>
      </w:tr>
      <w:tr w:rsidR="005C589D" w14:paraId="2B39A682" w14:textId="77777777">
        <w:tblPrEx>
          <w:tblCellMar>
            <w:top w:w="0" w:type="dxa"/>
            <w:bottom w:w="0" w:type="dxa"/>
          </w:tblCellMar>
        </w:tblPrEx>
        <w:tc>
          <w:tcPr>
            <w:tcW w:w="3800"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7FD1BDA0" w14:textId="77777777" w:rsidR="005C589D" w:rsidRDefault="00000000">
            <w:pPr>
              <w:spacing w:after="100"/>
            </w:pPr>
            <w:r>
              <w:rPr>
                <w:rFonts w:ascii="Arial" w:eastAsia="Arial" w:hAnsi="Arial" w:cs="Arial"/>
                <w:b/>
                <w:bCs/>
                <w:color w:val="374151"/>
              </w:rPr>
              <w:t>Accesible para todo tipo de usuario</w:t>
            </w:r>
          </w:p>
        </w:tc>
        <w:tc>
          <w:tcPr>
            <w:tcW w:w="5838"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2C649F22" w14:textId="77777777" w:rsidR="005C589D" w:rsidRDefault="00000000">
            <w:pPr>
              <w:spacing w:after="100"/>
            </w:pPr>
            <w:r>
              <w:rPr>
                <w:rFonts w:ascii="Arial" w:eastAsia="Arial" w:hAnsi="Arial" w:cs="Arial"/>
                <w:color w:val="374151"/>
              </w:rPr>
              <w:t>Personas mayores, usuarios con conexiones lentas o con alguna dificultad visual pueden navegarlo sin problema. Más audiencia alcanzada significa más oportunidades de venta.</w:t>
            </w:r>
          </w:p>
        </w:tc>
      </w:tr>
    </w:tbl>
    <w:p w14:paraId="5DB583D2" w14:textId="77777777" w:rsidR="005C589D" w:rsidRDefault="005C589D">
      <w:pPr>
        <w:spacing w:before="30" w:after="30"/>
      </w:pPr>
    </w:p>
    <w:p w14:paraId="178EEAC8" w14:textId="77777777" w:rsidR="005C589D" w:rsidRDefault="00000000">
      <w:pPr>
        <w:pBdr>
          <w:left w:val="single" w:sz="24" w:space="10" w:color="1A2B4A"/>
        </w:pBdr>
        <w:shd w:val="clear" w:color="auto" w:fill="EEF2F8"/>
        <w:spacing w:before="120" w:after="120"/>
      </w:pPr>
      <w:r>
        <w:rPr>
          <w:rFonts w:ascii="Arial" w:eastAsia="Arial" w:hAnsi="Arial" w:cs="Arial"/>
          <w:b/>
          <w:bCs/>
          <w:color w:val="1A2B4A"/>
          <w:sz w:val="22"/>
          <w:szCs w:val="22"/>
        </w:rPr>
        <w:t xml:space="preserve">Para ponerlo en perspectiva: </w:t>
      </w:r>
      <w:r>
        <w:rPr>
          <w:rFonts w:ascii="Arial" w:eastAsia="Arial" w:hAnsi="Arial" w:cs="Arial"/>
          <w:color w:val="1A2B4A"/>
          <w:sz w:val="22"/>
          <w:szCs w:val="22"/>
        </w:rPr>
        <w:t xml:space="preserve"> El promedio de sitios web en el mercado obtiene entre 50 y 70 puntos en las mediciones de Google. El sitio de Unidos por GPS obtiene 99, el nivel que alcanzan las empresas tecnológicas globales de primer nivel.</w:t>
      </w:r>
    </w:p>
    <w:p w14:paraId="60D1A5D0" w14:textId="77777777" w:rsidR="005C589D" w:rsidRDefault="00000000">
      <w:r>
        <w:br w:type="page"/>
      </w:r>
    </w:p>
    <w:p w14:paraId="65D30E60" w14:textId="77777777" w:rsidR="005C589D" w:rsidRDefault="00000000">
      <w:pPr>
        <w:pBdr>
          <w:bottom w:val="single" w:sz="10" w:space="10" w:color="1A2B4A"/>
        </w:pBdr>
        <w:spacing w:before="400" w:after="200"/>
      </w:pPr>
      <w:r>
        <w:rPr>
          <w:rFonts w:ascii="Arial" w:eastAsia="Arial" w:hAnsi="Arial" w:cs="Arial"/>
          <w:b/>
          <w:bCs/>
          <w:color w:val="1A2B4A"/>
          <w:sz w:val="30"/>
          <w:szCs w:val="30"/>
        </w:rPr>
        <w:lastRenderedPageBreak/>
        <w:t>3. ¿Qué necesitamos para lanzar?</w:t>
      </w:r>
    </w:p>
    <w:p w14:paraId="6CDB75B4" w14:textId="77777777" w:rsidR="005C589D" w:rsidRDefault="005C589D">
      <w:pPr>
        <w:spacing w:before="30" w:after="30"/>
      </w:pPr>
    </w:p>
    <w:p w14:paraId="3A3F6BC2" w14:textId="77777777" w:rsidR="005C589D" w:rsidRDefault="00000000">
      <w:pPr>
        <w:spacing w:before="60" w:after="120"/>
      </w:pPr>
      <w:r>
        <w:rPr>
          <w:rFonts w:ascii="Arial" w:eastAsia="Arial" w:hAnsi="Arial" w:cs="Arial"/>
          <w:color w:val="374151"/>
          <w:sz w:val="22"/>
          <w:szCs w:val="22"/>
        </w:rPr>
        <w:t>El desarrollo está terminado. Lo que falta para publicar el sitio en unidosporgps.pe son seis acciones concretas: tres las ejecuta el equipo de desarrollo y tres las realiza el propio equipo de Unidos por GPS. Ninguna requiere conocimientos técnicos por parte del cliente.</w:t>
      </w:r>
    </w:p>
    <w:p w14:paraId="2E15C493" w14:textId="77777777" w:rsidR="005C589D" w:rsidRDefault="005C589D">
      <w:pPr>
        <w:spacing w:before="30" w:after="3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400"/>
        <w:gridCol w:w="1600"/>
        <w:gridCol w:w="1838"/>
      </w:tblGrid>
      <w:tr w:rsidR="005C589D" w14:paraId="56F3257D" w14:textId="77777777">
        <w:tblPrEx>
          <w:tblCellMar>
            <w:top w:w="0" w:type="dxa"/>
            <w:bottom w:w="0" w:type="dxa"/>
          </w:tblCellMar>
        </w:tblPrEx>
        <w:tc>
          <w:tcPr>
            <w:tcW w:w="3800" w:type="dxa"/>
            <w:tcBorders>
              <w:top w:val="single" w:sz="1" w:space="0" w:color="1A2B4A"/>
              <w:left w:val="single" w:sz="1" w:space="0" w:color="1A2B4A"/>
              <w:bottom w:val="single" w:sz="1" w:space="0" w:color="1A2B4A"/>
              <w:right w:val="single" w:sz="1" w:space="0" w:color="1A2B4A"/>
            </w:tcBorders>
            <w:shd w:val="clear" w:color="auto" w:fill="1A2B4A"/>
            <w:tcMar>
              <w:top w:w="100" w:type="dxa"/>
              <w:left w:w="160" w:type="dxa"/>
              <w:bottom w:w="100" w:type="dxa"/>
              <w:right w:w="160" w:type="dxa"/>
            </w:tcMar>
            <w:vAlign w:val="center"/>
          </w:tcPr>
          <w:p w14:paraId="1422FFBD" w14:textId="77777777" w:rsidR="005C589D" w:rsidRDefault="00000000">
            <w:pPr>
              <w:spacing w:after="100"/>
            </w:pPr>
            <w:r>
              <w:rPr>
                <w:rFonts w:ascii="Arial" w:eastAsia="Arial" w:hAnsi="Arial" w:cs="Arial"/>
                <w:b/>
                <w:bCs/>
                <w:color w:val="FFFFFF"/>
              </w:rPr>
              <w:t>QUÉ HAY QUE HACER</w:t>
            </w:r>
          </w:p>
        </w:tc>
        <w:tc>
          <w:tcPr>
            <w:tcW w:w="2400" w:type="dxa"/>
            <w:tcBorders>
              <w:top w:val="single" w:sz="1" w:space="0" w:color="1A2B4A"/>
              <w:left w:val="single" w:sz="1" w:space="0" w:color="1A2B4A"/>
              <w:bottom w:val="single" w:sz="1" w:space="0" w:color="1A2B4A"/>
              <w:right w:val="single" w:sz="1" w:space="0" w:color="1A2B4A"/>
            </w:tcBorders>
            <w:shd w:val="clear" w:color="auto" w:fill="1A2B4A"/>
            <w:tcMar>
              <w:top w:w="100" w:type="dxa"/>
              <w:left w:w="160" w:type="dxa"/>
              <w:bottom w:w="100" w:type="dxa"/>
              <w:right w:w="160" w:type="dxa"/>
            </w:tcMar>
            <w:vAlign w:val="center"/>
          </w:tcPr>
          <w:p w14:paraId="1DB9C250" w14:textId="77777777" w:rsidR="005C589D" w:rsidRDefault="00000000">
            <w:pPr>
              <w:spacing w:after="100"/>
            </w:pPr>
            <w:r>
              <w:rPr>
                <w:rFonts w:ascii="Arial" w:eastAsia="Arial" w:hAnsi="Arial" w:cs="Arial"/>
                <w:b/>
                <w:bCs/>
                <w:color w:val="FFFFFF"/>
              </w:rPr>
              <w:t>QUIÉN LO HACE</w:t>
            </w:r>
          </w:p>
        </w:tc>
        <w:tc>
          <w:tcPr>
            <w:tcW w:w="1600" w:type="dxa"/>
            <w:tcBorders>
              <w:top w:val="single" w:sz="1" w:space="0" w:color="1A2B4A"/>
              <w:left w:val="single" w:sz="1" w:space="0" w:color="1A2B4A"/>
              <w:bottom w:val="single" w:sz="1" w:space="0" w:color="1A2B4A"/>
              <w:right w:val="single" w:sz="1" w:space="0" w:color="1A2B4A"/>
            </w:tcBorders>
            <w:shd w:val="clear" w:color="auto" w:fill="1A2B4A"/>
            <w:tcMar>
              <w:top w:w="100" w:type="dxa"/>
              <w:left w:w="160" w:type="dxa"/>
              <w:bottom w:w="100" w:type="dxa"/>
              <w:right w:w="160" w:type="dxa"/>
            </w:tcMar>
            <w:vAlign w:val="center"/>
          </w:tcPr>
          <w:p w14:paraId="7A6049EE" w14:textId="77777777" w:rsidR="005C589D" w:rsidRDefault="00000000">
            <w:pPr>
              <w:spacing w:after="100"/>
            </w:pPr>
            <w:r>
              <w:rPr>
                <w:rFonts w:ascii="Arial" w:eastAsia="Arial" w:hAnsi="Arial" w:cs="Arial"/>
                <w:b/>
                <w:bCs/>
                <w:color w:val="FFFFFF"/>
              </w:rPr>
              <w:t>TIEMPO EST.</w:t>
            </w:r>
          </w:p>
        </w:tc>
        <w:tc>
          <w:tcPr>
            <w:tcW w:w="1838" w:type="dxa"/>
            <w:tcBorders>
              <w:top w:val="single" w:sz="1" w:space="0" w:color="1A2B4A"/>
              <w:left w:val="single" w:sz="1" w:space="0" w:color="1A2B4A"/>
              <w:bottom w:val="single" w:sz="1" w:space="0" w:color="1A2B4A"/>
              <w:right w:val="single" w:sz="1" w:space="0" w:color="1A2B4A"/>
            </w:tcBorders>
            <w:shd w:val="clear" w:color="auto" w:fill="1A2B4A"/>
            <w:tcMar>
              <w:top w:w="100" w:type="dxa"/>
              <w:left w:w="160" w:type="dxa"/>
              <w:bottom w:w="100" w:type="dxa"/>
              <w:right w:w="160" w:type="dxa"/>
            </w:tcMar>
            <w:vAlign w:val="center"/>
          </w:tcPr>
          <w:p w14:paraId="5B012B9E" w14:textId="77777777" w:rsidR="005C589D" w:rsidRDefault="00000000">
            <w:pPr>
              <w:spacing w:after="100"/>
            </w:pPr>
            <w:r>
              <w:rPr>
                <w:rFonts w:ascii="Arial" w:eastAsia="Arial" w:hAnsi="Arial" w:cs="Arial"/>
                <w:b/>
                <w:bCs/>
                <w:color w:val="FFFFFF"/>
              </w:rPr>
              <w:t>COSTO</w:t>
            </w:r>
          </w:p>
        </w:tc>
      </w:tr>
      <w:tr w:rsidR="005C589D" w14:paraId="13028A6A" w14:textId="77777777">
        <w:tblPrEx>
          <w:tblCellMar>
            <w:top w:w="0" w:type="dxa"/>
            <w:bottom w:w="0" w:type="dxa"/>
          </w:tblCellMar>
        </w:tblPrEx>
        <w:tc>
          <w:tcPr>
            <w:tcW w:w="3800"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48F20520" w14:textId="77777777" w:rsidR="005C589D" w:rsidRDefault="00000000">
            <w:pPr>
              <w:spacing w:after="100"/>
            </w:pPr>
            <w:r>
              <w:rPr>
                <w:rFonts w:ascii="Arial" w:eastAsia="Arial" w:hAnsi="Arial" w:cs="Arial"/>
                <w:color w:val="374151"/>
              </w:rPr>
              <w:t>Habilitar el sitio para uso empresarial — requisito previo y obligatorio antes del lanzamiento.</w:t>
            </w:r>
          </w:p>
        </w:tc>
        <w:tc>
          <w:tcPr>
            <w:tcW w:w="2400"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07BB78DE" w14:textId="77777777" w:rsidR="005C589D" w:rsidRDefault="00000000">
            <w:pPr>
              <w:spacing w:after="100"/>
            </w:pPr>
            <w:r>
              <w:rPr>
                <w:rFonts w:ascii="Arial" w:eastAsia="Arial" w:hAnsi="Arial" w:cs="Arial"/>
                <w:color w:val="374151"/>
              </w:rPr>
              <w:t>Equipo de desarrollo</w:t>
            </w:r>
          </w:p>
        </w:tc>
        <w:tc>
          <w:tcPr>
            <w:tcW w:w="1600"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3E1880C4" w14:textId="77777777" w:rsidR="005C589D" w:rsidRDefault="00000000">
            <w:pPr>
              <w:spacing w:after="100"/>
            </w:pPr>
            <w:r>
              <w:rPr>
                <w:rFonts w:ascii="Arial" w:eastAsia="Arial" w:hAnsi="Arial" w:cs="Arial"/>
                <w:color w:val="374151"/>
              </w:rPr>
              <w:t>1 día</w:t>
            </w:r>
          </w:p>
        </w:tc>
        <w:tc>
          <w:tcPr>
            <w:tcW w:w="1838"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4D10A7CF" w14:textId="77777777" w:rsidR="005C589D" w:rsidRDefault="00000000">
            <w:pPr>
              <w:spacing w:after="100"/>
            </w:pPr>
            <w:r>
              <w:rPr>
                <w:rFonts w:ascii="Arial" w:eastAsia="Arial" w:hAnsi="Arial" w:cs="Arial"/>
                <w:b/>
                <w:bCs/>
                <w:color w:val="374151"/>
              </w:rPr>
              <w:t>$20 USD/mes</w:t>
            </w:r>
          </w:p>
        </w:tc>
      </w:tr>
      <w:tr w:rsidR="005C589D" w14:paraId="1AE346BE" w14:textId="77777777">
        <w:tblPrEx>
          <w:tblCellMar>
            <w:top w:w="0" w:type="dxa"/>
            <w:bottom w:w="0" w:type="dxa"/>
          </w:tblCellMar>
        </w:tblPrEx>
        <w:tc>
          <w:tcPr>
            <w:tcW w:w="3800"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6384D2A8" w14:textId="77777777" w:rsidR="005C589D" w:rsidRDefault="00000000">
            <w:pPr>
              <w:spacing w:after="100"/>
            </w:pPr>
            <w:r>
              <w:rPr>
                <w:rFonts w:ascii="Arial" w:eastAsia="Arial" w:hAnsi="Arial" w:cs="Arial"/>
                <w:color w:val="374151"/>
              </w:rPr>
              <w:t>Conectar la dirección web unidosporgps.pe con el nuevo sitio.</w:t>
            </w:r>
          </w:p>
        </w:tc>
        <w:tc>
          <w:tcPr>
            <w:tcW w:w="2400"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7992622D" w14:textId="77777777" w:rsidR="005C589D" w:rsidRDefault="00000000">
            <w:pPr>
              <w:spacing w:after="100"/>
            </w:pPr>
            <w:r>
              <w:rPr>
                <w:rFonts w:ascii="Arial" w:eastAsia="Arial" w:hAnsi="Arial" w:cs="Arial"/>
                <w:color w:val="374151"/>
              </w:rPr>
              <w:t>Cliente — administrador del dominio</w:t>
            </w:r>
          </w:p>
        </w:tc>
        <w:tc>
          <w:tcPr>
            <w:tcW w:w="1600"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7FCD4ECE" w14:textId="77777777" w:rsidR="005C589D" w:rsidRDefault="00000000">
            <w:pPr>
              <w:spacing w:after="100"/>
            </w:pPr>
            <w:r>
              <w:rPr>
                <w:rFonts w:ascii="Arial" w:eastAsia="Arial" w:hAnsi="Arial" w:cs="Arial"/>
                <w:color w:val="374151"/>
              </w:rPr>
              <w:t>1–2 días hábiles</w:t>
            </w:r>
          </w:p>
        </w:tc>
        <w:tc>
          <w:tcPr>
            <w:tcW w:w="1838"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02553BC9" w14:textId="77777777" w:rsidR="005C589D" w:rsidRDefault="00000000">
            <w:pPr>
              <w:spacing w:after="100"/>
            </w:pPr>
            <w:r>
              <w:rPr>
                <w:rFonts w:ascii="Arial" w:eastAsia="Arial" w:hAnsi="Arial" w:cs="Arial"/>
                <w:b/>
                <w:bCs/>
                <w:color w:val="15803D"/>
              </w:rPr>
              <w:t>$0</w:t>
            </w:r>
          </w:p>
        </w:tc>
      </w:tr>
      <w:tr w:rsidR="005C589D" w14:paraId="29A55548" w14:textId="77777777">
        <w:tblPrEx>
          <w:tblCellMar>
            <w:top w:w="0" w:type="dxa"/>
            <w:bottom w:w="0" w:type="dxa"/>
          </w:tblCellMar>
        </w:tblPrEx>
        <w:tc>
          <w:tcPr>
            <w:tcW w:w="3800"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1C1DADC3" w14:textId="77777777" w:rsidR="005C589D" w:rsidRDefault="00000000">
            <w:pPr>
              <w:spacing w:after="100"/>
            </w:pPr>
            <w:r>
              <w:rPr>
                <w:rFonts w:ascii="Arial" w:eastAsia="Arial" w:hAnsi="Arial" w:cs="Arial"/>
                <w:color w:val="374151"/>
              </w:rPr>
              <w:t>Habilitar el envío de correos con el nombre de la empresa (@unidosporgps.pe).</w:t>
            </w:r>
          </w:p>
        </w:tc>
        <w:tc>
          <w:tcPr>
            <w:tcW w:w="2400"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399FC7F0" w14:textId="77777777" w:rsidR="005C589D" w:rsidRDefault="00000000">
            <w:pPr>
              <w:spacing w:after="100"/>
            </w:pPr>
            <w:r>
              <w:rPr>
                <w:rFonts w:ascii="Arial" w:eastAsia="Arial" w:hAnsi="Arial" w:cs="Arial"/>
                <w:color w:val="374151"/>
              </w:rPr>
              <w:t>Equipo de desarrollo</w:t>
            </w:r>
          </w:p>
        </w:tc>
        <w:tc>
          <w:tcPr>
            <w:tcW w:w="1600"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41C62192" w14:textId="77777777" w:rsidR="005C589D" w:rsidRDefault="00000000">
            <w:pPr>
              <w:spacing w:after="100"/>
            </w:pPr>
            <w:r>
              <w:rPr>
                <w:rFonts w:ascii="Arial" w:eastAsia="Arial" w:hAnsi="Arial" w:cs="Arial"/>
                <w:color w:val="374151"/>
              </w:rPr>
              <w:t>2 horas</w:t>
            </w:r>
          </w:p>
        </w:tc>
        <w:tc>
          <w:tcPr>
            <w:tcW w:w="1838"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6902C0A4" w14:textId="77777777" w:rsidR="005C589D" w:rsidRDefault="00000000">
            <w:pPr>
              <w:spacing w:after="100"/>
            </w:pPr>
            <w:r>
              <w:rPr>
                <w:rFonts w:ascii="Arial" w:eastAsia="Arial" w:hAnsi="Arial" w:cs="Arial"/>
                <w:b/>
                <w:bCs/>
                <w:color w:val="15803D"/>
              </w:rPr>
              <w:t>$0</w:t>
            </w:r>
          </w:p>
        </w:tc>
      </w:tr>
      <w:tr w:rsidR="005C589D" w14:paraId="36DE9F5E" w14:textId="77777777">
        <w:tblPrEx>
          <w:tblCellMar>
            <w:top w:w="0" w:type="dxa"/>
            <w:bottom w:w="0" w:type="dxa"/>
          </w:tblCellMar>
        </w:tblPrEx>
        <w:tc>
          <w:tcPr>
            <w:tcW w:w="3800"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46C56EBE" w14:textId="77777777" w:rsidR="005C589D" w:rsidRDefault="00000000">
            <w:pPr>
              <w:spacing w:after="100"/>
            </w:pPr>
            <w:r>
              <w:rPr>
                <w:rFonts w:ascii="Arial" w:eastAsia="Arial" w:hAnsi="Arial" w:cs="Arial"/>
                <w:color w:val="374151"/>
              </w:rPr>
              <w:t>Entrega de logos oficiales (MTC, OSIPTEL, SUTRAN) en alta resolución con fondo transparente.</w:t>
            </w:r>
          </w:p>
        </w:tc>
        <w:tc>
          <w:tcPr>
            <w:tcW w:w="2400"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1F3642B8" w14:textId="77777777" w:rsidR="005C589D" w:rsidRDefault="00000000">
            <w:pPr>
              <w:spacing w:after="100"/>
            </w:pPr>
            <w:r>
              <w:rPr>
                <w:rFonts w:ascii="Arial" w:eastAsia="Arial" w:hAnsi="Arial" w:cs="Arial"/>
                <w:color w:val="374151"/>
              </w:rPr>
              <w:t>Cliente — área de marketing</w:t>
            </w:r>
          </w:p>
        </w:tc>
        <w:tc>
          <w:tcPr>
            <w:tcW w:w="1600"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7FAA628F" w14:textId="77777777" w:rsidR="005C589D" w:rsidRDefault="00000000">
            <w:pPr>
              <w:spacing w:after="100"/>
            </w:pPr>
            <w:r>
              <w:rPr>
                <w:rFonts w:ascii="Arial" w:eastAsia="Arial" w:hAnsi="Arial" w:cs="Arial"/>
                <w:color w:val="374151"/>
              </w:rPr>
              <w:t>Según disponibilidad</w:t>
            </w:r>
          </w:p>
        </w:tc>
        <w:tc>
          <w:tcPr>
            <w:tcW w:w="1838"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4694005C" w14:textId="77777777" w:rsidR="005C589D" w:rsidRDefault="00000000">
            <w:pPr>
              <w:spacing w:after="100"/>
            </w:pPr>
            <w:r>
              <w:rPr>
                <w:rFonts w:ascii="Arial" w:eastAsia="Arial" w:hAnsi="Arial" w:cs="Arial"/>
                <w:b/>
                <w:bCs/>
                <w:color w:val="15803D"/>
              </w:rPr>
              <w:t>$0</w:t>
            </w:r>
          </w:p>
        </w:tc>
      </w:tr>
      <w:tr w:rsidR="005C589D" w14:paraId="6F22C25C" w14:textId="77777777">
        <w:tblPrEx>
          <w:tblCellMar>
            <w:top w:w="0" w:type="dxa"/>
            <w:bottom w:w="0" w:type="dxa"/>
          </w:tblCellMar>
        </w:tblPrEx>
        <w:tc>
          <w:tcPr>
            <w:tcW w:w="3800"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159499BD" w14:textId="77777777" w:rsidR="005C589D" w:rsidRDefault="00000000">
            <w:pPr>
              <w:spacing w:after="100"/>
            </w:pPr>
            <w:r>
              <w:rPr>
                <w:rFonts w:ascii="Arial" w:eastAsia="Arial" w:hAnsi="Arial" w:cs="Arial"/>
                <w:color w:val="374151"/>
              </w:rPr>
              <w:t>Entrega de cifras reales de la empresa: vehículos protegidos, tasa de recuperación, años de experiencia, etc.</w:t>
            </w:r>
          </w:p>
        </w:tc>
        <w:tc>
          <w:tcPr>
            <w:tcW w:w="2400"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00DAB12B" w14:textId="77777777" w:rsidR="005C589D" w:rsidRDefault="00000000">
            <w:pPr>
              <w:spacing w:after="100"/>
            </w:pPr>
            <w:r>
              <w:rPr>
                <w:rFonts w:ascii="Arial" w:eastAsia="Arial" w:hAnsi="Arial" w:cs="Arial"/>
                <w:color w:val="374151"/>
              </w:rPr>
              <w:t>Cliente — Gerencia / Comercial</w:t>
            </w:r>
          </w:p>
        </w:tc>
        <w:tc>
          <w:tcPr>
            <w:tcW w:w="1600"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60CB795D" w14:textId="77777777" w:rsidR="005C589D" w:rsidRDefault="00000000">
            <w:pPr>
              <w:spacing w:after="100"/>
            </w:pPr>
            <w:r>
              <w:rPr>
                <w:rFonts w:ascii="Arial" w:eastAsia="Arial" w:hAnsi="Arial" w:cs="Arial"/>
                <w:color w:val="374151"/>
              </w:rPr>
              <w:t>Según disponibilidad</w:t>
            </w:r>
          </w:p>
        </w:tc>
        <w:tc>
          <w:tcPr>
            <w:tcW w:w="1838"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78FBCE35" w14:textId="77777777" w:rsidR="005C589D" w:rsidRDefault="00000000">
            <w:pPr>
              <w:spacing w:after="100"/>
            </w:pPr>
            <w:r>
              <w:rPr>
                <w:rFonts w:ascii="Arial" w:eastAsia="Arial" w:hAnsi="Arial" w:cs="Arial"/>
                <w:b/>
                <w:bCs/>
                <w:color w:val="15803D"/>
              </w:rPr>
              <w:t>$0</w:t>
            </w:r>
          </w:p>
        </w:tc>
      </w:tr>
      <w:tr w:rsidR="005C589D" w14:paraId="6051EA41" w14:textId="77777777">
        <w:tblPrEx>
          <w:tblCellMar>
            <w:top w:w="0" w:type="dxa"/>
            <w:bottom w:w="0" w:type="dxa"/>
          </w:tblCellMar>
        </w:tblPrEx>
        <w:tc>
          <w:tcPr>
            <w:tcW w:w="3800"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23872E0C" w14:textId="77777777" w:rsidR="005C589D" w:rsidRDefault="00000000">
            <w:pPr>
              <w:spacing w:after="100"/>
            </w:pPr>
            <w:r>
              <w:rPr>
                <w:rFonts w:ascii="Arial" w:eastAsia="Arial" w:hAnsi="Arial" w:cs="Arial"/>
                <w:color w:val="374151"/>
              </w:rPr>
              <w:t>Entrega de 3 testimonios reales de clientes satisfechos (nombre, texto y foto opcional).</w:t>
            </w:r>
          </w:p>
        </w:tc>
        <w:tc>
          <w:tcPr>
            <w:tcW w:w="2400"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13FE481F" w14:textId="77777777" w:rsidR="005C589D" w:rsidRDefault="00000000">
            <w:pPr>
              <w:spacing w:after="100"/>
            </w:pPr>
            <w:r>
              <w:rPr>
                <w:rFonts w:ascii="Arial" w:eastAsia="Arial" w:hAnsi="Arial" w:cs="Arial"/>
                <w:color w:val="374151"/>
              </w:rPr>
              <w:t>Cliente — área comercial</w:t>
            </w:r>
          </w:p>
        </w:tc>
        <w:tc>
          <w:tcPr>
            <w:tcW w:w="1600"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1D2184DC" w14:textId="77777777" w:rsidR="005C589D" w:rsidRDefault="00000000">
            <w:pPr>
              <w:spacing w:after="100"/>
            </w:pPr>
            <w:r>
              <w:rPr>
                <w:rFonts w:ascii="Arial" w:eastAsia="Arial" w:hAnsi="Arial" w:cs="Arial"/>
                <w:color w:val="374151"/>
              </w:rPr>
              <w:t>Según disponibilidad</w:t>
            </w:r>
          </w:p>
        </w:tc>
        <w:tc>
          <w:tcPr>
            <w:tcW w:w="1838"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29F2BD39" w14:textId="77777777" w:rsidR="005C589D" w:rsidRDefault="00000000">
            <w:pPr>
              <w:spacing w:after="100"/>
            </w:pPr>
            <w:r>
              <w:rPr>
                <w:rFonts w:ascii="Arial" w:eastAsia="Arial" w:hAnsi="Arial" w:cs="Arial"/>
                <w:b/>
                <w:bCs/>
                <w:color w:val="15803D"/>
              </w:rPr>
              <w:t>$0</w:t>
            </w:r>
          </w:p>
        </w:tc>
      </w:tr>
    </w:tbl>
    <w:p w14:paraId="4194A272" w14:textId="77777777" w:rsidR="005C589D" w:rsidRDefault="005C589D">
      <w:pPr>
        <w:spacing w:before="30" w:after="30"/>
      </w:pPr>
    </w:p>
    <w:p w14:paraId="7E28B94A" w14:textId="77777777" w:rsidR="005C589D" w:rsidRDefault="00000000">
      <w:pPr>
        <w:pBdr>
          <w:left w:val="single" w:sz="24" w:space="10" w:color="B45309"/>
        </w:pBdr>
        <w:shd w:val="clear" w:color="auto" w:fill="FEF3C7"/>
        <w:spacing w:before="120" w:after="120"/>
      </w:pPr>
      <w:r>
        <w:rPr>
          <w:rFonts w:ascii="Arial" w:eastAsia="Arial" w:hAnsi="Arial" w:cs="Arial"/>
          <w:b/>
          <w:bCs/>
          <w:color w:val="B45309"/>
          <w:sz w:val="22"/>
          <w:szCs w:val="22"/>
        </w:rPr>
        <w:t xml:space="preserve">Importante: </w:t>
      </w:r>
      <w:r>
        <w:rPr>
          <w:rFonts w:ascii="Arial" w:eastAsia="Arial" w:hAnsi="Arial" w:cs="Arial"/>
          <w:color w:val="B45309"/>
          <w:sz w:val="22"/>
          <w:szCs w:val="22"/>
        </w:rPr>
        <w:t xml:space="preserve"> Las últimas tres acciones (logos, cifras y testimonios) no bloquean el lanzamiento. El sitio puede publicarse con el contenido actual y estos datos se incorporan en los días siguientes, sin detener operaciones.</w:t>
      </w:r>
    </w:p>
    <w:p w14:paraId="7B594FD4" w14:textId="77777777" w:rsidR="005C589D" w:rsidRDefault="005C589D">
      <w:pPr>
        <w:spacing w:before="60" w:after="60"/>
      </w:pPr>
    </w:p>
    <w:p w14:paraId="2C587346" w14:textId="77777777" w:rsidR="005C589D" w:rsidRDefault="00000000">
      <w:pPr>
        <w:pBdr>
          <w:bottom w:val="single" w:sz="10" w:space="10" w:color="1A2B4A"/>
        </w:pBdr>
        <w:spacing w:before="400" w:after="200"/>
      </w:pPr>
      <w:r>
        <w:rPr>
          <w:rFonts w:ascii="Arial" w:eastAsia="Arial" w:hAnsi="Arial" w:cs="Arial"/>
          <w:b/>
          <w:bCs/>
          <w:color w:val="1A2B4A"/>
          <w:sz w:val="30"/>
          <w:szCs w:val="30"/>
        </w:rPr>
        <w:t>4. Fase 2 — El equipo gestiona el sitio sin depender de nadie</w:t>
      </w:r>
    </w:p>
    <w:p w14:paraId="584B16A0" w14:textId="77777777" w:rsidR="005C589D" w:rsidRDefault="005C589D">
      <w:pPr>
        <w:spacing w:before="18" w:after="18"/>
      </w:pPr>
    </w:p>
    <w:p w14:paraId="53AFDBEE" w14:textId="77777777" w:rsidR="005C589D" w:rsidRDefault="00000000">
      <w:pPr>
        <w:spacing w:before="100" w:after="160"/>
      </w:pPr>
      <w:r>
        <w:rPr>
          <w:rFonts w:ascii="Arial" w:eastAsia="Arial" w:hAnsi="Arial" w:cs="Arial"/>
          <w:b/>
          <w:bCs/>
          <w:i/>
          <w:iCs/>
          <w:color w:val="1A2B4A"/>
          <w:sz w:val="24"/>
          <w:szCs w:val="24"/>
        </w:rPr>
        <w:t>Una vez el sitio esté publicado, el equipo comercial tendrá su propio panel para mantenerlo siempre actualizado — sin llamar a un desarrollador, sin conocimientos técnicos, desde cualquier dispositivo con conexión a internet.</w:t>
      </w:r>
    </w:p>
    <w:p w14:paraId="1C951134" w14:textId="77777777" w:rsidR="005C589D" w:rsidRDefault="005C589D">
      <w:pPr>
        <w:spacing w:before="30" w:after="30"/>
      </w:pPr>
    </w:p>
    <w:p w14:paraId="1DC1C645" w14:textId="77777777" w:rsidR="005C589D" w:rsidRDefault="00000000">
      <w:pPr>
        <w:spacing w:before="260" w:after="120"/>
      </w:pPr>
      <w:r>
        <w:rPr>
          <w:rFonts w:ascii="Arial" w:eastAsia="Arial" w:hAnsi="Arial" w:cs="Arial"/>
          <w:b/>
          <w:bCs/>
          <w:color w:val="1A2B4A"/>
          <w:sz w:val="24"/>
          <w:szCs w:val="24"/>
        </w:rPr>
        <w:t>4.1 ¿Qué podrá hacer el equipo por su cuenta?</w:t>
      </w:r>
    </w:p>
    <w:p w14:paraId="2DDFF865" w14:textId="77777777" w:rsidR="005C589D" w:rsidRDefault="005C589D">
      <w:pPr>
        <w:spacing w:before="18" w:after="18"/>
      </w:pPr>
    </w:p>
    <w:p w14:paraId="0448FE6E" w14:textId="77777777" w:rsidR="005C589D" w:rsidRDefault="00000000">
      <w:pPr>
        <w:pStyle w:val="Prrafodelista"/>
        <w:numPr>
          <w:ilvl w:val="0"/>
          <w:numId w:val="2"/>
        </w:numPr>
        <w:spacing w:before="60" w:after="80"/>
      </w:pPr>
      <w:r>
        <w:rPr>
          <w:rFonts w:ascii="Arial" w:eastAsia="Arial" w:hAnsi="Arial" w:cs="Arial"/>
          <w:color w:val="374151"/>
          <w:sz w:val="22"/>
          <w:szCs w:val="22"/>
        </w:rPr>
        <w:t>Subir y cambiar las fotos de cualquier servicio.</w:t>
      </w:r>
    </w:p>
    <w:p w14:paraId="7F557D3A" w14:textId="77777777" w:rsidR="005C589D" w:rsidRDefault="00000000">
      <w:pPr>
        <w:pStyle w:val="Prrafodelista"/>
        <w:numPr>
          <w:ilvl w:val="0"/>
          <w:numId w:val="2"/>
        </w:numPr>
        <w:spacing w:before="60" w:after="80"/>
      </w:pPr>
      <w:r>
        <w:rPr>
          <w:rFonts w:ascii="Arial" w:eastAsia="Arial" w:hAnsi="Arial" w:cs="Arial"/>
          <w:color w:val="374151"/>
          <w:sz w:val="22"/>
          <w:szCs w:val="22"/>
        </w:rPr>
        <w:t>Agregar, editar o eliminar testimonios de clientes.</w:t>
      </w:r>
    </w:p>
    <w:p w14:paraId="0DB20DEA" w14:textId="77777777" w:rsidR="005C589D" w:rsidRDefault="00000000">
      <w:pPr>
        <w:pStyle w:val="Prrafodelista"/>
        <w:numPr>
          <w:ilvl w:val="0"/>
          <w:numId w:val="2"/>
        </w:numPr>
        <w:spacing w:before="60" w:after="80"/>
      </w:pPr>
      <w:r>
        <w:rPr>
          <w:rFonts w:ascii="Arial" w:eastAsia="Arial" w:hAnsi="Arial" w:cs="Arial"/>
          <w:color w:val="374151"/>
          <w:sz w:val="22"/>
          <w:szCs w:val="22"/>
        </w:rPr>
        <w:lastRenderedPageBreak/>
        <w:t>Actualizar las cifras de la empresa: vehículos protegidos, años de experiencia, porcentajes de recuperación.</w:t>
      </w:r>
    </w:p>
    <w:p w14:paraId="02CC7698" w14:textId="77777777" w:rsidR="005C589D" w:rsidRDefault="00000000">
      <w:pPr>
        <w:pStyle w:val="Prrafodelista"/>
        <w:numPr>
          <w:ilvl w:val="0"/>
          <w:numId w:val="2"/>
        </w:numPr>
        <w:spacing w:before="60" w:after="80"/>
      </w:pPr>
      <w:r>
        <w:rPr>
          <w:rFonts w:ascii="Arial" w:eastAsia="Arial" w:hAnsi="Arial" w:cs="Arial"/>
          <w:color w:val="374151"/>
          <w:sz w:val="22"/>
          <w:szCs w:val="22"/>
        </w:rPr>
        <w:t>Publicar los logos de nuevas homologaciones o certificaciones.</w:t>
      </w:r>
    </w:p>
    <w:p w14:paraId="78EE5B9D" w14:textId="77777777" w:rsidR="005C589D" w:rsidRDefault="00000000">
      <w:pPr>
        <w:pStyle w:val="Prrafodelista"/>
        <w:numPr>
          <w:ilvl w:val="0"/>
          <w:numId w:val="2"/>
        </w:numPr>
        <w:spacing w:before="60" w:after="80"/>
      </w:pPr>
      <w:r>
        <w:rPr>
          <w:rFonts w:ascii="Arial" w:eastAsia="Arial" w:hAnsi="Arial" w:cs="Arial"/>
          <w:color w:val="374151"/>
          <w:sz w:val="22"/>
          <w:szCs w:val="22"/>
        </w:rPr>
        <w:t>Crear la página de un nuevo servicio sin necesidad de un desarrollador.</w:t>
      </w:r>
    </w:p>
    <w:p w14:paraId="6B3D914B" w14:textId="77777777" w:rsidR="005C589D" w:rsidRDefault="00000000">
      <w:pPr>
        <w:pStyle w:val="Prrafodelista"/>
        <w:numPr>
          <w:ilvl w:val="0"/>
          <w:numId w:val="2"/>
        </w:numPr>
        <w:spacing w:before="60" w:after="80"/>
      </w:pPr>
      <w:r>
        <w:rPr>
          <w:rFonts w:ascii="Arial" w:eastAsia="Arial" w:hAnsi="Arial" w:cs="Arial"/>
          <w:color w:val="374151"/>
          <w:sz w:val="22"/>
          <w:szCs w:val="22"/>
        </w:rPr>
        <w:t>Actualizar la foto del equipo y los textos de la página Nosotros.</w:t>
      </w:r>
    </w:p>
    <w:p w14:paraId="33FBD35F" w14:textId="77777777" w:rsidR="005C589D" w:rsidRDefault="005C589D">
      <w:pPr>
        <w:spacing w:before="48" w:after="48"/>
      </w:pPr>
    </w:p>
    <w:p w14:paraId="5EE8B75B" w14:textId="77777777" w:rsidR="005C589D" w:rsidRDefault="00000000">
      <w:pPr>
        <w:spacing w:before="260" w:after="120"/>
      </w:pPr>
      <w:r>
        <w:rPr>
          <w:rFonts w:ascii="Arial" w:eastAsia="Arial" w:hAnsi="Arial" w:cs="Arial"/>
          <w:b/>
          <w:bCs/>
          <w:color w:val="1A2B4A"/>
          <w:sz w:val="24"/>
          <w:szCs w:val="24"/>
        </w:rPr>
        <w:t>4.2 ¿Cómo funciona el panel de administración?</w:t>
      </w:r>
    </w:p>
    <w:p w14:paraId="20CF01B7" w14:textId="77777777" w:rsidR="005C589D" w:rsidRDefault="005C589D">
      <w:pPr>
        <w:spacing w:before="18" w:after="18"/>
      </w:pPr>
    </w:p>
    <w:p w14:paraId="40819349" w14:textId="77777777" w:rsidR="005C589D" w:rsidRDefault="00000000">
      <w:pPr>
        <w:spacing w:before="60" w:after="120"/>
      </w:pPr>
      <w:r>
        <w:rPr>
          <w:rFonts w:ascii="Arial" w:eastAsia="Arial" w:hAnsi="Arial" w:cs="Arial"/>
          <w:color w:val="374151"/>
          <w:sz w:val="22"/>
          <w:szCs w:val="22"/>
        </w:rPr>
        <w:t>Es un tablero web — similar a un editor de documentos o a Google Drive — al que el equipo accede desde su navegador, sin instalar nada. Desde ahí, hacen clic en la sección que quieren modificar, cargan una imagen o editan un texto, y guardan. El cambio aparece en el sitio en menos de un minuto, de forma automática.</w:t>
      </w:r>
    </w:p>
    <w:p w14:paraId="45FC2E23" w14:textId="77777777" w:rsidR="005C589D" w:rsidRDefault="005C589D">
      <w:pPr>
        <w:spacing w:before="18" w:after="18"/>
      </w:pPr>
    </w:p>
    <w:p w14:paraId="7682CDA7" w14:textId="77777777" w:rsidR="005C589D" w:rsidRDefault="00000000">
      <w:pPr>
        <w:spacing w:before="60" w:after="120"/>
      </w:pPr>
      <w:r>
        <w:rPr>
          <w:rFonts w:ascii="Arial" w:eastAsia="Arial" w:hAnsi="Arial" w:cs="Arial"/>
          <w:color w:val="374151"/>
          <w:sz w:val="22"/>
          <w:szCs w:val="22"/>
        </w:rPr>
        <w:t>Al finalizar la Fase 2, el equipo recibe una guía de uso en español con capturas de pantalla del panel real. A partir de ese momento, no hay dependencia técnica para ningún cambio de contenido.</w:t>
      </w:r>
    </w:p>
    <w:p w14:paraId="131870D0" w14:textId="77777777" w:rsidR="005C589D" w:rsidRDefault="005C589D">
      <w:pPr>
        <w:spacing w:before="18" w:after="18"/>
      </w:pPr>
    </w:p>
    <w:p w14:paraId="2BAC99D4" w14:textId="77777777" w:rsidR="005C589D" w:rsidRDefault="00000000">
      <w:pPr>
        <w:pBdr>
          <w:left w:val="single" w:sz="24" w:space="10" w:color="1A2B4A"/>
        </w:pBdr>
        <w:shd w:val="clear" w:color="auto" w:fill="EEF2F8"/>
        <w:spacing w:before="120" w:after="120"/>
      </w:pPr>
      <w:r>
        <w:rPr>
          <w:rFonts w:ascii="Arial" w:eastAsia="Arial" w:hAnsi="Arial" w:cs="Arial"/>
          <w:b/>
          <w:bCs/>
          <w:color w:val="1A2B4A"/>
          <w:sz w:val="22"/>
          <w:szCs w:val="22"/>
        </w:rPr>
        <w:t xml:space="preserve">Referencia del mercado: </w:t>
      </w:r>
      <w:r>
        <w:rPr>
          <w:rFonts w:ascii="Arial" w:eastAsia="Arial" w:hAnsi="Arial" w:cs="Arial"/>
          <w:color w:val="1A2B4A"/>
          <w:sz w:val="22"/>
          <w:szCs w:val="22"/>
        </w:rPr>
        <w:t xml:space="preserve"> Este tipo de panel es el estándar que usan hoy empresas como Figma, Cloudflare y Netlify para gestionar el contenido de sus sitios. La herramienta elegida es la mejor valorada de su categoría a nivel mundial.</w:t>
      </w:r>
    </w:p>
    <w:p w14:paraId="179631AF" w14:textId="77777777" w:rsidR="005C589D" w:rsidRDefault="005C589D">
      <w:pPr>
        <w:spacing w:before="48" w:after="48"/>
      </w:pPr>
    </w:p>
    <w:p w14:paraId="77FCCDFA" w14:textId="77777777" w:rsidR="005C589D" w:rsidRDefault="00000000">
      <w:pPr>
        <w:spacing w:before="260" w:after="120"/>
      </w:pPr>
      <w:r>
        <w:rPr>
          <w:rFonts w:ascii="Arial" w:eastAsia="Arial" w:hAnsi="Arial" w:cs="Arial"/>
          <w:b/>
          <w:bCs/>
          <w:color w:val="1A2B4A"/>
          <w:sz w:val="24"/>
          <w:szCs w:val="24"/>
        </w:rPr>
        <w:t>4.3 Inversión para la Fase 2</w:t>
      </w:r>
    </w:p>
    <w:p w14:paraId="3876F3FF" w14:textId="77777777" w:rsidR="005C589D" w:rsidRDefault="005C589D">
      <w:pPr>
        <w:spacing w:before="18" w:after="18"/>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gridCol w:w="3038"/>
      </w:tblGrid>
      <w:tr w:rsidR="005C589D" w14:paraId="27C33677" w14:textId="77777777">
        <w:tblPrEx>
          <w:tblCellMar>
            <w:top w:w="0" w:type="dxa"/>
            <w:bottom w:w="0" w:type="dxa"/>
          </w:tblCellMar>
        </w:tblPrEx>
        <w:tc>
          <w:tcPr>
            <w:tcW w:w="6600" w:type="dxa"/>
            <w:tcBorders>
              <w:top w:val="single" w:sz="1" w:space="0" w:color="1A2B4A"/>
              <w:left w:val="single" w:sz="1" w:space="0" w:color="1A2B4A"/>
              <w:bottom w:val="single" w:sz="1" w:space="0" w:color="1A2B4A"/>
              <w:right w:val="single" w:sz="1" w:space="0" w:color="1A2B4A"/>
            </w:tcBorders>
            <w:shd w:val="clear" w:color="auto" w:fill="1A2B4A"/>
            <w:tcMar>
              <w:top w:w="100" w:type="dxa"/>
              <w:left w:w="160" w:type="dxa"/>
              <w:bottom w:w="100" w:type="dxa"/>
              <w:right w:w="160" w:type="dxa"/>
            </w:tcMar>
            <w:vAlign w:val="center"/>
          </w:tcPr>
          <w:p w14:paraId="467B40FF" w14:textId="77777777" w:rsidR="005C589D" w:rsidRDefault="00000000">
            <w:pPr>
              <w:spacing w:after="100"/>
            </w:pPr>
            <w:r>
              <w:rPr>
                <w:rFonts w:ascii="Arial" w:eastAsia="Arial" w:hAnsi="Arial" w:cs="Arial"/>
                <w:b/>
                <w:bCs/>
                <w:color w:val="FFFFFF"/>
              </w:rPr>
              <w:t>CONCEPTO</w:t>
            </w:r>
          </w:p>
        </w:tc>
        <w:tc>
          <w:tcPr>
            <w:tcW w:w="3038" w:type="dxa"/>
            <w:tcBorders>
              <w:top w:val="single" w:sz="1" w:space="0" w:color="1A2B4A"/>
              <w:left w:val="single" w:sz="1" w:space="0" w:color="1A2B4A"/>
              <w:bottom w:val="single" w:sz="1" w:space="0" w:color="1A2B4A"/>
              <w:right w:val="single" w:sz="1" w:space="0" w:color="1A2B4A"/>
            </w:tcBorders>
            <w:shd w:val="clear" w:color="auto" w:fill="1A2B4A"/>
            <w:tcMar>
              <w:top w:w="100" w:type="dxa"/>
              <w:left w:w="160" w:type="dxa"/>
              <w:bottom w:w="100" w:type="dxa"/>
              <w:right w:w="160" w:type="dxa"/>
            </w:tcMar>
            <w:vAlign w:val="center"/>
          </w:tcPr>
          <w:p w14:paraId="01795BCB" w14:textId="77777777" w:rsidR="005C589D" w:rsidRDefault="00000000">
            <w:pPr>
              <w:spacing w:after="100"/>
            </w:pPr>
            <w:r>
              <w:rPr>
                <w:rFonts w:ascii="Arial" w:eastAsia="Arial" w:hAnsi="Arial" w:cs="Arial"/>
                <w:b/>
                <w:bCs/>
                <w:color w:val="FFFFFF"/>
              </w:rPr>
              <w:t>COSTO</w:t>
            </w:r>
          </w:p>
        </w:tc>
      </w:tr>
      <w:tr w:rsidR="005C589D" w14:paraId="4A985D2A" w14:textId="77777777">
        <w:tblPrEx>
          <w:tblCellMar>
            <w:top w:w="0" w:type="dxa"/>
            <w:bottom w:w="0" w:type="dxa"/>
          </w:tblCellMar>
        </w:tblPrEx>
        <w:tc>
          <w:tcPr>
            <w:tcW w:w="6600"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070D4428" w14:textId="77777777" w:rsidR="005C589D" w:rsidRDefault="00000000">
            <w:pPr>
              <w:spacing w:after="100"/>
            </w:pPr>
            <w:r>
              <w:rPr>
                <w:rFonts w:ascii="Arial" w:eastAsia="Arial" w:hAnsi="Arial" w:cs="Arial"/>
                <w:color w:val="374151"/>
              </w:rPr>
              <w:t>Panel de administración de contenidos — plan gratuito, hasta 3 usuarios editores.</w:t>
            </w:r>
          </w:p>
        </w:tc>
        <w:tc>
          <w:tcPr>
            <w:tcW w:w="3038"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22FC781B" w14:textId="77777777" w:rsidR="005C589D" w:rsidRDefault="00000000">
            <w:pPr>
              <w:spacing w:after="100"/>
            </w:pPr>
            <w:r>
              <w:rPr>
                <w:rFonts w:ascii="Arial" w:eastAsia="Arial" w:hAnsi="Arial" w:cs="Arial"/>
                <w:b/>
                <w:bCs/>
                <w:color w:val="15803D"/>
              </w:rPr>
              <w:t>$0 / mes</w:t>
            </w:r>
          </w:p>
        </w:tc>
      </w:tr>
      <w:tr w:rsidR="005C589D" w14:paraId="6F6AFFE0" w14:textId="77777777">
        <w:tblPrEx>
          <w:tblCellMar>
            <w:top w:w="0" w:type="dxa"/>
            <w:bottom w:w="0" w:type="dxa"/>
          </w:tblCellMar>
        </w:tblPrEx>
        <w:tc>
          <w:tcPr>
            <w:tcW w:w="6600"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523B030A" w14:textId="77777777" w:rsidR="005C589D" w:rsidRDefault="00000000">
            <w:pPr>
              <w:spacing w:after="100"/>
            </w:pPr>
            <w:r>
              <w:rPr>
                <w:rFonts w:ascii="Arial" w:eastAsia="Arial" w:hAnsi="Arial" w:cs="Arial"/>
                <w:color w:val="374151"/>
              </w:rPr>
              <w:t>Servicio de alojamiento web en plan empresarial — ya incluido desde la Fase 1.</w:t>
            </w:r>
          </w:p>
        </w:tc>
        <w:tc>
          <w:tcPr>
            <w:tcW w:w="3038"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3CF072A5" w14:textId="77777777" w:rsidR="005C589D" w:rsidRDefault="00000000">
            <w:pPr>
              <w:spacing w:after="100"/>
            </w:pPr>
            <w:r>
              <w:rPr>
                <w:rFonts w:ascii="Arial" w:eastAsia="Arial" w:hAnsi="Arial" w:cs="Arial"/>
                <w:b/>
                <w:bCs/>
                <w:color w:val="374151"/>
              </w:rPr>
              <w:t>$20 USD / mes</w:t>
            </w:r>
          </w:p>
        </w:tc>
      </w:tr>
      <w:tr w:rsidR="005C589D" w14:paraId="01BEF601" w14:textId="77777777">
        <w:tblPrEx>
          <w:tblCellMar>
            <w:top w:w="0" w:type="dxa"/>
            <w:bottom w:w="0" w:type="dxa"/>
          </w:tblCellMar>
        </w:tblPrEx>
        <w:tc>
          <w:tcPr>
            <w:tcW w:w="6600"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76E72FB4" w14:textId="77777777" w:rsidR="005C589D" w:rsidRDefault="00000000">
            <w:pPr>
              <w:spacing w:after="100"/>
            </w:pPr>
            <w:r>
              <w:rPr>
                <w:rFonts w:ascii="Arial" w:eastAsia="Arial" w:hAnsi="Arial" w:cs="Arial"/>
                <w:color w:val="374151"/>
              </w:rPr>
              <w:t>Instalación e integración del panel en el sitio existente. Es un trabajo único que se realiza una sola vez: el equipo de desarrollo conecta el panel al sitio ya publicado. El costo exacto se presenta en un presupuesto separado, una vez aprobada la Fase 2.</w:t>
            </w:r>
          </w:p>
        </w:tc>
        <w:tc>
          <w:tcPr>
            <w:tcW w:w="3038"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1E1E0BFF" w14:textId="77777777" w:rsidR="005C589D" w:rsidRDefault="00000000">
            <w:pPr>
              <w:spacing w:after="100"/>
            </w:pPr>
            <w:r>
              <w:rPr>
                <w:rFonts w:ascii="Arial" w:eastAsia="Arial" w:hAnsi="Arial" w:cs="Arial"/>
                <w:b/>
                <w:bCs/>
                <w:color w:val="374151"/>
              </w:rPr>
              <w:t>A presupuestar</w:t>
            </w:r>
          </w:p>
        </w:tc>
      </w:tr>
      <w:tr w:rsidR="005C589D" w14:paraId="3B336B0C" w14:textId="77777777">
        <w:tblPrEx>
          <w:tblCellMar>
            <w:top w:w="0" w:type="dxa"/>
            <w:bottom w:w="0" w:type="dxa"/>
          </w:tblCellMar>
        </w:tblPrEx>
        <w:tc>
          <w:tcPr>
            <w:tcW w:w="6600" w:type="dxa"/>
            <w:tcBorders>
              <w:top w:val="single" w:sz="1" w:space="0" w:color="C5D0E0"/>
              <w:left w:val="single" w:sz="1" w:space="0" w:color="C5D0E0"/>
              <w:bottom w:val="single" w:sz="1" w:space="0" w:color="C5D0E0"/>
              <w:right w:val="single" w:sz="1" w:space="0" w:color="C5D0E0"/>
            </w:tcBorders>
            <w:shd w:val="clear" w:color="auto" w:fill="1A2B4A"/>
            <w:tcMar>
              <w:top w:w="80" w:type="dxa"/>
              <w:left w:w="160" w:type="dxa"/>
              <w:bottom w:w="80" w:type="dxa"/>
              <w:right w:w="160" w:type="dxa"/>
            </w:tcMar>
            <w:vAlign w:val="center"/>
          </w:tcPr>
          <w:p w14:paraId="15F038F7" w14:textId="77777777" w:rsidR="005C589D" w:rsidRDefault="00000000">
            <w:pPr>
              <w:spacing w:after="100"/>
            </w:pPr>
            <w:r>
              <w:rPr>
                <w:rFonts w:ascii="Arial" w:eastAsia="Arial" w:hAnsi="Arial" w:cs="Arial"/>
                <w:b/>
                <w:bCs/>
                <w:color w:val="FFFFFF"/>
              </w:rPr>
              <w:t>INVERSIÓN MENSUAL OPERATIVA TOTAL</w:t>
            </w:r>
          </w:p>
        </w:tc>
        <w:tc>
          <w:tcPr>
            <w:tcW w:w="3038" w:type="dxa"/>
            <w:tcBorders>
              <w:top w:val="single" w:sz="1" w:space="0" w:color="C5D0E0"/>
              <w:left w:val="single" w:sz="1" w:space="0" w:color="C5D0E0"/>
              <w:bottom w:val="single" w:sz="1" w:space="0" w:color="C5D0E0"/>
              <w:right w:val="single" w:sz="1" w:space="0" w:color="C5D0E0"/>
            </w:tcBorders>
            <w:shd w:val="clear" w:color="auto" w:fill="1A2B4A"/>
            <w:tcMar>
              <w:top w:w="80" w:type="dxa"/>
              <w:left w:w="160" w:type="dxa"/>
              <w:bottom w:w="80" w:type="dxa"/>
              <w:right w:w="160" w:type="dxa"/>
            </w:tcMar>
            <w:vAlign w:val="center"/>
          </w:tcPr>
          <w:p w14:paraId="3BC622D7" w14:textId="77777777" w:rsidR="005C589D" w:rsidRDefault="00000000">
            <w:pPr>
              <w:spacing w:after="100"/>
            </w:pPr>
            <w:r>
              <w:rPr>
                <w:rFonts w:ascii="Arial" w:eastAsia="Arial" w:hAnsi="Arial" w:cs="Arial"/>
                <w:b/>
                <w:bCs/>
                <w:color w:val="FFFFFF"/>
              </w:rPr>
              <w:t>$20 USD / mes</w:t>
            </w:r>
          </w:p>
        </w:tc>
      </w:tr>
    </w:tbl>
    <w:p w14:paraId="3E9E7623" w14:textId="77777777" w:rsidR="005C589D" w:rsidRDefault="005C589D">
      <w:pPr>
        <w:spacing w:before="48" w:after="48"/>
      </w:pPr>
    </w:p>
    <w:p w14:paraId="60270131" w14:textId="77777777" w:rsidR="005C589D" w:rsidRDefault="00000000">
      <w:pPr>
        <w:spacing w:before="260" w:after="120"/>
      </w:pPr>
      <w:r>
        <w:rPr>
          <w:rFonts w:ascii="Arial" w:eastAsia="Arial" w:hAnsi="Arial" w:cs="Arial"/>
          <w:b/>
          <w:bCs/>
          <w:color w:val="1A2B4A"/>
          <w:sz w:val="24"/>
          <w:szCs w:val="24"/>
        </w:rPr>
        <w:t>4.4 ¿Cuánto tiempo toma tener el panel operativo?</w:t>
      </w:r>
    </w:p>
    <w:p w14:paraId="5365A4E5" w14:textId="77777777" w:rsidR="005C589D" w:rsidRDefault="005C589D">
      <w:pPr>
        <w:spacing w:before="18" w:after="18"/>
      </w:pPr>
    </w:p>
    <w:p w14:paraId="7D73B4D6" w14:textId="77777777" w:rsidR="005C589D" w:rsidRDefault="00000000">
      <w:pPr>
        <w:pStyle w:val="Prrafodelista"/>
        <w:numPr>
          <w:ilvl w:val="0"/>
          <w:numId w:val="3"/>
        </w:numPr>
        <w:spacing w:before="60" w:after="80"/>
      </w:pPr>
      <w:r>
        <w:rPr>
          <w:rFonts w:ascii="Arial" w:eastAsia="Arial" w:hAnsi="Arial" w:cs="Arial"/>
          <w:b/>
          <w:bCs/>
          <w:color w:val="1A2B4A"/>
          <w:sz w:val="22"/>
          <w:szCs w:val="22"/>
        </w:rPr>
        <w:t>Semanas 1–2:</w:t>
      </w:r>
      <w:r>
        <w:rPr>
          <w:rFonts w:ascii="Arial" w:eastAsia="Arial" w:hAnsi="Arial" w:cs="Arial"/>
          <w:color w:val="374151"/>
          <w:sz w:val="22"/>
          <w:szCs w:val="22"/>
        </w:rPr>
        <w:t xml:space="preserve"> El equipo de desarrollo instala y conecta el panel al sitio ya publicado.</w:t>
      </w:r>
    </w:p>
    <w:p w14:paraId="5AED792A" w14:textId="77777777" w:rsidR="005C589D" w:rsidRDefault="00000000">
      <w:pPr>
        <w:pStyle w:val="Prrafodelista"/>
        <w:numPr>
          <w:ilvl w:val="0"/>
          <w:numId w:val="3"/>
        </w:numPr>
        <w:spacing w:before="60" w:after="80"/>
      </w:pPr>
      <w:r>
        <w:rPr>
          <w:rFonts w:ascii="Arial" w:eastAsia="Arial" w:hAnsi="Arial" w:cs="Arial"/>
          <w:b/>
          <w:bCs/>
          <w:color w:val="1A2B4A"/>
          <w:sz w:val="22"/>
          <w:szCs w:val="22"/>
        </w:rPr>
        <w:t>Semana 3:</w:t>
      </w:r>
      <w:r>
        <w:rPr>
          <w:rFonts w:ascii="Arial" w:eastAsia="Arial" w:hAnsi="Arial" w:cs="Arial"/>
          <w:color w:val="374151"/>
          <w:sz w:val="22"/>
          <w:szCs w:val="22"/>
        </w:rPr>
        <w:t xml:space="preserve"> Se traslada todo el contenido actual del sitio al nuevo panel de administración.</w:t>
      </w:r>
    </w:p>
    <w:p w14:paraId="634E312C" w14:textId="77777777" w:rsidR="005C589D" w:rsidRDefault="00000000">
      <w:pPr>
        <w:pStyle w:val="Prrafodelista"/>
        <w:numPr>
          <w:ilvl w:val="0"/>
          <w:numId w:val="3"/>
        </w:numPr>
        <w:spacing w:before="60" w:after="80"/>
      </w:pPr>
      <w:r>
        <w:rPr>
          <w:rFonts w:ascii="Arial" w:eastAsia="Arial" w:hAnsi="Arial" w:cs="Arial"/>
          <w:b/>
          <w:bCs/>
          <w:color w:val="1A2B4A"/>
          <w:sz w:val="22"/>
          <w:szCs w:val="22"/>
        </w:rPr>
        <w:t>Semana 4:</w:t>
      </w:r>
      <w:r>
        <w:rPr>
          <w:rFonts w:ascii="Arial" w:eastAsia="Arial" w:hAnsi="Arial" w:cs="Arial"/>
          <w:color w:val="374151"/>
          <w:sz w:val="22"/>
          <w:szCs w:val="22"/>
        </w:rPr>
        <w:t xml:space="preserve"> Sesión de entrenamiento con el equipo comercial y entrega de la guía de uso. Desde ese momento, el equipo es completamente autónomo.</w:t>
      </w:r>
    </w:p>
    <w:p w14:paraId="49C15AEC" w14:textId="77777777" w:rsidR="005C589D" w:rsidRDefault="005C589D">
      <w:pPr>
        <w:spacing w:before="60" w:after="60"/>
      </w:pPr>
    </w:p>
    <w:p w14:paraId="19C9E5D4" w14:textId="77777777" w:rsidR="005C589D" w:rsidRDefault="00000000">
      <w:r>
        <w:br w:type="page"/>
      </w:r>
    </w:p>
    <w:p w14:paraId="7182C48A" w14:textId="77777777" w:rsidR="005C589D" w:rsidRDefault="00000000">
      <w:pPr>
        <w:pBdr>
          <w:bottom w:val="single" w:sz="10" w:space="10" w:color="1A2B4A"/>
        </w:pBdr>
        <w:spacing w:before="400" w:after="200"/>
      </w:pPr>
      <w:r>
        <w:rPr>
          <w:rFonts w:ascii="Arial" w:eastAsia="Arial" w:hAnsi="Arial" w:cs="Arial"/>
          <w:b/>
          <w:bCs/>
          <w:color w:val="1A2B4A"/>
          <w:sz w:val="30"/>
          <w:szCs w:val="30"/>
        </w:rPr>
        <w:lastRenderedPageBreak/>
        <w:t>5. ¿Cómo mediremos el éxito del sitio?</w:t>
      </w:r>
    </w:p>
    <w:p w14:paraId="40BAC9C2" w14:textId="77777777" w:rsidR="005C589D" w:rsidRDefault="005C589D">
      <w:pPr>
        <w:spacing w:before="30" w:after="30"/>
      </w:pPr>
    </w:p>
    <w:p w14:paraId="58DAF968" w14:textId="77777777" w:rsidR="005C589D" w:rsidRDefault="00000000">
      <w:pPr>
        <w:spacing w:before="60" w:after="120"/>
      </w:pPr>
      <w:r>
        <w:rPr>
          <w:rFonts w:ascii="Arial" w:eastAsia="Arial" w:hAnsi="Arial" w:cs="Arial"/>
          <w:color w:val="374151"/>
          <w:sz w:val="22"/>
          <w:szCs w:val="22"/>
        </w:rPr>
        <w:t>Desde el primer día de operación, el sitio genera información que permite tomar decisiones comerciales con datos reales, no con suposiciones. Recomendamos revisar estos indicadores en equipo una vez al mes:</w:t>
      </w:r>
    </w:p>
    <w:p w14:paraId="639EF421" w14:textId="77777777" w:rsidR="005C589D" w:rsidRDefault="005C589D">
      <w:pPr>
        <w:spacing w:before="30" w:after="3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238"/>
      </w:tblGrid>
      <w:tr w:rsidR="005C589D" w14:paraId="78A5C4AD" w14:textId="77777777">
        <w:tblPrEx>
          <w:tblCellMar>
            <w:top w:w="0" w:type="dxa"/>
            <w:bottom w:w="0" w:type="dxa"/>
          </w:tblCellMar>
        </w:tblPrEx>
        <w:tc>
          <w:tcPr>
            <w:tcW w:w="3400" w:type="dxa"/>
            <w:tcBorders>
              <w:top w:val="single" w:sz="1" w:space="0" w:color="1A2B4A"/>
              <w:left w:val="single" w:sz="1" w:space="0" w:color="1A2B4A"/>
              <w:bottom w:val="single" w:sz="1" w:space="0" w:color="1A2B4A"/>
              <w:right w:val="single" w:sz="1" w:space="0" w:color="1A2B4A"/>
            </w:tcBorders>
            <w:shd w:val="clear" w:color="auto" w:fill="1A2B4A"/>
            <w:tcMar>
              <w:top w:w="100" w:type="dxa"/>
              <w:left w:w="160" w:type="dxa"/>
              <w:bottom w:w="100" w:type="dxa"/>
              <w:right w:w="160" w:type="dxa"/>
            </w:tcMar>
            <w:vAlign w:val="center"/>
          </w:tcPr>
          <w:p w14:paraId="64087EA9" w14:textId="77777777" w:rsidR="005C589D" w:rsidRDefault="00000000">
            <w:pPr>
              <w:spacing w:after="100"/>
            </w:pPr>
            <w:r>
              <w:rPr>
                <w:rFonts w:ascii="Arial" w:eastAsia="Arial" w:hAnsi="Arial" w:cs="Arial"/>
                <w:b/>
                <w:bCs/>
                <w:color w:val="FFFFFF"/>
              </w:rPr>
              <w:t>INDICADOR</w:t>
            </w:r>
          </w:p>
        </w:tc>
        <w:tc>
          <w:tcPr>
            <w:tcW w:w="6238" w:type="dxa"/>
            <w:tcBorders>
              <w:top w:val="single" w:sz="1" w:space="0" w:color="1A2B4A"/>
              <w:left w:val="single" w:sz="1" w:space="0" w:color="1A2B4A"/>
              <w:bottom w:val="single" w:sz="1" w:space="0" w:color="1A2B4A"/>
              <w:right w:val="single" w:sz="1" w:space="0" w:color="1A2B4A"/>
            </w:tcBorders>
            <w:shd w:val="clear" w:color="auto" w:fill="1A2B4A"/>
            <w:tcMar>
              <w:top w:w="100" w:type="dxa"/>
              <w:left w:w="160" w:type="dxa"/>
              <w:bottom w:w="100" w:type="dxa"/>
              <w:right w:w="160" w:type="dxa"/>
            </w:tcMar>
            <w:vAlign w:val="center"/>
          </w:tcPr>
          <w:p w14:paraId="34F01015" w14:textId="77777777" w:rsidR="005C589D" w:rsidRDefault="00000000">
            <w:pPr>
              <w:spacing w:after="100"/>
            </w:pPr>
            <w:r>
              <w:rPr>
                <w:rFonts w:ascii="Arial" w:eastAsia="Arial" w:hAnsi="Arial" w:cs="Arial"/>
                <w:b/>
                <w:bCs/>
                <w:color w:val="FFFFFF"/>
              </w:rPr>
              <w:t>QUÉ NOS DICE</w:t>
            </w:r>
          </w:p>
        </w:tc>
      </w:tr>
      <w:tr w:rsidR="005C589D" w14:paraId="0080AB7E" w14:textId="77777777">
        <w:tblPrEx>
          <w:tblCellMar>
            <w:top w:w="0" w:type="dxa"/>
            <w:bottom w:w="0" w:type="dxa"/>
          </w:tblCellMar>
        </w:tblPrEx>
        <w:tc>
          <w:tcPr>
            <w:tcW w:w="3400"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0A7712E4" w14:textId="77777777" w:rsidR="005C589D" w:rsidRDefault="00000000">
            <w:pPr>
              <w:spacing w:after="100"/>
            </w:pPr>
            <w:r>
              <w:rPr>
                <w:rFonts w:ascii="Arial" w:eastAsia="Arial" w:hAnsi="Arial" w:cs="Arial"/>
                <w:b/>
                <w:bCs/>
                <w:color w:val="374151"/>
              </w:rPr>
              <w:t>Clientes potenciales por formulario</w:t>
            </w:r>
          </w:p>
        </w:tc>
        <w:tc>
          <w:tcPr>
            <w:tcW w:w="6238"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151C79FD" w14:textId="77777777" w:rsidR="005C589D" w:rsidRDefault="00000000">
            <w:pPr>
              <w:spacing w:after="100"/>
            </w:pPr>
            <w:r>
              <w:rPr>
                <w:rFonts w:ascii="Arial" w:eastAsia="Arial" w:hAnsi="Arial" w:cs="Arial"/>
                <w:color w:val="374151"/>
              </w:rPr>
              <w:t>Cuántas personas llegaron al sitio y pidieron información o cotización. Es la métrica más importante para el área comercial.</w:t>
            </w:r>
          </w:p>
        </w:tc>
      </w:tr>
      <w:tr w:rsidR="005C589D" w14:paraId="67836EEC" w14:textId="77777777">
        <w:tblPrEx>
          <w:tblCellMar>
            <w:top w:w="0" w:type="dxa"/>
            <w:bottom w:w="0" w:type="dxa"/>
          </w:tblCellMar>
        </w:tblPrEx>
        <w:tc>
          <w:tcPr>
            <w:tcW w:w="3400"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633FA650" w14:textId="77777777" w:rsidR="005C589D" w:rsidRDefault="00000000">
            <w:pPr>
              <w:spacing w:after="100"/>
            </w:pPr>
            <w:r>
              <w:rPr>
                <w:rFonts w:ascii="Arial" w:eastAsia="Arial" w:hAnsi="Arial" w:cs="Arial"/>
                <w:b/>
                <w:bCs/>
                <w:color w:val="374151"/>
              </w:rPr>
              <w:t>Conversaciones iniciadas por WhatsApp</w:t>
            </w:r>
          </w:p>
        </w:tc>
        <w:tc>
          <w:tcPr>
            <w:tcW w:w="6238"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1BDC24FB" w14:textId="77777777" w:rsidR="005C589D" w:rsidRDefault="00000000">
            <w:pPr>
              <w:spacing w:after="100"/>
            </w:pPr>
            <w:r>
              <w:rPr>
                <w:rFonts w:ascii="Arial" w:eastAsia="Arial" w:hAnsi="Arial" w:cs="Arial"/>
                <w:color w:val="374151"/>
              </w:rPr>
              <w:t>Cuántos visitantes prefirieron el contacto directo. En el Perú, WhatsApp tiene la mayor tasa de cierre de ventas entre todos los canales digitales.</w:t>
            </w:r>
          </w:p>
        </w:tc>
      </w:tr>
      <w:tr w:rsidR="005C589D" w14:paraId="298426AE" w14:textId="77777777">
        <w:tblPrEx>
          <w:tblCellMar>
            <w:top w:w="0" w:type="dxa"/>
            <w:bottom w:w="0" w:type="dxa"/>
          </w:tblCellMar>
        </w:tblPrEx>
        <w:tc>
          <w:tcPr>
            <w:tcW w:w="3400"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38434759" w14:textId="77777777" w:rsidR="005C589D" w:rsidRDefault="00000000">
            <w:pPr>
              <w:spacing w:after="100"/>
            </w:pPr>
            <w:r>
              <w:rPr>
                <w:rFonts w:ascii="Arial" w:eastAsia="Arial" w:hAnsi="Arial" w:cs="Arial"/>
                <w:b/>
                <w:bCs/>
                <w:color w:val="374151"/>
              </w:rPr>
              <w:t>Llamadas recibidas desde el sitio</w:t>
            </w:r>
          </w:p>
        </w:tc>
        <w:tc>
          <w:tcPr>
            <w:tcW w:w="6238"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08150597" w14:textId="77777777" w:rsidR="005C589D" w:rsidRDefault="00000000">
            <w:pPr>
              <w:spacing w:after="100"/>
            </w:pPr>
            <w:r>
              <w:rPr>
                <w:rFonts w:ascii="Arial" w:eastAsia="Arial" w:hAnsi="Arial" w:cs="Arial"/>
                <w:color w:val="374151"/>
              </w:rPr>
              <w:t>Mide la efectividad del número de emergencia como canal de contacto rápido.</w:t>
            </w:r>
          </w:p>
        </w:tc>
      </w:tr>
      <w:tr w:rsidR="005C589D" w14:paraId="5F5901E9" w14:textId="77777777">
        <w:tblPrEx>
          <w:tblCellMar>
            <w:top w:w="0" w:type="dxa"/>
            <w:bottom w:w="0" w:type="dxa"/>
          </w:tblCellMar>
        </w:tblPrEx>
        <w:tc>
          <w:tcPr>
            <w:tcW w:w="3400"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4DCCBD39" w14:textId="77777777" w:rsidR="005C589D" w:rsidRDefault="00000000">
            <w:pPr>
              <w:spacing w:after="100"/>
            </w:pPr>
            <w:r>
              <w:rPr>
                <w:rFonts w:ascii="Arial" w:eastAsia="Arial" w:hAnsi="Arial" w:cs="Arial"/>
                <w:b/>
                <w:bCs/>
                <w:color w:val="374151"/>
              </w:rPr>
              <w:t>Posición en Google</w:t>
            </w:r>
          </w:p>
        </w:tc>
        <w:tc>
          <w:tcPr>
            <w:tcW w:w="6238" w:type="dxa"/>
            <w:tcBorders>
              <w:top w:val="single" w:sz="1" w:space="0" w:color="C5D0E0"/>
              <w:left w:val="single" w:sz="1" w:space="0" w:color="C5D0E0"/>
              <w:bottom w:val="single" w:sz="1" w:space="0" w:color="C5D0E0"/>
              <w:right w:val="single" w:sz="1" w:space="0" w:color="C5D0E0"/>
            </w:tcBorders>
            <w:shd w:val="clear" w:color="auto" w:fill="EEF2F8"/>
            <w:tcMar>
              <w:top w:w="80" w:type="dxa"/>
              <w:left w:w="160" w:type="dxa"/>
              <w:bottom w:w="80" w:type="dxa"/>
              <w:right w:w="160" w:type="dxa"/>
            </w:tcMar>
            <w:vAlign w:val="center"/>
          </w:tcPr>
          <w:p w14:paraId="42840FA5" w14:textId="77777777" w:rsidR="005C589D" w:rsidRDefault="00000000">
            <w:pPr>
              <w:spacing w:after="100"/>
            </w:pPr>
            <w:r>
              <w:rPr>
                <w:rFonts w:ascii="Arial" w:eastAsia="Arial" w:hAnsi="Arial" w:cs="Arial"/>
                <w:color w:val="374151"/>
              </w:rPr>
              <w:t>Si el sitio sube posiciones en búsquedas como "GPS vehicular Lima". Refleja el retorno de la inversión en visibilidad digital a lo largo del tiempo.</w:t>
            </w:r>
          </w:p>
        </w:tc>
      </w:tr>
      <w:tr w:rsidR="005C589D" w14:paraId="60AE4053" w14:textId="77777777">
        <w:tblPrEx>
          <w:tblCellMar>
            <w:top w:w="0" w:type="dxa"/>
            <w:bottom w:w="0" w:type="dxa"/>
          </w:tblCellMar>
        </w:tblPrEx>
        <w:tc>
          <w:tcPr>
            <w:tcW w:w="3400"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74AB20BB" w14:textId="77777777" w:rsidR="005C589D" w:rsidRDefault="00000000">
            <w:pPr>
              <w:spacing w:after="100"/>
            </w:pPr>
            <w:r>
              <w:rPr>
                <w:rFonts w:ascii="Arial" w:eastAsia="Arial" w:hAnsi="Arial" w:cs="Arial"/>
                <w:b/>
                <w:bCs/>
                <w:color w:val="374151"/>
              </w:rPr>
              <w:t>Visitas mensuales al sitio</w:t>
            </w:r>
          </w:p>
        </w:tc>
        <w:tc>
          <w:tcPr>
            <w:tcW w:w="6238" w:type="dxa"/>
            <w:tcBorders>
              <w:top w:val="single" w:sz="1" w:space="0" w:color="C5D0E0"/>
              <w:left w:val="single" w:sz="1" w:space="0" w:color="C5D0E0"/>
              <w:bottom w:val="single" w:sz="1" w:space="0" w:color="C5D0E0"/>
              <w:right w:val="single" w:sz="1" w:space="0" w:color="C5D0E0"/>
            </w:tcBorders>
            <w:shd w:val="clear" w:color="auto" w:fill="FFFFFF"/>
            <w:tcMar>
              <w:top w:w="80" w:type="dxa"/>
              <w:left w:w="160" w:type="dxa"/>
              <w:bottom w:w="80" w:type="dxa"/>
              <w:right w:w="160" w:type="dxa"/>
            </w:tcMar>
            <w:vAlign w:val="center"/>
          </w:tcPr>
          <w:p w14:paraId="6413A503" w14:textId="77777777" w:rsidR="005C589D" w:rsidRDefault="00000000">
            <w:pPr>
              <w:spacing w:after="100"/>
            </w:pPr>
            <w:r>
              <w:rPr>
                <w:rFonts w:ascii="Arial" w:eastAsia="Arial" w:hAnsi="Arial" w:cs="Arial"/>
                <w:color w:val="374151"/>
              </w:rPr>
              <w:t>El volumen total de personas que ingresan. Permite detectar tendencias de crecimiento o caídas mes a mes, y relacionarlas con acciones comerciales específicas.</w:t>
            </w:r>
          </w:p>
        </w:tc>
      </w:tr>
    </w:tbl>
    <w:p w14:paraId="17E6A0FF" w14:textId="77777777" w:rsidR="005C589D" w:rsidRDefault="005C589D">
      <w:pPr>
        <w:spacing w:before="30" w:after="30"/>
      </w:pPr>
    </w:p>
    <w:p w14:paraId="05BB1F3F" w14:textId="77777777" w:rsidR="005C589D" w:rsidRDefault="00000000">
      <w:pPr>
        <w:pBdr>
          <w:left w:val="single" w:sz="24" w:space="10" w:color="15803D"/>
        </w:pBdr>
        <w:shd w:val="clear" w:color="auto" w:fill="DCFCE7"/>
        <w:spacing w:before="120" w:after="120"/>
      </w:pPr>
      <w:r>
        <w:rPr>
          <w:rFonts w:ascii="Arial" w:eastAsia="Arial" w:hAnsi="Arial" w:cs="Arial"/>
          <w:b/>
          <w:bCs/>
          <w:color w:val="15803D"/>
          <w:sz w:val="22"/>
          <w:szCs w:val="22"/>
        </w:rPr>
        <w:t xml:space="preserve">Disponibilidad: </w:t>
      </w:r>
      <w:r>
        <w:rPr>
          <w:rFonts w:ascii="Arial" w:eastAsia="Arial" w:hAnsi="Arial" w:cs="Arial"/>
          <w:color w:val="15803D"/>
          <w:sz w:val="22"/>
          <w:szCs w:val="22"/>
        </w:rPr>
        <w:t xml:space="preserve"> Todos estos indicadores están activos desde el primer día de lanzamiento. No requieren configuración adicional ni herramientas de pago.</w:t>
      </w:r>
    </w:p>
    <w:p w14:paraId="76AA67BC" w14:textId="77777777" w:rsidR="005C589D" w:rsidRDefault="005C589D">
      <w:pPr>
        <w:spacing w:before="60" w:after="60"/>
      </w:pPr>
    </w:p>
    <w:p w14:paraId="025A8BD1" w14:textId="77777777" w:rsidR="005C589D" w:rsidRDefault="00000000">
      <w:pPr>
        <w:pBdr>
          <w:bottom w:val="single" w:sz="10" w:space="10" w:color="1A2B4A"/>
        </w:pBdr>
        <w:spacing w:before="400" w:after="200"/>
      </w:pPr>
      <w:r>
        <w:rPr>
          <w:rFonts w:ascii="Arial" w:eastAsia="Arial" w:hAnsi="Arial" w:cs="Arial"/>
          <w:b/>
          <w:bCs/>
          <w:color w:val="1A2B4A"/>
          <w:sz w:val="30"/>
          <w:szCs w:val="30"/>
        </w:rPr>
        <w:t>6. Conclusión</w:t>
      </w:r>
    </w:p>
    <w:p w14:paraId="66B26F6B" w14:textId="77777777" w:rsidR="005C589D" w:rsidRDefault="005C589D">
      <w:pPr>
        <w:spacing w:before="30" w:after="30"/>
      </w:pPr>
    </w:p>
    <w:p w14:paraId="6669594D" w14:textId="77777777" w:rsidR="005C589D" w:rsidRDefault="00000000">
      <w:pPr>
        <w:spacing w:before="60" w:after="120"/>
      </w:pPr>
      <w:r>
        <w:rPr>
          <w:rFonts w:ascii="Arial" w:eastAsia="Arial" w:hAnsi="Arial" w:cs="Arial"/>
          <w:color w:val="374151"/>
          <w:sz w:val="22"/>
          <w:szCs w:val="22"/>
        </w:rPr>
        <w:t>El nuevo sitio web de Unidos por GPS no es una actualización estética. Es una herramienta comercial: un vendedor digital disponible las 24 horas que captura clientes potenciales, filtra mensajes falsos, notifica al equipo comercial en tiempo real y posiciona a la empresa en Google — todo de forma automática.</w:t>
      </w:r>
    </w:p>
    <w:p w14:paraId="7293D25C" w14:textId="77777777" w:rsidR="005C589D" w:rsidRDefault="005C589D">
      <w:pPr>
        <w:spacing w:before="30" w:after="30"/>
      </w:pPr>
    </w:p>
    <w:p w14:paraId="2BFA0923" w14:textId="77777777" w:rsidR="005C589D" w:rsidRDefault="00000000">
      <w:pPr>
        <w:spacing w:before="60" w:after="120"/>
      </w:pPr>
      <w:r>
        <w:rPr>
          <w:rFonts w:ascii="Arial" w:eastAsia="Arial" w:hAnsi="Arial" w:cs="Arial"/>
          <w:color w:val="374151"/>
          <w:sz w:val="22"/>
          <w:szCs w:val="22"/>
        </w:rPr>
        <w:t>La Fase 2 completará la visión: el equipo comercial tendrá autonomía total para mantener el sitio actualizado sin depender de ningún desarrollador, reduciendo el costo de soporte a largo plazo a prácticamente cero.</w:t>
      </w:r>
    </w:p>
    <w:p w14:paraId="323D44FB" w14:textId="77777777" w:rsidR="005C589D" w:rsidRDefault="005C589D">
      <w:pPr>
        <w:spacing w:before="30" w:after="30"/>
      </w:pPr>
    </w:p>
    <w:p w14:paraId="738C0CAD" w14:textId="3784C763" w:rsidR="006605CC" w:rsidRDefault="00000000">
      <w:pPr>
        <w:spacing w:before="60" w:after="120"/>
        <w:rPr>
          <w:rFonts w:ascii="Arial" w:eastAsia="Arial" w:hAnsi="Arial" w:cs="Arial"/>
          <w:color w:val="374151"/>
          <w:sz w:val="22"/>
          <w:szCs w:val="22"/>
        </w:rPr>
      </w:pPr>
      <w:r>
        <w:rPr>
          <w:rFonts w:ascii="Arial" w:eastAsia="Arial" w:hAnsi="Arial" w:cs="Arial"/>
          <w:color w:val="374151"/>
          <w:sz w:val="22"/>
          <w:szCs w:val="22"/>
        </w:rPr>
        <w:t>Unidos por GPS lleva más de 13 años protegiendo vehículos en el Perú. Este sitio web está a la altura de esa trayectoria — y preparado para los próximos 13.</w:t>
      </w:r>
    </w:p>
    <w:p w14:paraId="5ECF2B3A" w14:textId="45CAD876" w:rsidR="006605CC" w:rsidRDefault="006605CC" w:rsidP="006605CC">
      <w:pPr>
        <w:spacing w:before="60" w:after="120"/>
      </w:pPr>
    </w:p>
    <w:p w14:paraId="40A48A0B" w14:textId="74219730" w:rsidR="005C589D" w:rsidRDefault="005C589D">
      <w:pPr>
        <w:jc w:val="center"/>
      </w:pPr>
    </w:p>
    <w:sectPr w:rsidR="005C589D">
      <w:headerReference w:type="default" r:id="rId8"/>
      <w:footerReference w:type="default" r:id="rId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5D789" w14:textId="77777777" w:rsidR="00262940" w:rsidRDefault="00262940">
      <w:r>
        <w:separator/>
      </w:r>
    </w:p>
  </w:endnote>
  <w:endnote w:type="continuationSeparator" w:id="0">
    <w:p w14:paraId="0D20A2D1" w14:textId="77777777" w:rsidR="00262940" w:rsidRDefault="002629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1BDAC" w14:textId="77777777" w:rsidR="005C589D" w:rsidRDefault="00000000">
    <w:pPr>
      <w:pBdr>
        <w:top w:val="single" w:sz="4" w:space="6" w:color="C5D0E0"/>
      </w:pBdr>
      <w:spacing w:before="80"/>
    </w:pPr>
    <w:r>
      <w:rPr>
        <w:rFonts w:ascii="Arial" w:eastAsia="Arial" w:hAnsi="Arial" w:cs="Arial"/>
        <w:color w:val="6B7280"/>
        <w:sz w:val="18"/>
        <w:szCs w:val="18"/>
      </w:rPr>
      <w:t xml:space="preserve">Documento confidencial — Unidos por GPS © 2026     Página </w:t>
    </w:r>
    <w:r>
      <w:rPr>
        <w:rFonts w:ascii="Arial" w:eastAsia="Arial" w:hAnsi="Arial" w:cs="Arial"/>
        <w:color w:val="6B7280"/>
        <w:sz w:val="18"/>
        <w:szCs w:val="18"/>
      </w:rPr>
      <w:fldChar w:fldCharType="begin"/>
    </w:r>
    <w:r>
      <w:rPr>
        <w:rFonts w:ascii="Arial" w:eastAsia="Arial" w:hAnsi="Arial" w:cs="Arial"/>
        <w:color w:val="6B7280"/>
        <w:sz w:val="18"/>
        <w:szCs w:val="18"/>
      </w:rPr>
      <w:instrText>PAGE</w:instrText>
    </w:r>
    <w:r>
      <w:rPr>
        <w:rFonts w:ascii="Arial" w:eastAsia="Arial" w:hAnsi="Arial" w:cs="Arial"/>
        <w:color w:val="6B7280"/>
        <w:sz w:val="18"/>
        <w:szCs w:val="18"/>
      </w:rPr>
      <w:fldChar w:fldCharType="separate"/>
    </w:r>
    <w:r w:rsidR="006605CC">
      <w:rPr>
        <w:rFonts w:ascii="Arial" w:eastAsia="Arial" w:hAnsi="Arial" w:cs="Arial"/>
        <w:noProof/>
        <w:color w:val="6B7280"/>
        <w:sz w:val="18"/>
        <w:szCs w:val="18"/>
      </w:rPr>
      <w:t>1</w:t>
    </w:r>
    <w:r>
      <w:rPr>
        <w:rFonts w:ascii="Arial" w:eastAsia="Arial" w:hAnsi="Arial" w:cs="Arial"/>
        <w:color w:val="6B7280"/>
        <w:sz w:val="18"/>
        <w:szCs w:val="18"/>
      </w:rPr>
      <w:fldChar w:fldCharType="end"/>
    </w:r>
    <w:r>
      <w:rPr>
        <w:rFonts w:ascii="Arial" w:eastAsia="Arial" w:hAnsi="Arial" w:cs="Arial"/>
        <w:color w:val="6B7280"/>
        <w:sz w:val="18"/>
        <w:szCs w:val="18"/>
      </w:rPr>
      <w:t xml:space="preserve"> de </w:t>
    </w:r>
    <w:r>
      <w:rPr>
        <w:rFonts w:ascii="Arial" w:eastAsia="Arial" w:hAnsi="Arial" w:cs="Arial"/>
        <w:color w:val="6B7280"/>
        <w:sz w:val="18"/>
        <w:szCs w:val="18"/>
      </w:rPr>
      <w:fldChar w:fldCharType="begin"/>
    </w:r>
    <w:r>
      <w:rPr>
        <w:rFonts w:ascii="Arial" w:eastAsia="Arial" w:hAnsi="Arial" w:cs="Arial"/>
        <w:color w:val="6B7280"/>
        <w:sz w:val="18"/>
        <w:szCs w:val="18"/>
      </w:rPr>
      <w:instrText>NUMPAGES</w:instrText>
    </w:r>
    <w:r>
      <w:rPr>
        <w:rFonts w:ascii="Arial" w:eastAsia="Arial" w:hAnsi="Arial" w:cs="Arial"/>
        <w:color w:val="6B7280"/>
        <w:sz w:val="18"/>
        <w:szCs w:val="18"/>
      </w:rPr>
      <w:fldChar w:fldCharType="separate"/>
    </w:r>
    <w:r w:rsidR="006605CC">
      <w:rPr>
        <w:rFonts w:ascii="Arial" w:eastAsia="Arial" w:hAnsi="Arial" w:cs="Arial"/>
        <w:noProof/>
        <w:color w:val="6B7280"/>
        <w:sz w:val="18"/>
        <w:szCs w:val="18"/>
      </w:rPr>
      <w:t>2</w:t>
    </w:r>
    <w:r>
      <w:rPr>
        <w:rFonts w:ascii="Arial" w:eastAsia="Arial" w:hAnsi="Arial" w:cs="Arial"/>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7C614" w14:textId="77777777" w:rsidR="00262940" w:rsidRDefault="00262940">
      <w:r>
        <w:separator/>
      </w:r>
    </w:p>
  </w:footnote>
  <w:footnote w:type="continuationSeparator" w:id="0">
    <w:p w14:paraId="0436E83A" w14:textId="77777777" w:rsidR="00262940" w:rsidRDefault="002629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2B53D" w14:textId="32C61508" w:rsidR="005C589D" w:rsidRDefault="00000000">
    <w:pPr>
      <w:pBdr>
        <w:bottom w:val="single" w:sz="6" w:space="8" w:color="C5D0E0"/>
      </w:pBdr>
      <w:spacing w:after="140"/>
    </w:pPr>
    <w:r>
      <w:rPr>
        <w:rFonts w:ascii="Arial" w:eastAsia="Arial" w:hAnsi="Arial" w:cs="Arial"/>
        <w:b/>
        <w:bCs/>
        <w:color w:val="1A2B4A"/>
        <w:sz w:val="18"/>
        <w:szCs w:val="18"/>
      </w:rPr>
      <w:t>UNIDOS POR GPS</w:t>
    </w:r>
    <w:r w:rsidR="006605CC">
      <w:rPr>
        <w:rFonts w:ascii="Arial" w:eastAsia="Arial" w:hAnsi="Arial" w:cs="Arial"/>
        <w:b/>
        <w:bCs/>
        <w:color w:val="1A2B4A"/>
        <w:sz w:val="18"/>
        <w:szCs w:val="18"/>
      </w:rPr>
      <w:t xml:space="preserve"> </w:t>
    </w:r>
    <w:r>
      <w:rPr>
        <w:rFonts w:ascii="Arial" w:eastAsia="Arial" w:hAnsi="Arial" w:cs="Arial"/>
        <w:color w:val="6B7280"/>
        <w:sz w:val="18"/>
        <w:szCs w:val="18"/>
      </w:rPr>
      <w:t xml:space="preserve">| Informe de Entrega — Versión </w:t>
    </w:r>
    <w:r w:rsidR="006605CC">
      <w:rPr>
        <w:rFonts w:ascii="Arial" w:eastAsia="Arial" w:hAnsi="Arial" w:cs="Arial"/>
        <w:color w:val="6B7280"/>
        <w:sz w:val="18"/>
        <w:szCs w:val="18"/>
      </w:rPr>
      <w:t>1.0 | agosto</w:t>
    </w:r>
    <w:r>
      <w:rPr>
        <w:rFonts w:ascii="Arial" w:eastAsia="Arial" w:hAnsi="Arial" w:cs="Arial"/>
        <w:color w:val="6B7280"/>
        <w:sz w:val="18"/>
        <w:szCs w:val="18"/>
      </w:rPr>
      <w:t xml:space="preserv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D0FB1"/>
    <w:multiLevelType w:val="hybridMultilevel"/>
    <w:tmpl w:val="18DACF86"/>
    <w:lvl w:ilvl="0" w:tplc="C4580E72">
      <w:start w:val="1"/>
      <w:numFmt w:val="bullet"/>
      <w:lvlText w:val="●"/>
      <w:lvlJc w:val="left"/>
      <w:pPr>
        <w:ind w:left="720" w:hanging="360"/>
      </w:pPr>
    </w:lvl>
    <w:lvl w:ilvl="1" w:tplc="8C1C7290">
      <w:start w:val="1"/>
      <w:numFmt w:val="bullet"/>
      <w:lvlText w:val="○"/>
      <w:lvlJc w:val="left"/>
      <w:pPr>
        <w:ind w:left="1440" w:hanging="360"/>
      </w:pPr>
    </w:lvl>
    <w:lvl w:ilvl="2" w:tplc="7CEA7FF6">
      <w:start w:val="1"/>
      <w:numFmt w:val="bullet"/>
      <w:lvlText w:val="■"/>
      <w:lvlJc w:val="left"/>
      <w:pPr>
        <w:ind w:left="2160" w:hanging="360"/>
      </w:pPr>
    </w:lvl>
    <w:lvl w:ilvl="3" w:tplc="65D4D130">
      <w:start w:val="1"/>
      <w:numFmt w:val="bullet"/>
      <w:lvlText w:val="●"/>
      <w:lvlJc w:val="left"/>
      <w:pPr>
        <w:ind w:left="2880" w:hanging="360"/>
      </w:pPr>
    </w:lvl>
    <w:lvl w:ilvl="4" w:tplc="DE422332">
      <w:start w:val="1"/>
      <w:numFmt w:val="bullet"/>
      <w:lvlText w:val="○"/>
      <w:lvlJc w:val="left"/>
      <w:pPr>
        <w:ind w:left="3600" w:hanging="360"/>
      </w:pPr>
    </w:lvl>
    <w:lvl w:ilvl="5" w:tplc="815632DA">
      <w:start w:val="1"/>
      <w:numFmt w:val="bullet"/>
      <w:lvlText w:val="■"/>
      <w:lvlJc w:val="left"/>
      <w:pPr>
        <w:ind w:left="4320" w:hanging="360"/>
      </w:pPr>
    </w:lvl>
    <w:lvl w:ilvl="6" w:tplc="49D00CDA">
      <w:start w:val="1"/>
      <w:numFmt w:val="bullet"/>
      <w:lvlText w:val="●"/>
      <w:lvlJc w:val="left"/>
      <w:pPr>
        <w:ind w:left="5040" w:hanging="360"/>
      </w:pPr>
    </w:lvl>
    <w:lvl w:ilvl="7" w:tplc="6A80246C">
      <w:start w:val="1"/>
      <w:numFmt w:val="bullet"/>
      <w:lvlText w:val="●"/>
      <w:lvlJc w:val="left"/>
      <w:pPr>
        <w:ind w:left="5760" w:hanging="360"/>
      </w:pPr>
    </w:lvl>
    <w:lvl w:ilvl="8" w:tplc="A8600ABE">
      <w:start w:val="1"/>
      <w:numFmt w:val="bullet"/>
      <w:lvlText w:val="●"/>
      <w:lvlJc w:val="left"/>
      <w:pPr>
        <w:ind w:left="6480" w:hanging="360"/>
      </w:pPr>
    </w:lvl>
  </w:abstractNum>
  <w:abstractNum w:abstractNumId="1" w15:restartNumberingAfterBreak="0">
    <w:nsid w:val="63B31844"/>
    <w:multiLevelType w:val="hybridMultilevel"/>
    <w:tmpl w:val="1B3667AA"/>
    <w:lvl w:ilvl="0" w:tplc="5B6EF5C6">
      <w:start w:val="1"/>
      <w:numFmt w:val="decimal"/>
      <w:lvlText w:val="%1."/>
      <w:lvlJc w:val="left"/>
      <w:pPr>
        <w:ind w:left="560" w:hanging="280"/>
      </w:pPr>
    </w:lvl>
    <w:lvl w:ilvl="1" w:tplc="65806CDC">
      <w:numFmt w:val="decimal"/>
      <w:lvlText w:val=""/>
      <w:lvlJc w:val="left"/>
    </w:lvl>
    <w:lvl w:ilvl="2" w:tplc="AF4EBF72">
      <w:numFmt w:val="decimal"/>
      <w:lvlText w:val=""/>
      <w:lvlJc w:val="left"/>
    </w:lvl>
    <w:lvl w:ilvl="3" w:tplc="FE06CFFE">
      <w:numFmt w:val="decimal"/>
      <w:lvlText w:val=""/>
      <w:lvlJc w:val="left"/>
    </w:lvl>
    <w:lvl w:ilvl="4" w:tplc="F176F8F0">
      <w:numFmt w:val="decimal"/>
      <w:lvlText w:val=""/>
      <w:lvlJc w:val="left"/>
    </w:lvl>
    <w:lvl w:ilvl="5" w:tplc="CF92B05E">
      <w:numFmt w:val="decimal"/>
      <w:lvlText w:val=""/>
      <w:lvlJc w:val="left"/>
    </w:lvl>
    <w:lvl w:ilvl="6" w:tplc="9806BFA6">
      <w:numFmt w:val="decimal"/>
      <w:lvlText w:val=""/>
      <w:lvlJc w:val="left"/>
    </w:lvl>
    <w:lvl w:ilvl="7" w:tplc="CA607C72">
      <w:numFmt w:val="decimal"/>
      <w:lvlText w:val=""/>
      <w:lvlJc w:val="left"/>
    </w:lvl>
    <w:lvl w:ilvl="8" w:tplc="BFD6FD0E">
      <w:numFmt w:val="decimal"/>
      <w:lvlText w:val=""/>
      <w:lvlJc w:val="left"/>
    </w:lvl>
  </w:abstractNum>
  <w:abstractNum w:abstractNumId="2" w15:restartNumberingAfterBreak="0">
    <w:nsid w:val="783F5299"/>
    <w:multiLevelType w:val="hybridMultilevel"/>
    <w:tmpl w:val="D84A2AB4"/>
    <w:lvl w:ilvl="0" w:tplc="B2A28BC0">
      <w:start w:val="1"/>
      <w:numFmt w:val="bullet"/>
      <w:lvlText w:val="•"/>
      <w:lvlJc w:val="left"/>
      <w:pPr>
        <w:ind w:left="560" w:hanging="280"/>
      </w:pPr>
    </w:lvl>
    <w:lvl w:ilvl="1" w:tplc="EDA44B52">
      <w:numFmt w:val="decimal"/>
      <w:lvlText w:val=""/>
      <w:lvlJc w:val="left"/>
    </w:lvl>
    <w:lvl w:ilvl="2" w:tplc="E2268558">
      <w:numFmt w:val="decimal"/>
      <w:lvlText w:val=""/>
      <w:lvlJc w:val="left"/>
    </w:lvl>
    <w:lvl w:ilvl="3" w:tplc="162295B0">
      <w:numFmt w:val="decimal"/>
      <w:lvlText w:val=""/>
      <w:lvlJc w:val="left"/>
    </w:lvl>
    <w:lvl w:ilvl="4" w:tplc="2E48E264">
      <w:numFmt w:val="decimal"/>
      <w:lvlText w:val=""/>
      <w:lvlJc w:val="left"/>
    </w:lvl>
    <w:lvl w:ilvl="5" w:tplc="996ADC48">
      <w:numFmt w:val="decimal"/>
      <w:lvlText w:val=""/>
      <w:lvlJc w:val="left"/>
    </w:lvl>
    <w:lvl w:ilvl="6" w:tplc="67689682">
      <w:numFmt w:val="decimal"/>
      <w:lvlText w:val=""/>
      <w:lvlJc w:val="left"/>
    </w:lvl>
    <w:lvl w:ilvl="7" w:tplc="66CC30EA">
      <w:numFmt w:val="decimal"/>
      <w:lvlText w:val=""/>
      <w:lvlJc w:val="left"/>
    </w:lvl>
    <w:lvl w:ilvl="8" w:tplc="E77C26D6">
      <w:numFmt w:val="decimal"/>
      <w:lvlText w:val=""/>
      <w:lvlJc w:val="left"/>
    </w:lvl>
  </w:abstractNum>
  <w:num w:numId="1" w16cid:durableId="1005937249">
    <w:abstractNumId w:val="0"/>
    <w:lvlOverride w:ilvl="0">
      <w:startOverride w:val="1"/>
    </w:lvlOverride>
  </w:num>
  <w:num w:numId="2" w16cid:durableId="950086943">
    <w:abstractNumId w:val="2"/>
    <w:lvlOverride w:ilvl="0">
      <w:startOverride w:val="1"/>
    </w:lvlOverride>
  </w:num>
  <w:num w:numId="3" w16cid:durableId="143258193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89D"/>
    <w:rsid w:val="00060D81"/>
    <w:rsid w:val="00262940"/>
    <w:rsid w:val="005C589D"/>
    <w:rsid w:val="006605CC"/>
    <w:rsid w:val="00D3090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312EE"/>
  <w15:docId w15:val="{00FA185C-2649-45F0-B2E0-574379C42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6605CC"/>
    <w:pPr>
      <w:tabs>
        <w:tab w:val="center" w:pos="4252"/>
        <w:tab w:val="right" w:pos="8504"/>
      </w:tabs>
    </w:pPr>
  </w:style>
  <w:style w:type="character" w:customStyle="1" w:styleId="EncabezadoCar">
    <w:name w:val="Encabezado Car"/>
    <w:basedOn w:val="Fuentedeprrafopredeter"/>
    <w:link w:val="Encabezado"/>
    <w:uiPriority w:val="99"/>
    <w:rsid w:val="006605CC"/>
  </w:style>
  <w:style w:type="paragraph" w:styleId="Piedepgina">
    <w:name w:val="footer"/>
    <w:basedOn w:val="Normal"/>
    <w:link w:val="PiedepginaCar"/>
    <w:uiPriority w:val="99"/>
    <w:unhideWhenUsed/>
    <w:rsid w:val="006605CC"/>
    <w:pPr>
      <w:tabs>
        <w:tab w:val="center" w:pos="4252"/>
        <w:tab w:val="right" w:pos="8504"/>
      </w:tabs>
    </w:pPr>
  </w:style>
  <w:style w:type="character" w:customStyle="1" w:styleId="PiedepginaCar">
    <w:name w:val="Pie de página Car"/>
    <w:basedOn w:val="Fuentedeprrafopredeter"/>
    <w:link w:val="Piedepgina"/>
    <w:uiPriority w:val="99"/>
    <w:rsid w:val="006605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6</Pages>
  <Words>1632</Words>
  <Characters>8976</Characters>
  <Application>Microsoft Office Word</Application>
  <DocSecurity>0</DocSecurity>
  <Lines>74</Lines>
  <Paragraphs>21</Paragraphs>
  <ScaleCrop>false</ScaleCrop>
  <Company/>
  <LinksUpToDate>false</LinksUpToDate>
  <CharactersWithSpaces>10587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Camilo Ortega F.R.</cp:lastModifiedBy>
  <cp:revision>3</cp:revision>
  <dcterms:created xsi:type="dcterms:W3CDTF">2026-08-08T06:06:00Z</dcterms:created>
  <dcterms:modified xsi:type="dcterms:W3CDTF">2026-08-08T06:14:00Z</dcterms:modified>
</cp:coreProperties>
</file>