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5A6" w:rsidRPr="00D645A6" w:rsidRDefault="00D645A6" w:rsidP="00D645A6">
      <w:pPr>
        <w:spacing w:after="150" w:line="240" w:lineRule="auto"/>
        <w:jc w:val="center"/>
        <w:rPr>
          <w:rFonts w:ascii="Courier" w:eastAsia="Times New Roman" w:hAnsi="Courier" w:cs="Times New Roman"/>
          <w:b/>
          <w:bCs/>
          <w:color w:val="19191A"/>
          <w:sz w:val="27"/>
          <w:szCs w:val="27"/>
          <w:highlight w:val="yellow"/>
          <w:lang w:eastAsia="it-IT"/>
        </w:rPr>
      </w:pPr>
      <w:r w:rsidRPr="00D645A6">
        <w:rPr>
          <w:rFonts w:ascii="Courier" w:eastAsia="Times New Roman" w:hAnsi="Courier" w:cs="Times New Roman"/>
          <w:b/>
          <w:bCs/>
          <w:color w:val="19191A"/>
          <w:sz w:val="27"/>
          <w:szCs w:val="27"/>
          <w:highlight w:val="yellow"/>
          <w:lang w:eastAsia="it-IT"/>
        </w:rPr>
        <w:t>LEGGE 30 dicembre 2023 , n. 213</w:t>
      </w:r>
    </w:p>
    <w:p w:rsidR="00D645A6" w:rsidRPr="00D645A6" w:rsidRDefault="00D645A6" w:rsidP="00D645A6">
      <w:pPr>
        <w:spacing w:after="150" w:line="240" w:lineRule="auto"/>
        <w:jc w:val="center"/>
        <w:rPr>
          <w:rFonts w:ascii="Courier" w:eastAsia="Times New Roman" w:hAnsi="Courier" w:cs="Times New Roman"/>
          <w:color w:val="19191A"/>
          <w:sz w:val="27"/>
          <w:szCs w:val="27"/>
          <w:highlight w:val="yellow"/>
          <w:lang w:eastAsia="it-IT"/>
        </w:rPr>
      </w:pPr>
      <w:r w:rsidRPr="00D645A6">
        <w:rPr>
          <w:rFonts w:ascii="Courier" w:eastAsia="Times New Roman" w:hAnsi="Courier" w:cs="Times New Roman"/>
          <w:color w:val="19191A"/>
          <w:sz w:val="27"/>
          <w:szCs w:val="27"/>
          <w:highlight w:val="yellow"/>
          <w:lang w:eastAsia="it-IT"/>
        </w:rPr>
        <w:t>Bilancio di previsione dello Stato per l'anno finanziario 2024 e bilancio pluriennale per il triennio 2024-2026. (23G00223)</w:t>
      </w:r>
    </w:p>
    <w:p w:rsidR="00D645A6" w:rsidRPr="00D645A6" w:rsidRDefault="00D645A6" w:rsidP="00D645A6">
      <w:pPr>
        <w:spacing w:after="100" w:afterAutospacing="1" w:line="240" w:lineRule="auto"/>
        <w:jc w:val="both"/>
        <w:rPr>
          <w:rFonts w:ascii="Courier" w:eastAsia="Times New Roman" w:hAnsi="Courier" w:cs="Times New Roman"/>
          <w:color w:val="19191A"/>
          <w:sz w:val="27"/>
          <w:szCs w:val="27"/>
          <w:highlight w:val="yellow"/>
          <w:lang w:eastAsia="it-IT"/>
        </w:rPr>
      </w:pPr>
      <w:r w:rsidRPr="00F724C1">
        <w:rPr>
          <w:rFonts w:ascii="Courier" w:eastAsia="Times New Roman" w:hAnsi="Courier" w:cs="Times New Roman"/>
          <w:color w:val="19191A"/>
          <w:sz w:val="27"/>
          <w:szCs w:val="27"/>
          <w:highlight w:val="yellow"/>
          <w:lang w:eastAsia="it-IT"/>
        </w:rPr>
        <w:t>SEZIONE I</w:t>
      </w:r>
      <w:r w:rsidRPr="00D645A6">
        <w:rPr>
          <w:rFonts w:ascii="Courier" w:eastAsia="Times New Roman" w:hAnsi="Courier" w:cs="Times New Roman"/>
          <w:color w:val="19191A"/>
          <w:sz w:val="27"/>
          <w:szCs w:val="27"/>
          <w:highlight w:val="yellow"/>
          <w:lang w:eastAsia="it-IT"/>
        </w:rPr>
        <w:br/>
      </w:r>
      <w:r w:rsidRPr="00F724C1">
        <w:rPr>
          <w:rFonts w:ascii="Courier" w:eastAsia="Times New Roman" w:hAnsi="Courier" w:cs="Times New Roman"/>
          <w:color w:val="19191A"/>
          <w:sz w:val="27"/>
          <w:szCs w:val="27"/>
          <w:highlight w:val="yellow"/>
          <w:lang w:eastAsia="it-IT"/>
        </w:rPr>
        <w:t>MISURE QUANTITATIVE PER LA REALIZZAZIONE DEGLI OBIETTIVI PROGRAMMATICI</w:t>
      </w:r>
    </w:p>
    <w:p w:rsidR="00D645A6" w:rsidRPr="00D645A6" w:rsidRDefault="00D645A6" w:rsidP="00D645A6">
      <w:pPr>
        <w:spacing w:after="0" w:line="240" w:lineRule="auto"/>
        <w:rPr>
          <w:rFonts w:ascii="Courier" w:eastAsia="Times New Roman" w:hAnsi="Courier" w:cs="Times New Roman"/>
          <w:color w:val="19191A"/>
          <w:sz w:val="27"/>
          <w:szCs w:val="27"/>
          <w:highlight w:val="yellow"/>
          <w:lang w:eastAsia="it-IT"/>
        </w:rPr>
      </w:pPr>
      <w:r w:rsidRPr="00D645A6">
        <w:rPr>
          <w:rFonts w:ascii="Courier" w:eastAsia="Times New Roman" w:hAnsi="Courier" w:cs="Times New Roman"/>
          <w:color w:val="19191A"/>
          <w:sz w:val="27"/>
          <w:szCs w:val="27"/>
          <w:highlight w:val="yellow"/>
          <w:lang w:eastAsia="it-IT"/>
        </w:rPr>
        <w:t>La Camera dei deputati ed il Senato della Repubblica hanno approvato;</w:t>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highlight w:val="yellow"/>
          <w:lang w:eastAsia="it-IT"/>
        </w:rPr>
      </w:pPr>
      <w:r w:rsidRPr="00D645A6">
        <w:rPr>
          <w:rFonts w:ascii="Courier" w:eastAsia="Times New Roman" w:hAnsi="Courier" w:cs="Times New Roman"/>
          <w:b/>
          <w:bCs/>
          <w:color w:val="19191A"/>
          <w:sz w:val="36"/>
          <w:szCs w:val="36"/>
          <w:highlight w:val="yellow"/>
          <w:lang w:eastAsia="it-IT"/>
        </w:rPr>
        <w:t>IL PRESIDENTE DELLA REPUBBLICA</w:t>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highlight w:val="yellow"/>
          <w:lang w:eastAsia="it-IT"/>
        </w:rPr>
      </w:pPr>
      <w:r w:rsidRPr="00D645A6">
        <w:rPr>
          <w:rFonts w:ascii="Courier" w:eastAsia="Times New Roman" w:hAnsi="Courier" w:cs="Times New Roman"/>
          <w:b/>
          <w:bCs/>
          <w:color w:val="19191A"/>
          <w:sz w:val="36"/>
          <w:szCs w:val="36"/>
          <w:highlight w:val="yellow"/>
          <w:lang w:eastAsia="it-IT"/>
        </w:rPr>
        <w:t>Promulga</w:t>
      </w:r>
    </w:p>
    <w:p w:rsidR="00D645A6" w:rsidRPr="00D645A6" w:rsidRDefault="00D645A6" w:rsidP="00D645A6">
      <w:pPr>
        <w:spacing w:after="100" w:afterAutospacing="1" w:line="240" w:lineRule="auto"/>
        <w:jc w:val="center"/>
        <w:rPr>
          <w:rFonts w:ascii="Courier" w:eastAsia="Times New Roman" w:hAnsi="Courier" w:cs="Times New Roman"/>
          <w:color w:val="19191A"/>
          <w:sz w:val="27"/>
          <w:szCs w:val="27"/>
          <w:highlight w:val="yellow"/>
          <w:lang w:eastAsia="it-IT"/>
        </w:rPr>
      </w:pPr>
      <w:r w:rsidRPr="00D645A6">
        <w:rPr>
          <w:rFonts w:ascii="Courier" w:eastAsia="Times New Roman" w:hAnsi="Courier" w:cs="Times New Roman"/>
          <w:color w:val="19191A"/>
          <w:sz w:val="27"/>
          <w:szCs w:val="27"/>
          <w:highlight w:val="yellow"/>
          <w:lang w:eastAsia="it-IT"/>
        </w:rPr>
        <w:t>la seguente legge:</w:t>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highlight w:val="yellow"/>
          <w:lang w:eastAsia="it-IT"/>
        </w:rPr>
      </w:pPr>
      <w:r w:rsidRPr="00D645A6">
        <w:rPr>
          <w:rFonts w:ascii="Courier" w:eastAsia="Times New Roman" w:hAnsi="Courier" w:cs="Times New Roman"/>
          <w:b/>
          <w:bCs/>
          <w:color w:val="19191A"/>
          <w:sz w:val="36"/>
          <w:szCs w:val="36"/>
          <w:highlight w:val="yellow"/>
          <w:lang w:eastAsia="it-IT"/>
        </w:rPr>
        <w:t>Art. 1</w:t>
      </w:r>
    </w:p>
    <w:p w:rsidR="00D645A6" w:rsidRPr="00D645A6" w:rsidRDefault="00D645A6" w:rsidP="00D645A6">
      <w:pPr>
        <w:spacing w:after="0" w:line="240" w:lineRule="auto"/>
        <w:jc w:val="center"/>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highlight w:val="yellow"/>
          <w:lang w:eastAsia="it-IT"/>
        </w:rPr>
        <w:t>(Risultati differenziali. Norme in materia di entrata e di spesa e altre disposizioni. Fondi speciali)</w:t>
      </w:r>
      <w:bookmarkStart w:id="0" w:name="_GoBack"/>
      <w:bookmarkEnd w:id="0"/>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1. </w:t>
      </w:r>
      <w:r w:rsidRPr="00D645A6">
        <w:rPr>
          <w:rFonts w:ascii="Courier" w:eastAsia="Times New Roman" w:hAnsi="Courier" w:cs="Times New Roman"/>
          <w:color w:val="19191A"/>
          <w:sz w:val="27"/>
          <w:szCs w:val="27"/>
          <w:lang w:eastAsia="it-IT"/>
        </w:rPr>
        <w:t>I livelli massimi del saldo netto da finanziare, in termini di competenza e di cassa, e del ricorso al mercato finanziario, in termini di competenza, di cui all'</w:t>
      </w:r>
      <w:hyperlink r:id="rId4" w:tgtFrame="_blank" w:history="1">
        <w:r w:rsidRPr="00D645A6">
          <w:rPr>
            <w:rFonts w:ascii="Courier" w:eastAsia="Times New Roman" w:hAnsi="Courier" w:cs="Times New Roman"/>
            <w:color w:val="0066CC"/>
            <w:sz w:val="27"/>
            <w:szCs w:val="27"/>
            <w:u w:val="single"/>
            <w:lang w:eastAsia="it-IT"/>
          </w:rPr>
          <w:t>articolo 21, comma 1-ter, lettera a), della legge 31 dicembre 2009, n. 196</w:t>
        </w:r>
      </w:hyperlink>
      <w:r w:rsidRPr="00D645A6">
        <w:rPr>
          <w:rFonts w:ascii="Courier" w:eastAsia="Times New Roman" w:hAnsi="Courier" w:cs="Times New Roman"/>
          <w:color w:val="19191A"/>
          <w:sz w:val="27"/>
          <w:szCs w:val="27"/>
          <w:lang w:eastAsia="it-IT"/>
        </w:rPr>
        <w:t>, per gli anni 2024, 2025 e 2026, sono indicati nell'allegato I annesso alla presente legge. I livelli del ricorso al mercato si intendono al netto delle operazioni effettuate al fine di rimborsare prima della scadenza o di ristrutturare passività preesistenti con ammortamento a carico dello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2. </w:t>
      </w:r>
      <w:r w:rsidRPr="00D645A6">
        <w:rPr>
          <w:rFonts w:ascii="Courier" w:eastAsia="Times New Roman" w:hAnsi="Courier" w:cs="Times New Roman"/>
          <w:color w:val="19191A"/>
          <w:sz w:val="27"/>
          <w:szCs w:val="27"/>
          <w:lang w:eastAsia="it-IT"/>
        </w:rPr>
        <w:t>La dotazione del fondo di cui all'</w:t>
      </w:r>
      <w:hyperlink r:id="rId5" w:tgtFrame="_blank" w:history="1">
        <w:r w:rsidRPr="00D645A6">
          <w:rPr>
            <w:rFonts w:ascii="Courier" w:eastAsia="Times New Roman" w:hAnsi="Courier" w:cs="Times New Roman"/>
            <w:color w:val="0066CC"/>
            <w:sz w:val="27"/>
            <w:szCs w:val="27"/>
            <w:u w:val="single"/>
            <w:lang w:eastAsia="it-IT"/>
          </w:rPr>
          <w:t>articolo 1, comma 450, della legge 29 dicembre 2022, n. 197</w:t>
        </w:r>
      </w:hyperlink>
      <w:r w:rsidRPr="00D645A6">
        <w:rPr>
          <w:rFonts w:ascii="Courier" w:eastAsia="Times New Roman" w:hAnsi="Courier" w:cs="Times New Roman"/>
          <w:color w:val="19191A"/>
          <w:sz w:val="27"/>
          <w:szCs w:val="27"/>
          <w:lang w:eastAsia="it-IT"/>
        </w:rPr>
        <w:t>, è incrementata di 600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3. </w:t>
      </w:r>
      <w:r w:rsidRPr="00D645A6">
        <w:rPr>
          <w:rFonts w:ascii="Courier" w:eastAsia="Times New Roman" w:hAnsi="Courier" w:cs="Times New Roman"/>
          <w:color w:val="19191A"/>
          <w:sz w:val="27"/>
          <w:szCs w:val="27"/>
          <w:lang w:eastAsia="it-IT"/>
        </w:rPr>
        <w:t>Agli oneri derivanti dall'attuazione del comma 2, pari a 600 milioni di euro per l'anno 2024, si provvede mediante corrispondente versamento all'entrata del bilancio dello Stato delle risorse della contabilità speciale di cui all'</w:t>
      </w:r>
      <w:hyperlink r:id="rId6" w:tgtFrame="_blank" w:history="1">
        <w:r w:rsidRPr="00D645A6">
          <w:rPr>
            <w:rFonts w:ascii="Courier" w:eastAsia="Times New Roman" w:hAnsi="Courier" w:cs="Times New Roman"/>
            <w:color w:val="0066CC"/>
            <w:sz w:val="27"/>
            <w:szCs w:val="27"/>
            <w:u w:val="single"/>
            <w:lang w:eastAsia="it-IT"/>
          </w:rPr>
          <w:t>articolo 7-quinquies, comma 7, del decreto-legge 10 febbraio 2009, n. 5</w:t>
        </w:r>
      </w:hyperlink>
      <w:r w:rsidRPr="00D645A6">
        <w:rPr>
          <w:rFonts w:ascii="Courier" w:eastAsia="Times New Roman" w:hAnsi="Courier" w:cs="Times New Roman"/>
          <w:color w:val="19191A"/>
          <w:sz w:val="27"/>
          <w:szCs w:val="27"/>
          <w:lang w:eastAsia="it-IT"/>
        </w:rPr>
        <w:t>, convertito, con modificazioni, dalla </w:t>
      </w:r>
      <w:hyperlink r:id="rId7" w:tgtFrame="_blank" w:history="1">
        <w:r w:rsidRPr="00D645A6">
          <w:rPr>
            <w:rFonts w:ascii="Courier" w:eastAsia="Times New Roman" w:hAnsi="Courier" w:cs="Times New Roman"/>
            <w:color w:val="0066CC"/>
            <w:sz w:val="27"/>
            <w:szCs w:val="27"/>
            <w:u w:val="single"/>
            <w:lang w:eastAsia="it-IT"/>
          </w:rPr>
          <w:t>legge 9 aprile 2009, n. 33</w:t>
        </w:r>
      </w:hyperlink>
      <w:r w:rsidRPr="00D645A6">
        <w:rPr>
          <w:rFonts w:ascii="Courier" w:eastAsia="Times New Roman" w:hAnsi="Courier" w:cs="Times New Roman"/>
          <w:color w:val="19191A"/>
          <w:sz w:val="27"/>
          <w:szCs w:val="27"/>
          <w:lang w:eastAsia="it-IT"/>
        </w:rPr>
        <w:t>, che restano acquisite all'erario.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4. </w:t>
      </w:r>
      <w:r w:rsidRPr="00D645A6">
        <w:rPr>
          <w:rFonts w:ascii="Courier" w:eastAsia="Times New Roman" w:hAnsi="Courier" w:cs="Times New Roman"/>
          <w:color w:val="19191A"/>
          <w:sz w:val="27"/>
          <w:szCs w:val="27"/>
          <w:lang w:eastAsia="it-IT"/>
        </w:rPr>
        <w:t xml:space="preserve">Con decreto del Ministro dell'agricoltura, della sovranità alimentare e delle foreste, di concerto con il </w:t>
      </w:r>
      <w:r w:rsidRPr="00D645A6">
        <w:rPr>
          <w:rFonts w:ascii="Courier" w:eastAsia="Times New Roman" w:hAnsi="Courier" w:cs="Times New Roman"/>
          <w:color w:val="19191A"/>
          <w:sz w:val="27"/>
          <w:szCs w:val="27"/>
          <w:lang w:eastAsia="it-IT"/>
        </w:rPr>
        <w:lastRenderedPageBreak/>
        <w:t>Ministro delle imprese e del made in Italy, il Ministro del lavoro e delle politiche sociali e il Ministro dell'economia e delle finanze, sono ripartite le risorse del fondo di cui al comma 2 e sono individuati i termini e le modalità di erogazione.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5. </w:t>
      </w:r>
      <w:r w:rsidRPr="00D645A6">
        <w:rPr>
          <w:rFonts w:ascii="Courier" w:eastAsia="Times New Roman" w:hAnsi="Courier" w:cs="Times New Roman"/>
          <w:color w:val="19191A"/>
          <w:sz w:val="27"/>
          <w:szCs w:val="27"/>
          <w:lang w:eastAsia="it-IT"/>
        </w:rPr>
        <w:t>Per le finalità di cui ai commi da 2 a 6, l'autorizzazione di spesa di cui al </w:t>
      </w:r>
      <w:hyperlink r:id="rId8" w:tgtFrame="_blank" w:history="1">
        <w:r w:rsidRPr="00D645A6">
          <w:rPr>
            <w:rFonts w:ascii="Courier" w:eastAsia="Times New Roman" w:hAnsi="Courier" w:cs="Times New Roman"/>
            <w:color w:val="0066CC"/>
            <w:sz w:val="27"/>
            <w:szCs w:val="27"/>
            <w:u w:val="single"/>
            <w:lang w:eastAsia="it-IT"/>
          </w:rPr>
          <w:t>comma 451-bis dell'articolo 1 della legge 29 dicembre 2022, n. 197</w:t>
        </w:r>
      </w:hyperlink>
      <w:r w:rsidRPr="00D645A6">
        <w:rPr>
          <w:rFonts w:ascii="Courier" w:eastAsia="Times New Roman" w:hAnsi="Courier" w:cs="Times New Roman"/>
          <w:color w:val="19191A"/>
          <w:sz w:val="27"/>
          <w:szCs w:val="27"/>
          <w:lang w:eastAsia="it-IT"/>
        </w:rPr>
        <w:t>, è rifinanziata nella misura di 2.231.000 euro per l'anno 2024, a valere sulle risorse del fondo di cui al comma 2.</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6. </w:t>
      </w:r>
      <w:r w:rsidRPr="00D645A6">
        <w:rPr>
          <w:rFonts w:ascii="Courier" w:eastAsia="Times New Roman" w:hAnsi="Courier" w:cs="Times New Roman"/>
          <w:color w:val="19191A"/>
          <w:sz w:val="27"/>
          <w:szCs w:val="27"/>
          <w:lang w:eastAsia="it-IT"/>
        </w:rPr>
        <w:t>In considerazione del permanere di condizioni di disagio sociale ed economico, il Fondo per la distribuzione di derrate alimentari alle persone indigenti, di cui all'</w:t>
      </w:r>
      <w:hyperlink r:id="rId9" w:tgtFrame="_blank" w:history="1">
        <w:r w:rsidRPr="00D645A6">
          <w:rPr>
            <w:rFonts w:ascii="Courier" w:eastAsia="Times New Roman" w:hAnsi="Courier" w:cs="Times New Roman"/>
            <w:color w:val="0066CC"/>
            <w:sz w:val="27"/>
            <w:szCs w:val="27"/>
            <w:u w:val="single"/>
            <w:lang w:eastAsia="it-IT"/>
          </w:rPr>
          <w:t>articolo 58 del decreto-legge 22 giugno 2012, n. 83</w:t>
        </w:r>
      </w:hyperlink>
      <w:r w:rsidRPr="00D645A6">
        <w:rPr>
          <w:rFonts w:ascii="Courier" w:eastAsia="Times New Roman" w:hAnsi="Courier" w:cs="Times New Roman"/>
          <w:color w:val="19191A"/>
          <w:sz w:val="27"/>
          <w:szCs w:val="27"/>
          <w:lang w:eastAsia="it-IT"/>
        </w:rPr>
        <w:t>, convertito, con modificazioni, dalla </w:t>
      </w:r>
      <w:hyperlink r:id="rId10" w:tgtFrame="_blank" w:history="1">
        <w:r w:rsidRPr="00D645A6">
          <w:rPr>
            <w:rFonts w:ascii="Courier" w:eastAsia="Times New Roman" w:hAnsi="Courier" w:cs="Times New Roman"/>
            <w:color w:val="0066CC"/>
            <w:sz w:val="27"/>
            <w:szCs w:val="27"/>
            <w:u w:val="single"/>
            <w:lang w:eastAsia="it-IT"/>
          </w:rPr>
          <w:t>legge 7 agosto 2012, n. 134</w:t>
        </w:r>
      </w:hyperlink>
      <w:r w:rsidRPr="00D645A6">
        <w:rPr>
          <w:rFonts w:ascii="Courier" w:eastAsia="Times New Roman" w:hAnsi="Courier" w:cs="Times New Roman"/>
          <w:color w:val="19191A"/>
          <w:sz w:val="27"/>
          <w:szCs w:val="27"/>
          <w:lang w:eastAsia="it-IT"/>
        </w:rPr>
        <w:t>, è incrementato di 50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7. </w:t>
      </w:r>
      <w:r w:rsidRPr="00D645A6">
        <w:rPr>
          <w:rFonts w:ascii="Courier" w:eastAsia="Times New Roman" w:hAnsi="Courier" w:cs="Times New Roman"/>
          <w:color w:val="19191A"/>
          <w:sz w:val="27"/>
          <w:szCs w:val="27"/>
          <w:lang w:eastAsia="it-IT"/>
        </w:rPr>
        <w:t>Il termine di cui all'articolo 64, comma 3, primo e secondo periodo, del </w:t>
      </w:r>
      <w:hyperlink r:id="rId11" w:tgtFrame="_blank" w:history="1">
        <w:r w:rsidRPr="00D645A6">
          <w:rPr>
            <w:rFonts w:ascii="Courier" w:eastAsia="Times New Roman" w:hAnsi="Courier" w:cs="Times New Roman"/>
            <w:color w:val="0066CC"/>
            <w:sz w:val="27"/>
            <w:szCs w:val="27"/>
            <w:u w:val="single"/>
            <w:lang w:eastAsia="it-IT"/>
          </w:rPr>
          <w:t>decreto-legge 25 maggio 2021, n. 73</w:t>
        </w:r>
      </w:hyperlink>
      <w:r w:rsidRPr="00D645A6">
        <w:rPr>
          <w:rFonts w:ascii="Courier" w:eastAsia="Times New Roman" w:hAnsi="Courier" w:cs="Times New Roman"/>
          <w:color w:val="19191A"/>
          <w:sz w:val="27"/>
          <w:szCs w:val="27"/>
          <w:lang w:eastAsia="it-IT"/>
        </w:rPr>
        <w:t>, convertito, con modificazioni, dalla </w:t>
      </w:r>
      <w:hyperlink r:id="rId12" w:tgtFrame="_blank" w:history="1">
        <w:r w:rsidRPr="00D645A6">
          <w:rPr>
            <w:rFonts w:ascii="Courier" w:eastAsia="Times New Roman" w:hAnsi="Courier" w:cs="Times New Roman"/>
            <w:color w:val="0066CC"/>
            <w:sz w:val="27"/>
            <w:szCs w:val="27"/>
            <w:u w:val="single"/>
            <w:lang w:eastAsia="it-IT"/>
          </w:rPr>
          <w:t>legge 23 luglio 2021, n. 106</w:t>
        </w:r>
      </w:hyperlink>
      <w:r w:rsidRPr="00D645A6">
        <w:rPr>
          <w:rFonts w:ascii="Courier" w:eastAsia="Times New Roman" w:hAnsi="Courier" w:cs="Times New Roman"/>
          <w:color w:val="19191A"/>
          <w:sz w:val="27"/>
          <w:szCs w:val="27"/>
          <w:lang w:eastAsia="it-IT"/>
        </w:rPr>
        <w:t>, è differito al 31 dicembre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8. </w:t>
      </w:r>
      <w:r w:rsidRPr="00D645A6">
        <w:rPr>
          <w:rFonts w:ascii="Courier" w:eastAsia="Times New Roman" w:hAnsi="Courier" w:cs="Times New Roman"/>
          <w:color w:val="19191A"/>
          <w:sz w:val="27"/>
          <w:szCs w:val="27"/>
          <w:lang w:eastAsia="it-IT"/>
        </w:rPr>
        <w:t>Al Fondo di garanzia per la prima casa di cui all'</w:t>
      </w:r>
      <w:hyperlink r:id="rId13" w:tgtFrame="_blank" w:history="1">
        <w:r w:rsidRPr="00D645A6">
          <w:rPr>
            <w:rFonts w:ascii="Courier" w:eastAsia="Times New Roman" w:hAnsi="Courier" w:cs="Times New Roman"/>
            <w:color w:val="0066CC"/>
            <w:sz w:val="27"/>
            <w:szCs w:val="27"/>
            <w:u w:val="single"/>
            <w:lang w:eastAsia="it-IT"/>
          </w:rPr>
          <w:t>articolo 1, comma 48, lettera c), della legge 27 dicembre 2013, n. 147</w:t>
        </w:r>
      </w:hyperlink>
      <w:r w:rsidRPr="00D645A6">
        <w:rPr>
          <w:rFonts w:ascii="Courier" w:eastAsia="Times New Roman" w:hAnsi="Courier" w:cs="Times New Roman"/>
          <w:color w:val="19191A"/>
          <w:sz w:val="27"/>
          <w:szCs w:val="27"/>
          <w:lang w:eastAsia="it-IT"/>
        </w:rPr>
        <w:t>, sono assegnati ulteriori 282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9. </w:t>
      </w:r>
      <w:r w:rsidRPr="00D645A6">
        <w:rPr>
          <w:rFonts w:ascii="Courier" w:eastAsia="Times New Roman" w:hAnsi="Courier" w:cs="Times New Roman"/>
          <w:color w:val="19191A"/>
          <w:sz w:val="27"/>
          <w:szCs w:val="27"/>
          <w:lang w:eastAsia="it-IT"/>
        </w:rPr>
        <w:t>Per l'anno 2024, al fine di supportare l'acquisto della casa di abitazione da parte di famiglie numerose, sono inclusi tra le categorie aventi priorità per l'accesso al credito di cui all'</w:t>
      </w:r>
      <w:hyperlink r:id="rId14" w:tgtFrame="_blank" w:history="1">
        <w:r w:rsidRPr="00D645A6">
          <w:rPr>
            <w:rFonts w:ascii="Courier" w:eastAsia="Times New Roman" w:hAnsi="Courier" w:cs="Times New Roman"/>
            <w:color w:val="0066CC"/>
            <w:sz w:val="27"/>
            <w:szCs w:val="27"/>
            <w:u w:val="single"/>
            <w:lang w:eastAsia="it-IT"/>
          </w:rPr>
          <w:t>articolo 1, comma 48, lettera c), della legge 27 dicembre 2013, n. 147</w:t>
        </w:r>
      </w:hyperlink>
      <w:r w:rsidRPr="00D645A6">
        <w:rPr>
          <w:rFonts w:ascii="Courier" w:eastAsia="Times New Roman" w:hAnsi="Courier" w:cs="Times New Roman"/>
          <w:color w:val="19191A"/>
          <w:sz w:val="27"/>
          <w:szCs w:val="27"/>
          <w:lang w:eastAsia="it-IT"/>
        </w:rPr>
        <w:t>, i seguenti nuclei familiari: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nuclei familiari che includono tre figli di età inferiore a 21 anni e che hanno un valore dell'indicatore della situazione economica equivalente, stabilito ai sensi del regolamento di cui al </w:t>
      </w:r>
      <w:hyperlink r:id="rId15" w:tgtFrame="_blank" w:history="1">
        <w:r w:rsidRPr="00D645A6">
          <w:rPr>
            <w:rFonts w:ascii="Courier" w:eastAsia="Times New Roman" w:hAnsi="Courier" w:cs="Times New Roman"/>
            <w:color w:val="0066CC"/>
            <w:sz w:val="27"/>
            <w:szCs w:val="27"/>
            <w:u w:val="single"/>
            <w:lang w:eastAsia="it-IT"/>
          </w:rPr>
          <w:t>decreto del Presidente del Consiglio dei ministri 5 dicembre 2013, n. 159</w:t>
        </w:r>
      </w:hyperlink>
      <w:r w:rsidRPr="00D645A6">
        <w:rPr>
          <w:rFonts w:ascii="Courier" w:eastAsia="Times New Roman" w:hAnsi="Courier" w:cs="Times New Roman"/>
          <w:color w:val="19191A"/>
          <w:sz w:val="27"/>
          <w:szCs w:val="27"/>
          <w:lang w:eastAsia="it-IT"/>
        </w:rPr>
        <w:t>, non superiore a 40.000 euro annui;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nuclei familiari che includono quattro figli di età inferiore a 21 anni e che hanno un valore dell'indicatore della situazione economica equivalente, stabilito ai sensi del regolamento di cui al </w:t>
      </w:r>
      <w:hyperlink r:id="rId16" w:tgtFrame="_blank" w:history="1">
        <w:r w:rsidRPr="00D645A6">
          <w:rPr>
            <w:rFonts w:ascii="Courier" w:eastAsia="Times New Roman" w:hAnsi="Courier" w:cs="Times New Roman"/>
            <w:color w:val="0066CC"/>
            <w:sz w:val="27"/>
            <w:szCs w:val="27"/>
            <w:u w:val="single"/>
            <w:lang w:eastAsia="it-IT"/>
          </w:rPr>
          <w:t xml:space="preserve">decreto del Presidente del </w:t>
        </w:r>
        <w:r w:rsidRPr="00D645A6">
          <w:rPr>
            <w:rFonts w:ascii="Courier" w:eastAsia="Times New Roman" w:hAnsi="Courier" w:cs="Times New Roman"/>
            <w:color w:val="0066CC"/>
            <w:sz w:val="27"/>
            <w:szCs w:val="27"/>
            <w:u w:val="single"/>
            <w:lang w:eastAsia="it-IT"/>
          </w:rPr>
          <w:lastRenderedPageBreak/>
          <w:t>Consiglio dei ministri 5 dicembre 2013, n. 159</w:t>
        </w:r>
      </w:hyperlink>
      <w:r w:rsidRPr="00D645A6">
        <w:rPr>
          <w:rFonts w:ascii="Courier" w:eastAsia="Times New Roman" w:hAnsi="Courier" w:cs="Times New Roman"/>
          <w:color w:val="19191A"/>
          <w:sz w:val="27"/>
          <w:szCs w:val="27"/>
          <w:lang w:eastAsia="it-IT"/>
        </w:rPr>
        <w:t>, non superiore a 45.000 euro annui;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nuclei familiari che includono cinque o più figli di età inferiore a 21 anni e che hanno un valore dell'indicatore della situazione economica equivalente, stabilito ai sensi del regolamento di cui al </w:t>
      </w:r>
      <w:hyperlink r:id="rId17" w:tgtFrame="_blank" w:history="1">
        <w:r w:rsidRPr="00D645A6">
          <w:rPr>
            <w:rFonts w:ascii="Courier" w:eastAsia="Times New Roman" w:hAnsi="Courier" w:cs="Times New Roman"/>
            <w:color w:val="0066CC"/>
            <w:sz w:val="27"/>
            <w:szCs w:val="27"/>
            <w:u w:val="single"/>
            <w:lang w:eastAsia="it-IT"/>
          </w:rPr>
          <w:t>decreto del Presidente del Consiglio dei ministri 5 dicembre 2013, n. 159</w:t>
        </w:r>
      </w:hyperlink>
      <w:r w:rsidRPr="00D645A6">
        <w:rPr>
          <w:rFonts w:ascii="Courier" w:eastAsia="Times New Roman" w:hAnsi="Courier" w:cs="Times New Roman"/>
          <w:color w:val="19191A"/>
          <w:sz w:val="27"/>
          <w:szCs w:val="27"/>
          <w:lang w:eastAsia="it-IT"/>
        </w:rPr>
        <w:t>, non superiore a 50.000 euro annui.</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10. </w:t>
      </w:r>
      <w:r w:rsidRPr="00D645A6">
        <w:rPr>
          <w:rFonts w:ascii="Courier" w:eastAsia="Times New Roman" w:hAnsi="Courier" w:cs="Times New Roman"/>
          <w:color w:val="19191A"/>
          <w:sz w:val="27"/>
          <w:szCs w:val="27"/>
          <w:lang w:eastAsia="it-IT"/>
        </w:rPr>
        <w:t>Per le domande di finanziamento con limite di finanziabilità, inteso come rapporto tra l'importo del finanziamento e il prezzo d'acquisto dell'immobile, comprensivo degli oneri accessori, superiore all'80 per cento, presentate a decorrere dal trentesimo giorno dalla data di entrata in vigore della presente legge e fino al 31 dicembre 2024, da parte dei nuclei familiari di cui al comma 9 del presente articolo, la garanzia del Fondo di cui all'</w:t>
      </w:r>
      <w:hyperlink r:id="rId18" w:tgtFrame="_blank" w:history="1">
        <w:r w:rsidRPr="00D645A6">
          <w:rPr>
            <w:rFonts w:ascii="Courier" w:eastAsia="Times New Roman" w:hAnsi="Courier" w:cs="Times New Roman"/>
            <w:color w:val="0066CC"/>
            <w:sz w:val="27"/>
            <w:szCs w:val="27"/>
            <w:u w:val="single"/>
            <w:lang w:eastAsia="it-IT"/>
          </w:rPr>
          <w:t>articolo 1, comma 48, lettera c), della legge 27 dicembre 2013, n. 147</w:t>
        </w:r>
      </w:hyperlink>
      <w:r w:rsidRPr="00D645A6">
        <w:rPr>
          <w:rFonts w:ascii="Courier" w:eastAsia="Times New Roman" w:hAnsi="Courier" w:cs="Times New Roman"/>
          <w:color w:val="19191A"/>
          <w:sz w:val="27"/>
          <w:szCs w:val="27"/>
          <w:lang w:eastAsia="it-IT"/>
        </w:rPr>
        <w:t>, è rilasciata, rispettivamente, nella misura massima dell'80 per cento della quota capitale, tempo per tempo in essere sui finanziamenti concessi, nei casi di cui alla lettera a) del suddetto comma 9, dell'85 per cento della quota capitale, tempo per tempo in essere sui finanziamenti concessi, nei casi di cui alla lettera b) del comma 9 e del 90 per cento della quota capitale, tempo per tempo in essere sui finanziamenti concessi, nei casi di cui alla lettera c) del comma 9.</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11. </w:t>
      </w:r>
      <w:r w:rsidRPr="00D645A6">
        <w:rPr>
          <w:rFonts w:ascii="Courier" w:eastAsia="Times New Roman" w:hAnsi="Courier" w:cs="Times New Roman"/>
          <w:color w:val="19191A"/>
          <w:sz w:val="27"/>
          <w:szCs w:val="27"/>
          <w:lang w:eastAsia="it-IT"/>
        </w:rPr>
        <w:t>Per le garanzie rilasciate alle condizioni di cui ai commi da 9 a 13, è accantonato a titolo di coefficiente di rischio un importo non inferiore, rispettivamente, all'8,5 per cento dell'importo garantito del finanziamento stesso nei casi di cui alla lettera a) del comma 9, al 9 per cento dell'importo garantito del finanziamento stesso nei casi di cui alla lettera b) del comma 9 e del 10 per cento dell'importo garantito del finanziamento stesso nei casi di cui alla lettera c) del comma 9 ed è prevista una riserva complessiva di importo massimo pari a 100 milioni di euro della dotazione finanziaria annua.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12. </w:t>
      </w:r>
      <w:r w:rsidRPr="00D645A6">
        <w:rPr>
          <w:rFonts w:ascii="Courier" w:eastAsia="Times New Roman" w:hAnsi="Courier" w:cs="Times New Roman"/>
          <w:color w:val="19191A"/>
          <w:sz w:val="27"/>
          <w:szCs w:val="27"/>
          <w:lang w:eastAsia="it-IT"/>
        </w:rPr>
        <w:t>Alle operazioni di finanziamento ammesse all'intervento della garanzia del Fondo di cui all'</w:t>
      </w:r>
      <w:hyperlink r:id="rId19" w:tgtFrame="_blank" w:history="1">
        <w:r w:rsidRPr="00D645A6">
          <w:rPr>
            <w:rFonts w:ascii="Courier" w:eastAsia="Times New Roman" w:hAnsi="Courier" w:cs="Times New Roman"/>
            <w:color w:val="0066CC"/>
            <w:sz w:val="27"/>
            <w:szCs w:val="27"/>
            <w:u w:val="single"/>
            <w:lang w:eastAsia="it-IT"/>
          </w:rPr>
          <w:t>articolo 1, comma 48, lettera c), della legge 27 dicembre 2013, n. 147</w:t>
        </w:r>
      </w:hyperlink>
      <w:r w:rsidRPr="00D645A6">
        <w:rPr>
          <w:rFonts w:ascii="Courier" w:eastAsia="Times New Roman" w:hAnsi="Courier" w:cs="Times New Roman"/>
          <w:color w:val="19191A"/>
          <w:sz w:val="27"/>
          <w:szCs w:val="27"/>
          <w:lang w:eastAsia="it-IT"/>
        </w:rPr>
        <w:t>, alle condizioni di cui ai commi da 9 a 13, si applicano le disposizioni introdotte dall'</w:t>
      </w:r>
      <w:hyperlink r:id="rId20" w:tgtFrame="_blank" w:history="1">
        <w:r w:rsidRPr="00D645A6">
          <w:rPr>
            <w:rFonts w:ascii="Courier" w:eastAsia="Times New Roman" w:hAnsi="Courier" w:cs="Times New Roman"/>
            <w:color w:val="0066CC"/>
            <w:sz w:val="27"/>
            <w:szCs w:val="27"/>
            <w:u w:val="single"/>
            <w:lang w:eastAsia="it-IT"/>
          </w:rPr>
          <w:t>articolo 35-bis del decreto-legge 23 settembre 2022, n. 144</w:t>
        </w:r>
      </w:hyperlink>
      <w:r w:rsidRPr="00D645A6">
        <w:rPr>
          <w:rFonts w:ascii="Courier" w:eastAsia="Times New Roman" w:hAnsi="Courier" w:cs="Times New Roman"/>
          <w:color w:val="19191A"/>
          <w:sz w:val="27"/>
          <w:szCs w:val="27"/>
          <w:lang w:eastAsia="it-IT"/>
        </w:rPr>
        <w:t xml:space="preserve">, convertito, con </w:t>
      </w:r>
      <w:r w:rsidRPr="00D645A6">
        <w:rPr>
          <w:rFonts w:ascii="Courier" w:eastAsia="Times New Roman" w:hAnsi="Courier" w:cs="Times New Roman"/>
          <w:color w:val="19191A"/>
          <w:sz w:val="27"/>
          <w:szCs w:val="27"/>
          <w:lang w:eastAsia="it-IT"/>
        </w:rPr>
        <w:lastRenderedPageBreak/>
        <w:t>modificazioni, dalla </w:t>
      </w:r>
      <w:hyperlink r:id="rId21" w:tgtFrame="_blank" w:history="1">
        <w:r w:rsidRPr="00D645A6">
          <w:rPr>
            <w:rFonts w:ascii="Courier" w:eastAsia="Times New Roman" w:hAnsi="Courier" w:cs="Times New Roman"/>
            <w:color w:val="0066CC"/>
            <w:sz w:val="27"/>
            <w:szCs w:val="27"/>
            <w:u w:val="single"/>
            <w:lang w:eastAsia="it-IT"/>
          </w:rPr>
          <w:t>legge 17 novembre 2022, n. 175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13. </w:t>
      </w:r>
      <w:r w:rsidRPr="00D645A6">
        <w:rPr>
          <w:rFonts w:ascii="Courier" w:eastAsia="Times New Roman" w:hAnsi="Courier" w:cs="Times New Roman"/>
          <w:color w:val="19191A"/>
          <w:sz w:val="27"/>
          <w:szCs w:val="27"/>
          <w:lang w:eastAsia="it-IT"/>
        </w:rPr>
        <w:t>Per l'anno 2024, per tutte le categorie aventi priorità per l'accesso al credito di cui all'</w:t>
      </w:r>
      <w:hyperlink r:id="rId22" w:tgtFrame="_blank" w:history="1">
        <w:r w:rsidRPr="00D645A6">
          <w:rPr>
            <w:rFonts w:ascii="Courier" w:eastAsia="Times New Roman" w:hAnsi="Courier" w:cs="Times New Roman"/>
            <w:color w:val="0066CC"/>
            <w:sz w:val="27"/>
            <w:szCs w:val="27"/>
            <w:u w:val="single"/>
            <w:lang w:eastAsia="it-IT"/>
          </w:rPr>
          <w:t>articolo 1, comma 48, lettera c), della legge 27 dicembre 2013, n. 147</w:t>
        </w:r>
      </w:hyperlink>
      <w:r w:rsidRPr="00D645A6">
        <w:rPr>
          <w:rFonts w:ascii="Courier" w:eastAsia="Times New Roman" w:hAnsi="Courier" w:cs="Times New Roman"/>
          <w:color w:val="19191A"/>
          <w:sz w:val="27"/>
          <w:szCs w:val="27"/>
          <w:lang w:eastAsia="it-IT"/>
        </w:rPr>
        <w:t>, e di cui ai commi da 9 a 12, la garanzia del Fondo rimane operativa anche nelle ipotesi di surroga del mutuo originariamente acceso per l'acquisto della prima casa, nel caso in cui le condizioni economiche rimangano sostanzialmente invariate o siano migliorative di quelle originarie e comunque non abbiano impatti negativi sull'equilibrio economico-finanziario del Fondo medesimo.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14. </w:t>
      </w:r>
      <w:r w:rsidRPr="00D645A6">
        <w:rPr>
          <w:rFonts w:ascii="Courier" w:eastAsia="Times New Roman" w:hAnsi="Courier" w:cs="Times New Roman"/>
          <w:color w:val="19191A"/>
          <w:sz w:val="27"/>
          <w:szCs w:val="27"/>
          <w:lang w:eastAsia="it-IT"/>
        </w:rPr>
        <w:t>È riconosciuto per i mesi di gennaio, febbraio e marzo 2024 un contributo straordinario ai clienti domestici titolari di bonus sociale elettrico con le medesime modalità di cui all'</w:t>
      </w:r>
      <w:hyperlink r:id="rId23" w:tgtFrame="_blank" w:history="1">
        <w:r w:rsidRPr="00D645A6">
          <w:rPr>
            <w:rFonts w:ascii="Courier" w:eastAsia="Times New Roman" w:hAnsi="Courier" w:cs="Times New Roman"/>
            <w:color w:val="0066CC"/>
            <w:sz w:val="27"/>
            <w:szCs w:val="27"/>
            <w:u w:val="single"/>
            <w:lang w:eastAsia="it-IT"/>
          </w:rPr>
          <w:t>articolo 3, comma 1, del decreto-legge 30 marzo 2023, n. 34</w:t>
        </w:r>
      </w:hyperlink>
      <w:r w:rsidRPr="00D645A6">
        <w:rPr>
          <w:rFonts w:ascii="Courier" w:eastAsia="Times New Roman" w:hAnsi="Courier" w:cs="Times New Roman"/>
          <w:color w:val="19191A"/>
          <w:sz w:val="27"/>
          <w:szCs w:val="27"/>
          <w:lang w:eastAsia="it-IT"/>
        </w:rPr>
        <w:t>, convertito, con modificazioni, dalla </w:t>
      </w:r>
      <w:hyperlink r:id="rId24" w:tgtFrame="_blank" w:history="1">
        <w:r w:rsidRPr="00D645A6">
          <w:rPr>
            <w:rFonts w:ascii="Courier" w:eastAsia="Times New Roman" w:hAnsi="Courier" w:cs="Times New Roman"/>
            <w:color w:val="0066CC"/>
            <w:sz w:val="27"/>
            <w:szCs w:val="27"/>
            <w:u w:val="single"/>
            <w:lang w:eastAsia="it-IT"/>
          </w:rPr>
          <w:t>legge 26 maggio 2023, n. 56</w:t>
        </w:r>
      </w:hyperlink>
      <w:r w:rsidRPr="00D645A6">
        <w:rPr>
          <w:rFonts w:ascii="Courier" w:eastAsia="Times New Roman" w:hAnsi="Courier" w:cs="Times New Roman"/>
          <w:color w:val="19191A"/>
          <w:sz w:val="27"/>
          <w:szCs w:val="27"/>
          <w:lang w:eastAsia="it-IT"/>
        </w:rPr>
        <w:t>. Per le finalità di cui al primo periodo è autorizzata la spesa di 200 milioni di euro per l'anno 2024. Le predette risorse sono trasferite alla Cassa per i servizi energetici e ambientali entro il 28 febbraio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15. </w:t>
      </w:r>
      <w:r w:rsidRPr="00D645A6">
        <w:rPr>
          <w:rFonts w:ascii="Courier" w:eastAsia="Times New Roman" w:hAnsi="Courier" w:cs="Times New Roman"/>
          <w:color w:val="19191A"/>
          <w:sz w:val="27"/>
          <w:szCs w:val="27"/>
          <w:lang w:eastAsia="it-IT"/>
        </w:rPr>
        <w:t>In via eccezionale, per i periodi di paga dal 1° gennaio 2024 al 31 dicembre 2024, per i rapporti di lavoro dipendente, con esclusione dei rapporti di lavoro domestico, è riconosciuto un esonero, senza effetti sul rateo di tredicesima, sulla quota dei contributi previdenziali per l'invalidità, la vecchiaia e i superstiti a carico del lavoratore di 6 punti percentuali, a condizione che la retribuzione imponibile, parametrata su base mensile per tredici mensilità, non ecceda l'importo mensile di 2.692 euro, al netto del rateo di tredicesima. L'esonero di cui al primo periodo è incrementato, senza effetti sul rateo di tredicesima, di un ulteriore punto percentuale, a condizione che la retribuzione imponibile, parametrata su base mensile per tredici mensilità, non ecceda l'importo mensile di 1.923 euro, al netto del rateo di tredicesima. Tenuto conto dell'eccezionalità della misura di cui al presente comma, resta ferma l'aliquota di computo delle prestazioni pensionistiche.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16. </w:t>
      </w:r>
      <w:r w:rsidRPr="00D645A6">
        <w:rPr>
          <w:rFonts w:ascii="Courier" w:eastAsia="Times New Roman" w:hAnsi="Courier" w:cs="Times New Roman"/>
          <w:color w:val="19191A"/>
          <w:sz w:val="27"/>
          <w:szCs w:val="27"/>
          <w:lang w:eastAsia="it-IT"/>
        </w:rPr>
        <w:t xml:space="preserve">Limitatamente al periodo d'imposta 2024, in deroga a quanto previsto dall'articolo 51, comma 3, prima parte del terzo periodo, del testo unico delle imposte sui redditi, </w:t>
      </w:r>
      <w:r w:rsidRPr="00D645A6">
        <w:rPr>
          <w:rFonts w:ascii="Courier" w:eastAsia="Times New Roman" w:hAnsi="Courier" w:cs="Times New Roman"/>
          <w:color w:val="19191A"/>
          <w:sz w:val="27"/>
          <w:szCs w:val="27"/>
          <w:lang w:eastAsia="it-IT"/>
        </w:rPr>
        <w:lastRenderedPageBreak/>
        <w:t>di cui al </w:t>
      </w:r>
      <w:hyperlink r:id="rId25"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non concorrono a formare il reddito, entro il limite complessivo di 1.000 euro, il valore dei beni ceduti e dei servizi prestati ai lavoratori dipendenti, nonché le somme erogate o rimborsate ai medesimi lavoratori dai datori di lavoro per il pagamento delle utenze domestiche del servizio idrico integrato, dell'energia elettrica e del gas naturale, delle spese per l'affitto della prima casa ovvero per gli interessi sul mutuo relativo alla prima casa. Il limite di cui al primo periodo è elevato a 2.000 euro per i lavoratori dipendenti con figli, compresi i figli nati fuori del matrimonio riconosciuti e i figli adottivi o affidati, che si trovano nelle condizioni previste dall'articolo 12, comma 2, del citato testo unico delle imposte sui redditi, di cui al </w:t>
      </w:r>
      <w:hyperlink r:id="rId26" w:tgtFrame="_blank" w:history="1">
        <w:r w:rsidRPr="00D645A6">
          <w:rPr>
            <w:rFonts w:ascii="Courier" w:eastAsia="Times New Roman" w:hAnsi="Courier" w:cs="Times New Roman"/>
            <w:color w:val="0066CC"/>
            <w:sz w:val="27"/>
            <w:szCs w:val="27"/>
            <w:u w:val="single"/>
            <w:lang w:eastAsia="it-IT"/>
          </w:rPr>
          <w:t>decreto del Presidente della Repubblica n. 917 del 1986</w:t>
        </w:r>
      </w:hyperlink>
      <w:r w:rsidRPr="00D645A6">
        <w:rPr>
          <w:rFonts w:ascii="Courier" w:eastAsia="Times New Roman" w:hAnsi="Courier" w:cs="Times New Roman"/>
          <w:color w:val="19191A"/>
          <w:sz w:val="27"/>
          <w:szCs w:val="27"/>
          <w:lang w:eastAsia="it-IT"/>
        </w:rPr>
        <w:t>. I datori di lavoro provvedono all'attuazione del presente comma previa informativa alle rappresentanze sindacali unitarie laddove presenti.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17. </w:t>
      </w:r>
      <w:r w:rsidRPr="00D645A6">
        <w:rPr>
          <w:rFonts w:ascii="Courier" w:eastAsia="Times New Roman" w:hAnsi="Courier" w:cs="Times New Roman"/>
          <w:color w:val="19191A"/>
          <w:sz w:val="27"/>
          <w:szCs w:val="27"/>
          <w:lang w:eastAsia="it-IT"/>
        </w:rPr>
        <w:t>Il limite di cui al comma 16, secondo periodo, si applica se il lavoratore dipendente dichiara al datore di lavoro di avervi diritto, indicando il codice fiscale dei figli.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18. </w:t>
      </w:r>
      <w:r w:rsidRPr="00D645A6">
        <w:rPr>
          <w:rFonts w:ascii="Courier" w:eastAsia="Times New Roman" w:hAnsi="Courier" w:cs="Times New Roman"/>
          <w:color w:val="19191A"/>
          <w:sz w:val="27"/>
          <w:szCs w:val="27"/>
          <w:lang w:eastAsia="it-IT"/>
        </w:rPr>
        <w:t>Per i premi e le somme erogati nell'anno 2024, l'aliquota dell'imposta sostitutiva sui premi di produttività, di cui all'</w:t>
      </w:r>
      <w:hyperlink r:id="rId27" w:tgtFrame="_blank" w:history="1">
        <w:r w:rsidRPr="00D645A6">
          <w:rPr>
            <w:rFonts w:ascii="Courier" w:eastAsia="Times New Roman" w:hAnsi="Courier" w:cs="Times New Roman"/>
            <w:color w:val="0066CC"/>
            <w:sz w:val="27"/>
            <w:szCs w:val="27"/>
            <w:u w:val="single"/>
            <w:lang w:eastAsia="it-IT"/>
          </w:rPr>
          <w:t>articolo 1, comma 182, della legge 28 dicembre 2015, n. 208</w:t>
        </w:r>
      </w:hyperlink>
      <w:r w:rsidRPr="00D645A6">
        <w:rPr>
          <w:rFonts w:ascii="Courier" w:eastAsia="Times New Roman" w:hAnsi="Courier" w:cs="Times New Roman"/>
          <w:color w:val="19191A"/>
          <w:sz w:val="27"/>
          <w:szCs w:val="27"/>
          <w:lang w:eastAsia="it-IT"/>
        </w:rPr>
        <w:t>, è ridotta al 5 per cento.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19. </w:t>
      </w:r>
      <w:r w:rsidRPr="00D645A6">
        <w:rPr>
          <w:rFonts w:ascii="Courier" w:eastAsia="Times New Roman" w:hAnsi="Courier" w:cs="Times New Roman"/>
          <w:color w:val="19191A"/>
          <w:sz w:val="27"/>
          <w:szCs w:val="27"/>
          <w:lang w:eastAsia="it-IT"/>
        </w:rPr>
        <w:t>La misura del canone di abbonamento alla televisione per uso privato, di cui all'</w:t>
      </w:r>
      <w:hyperlink r:id="rId28" w:tgtFrame="_blank" w:history="1">
        <w:r w:rsidRPr="00D645A6">
          <w:rPr>
            <w:rFonts w:ascii="Courier" w:eastAsia="Times New Roman" w:hAnsi="Courier" w:cs="Times New Roman"/>
            <w:color w:val="0066CC"/>
            <w:sz w:val="27"/>
            <w:szCs w:val="27"/>
            <w:u w:val="single"/>
            <w:lang w:eastAsia="it-IT"/>
          </w:rPr>
          <w:t>articolo 1, comma 40, della legge 11 dicembre 2016, n. 232</w:t>
        </w:r>
      </w:hyperlink>
      <w:r w:rsidRPr="00D645A6">
        <w:rPr>
          <w:rFonts w:ascii="Courier" w:eastAsia="Times New Roman" w:hAnsi="Courier" w:cs="Times New Roman"/>
          <w:color w:val="19191A"/>
          <w:sz w:val="27"/>
          <w:szCs w:val="27"/>
          <w:lang w:eastAsia="it-IT"/>
        </w:rPr>
        <w:t>, è rideterminata in 70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20. </w:t>
      </w:r>
      <w:r w:rsidRPr="00D645A6">
        <w:rPr>
          <w:rFonts w:ascii="Courier" w:eastAsia="Times New Roman" w:hAnsi="Courier" w:cs="Times New Roman"/>
          <w:color w:val="19191A"/>
          <w:sz w:val="27"/>
          <w:szCs w:val="27"/>
          <w:lang w:eastAsia="it-IT"/>
        </w:rPr>
        <w:t xml:space="preserve">Per il miglioramento della qualità del servizio pubblico radiofonico, televisivo e multimediale su tutto il territorio nazionale, nell'ambito delle iniziative, previste dal contratto di servizio nazionale tra la società RAI-Radiotelevisione italiana S.p.A. e il Ministero delle imprese e del made in Italy, di ammodernamento, sviluppo e gestione infrastrutturale delle reti e delle piattaforme distributive, nonché di realizzazione delle produzioni interne, radiotelevisive e multimediali, è riconosciuto alla medesima società un contributo pari a 430 milioni di euro per l'anno 2024. Il suddetto contributo è erogato in </w:t>
      </w:r>
      <w:r w:rsidRPr="00D645A6">
        <w:rPr>
          <w:rFonts w:ascii="Courier" w:eastAsia="Times New Roman" w:hAnsi="Courier" w:cs="Times New Roman"/>
          <w:color w:val="19191A"/>
          <w:sz w:val="27"/>
          <w:szCs w:val="27"/>
          <w:lang w:eastAsia="it-IT"/>
        </w:rPr>
        <w:lastRenderedPageBreak/>
        <w:t>tre rate di pari importo nei mesi di gennaio, marzo e giugno.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21. </w:t>
      </w:r>
      <w:r w:rsidRPr="00D645A6">
        <w:rPr>
          <w:rFonts w:ascii="Courier" w:eastAsia="Times New Roman" w:hAnsi="Courier" w:cs="Times New Roman"/>
          <w:color w:val="19191A"/>
          <w:sz w:val="27"/>
          <w:szCs w:val="27"/>
          <w:lang w:eastAsia="it-IT"/>
        </w:rPr>
        <w:t>Al fine di garantire la stabilità occupazionale e di sopperire all'eccezionale mancanza di offerta di lavoro nel settore turistico, ricettivo e termale, per il periodo dal 1° gennaio 2024 al 30 giugno 2024 ai lavoratori degli esercizi di somministrazione di alimenti e bevande, di cui all'</w:t>
      </w:r>
      <w:hyperlink r:id="rId29" w:tgtFrame="_blank" w:history="1">
        <w:r w:rsidRPr="00D645A6">
          <w:rPr>
            <w:rFonts w:ascii="Courier" w:eastAsia="Times New Roman" w:hAnsi="Courier" w:cs="Times New Roman"/>
            <w:color w:val="0066CC"/>
            <w:sz w:val="27"/>
            <w:szCs w:val="27"/>
            <w:u w:val="single"/>
            <w:lang w:eastAsia="it-IT"/>
          </w:rPr>
          <w:t>articolo 5 della legge 25 agosto 1991, n. 287</w:t>
        </w:r>
      </w:hyperlink>
      <w:r w:rsidRPr="00D645A6">
        <w:rPr>
          <w:rFonts w:ascii="Courier" w:eastAsia="Times New Roman" w:hAnsi="Courier" w:cs="Times New Roman"/>
          <w:color w:val="19191A"/>
          <w:sz w:val="27"/>
          <w:szCs w:val="27"/>
          <w:lang w:eastAsia="it-IT"/>
        </w:rPr>
        <w:t>, e ai lavoratori del comparto del turismo, ivi inclusi gli stabilimenti termali, è riconosciuto un trattamento integrativo speciale, che non concorre alla formazione del reddito, pari al 15 per cento delle retribuzioni lorde corrisposte in relazione al lavoro notturno e alle prestazioni di lavoro straordinario, ai sensi del </w:t>
      </w:r>
      <w:hyperlink r:id="rId30" w:tgtFrame="_blank" w:history="1">
        <w:r w:rsidRPr="00D645A6">
          <w:rPr>
            <w:rFonts w:ascii="Courier" w:eastAsia="Times New Roman" w:hAnsi="Courier" w:cs="Times New Roman"/>
            <w:color w:val="0066CC"/>
            <w:sz w:val="27"/>
            <w:szCs w:val="27"/>
            <w:u w:val="single"/>
            <w:lang w:eastAsia="it-IT"/>
          </w:rPr>
          <w:t>decreto legislativo 8 aprile 2003, n. 66</w:t>
        </w:r>
      </w:hyperlink>
      <w:r w:rsidRPr="00D645A6">
        <w:rPr>
          <w:rFonts w:ascii="Courier" w:eastAsia="Times New Roman" w:hAnsi="Courier" w:cs="Times New Roman"/>
          <w:color w:val="19191A"/>
          <w:sz w:val="27"/>
          <w:szCs w:val="27"/>
          <w:lang w:eastAsia="it-IT"/>
        </w:rPr>
        <w:t>, effettuate nei giorni festivi.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22. </w:t>
      </w:r>
      <w:r w:rsidRPr="00D645A6">
        <w:rPr>
          <w:rFonts w:ascii="Courier" w:eastAsia="Times New Roman" w:hAnsi="Courier" w:cs="Times New Roman"/>
          <w:color w:val="19191A"/>
          <w:sz w:val="27"/>
          <w:szCs w:val="27"/>
          <w:lang w:eastAsia="it-IT"/>
        </w:rPr>
        <w:t>Le disposizioni di cui al comma 21 si applicano a favore dei lavoratori dipendenti del settore privato titolari di reddito di lavoro dipendente di importo non superiore, nel periodo d'imposta 2023, a euro 40.000.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23. </w:t>
      </w:r>
      <w:r w:rsidRPr="00D645A6">
        <w:rPr>
          <w:rFonts w:ascii="Courier" w:eastAsia="Times New Roman" w:hAnsi="Courier" w:cs="Times New Roman"/>
          <w:color w:val="19191A"/>
          <w:sz w:val="27"/>
          <w:szCs w:val="27"/>
          <w:lang w:eastAsia="it-IT"/>
        </w:rPr>
        <w:t>Il sostituto d'imposta riconosce il trattamento integrativo speciale di cui al comma 21 su richiesta del lavoratore, che attesta per iscritto l'importo del reddito di lavoro dipendente conseguito nell'anno 2023. Le somme erogate sono indicate nella certificazione unica prevista dall'articolo 4, comma 6-ter, del regolamento di cui al </w:t>
      </w:r>
      <w:hyperlink r:id="rId31" w:tgtFrame="_blank" w:history="1">
        <w:r w:rsidRPr="00D645A6">
          <w:rPr>
            <w:rFonts w:ascii="Courier" w:eastAsia="Times New Roman" w:hAnsi="Courier" w:cs="Times New Roman"/>
            <w:color w:val="0066CC"/>
            <w:sz w:val="27"/>
            <w:szCs w:val="27"/>
            <w:u w:val="single"/>
            <w:lang w:eastAsia="it-IT"/>
          </w:rPr>
          <w:t>decreto del Presidente della Repubblica 22 luglio 1998, n. 322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24. </w:t>
      </w:r>
      <w:r w:rsidRPr="00D645A6">
        <w:rPr>
          <w:rFonts w:ascii="Courier" w:eastAsia="Times New Roman" w:hAnsi="Courier" w:cs="Times New Roman"/>
          <w:color w:val="19191A"/>
          <w:sz w:val="27"/>
          <w:szCs w:val="27"/>
          <w:lang w:eastAsia="it-IT"/>
        </w:rPr>
        <w:t>Il sostituto d'imposta compensa il credito maturato per effetto dell'erogazione del trattamento integrativo speciale di cui al comma 21 mediante compensazione ai sensi dell'</w:t>
      </w:r>
      <w:hyperlink r:id="rId32" w:tgtFrame="_blank" w:history="1">
        <w:r w:rsidRPr="00D645A6">
          <w:rPr>
            <w:rFonts w:ascii="Courier" w:eastAsia="Times New Roman" w:hAnsi="Courier" w:cs="Times New Roman"/>
            <w:color w:val="0066CC"/>
            <w:sz w:val="27"/>
            <w:szCs w:val="27"/>
            <w:u w:val="single"/>
            <w:lang w:eastAsia="it-IT"/>
          </w:rPr>
          <w:t>articolo 17 del decreto legislativo 9 luglio 1997, n. 241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25. </w:t>
      </w:r>
      <w:r w:rsidRPr="00D645A6">
        <w:rPr>
          <w:rFonts w:ascii="Courier" w:eastAsia="Times New Roman" w:hAnsi="Courier" w:cs="Times New Roman"/>
          <w:color w:val="19191A"/>
          <w:sz w:val="27"/>
          <w:szCs w:val="27"/>
          <w:lang w:eastAsia="it-IT"/>
        </w:rPr>
        <w:t>La spesa per l'attuazione dei commi da 21 a 24 è valutata in 81,1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26. </w:t>
      </w:r>
      <w:r w:rsidRPr="00D645A6">
        <w:rPr>
          <w:rFonts w:ascii="Courier" w:eastAsia="Times New Roman" w:hAnsi="Courier" w:cs="Times New Roman"/>
          <w:color w:val="19191A"/>
          <w:sz w:val="27"/>
          <w:szCs w:val="27"/>
          <w:lang w:eastAsia="it-IT"/>
        </w:rPr>
        <w:t>Al </w:t>
      </w:r>
      <w:hyperlink r:id="rId33" w:tgtFrame="_blank" w:history="1">
        <w:r w:rsidRPr="00D645A6">
          <w:rPr>
            <w:rFonts w:ascii="Courier" w:eastAsia="Times New Roman" w:hAnsi="Courier" w:cs="Times New Roman"/>
            <w:color w:val="0066CC"/>
            <w:sz w:val="27"/>
            <w:szCs w:val="27"/>
            <w:u w:val="single"/>
            <w:lang w:eastAsia="it-IT"/>
          </w:rPr>
          <w:t>decreto legislativo 28 settembre 2012, n. 178</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a) all'articolo 5, comma 5, il terzo periodo è sostituito dal seguente: « Al predetto personale continua ad essere corrisposta la differenza tra il trattamento economico in </w:t>
      </w:r>
      <w:r w:rsidRPr="00D645A6">
        <w:rPr>
          <w:rFonts w:ascii="Courier" w:eastAsia="Times New Roman" w:hAnsi="Courier" w:cs="Times New Roman"/>
          <w:color w:val="19191A"/>
          <w:sz w:val="27"/>
          <w:szCs w:val="27"/>
          <w:lang w:eastAsia="it-IT"/>
        </w:rPr>
        <w:lastRenderedPageBreak/>
        <w:t>godimento, limitatamente a quello fondamentale e accessorio avente natura fissa e continuativa, e il trattamento del corrispondente personale civile della CRI come assegno ad personam riassorbibile con i successivi miglioramenti economici a qualsiasi titolo conseguiti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6, comma 6, il primo periodo è sostituito dal seguente: « Al personale civile e militare della CRI e quindi dell'Ente, compreso quello di cui all'articolo 8, comma 2, assunto da altre amministrazioni, continua ad essere corrisposta, come assegno ad personam riassorbibile con i successivi miglioramenti economici a qualsiasi titolo conseguiti, la differenza tra il trattamento economico in godimento, limitatamente al trattamento fondamentale e accessorio avente natura fissa e continuativa, e il trattamento del corrispondente personale dell'amministrazione ricevente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27. </w:t>
      </w:r>
      <w:r w:rsidRPr="00D645A6">
        <w:rPr>
          <w:rFonts w:ascii="Courier" w:eastAsia="Times New Roman" w:hAnsi="Courier" w:cs="Times New Roman"/>
          <w:color w:val="19191A"/>
          <w:sz w:val="27"/>
          <w:szCs w:val="27"/>
          <w:lang w:eastAsia="it-IT"/>
        </w:rPr>
        <w:t>Per il triennio contrattuale 2022-2024, gli oneri di cui al primo periodo dell'</w:t>
      </w:r>
      <w:hyperlink r:id="rId34" w:tgtFrame="_blank" w:history="1">
        <w:r w:rsidRPr="00D645A6">
          <w:rPr>
            <w:rFonts w:ascii="Courier" w:eastAsia="Times New Roman" w:hAnsi="Courier" w:cs="Times New Roman"/>
            <w:color w:val="0066CC"/>
            <w:sz w:val="27"/>
            <w:szCs w:val="27"/>
            <w:u w:val="single"/>
            <w:lang w:eastAsia="it-IT"/>
          </w:rPr>
          <w:t>articolo 1, comma 609, della legge 30 dicembre 2021, n. 234</w:t>
        </w:r>
      </w:hyperlink>
      <w:r w:rsidRPr="00D645A6">
        <w:rPr>
          <w:rFonts w:ascii="Courier" w:eastAsia="Times New Roman" w:hAnsi="Courier" w:cs="Times New Roman"/>
          <w:color w:val="19191A"/>
          <w:sz w:val="27"/>
          <w:szCs w:val="27"/>
          <w:lang w:eastAsia="it-IT"/>
        </w:rPr>
        <w:t>, sono incrementati, in aggiunta a quanto già previsto dall'</w:t>
      </w:r>
      <w:hyperlink r:id="rId35" w:tgtFrame="_blank" w:history="1">
        <w:r w:rsidRPr="00D645A6">
          <w:rPr>
            <w:rFonts w:ascii="Courier" w:eastAsia="Times New Roman" w:hAnsi="Courier" w:cs="Times New Roman"/>
            <w:color w:val="0066CC"/>
            <w:sz w:val="27"/>
            <w:szCs w:val="27"/>
            <w:u w:val="single"/>
            <w:lang w:eastAsia="it-IT"/>
          </w:rPr>
          <w:t>articolo 3 del decreto-legge 18 ottobre 2023, n. 145</w:t>
        </w:r>
      </w:hyperlink>
      <w:r w:rsidRPr="00D645A6">
        <w:rPr>
          <w:rFonts w:ascii="Courier" w:eastAsia="Times New Roman" w:hAnsi="Courier" w:cs="Times New Roman"/>
          <w:color w:val="19191A"/>
          <w:sz w:val="27"/>
          <w:szCs w:val="27"/>
          <w:lang w:eastAsia="it-IT"/>
        </w:rPr>
        <w:t>, convertito, con modificazioni, dalla </w:t>
      </w:r>
      <w:hyperlink r:id="rId36" w:tgtFrame="_blank" w:history="1">
        <w:r w:rsidRPr="00D645A6">
          <w:rPr>
            <w:rFonts w:ascii="Courier" w:eastAsia="Times New Roman" w:hAnsi="Courier" w:cs="Times New Roman"/>
            <w:color w:val="0066CC"/>
            <w:sz w:val="27"/>
            <w:szCs w:val="27"/>
            <w:u w:val="single"/>
            <w:lang w:eastAsia="it-IT"/>
          </w:rPr>
          <w:t>legge 15 dicembre 2023, n. 191</w:t>
        </w:r>
      </w:hyperlink>
      <w:r w:rsidRPr="00D645A6">
        <w:rPr>
          <w:rFonts w:ascii="Courier" w:eastAsia="Times New Roman" w:hAnsi="Courier" w:cs="Times New Roman"/>
          <w:color w:val="19191A"/>
          <w:sz w:val="27"/>
          <w:szCs w:val="27"/>
          <w:lang w:eastAsia="it-IT"/>
        </w:rPr>
        <w:t>, di 3.000 milioni di euro per l'anno 2024 e di 5.000 milioni di euro annui a decorrere dall'anno 2025. Gli importi di cui al primo periodo, comprensivi degli oneri contributivi ai fini previdenziali e dell'imposta regionale sulle attività produttive (IRAP) di cui al </w:t>
      </w:r>
      <w:hyperlink r:id="rId37" w:tgtFrame="_blank" w:history="1">
        <w:r w:rsidRPr="00D645A6">
          <w:rPr>
            <w:rFonts w:ascii="Courier" w:eastAsia="Times New Roman" w:hAnsi="Courier" w:cs="Times New Roman"/>
            <w:color w:val="0066CC"/>
            <w:sz w:val="27"/>
            <w:szCs w:val="27"/>
            <w:u w:val="single"/>
            <w:lang w:eastAsia="it-IT"/>
          </w:rPr>
          <w:t>decreto legislativo 15 dicembre 1997, n. 446</w:t>
        </w:r>
      </w:hyperlink>
      <w:r w:rsidRPr="00D645A6">
        <w:rPr>
          <w:rFonts w:ascii="Courier" w:eastAsia="Times New Roman" w:hAnsi="Courier" w:cs="Times New Roman"/>
          <w:color w:val="19191A"/>
          <w:sz w:val="27"/>
          <w:szCs w:val="27"/>
          <w:lang w:eastAsia="it-IT"/>
        </w:rPr>
        <w:t>, concorrono a costituire l'importo complessivo massimo di cui all'</w:t>
      </w:r>
      <w:hyperlink r:id="rId38" w:tgtFrame="_blank" w:history="1">
        <w:r w:rsidRPr="00D645A6">
          <w:rPr>
            <w:rFonts w:ascii="Courier" w:eastAsia="Times New Roman" w:hAnsi="Courier" w:cs="Times New Roman"/>
            <w:color w:val="0066CC"/>
            <w:sz w:val="27"/>
            <w:szCs w:val="27"/>
            <w:u w:val="single"/>
            <w:lang w:eastAsia="it-IT"/>
          </w:rPr>
          <w:t>articolo 21, comma 1-ter, lettera e), della legge 31 dicembre 2009, n. 196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28. </w:t>
      </w:r>
      <w:r w:rsidRPr="00D645A6">
        <w:rPr>
          <w:rFonts w:ascii="Courier" w:eastAsia="Times New Roman" w:hAnsi="Courier" w:cs="Times New Roman"/>
          <w:color w:val="19191A"/>
          <w:sz w:val="27"/>
          <w:szCs w:val="27"/>
          <w:lang w:eastAsia="it-IT"/>
        </w:rPr>
        <w:t>A valere sulle risorse di cui al comma 27, a decorrere dal 1° gennaio 2024, l'emolumento di cui all'articolo 1, comma 609, secondo periodo, della </w:t>
      </w:r>
      <w:hyperlink r:id="rId39" w:tgtFrame="_blank" w:history="1">
        <w:r w:rsidRPr="00D645A6">
          <w:rPr>
            <w:rFonts w:ascii="Courier" w:eastAsia="Times New Roman" w:hAnsi="Courier" w:cs="Times New Roman"/>
            <w:color w:val="0066CC"/>
            <w:sz w:val="27"/>
            <w:szCs w:val="27"/>
            <w:u w:val="single"/>
            <w:lang w:eastAsia="it-IT"/>
          </w:rPr>
          <w:t>legge 30 dicembre 2021, n. 234</w:t>
        </w:r>
      </w:hyperlink>
      <w:r w:rsidRPr="00D645A6">
        <w:rPr>
          <w:rFonts w:ascii="Courier" w:eastAsia="Times New Roman" w:hAnsi="Courier" w:cs="Times New Roman"/>
          <w:color w:val="19191A"/>
          <w:sz w:val="27"/>
          <w:szCs w:val="27"/>
          <w:lang w:eastAsia="it-IT"/>
        </w:rPr>
        <w:t>, è incrementato di un importo pari a 6,7 volte il suo valore annuale. Tale importo incrementale, per l'anno 2024, è scomputato per il personale a tempo indeterminato che lo ha già percepito nell'anno 2023, ai sensi dell'</w:t>
      </w:r>
      <w:hyperlink r:id="rId40" w:tgtFrame="_blank" w:history="1">
        <w:r w:rsidRPr="00D645A6">
          <w:rPr>
            <w:rFonts w:ascii="Courier" w:eastAsia="Times New Roman" w:hAnsi="Courier" w:cs="Times New Roman"/>
            <w:color w:val="0066CC"/>
            <w:sz w:val="27"/>
            <w:szCs w:val="27"/>
            <w:u w:val="single"/>
            <w:lang w:eastAsia="it-IT"/>
          </w:rPr>
          <w:t>articolo 3 del decreto-legge 18 ottobre 2023, n. 145</w:t>
        </w:r>
      </w:hyperlink>
      <w:r w:rsidRPr="00D645A6">
        <w:rPr>
          <w:rFonts w:ascii="Courier" w:eastAsia="Times New Roman" w:hAnsi="Courier" w:cs="Times New Roman"/>
          <w:color w:val="19191A"/>
          <w:sz w:val="27"/>
          <w:szCs w:val="27"/>
          <w:lang w:eastAsia="it-IT"/>
        </w:rPr>
        <w:t>, convertito, con modificazioni, dalla </w:t>
      </w:r>
      <w:hyperlink r:id="rId41" w:tgtFrame="_blank" w:history="1">
        <w:r w:rsidRPr="00D645A6">
          <w:rPr>
            <w:rFonts w:ascii="Courier" w:eastAsia="Times New Roman" w:hAnsi="Courier" w:cs="Times New Roman"/>
            <w:color w:val="0066CC"/>
            <w:sz w:val="27"/>
            <w:szCs w:val="27"/>
            <w:u w:val="single"/>
            <w:lang w:eastAsia="it-IT"/>
          </w:rPr>
          <w:t>legge 15 dicembre 2023, n. 191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29. </w:t>
      </w:r>
      <w:r w:rsidRPr="00D645A6">
        <w:rPr>
          <w:rFonts w:ascii="Courier" w:eastAsia="Times New Roman" w:hAnsi="Courier" w:cs="Times New Roman"/>
          <w:color w:val="19191A"/>
          <w:sz w:val="27"/>
          <w:szCs w:val="27"/>
          <w:lang w:eastAsia="it-IT"/>
        </w:rPr>
        <w:t>Per il personale dipendente da amministrazioni, istituzioni ed enti pubblici diversi dall'amministrazione statale, gli oneri di cui all'articolo 1, comma 610, della citata </w:t>
      </w:r>
      <w:hyperlink r:id="rId42" w:tgtFrame="_blank" w:history="1">
        <w:r w:rsidRPr="00D645A6">
          <w:rPr>
            <w:rFonts w:ascii="Courier" w:eastAsia="Times New Roman" w:hAnsi="Courier" w:cs="Times New Roman"/>
            <w:color w:val="0066CC"/>
            <w:sz w:val="27"/>
            <w:szCs w:val="27"/>
            <w:u w:val="single"/>
            <w:lang w:eastAsia="it-IT"/>
          </w:rPr>
          <w:t>legge 30 dicembre 2021, n. 234</w:t>
        </w:r>
      </w:hyperlink>
      <w:r w:rsidRPr="00D645A6">
        <w:rPr>
          <w:rFonts w:ascii="Courier" w:eastAsia="Times New Roman" w:hAnsi="Courier" w:cs="Times New Roman"/>
          <w:color w:val="19191A"/>
          <w:sz w:val="27"/>
          <w:szCs w:val="27"/>
          <w:lang w:eastAsia="it-IT"/>
        </w:rPr>
        <w:t xml:space="preserve">, per i rinnovi </w:t>
      </w:r>
      <w:r w:rsidRPr="00D645A6">
        <w:rPr>
          <w:rFonts w:ascii="Courier" w:eastAsia="Times New Roman" w:hAnsi="Courier" w:cs="Times New Roman"/>
          <w:color w:val="19191A"/>
          <w:sz w:val="27"/>
          <w:szCs w:val="27"/>
          <w:lang w:eastAsia="it-IT"/>
        </w:rPr>
        <w:lastRenderedPageBreak/>
        <w:t>contrattuali per il triennio 2022-2024, nonché quelli derivanti dalla corresponsione dei miglioramenti economici al personale di cui all'</w:t>
      </w:r>
      <w:hyperlink r:id="rId43" w:tgtFrame="_blank" w:history="1">
        <w:r w:rsidRPr="00D645A6">
          <w:rPr>
            <w:rFonts w:ascii="Courier" w:eastAsia="Times New Roman" w:hAnsi="Courier" w:cs="Times New Roman"/>
            <w:color w:val="0066CC"/>
            <w:sz w:val="27"/>
            <w:szCs w:val="27"/>
            <w:u w:val="single"/>
            <w:lang w:eastAsia="it-IT"/>
          </w:rPr>
          <w:t>articolo 3, comma 2, del decreto legislativo 30 marzo 2001, n. 165</w:t>
        </w:r>
      </w:hyperlink>
      <w:r w:rsidRPr="00D645A6">
        <w:rPr>
          <w:rFonts w:ascii="Courier" w:eastAsia="Times New Roman" w:hAnsi="Courier" w:cs="Times New Roman"/>
          <w:color w:val="19191A"/>
          <w:sz w:val="27"/>
          <w:szCs w:val="27"/>
          <w:lang w:eastAsia="it-IT"/>
        </w:rPr>
        <w:t>, da porre a carico dei rispettivi bilanci ai sensi dell'articolo 48, comma 2, del medesimo </w:t>
      </w:r>
      <w:hyperlink r:id="rId44" w:tgtFrame="_blank" w:history="1">
        <w:r w:rsidRPr="00D645A6">
          <w:rPr>
            <w:rFonts w:ascii="Courier" w:eastAsia="Times New Roman" w:hAnsi="Courier" w:cs="Times New Roman"/>
            <w:color w:val="0066CC"/>
            <w:sz w:val="27"/>
            <w:szCs w:val="27"/>
            <w:u w:val="single"/>
            <w:lang w:eastAsia="it-IT"/>
          </w:rPr>
          <w:t>decreto legislativo n. 165 del 2001</w:t>
        </w:r>
      </w:hyperlink>
      <w:r w:rsidRPr="00D645A6">
        <w:rPr>
          <w:rFonts w:ascii="Courier" w:eastAsia="Times New Roman" w:hAnsi="Courier" w:cs="Times New Roman"/>
          <w:color w:val="19191A"/>
          <w:sz w:val="27"/>
          <w:szCs w:val="27"/>
          <w:lang w:eastAsia="it-IT"/>
        </w:rPr>
        <w:t>, sono incrementati a decorrere dall'anno 2024 sulla base dei criteri di cui al comma 27. Le disposizioni di cui al comma 28 si applicano, a valere sugli importi di cui al precedente periodo, anche al personale di cui al presente comma.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30. </w:t>
      </w:r>
      <w:r w:rsidRPr="00D645A6">
        <w:rPr>
          <w:rFonts w:ascii="Courier" w:eastAsia="Times New Roman" w:hAnsi="Courier" w:cs="Times New Roman"/>
          <w:color w:val="19191A"/>
          <w:sz w:val="27"/>
          <w:szCs w:val="27"/>
          <w:lang w:eastAsia="it-IT"/>
        </w:rPr>
        <w:t>Le disposizioni del comma 29 si applicano anche al personale convenzionato con il Servizio sanitario nazionale.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31. </w:t>
      </w:r>
      <w:r w:rsidRPr="00D645A6">
        <w:rPr>
          <w:rFonts w:ascii="Courier" w:eastAsia="Times New Roman" w:hAnsi="Courier" w:cs="Times New Roman"/>
          <w:color w:val="19191A"/>
          <w:sz w:val="27"/>
          <w:szCs w:val="27"/>
          <w:lang w:eastAsia="it-IT"/>
        </w:rPr>
        <w:t>Per il Servizio sanitario nazionale gli oneri di cui al comma 29 comprendono anche i riconoscimenti finalizzati a valorizzare la specificità medico-veterinaria, infermieristica e dell'altro personale secondo specifiche indicazioni da individuare nell'atto di indirizzo di cui all'</w:t>
      </w:r>
      <w:hyperlink r:id="rId45" w:tgtFrame="_blank" w:history="1">
        <w:r w:rsidRPr="00D645A6">
          <w:rPr>
            <w:rFonts w:ascii="Courier" w:eastAsia="Times New Roman" w:hAnsi="Courier" w:cs="Times New Roman"/>
            <w:color w:val="0066CC"/>
            <w:sz w:val="27"/>
            <w:szCs w:val="27"/>
            <w:u w:val="single"/>
            <w:lang w:eastAsia="it-IT"/>
          </w:rPr>
          <w:t>articolo 47, comma 1, del decreto legislativo 30 marzo 2001, n. 165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32. </w:t>
      </w:r>
      <w:r w:rsidRPr="00D645A6">
        <w:rPr>
          <w:rFonts w:ascii="Courier" w:eastAsia="Times New Roman" w:hAnsi="Courier" w:cs="Times New Roman"/>
          <w:color w:val="19191A"/>
          <w:sz w:val="27"/>
          <w:szCs w:val="27"/>
          <w:lang w:eastAsia="it-IT"/>
        </w:rPr>
        <w:t>In relazione alla specificità delle funzioni e delle responsabilità in materia di tutela dell'ordine e della sicurezza pubblica e di immigrazione, è autorizzata la spesa di euro 8,6 milioni per l'anno 2024 e di euro 8,9 milioni a decorrere dall'anno 2025 da destinare all'incremento del fondo di cui all'</w:t>
      </w:r>
      <w:hyperlink r:id="rId46" w:tgtFrame="_blank" w:history="1">
        <w:r w:rsidRPr="00D645A6">
          <w:rPr>
            <w:rFonts w:ascii="Courier" w:eastAsia="Times New Roman" w:hAnsi="Courier" w:cs="Times New Roman"/>
            <w:color w:val="0066CC"/>
            <w:sz w:val="27"/>
            <w:szCs w:val="27"/>
            <w:u w:val="single"/>
            <w:lang w:eastAsia="it-IT"/>
          </w:rPr>
          <w:t>articolo 22 del decreto del Presidente della Repubblica 4 maggio 2018, n. 66</w:t>
        </w:r>
      </w:hyperlink>
      <w:r w:rsidRPr="00D645A6">
        <w:rPr>
          <w:rFonts w:ascii="Courier" w:eastAsia="Times New Roman" w:hAnsi="Courier" w:cs="Times New Roman"/>
          <w:color w:val="19191A"/>
          <w:sz w:val="27"/>
          <w:szCs w:val="27"/>
          <w:lang w:eastAsia="it-IT"/>
        </w:rPr>
        <w:t>, anche ai fini di cui all'</w:t>
      </w:r>
      <w:hyperlink r:id="rId47" w:tgtFrame="_blank" w:history="1">
        <w:r w:rsidRPr="00D645A6">
          <w:rPr>
            <w:rFonts w:ascii="Courier" w:eastAsia="Times New Roman" w:hAnsi="Courier" w:cs="Times New Roman"/>
            <w:color w:val="0066CC"/>
            <w:sz w:val="27"/>
            <w:szCs w:val="27"/>
            <w:u w:val="single"/>
            <w:lang w:eastAsia="it-IT"/>
          </w:rPr>
          <w:t>articolo 1, comma 1029, della legge 30 dicembre 2020, n. 178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33. </w:t>
      </w:r>
      <w:r w:rsidRPr="00D645A6">
        <w:rPr>
          <w:rFonts w:ascii="Courier" w:eastAsia="Times New Roman" w:hAnsi="Courier" w:cs="Times New Roman"/>
          <w:color w:val="19191A"/>
          <w:sz w:val="27"/>
          <w:szCs w:val="27"/>
          <w:lang w:eastAsia="it-IT"/>
        </w:rPr>
        <w:t>Al fine di incentivare le maggiori attività rese in particolare nei settori delle verifiche antimafia, della depenalizzazione e dell'immigrazione dal personale dell'Amministrazione civile dell'interno, il fondo risorse decentrate per il personale contrattualizzato non dirigenziale è incrementato di 5 milioni di euro a decorrere dall'anno 2024, in deroga ai limiti stabiliti dall'</w:t>
      </w:r>
      <w:hyperlink r:id="rId48" w:tgtFrame="_blank" w:history="1">
        <w:r w:rsidRPr="00D645A6">
          <w:rPr>
            <w:rFonts w:ascii="Courier" w:eastAsia="Times New Roman" w:hAnsi="Courier" w:cs="Times New Roman"/>
            <w:color w:val="0066CC"/>
            <w:sz w:val="27"/>
            <w:szCs w:val="27"/>
            <w:u w:val="single"/>
            <w:lang w:eastAsia="it-IT"/>
          </w:rPr>
          <w:t>articolo 23, comma 2, del decreto legislativo 25 maggio 2017, n. 75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34. </w:t>
      </w:r>
      <w:r w:rsidRPr="00D645A6">
        <w:rPr>
          <w:rFonts w:ascii="Courier" w:eastAsia="Times New Roman" w:hAnsi="Courier" w:cs="Times New Roman"/>
          <w:color w:val="19191A"/>
          <w:sz w:val="27"/>
          <w:szCs w:val="27"/>
          <w:lang w:eastAsia="it-IT"/>
        </w:rPr>
        <w:t>Per le finalità di cui all'</w:t>
      </w:r>
      <w:hyperlink r:id="rId49" w:tgtFrame="_blank" w:history="1">
        <w:r w:rsidRPr="00D645A6">
          <w:rPr>
            <w:rFonts w:ascii="Courier" w:eastAsia="Times New Roman" w:hAnsi="Courier" w:cs="Times New Roman"/>
            <w:color w:val="0066CC"/>
            <w:sz w:val="27"/>
            <w:szCs w:val="27"/>
            <w:u w:val="single"/>
            <w:lang w:eastAsia="it-IT"/>
          </w:rPr>
          <w:t>articolo 1, commi da 891</w:t>
        </w:r>
      </w:hyperlink>
      <w:r w:rsidRPr="00D645A6">
        <w:rPr>
          <w:rFonts w:ascii="Courier" w:eastAsia="Times New Roman" w:hAnsi="Courier" w:cs="Times New Roman"/>
          <w:color w:val="19191A"/>
          <w:sz w:val="27"/>
          <w:szCs w:val="27"/>
          <w:lang w:eastAsia="it-IT"/>
        </w:rPr>
        <w:t> </w:t>
      </w:r>
      <w:hyperlink r:id="rId50" w:tgtFrame="_blank" w:history="1">
        <w:r w:rsidRPr="00D645A6">
          <w:rPr>
            <w:rFonts w:ascii="Courier" w:eastAsia="Times New Roman" w:hAnsi="Courier" w:cs="Times New Roman"/>
            <w:color w:val="0066CC"/>
            <w:sz w:val="27"/>
            <w:szCs w:val="27"/>
            <w:u w:val="single"/>
            <w:lang w:eastAsia="it-IT"/>
          </w:rPr>
          <w:t>a 893, della legge 29 dicembre 2022, n. 197</w:t>
        </w:r>
      </w:hyperlink>
      <w:r w:rsidRPr="00D645A6">
        <w:rPr>
          <w:rFonts w:ascii="Courier" w:eastAsia="Times New Roman" w:hAnsi="Courier" w:cs="Times New Roman"/>
          <w:color w:val="19191A"/>
          <w:sz w:val="27"/>
          <w:szCs w:val="27"/>
          <w:lang w:eastAsia="it-IT"/>
        </w:rPr>
        <w:t xml:space="preserve">, e per il </w:t>
      </w:r>
      <w:r w:rsidRPr="00D645A6">
        <w:rPr>
          <w:rFonts w:ascii="Courier" w:eastAsia="Times New Roman" w:hAnsi="Courier" w:cs="Times New Roman"/>
          <w:color w:val="19191A"/>
          <w:sz w:val="27"/>
          <w:szCs w:val="27"/>
          <w:lang w:eastAsia="it-IT"/>
        </w:rPr>
        <w:lastRenderedPageBreak/>
        <w:t>progressivo efficientamento del processo di programmazione delle risorse finanziarie e degli investimenti a supporto delle scelte allocative, è istituito nell'ambito dell'ufficio di gabinetto del Ministro dell'interno, in aggiunta all'attuale dotazione organica del Ministero dell'interno, un posto di funzione dirigenziale di livello generale, con compiti di studio e di analisi in materia di valutazione delle politiche pubbliche e revisione della spesa, nonché per coadiuvare e supportare l'organo politico nelle funzioni strategiche di indirizzo e di coordinamento delle articolazioni ministeriali nel settore delle politiche di bilancio. A tal fine è autorizzata la spesa di euro 330.515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35. </w:t>
      </w:r>
      <w:r w:rsidRPr="00D645A6">
        <w:rPr>
          <w:rFonts w:ascii="Courier" w:eastAsia="Times New Roman" w:hAnsi="Courier" w:cs="Times New Roman"/>
          <w:color w:val="19191A"/>
          <w:sz w:val="27"/>
          <w:szCs w:val="27"/>
          <w:lang w:eastAsia="it-IT"/>
        </w:rPr>
        <w:t>Il dirigente generale di cui al comma 34, per lo svolgimento dei compiti ivi previsti, si avvale di esperti in materia di analisi, valutazione delle politiche pubbliche e revisione della spesa, mediante l'utilizzo delle risorse di cui all'</w:t>
      </w:r>
      <w:hyperlink r:id="rId51" w:tgtFrame="_blank" w:history="1">
        <w:r w:rsidRPr="00D645A6">
          <w:rPr>
            <w:rFonts w:ascii="Courier" w:eastAsia="Times New Roman" w:hAnsi="Courier" w:cs="Times New Roman"/>
            <w:color w:val="0066CC"/>
            <w:sz w:val="27"/>
            <w:szCs w:val="27"/>
            <w:u w:val="single"/>
            <w:lang w:eastAsia="it-IT"/>
          </w:rPr>
          <w:t>articolo 1, comma 891, della legge 29 dicembre 2022, n. 197</w:t>
        </w:r>
      </w:hyperlink>
      <w:r w:rsidRPr="00D645A6">
        <w:rPr>
          <w:rFonts w:ascii="Courier" w:eastAsia="Times New Roman" w:hAnsi="Courier" w:cs="Times New Roman"/>
          <w:color w:val="19191A"/>
          <w:sz w:val="27"/>
          <w:szCs w:val="27"/>
          <w:lang w:eastAsia="it-IT"/>
        </w:rPr>
        <w:t>, ripartite a favore del Ministero dell'interno, secondo le modalità e nei limiti previsti dal medesimo articolo 1, comma 891, lettera b).</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36. </w:t>
      </w:r>
      <w:r w:rsidRPr="00D645A6">
        <w:rPr>
          <w:rFonts w:ascii="Courier" w:eastAsia="Times New Roman" w:hAnsi="Courier" w:cs="Times New Roman"/>
          <w:color w:val="19191A"/>
          <w:sz w:val="27"/>
          <w:szCs w:val="27"/>
          <w:lang w:eastAsia="it-IT"/>
        </w:rPr>
        <w:t>Le risorse destinate agli uffici di diretta collaborazione del Ministero dell'agricoltura, della sovranità alimentare e delle foreste sono incrementate di 2 milioni di euro annui a decorrere dall'anno 2024. A tal fine è autorizzata la spesa di 2 milioni di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37. </w:t>
      </w:r>
      <w:r w:rsidRPr="00D645A6">
        <w:rPr>
          <w:rFonts w:ascii="Courier" w:eastAsia="Times New Roman" w:hAnsi="Courier" w:cs="Times New Roman"/>
          <w:color w:val="19191A"/>
          <w:sz w:val="27"/>
          <w:szCs w:val="27"/>
          <w:lang w:eastAsia="it-IT"/>
        </w:rPr>
        <w:t>Ai fini dell'efficace esercizio delle funzioni degli uffici regionali e provinciali del Registro unico nazionale del Terzo settore, a valere sulle risorse di cui all'articolo 53, comma 3, del codice del Terzo settore, di cui al </w:t>
      </w:r>
      <w:hyperlink r:id="rId52" w:tgtFrame="_blank" w:history="1">
        <w:r w:rsidRPr="00D645A6">
          <w:rPr>
            <w:rFonts w:ascii="Courier" w:eastAsia="Times New Roman" w:hAnsi="Courier" w:cs="Times New Roman"/>
            <w:color w:val="0066CC"/>
            <w:sz w:val="27"/>
            <w:szCs w:val="27"/>
            <w:u w:val="single"/>
            <w:lang w:eastAsia="it-IT"/>
          </w:rPr>
          <w:t>decreto legislativo 3 luglio 2017, n. 117</w:t>
        </w:r>
      </w:hyperlink>
      <w:r w:rsidRPr="00D645A6">
        <w:rPr>
          <w:rFonts w:ascii="Courier" w:eastAsia="Times New Roman" w:hAnsi="Courier" w:cs="Times New Roman"/>
          <w:color w:val="19191A"/>
          <w:sz w:val="27"/>
          <w:szCs w:val="27"/>
          <w:lang w:eastAsia="it-IT"/>
        </w:rPr>
        <w:t>, e nei limiti delle stesse, le regioni e le province autonome di Trento e di Bolzano possono effettuare assunzioni di personale da destinare al potenziamento dei predetti uffici, con rapporto di lavoro a tempo indeterminato. Si applica quanto previsto dall'</w:t>
      </w:r>
      <w:hyperlink r:id="rId53" w:tgtFrame="_blank" w:history="1">
        <w:r w:rsidRPr="00D645A6">
          <w:rPr>
            <w:rFonts w:ascii="Courier" w:eastAsia="Times New Roman" w:hAnsi="Courier" w:cs="Times New Roman"/>
            <w:color w:val="0066CC"/>
            <w:sz w:val="27"/>
            <w:szCs w:val="27"/>
            <w:u w:val="single"/>
            <w:lang w:eastAsia="it-IT"/>
          </w:rPr>
          <w:t>articolo 57, comma 3-septies, del decreto-legge 14 agosto 2020, n. 104</w:t>
        </w:r>
      </w:hyperlink>
      <w:r w:rsidRPr="00D645A6">
        <w:rPr>
          <w:rFonts w:ascii="Courier" w:eastAsia="Times New Roman" w:hAnsi="Courier" w:cs="Times New Roman"/>
          <w:color w:val="19191A"/>
          <w:sz w:val="27"/>
          <w:szCs w:val="27"/>
          <w:lang w:eastAsia="it-IT"/>
        </w:rPr>
        <w:t>, convertito, con modificazioni, dalla </w:t>
      </w:r>
      <w:hyperlink r:id="rId54" w:tgtFrame="_blank" w:history="1">
        <w:r w:rsidRPr="00D645A6">
          <w:rPr>
            <w:rFonts w:ascii="Courier" w:eastAsia="Times New Roman" w:hAnsi="Courier" w:cs="Times New Roman"/>
            <w:color w:val="0066CC"/>
            <w:sz w:val="27"/>
            <w:szCs w:val="27"/>
            <w:u w:val="single"/>
            <w:lang w:eastAsia="it-IT"/>
          </w:rPr>
          <w:t>legge 13 ottobre 2020, n. 126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38. </w:t>
      </w:r>
      <w:r w:rsidRPr="00D645A6">
        <w:rPr>
          <w:rFonts w:ascii="Courier" w:eastAsia="Times New Roman" w:hAnsi="Courier" w:cs="Times New Roman"/>
          <w:color w:val="19191A"/>
          <w:sz w:val="27"/>
          <w:szCs w:val="27"/>
          <w:lang w:eastAsia="it-IT"/>
        </w:rPr>
        <w:t>Al </w:t>
      </w:r>
      <w:hyperlink r:id="rId55" w:tgtFrame="_blank" w:history="1">
        <w:r w:rsidRPr="00D645A6">
          <w:rPr>
            <w:rFonts w:ascii="Courier" w:eastAsia="Times New Roman" w:hAnsi="Courier" w:cs="Times New Roman"/>
            <w:color w:val="0066CC"/>
            <w:sz w:val="27"/>
            <w:szCs w:val="27"/>
            <w:u w:val="single"/>
            <w:lang w:eastAsia="it-IT"/>
          </w:rPr>
          <w:t>comma 893 dell'articolo 1 della legge 29 dicembre 2022, n. 197</w:t>
        </w:r>
      </w:hyperlink>
      <w:r w:rsidRPr="00D645A6">
        <w:rPr>
          <w:rFonts w:ascii="Courier" w:eastAsia="Times New Roman" w:hAnsi="Courier" w:cs="Times New Roman"/>
          <w:color w:val="19191A"/>
          <w:sz w:val="27"/>
          <w:szCs w:val="27"/>
          <w:lang w:eastAsia="it-IT"/>
        </w:rPr>
        <w:t xml:space="preserve">, dopo il primo periodo è inserito il seguente: « Per l'anno 2024 le risorse destinate alle assunzioni di </w:t>
      </w:r>
      <w:r w:rsidRPr="00D645A6">
        <w:rPr>
          <w:rFonts w:ascii="Courier" w:eastAsia="Times New Roman" w:hAnsi="Courier" w:cs="Times New Roman"/>
          <w:color w:val="19191A"/>
          <w:sz w:val="27"/>
          <w:szCs w:val="27"/>
          <w:lang w:eastAsia="it-IT"/>
        </w:rPr>
        <w:lastRenderedPageBreak/>
        <w:t>cui al comma 891, lettera a), possono essere destinate per le finalità di cui alla lettera b) del medesimo comma nel limite massimo del 50 per cento e, in pari misura, al fine di garantire il rispetto dei saldi di finanza pubblica, un'ulteriore quota è accantonata e resa indisponibile per la gestione » e dopo le parole: « Ai fini dell'attuazione del comma 891 » sono inserite le seguenti: « e del presente comma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39. </w:t>
      </w:r>
      <w:r w:rsidRPr="00D645A6">
        <w:rPr>
          <w:rFonts w:ascii="Courier" w:eastAsia="Times New Roman" w:hAnsi="Courier" w:cs="Times New Roman"/>
          <w:color w:val="19191A"/>
          <w:sz w:val="27"/>
          <w:szCs w:val="27"/>
          <w:lang w:eastAsia="it-IT"/>
        </w:rPr>
        <w:t>All'</w:t>
      </w:r>
      <w:hyperlink r:id="rId56" w:tgtFrame="_blank" w:history="1">
        <w:r w:rsidRPr="00D645A6">
          <w:rPr>
            <w:rFonts w:ascii="Courier" w:eastAsia="Times New Roman" w:hAnsi="Courier" w:cs="Times New Roman"/>
            <w:color w:val="0066CC"/>
            <w:sz w:val="27"/>
            <w:szCs w:val="27"/>
            <w:u w:val="single"/>
            <w:lang w:eastAsia="it-IT"/>
          </w:rPr>
          <w:t>articolo 3 del decreto-legge 22 aprile 2023, n. 44</w:t>
        </w:r>
      </w:hyperlink>
      <w:r w:rsidRPr="00D645A6">
        <w:rPr>
          <w:rFonts w:ascii="Courier" w:eastAsia="Times New Roman" w:hAnsi="Courier" w:cs="Times New Roman"/>
          <w:color w:val="19191A"/>
          <w:sz w:val="27"/>
          <w:szCs w:val="27"/>
          <w:lang w:eastAsia="it-IT"/>
        </w:rPr>
        <w:t>, convertito, con modificazioni, dalla </w:t>
      </w:r>
      <w:hyperlink r:id="rId57" w:tgtFrame="_blank" w:history="1">
        <w:r w:rsidRPr="00D645A6">
          <w:rPr>
            <w:rFonts w:ascii="Courier" w:eastAsia="Times New Roman" w:hAnsi="Courier" w:cs="Times New Roman"/>
            <w:color w:val="0066CC"/>
            <w:sz w:val="27"/>
            <w:szCs w:val="27"/>
            <w:u w:val="single"/>
            <w:lang w:eastAsia="it-IT"/>
          </w:rPr>
          <w:t>legge 21 giugno 2023, n. 74</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3-bis, le parole: « le amministrazioni comunali » sono sostituite dalle seguenti: « le amministrazioni di cui all'</w:t>
      </w:r>
      <w:hyperlink r:id="rId58" w:tgtFrame="_blank" w:history="1">
        <w:r w:rsidRPr="00D645A6">
          <w:rPr>
            <w:rFonts w:ascii="Courier" w:eastAsia="Times New Roman" w:hAnsi="Courier" w:cs="Times New Roman"/>
            <w:color w:val="0066CC"/>
            <w:sz w:val="27"/>
            <w:szCs w:val="27"/>
            <w:u w:val="single"/>
            <w:lang w:eastAsia="it-IT"/>
          </w:rPr>
          <w:t>articolo 1, comma 2, del decreto legislativo 30 marzo 2001, n. 165</w:t>
        </w:r>
      </w:hyperlink>
      <w:r w:rsidRPr="00D645A6">
        <w:rPr>
          <w:rFonts w:ascii="Courier" w:eastAsia="Times New Roman" w:hAnsi="Courier" w:cs="Times New Roman"/>
          <w:color w:val="19191A"/>
          <w:sz w:val="27"/>
          <w:szCs w:val="27"/>
          <w:lang w:eastAsia="it-IT"/>
        </w:rPr>
        <w:t>, aventi sede nel territorio regionale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3-quinquies, le parole: « dai comuni interessati » sono sostituite dalle seguenti: « dalle amministrazioni di cui all'</w:t>
      </w:r>
      <w:hyperlink r:id="rId59" w:tgtFrame="_blank" w:history="1">
        <w:r w:rsidRPr="00D645A6">
          <w:rPr>
            <w:rFonts w:ascii="Courier" w:eastAsia="Times New Roman" w:hAnsi="Courier" w:cs="Times New Roman"/>
            <w:color w:val="0066CC"/>
            <w:sz w:val="27"/>
            <w:szCs w:val="27"/>
            <w:u w:val="single"/>
            <w:lang w:eastAsia="it-IT"/>
          </w:rPr>
          <w:t>articolo 1, comma 2, del decreto legislativo 30 marzo 2001, n. 165</w:t>
        </w:r>
      </w:hyperlink>
      <w:r w:rsidRPr="00D645A6">
        <w:rPr>
          <w:rFonts w:ascii="Courier" w:eastAsia="Times New Roman" w:hAnsi="Courier" w:cs="Times New Roman"/>
          <w:color w:val="19191A"/>
          <w:sz w:val="27"/>
          <w:szCs w:val="27"/>
          <w:lang w:eastAsia="it-IT"/>
        </w:rPr>
        <w:t>, aventi sede nel territorio regionale », le parole: « tra i comuni » sono sostituite dalle seguenti: « tra le amministrazioni », le parole: « i comuni interessati » sono sostituite dalle seguenti: « le amministrazioni interessate », le parole: « 31 luglio 2023 » sono sostituite dalle seguenti: « 31 agosto 2024 » e le parole: « Il comune beneficiario è tenuto » sono sostituite dalle seguenti: « Le amministrazioni beneficiarie sono tenute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40. </w:t>
      </w:r>
      <w:r w:rsidRPr="00D645A6">
        <w:rPr>
          <w:rFonts w:ascii="Courier" w:eastAsia="Times New Roman" w:hAnsi="Courier" w:cs="Times New Roman"/>
          <w:color w:val="19191A"/>
          <w:sz w:val="27"/>
          <w:szCs w:val="27"/>
          <w:lang w:eastAsia="it-IT"/>
        </w:rPr>
        <w:t>Ai fini del riconoscimento della specifica professionalità richiesta e dei rischi nello svolgimento dei controlli, in particolare di polizia giudiziaria, nel settore agroalimentare, da parte del personale del Dipartimento dell'Ispettorato centrale della tutela della qualità e della repressione frodi dei prodotti agroalimentari del Ministero dell'agricoltura, della sovranità alimentare e delle foreste, è autorizzata la spesa di 2 milioni di euro annui a decorrere dall'anno 2024, da destinare all'incremento dell'indennità di cui all'</w:t>
      </w:r>
      <w:hyperlink r:id="rId60" w:tgtFrame="_blank" w:history="1">
        <w:r w:rsidRPr="00D645A6">
          <w:rPr>
            <w:rFonts w:ascii="Courier" w:eastAsia="Times New Roman" w:hAnsi="Courier" w:cs="Times New Roman"/>
            <w:color w:val="0066CC"/>
            <w:sz w:val="27"/>
            <w:szCs w:val="27"/>
            <w:u w:val="single"/>
            <w:lang w:eastAsia="it-IT"/>
          </w:rPr>
          <w:t>articolo 3, comma 4, del decreto-legge 11 gennaio 2001, n. 1</w:t>
        </w:r>
      </w:hyperlink>
      <w:r w:rsidRPr="00D645A6">
        <w:rPr>
          <w:rFonts w:ascii="Courier" w:eastAsia="Times New Roman" w:hAnsi="Courier" w:cs="Times New Roman"/>
          <w:color w:val="19191A"/>
          <w:sz w:val="27"/>
          <w:szCs w:val="27"/>
          <w:lang w:eastAsia="it-IT"/>
        </w:rPr>
        <w:t>, convertito, con modificazioni, dalla </w:t>
      </w:r>
      <w:hyperlink r:id="rId61" w:tgtFrame="_blank" w:history="1">
        <w:r w:rsidRPr="00D645A6">
          <w:rPr>
            <w:rFonts w:ascii="Courier" w:eastAsia="Times New Roman" w:hAnsi="Courier" w:cs="Times New Roman"/>
            <w:color w:val="0066CC"/>
            <w:sz w:val="27"/>
            <w:szCs w:val="27"/>
            <w:u w:val="single"/>
            <w:lang w:eastAsia="it-IT"/>
          </w:rPr>
          <w:t>legge 9 marzo 2001, n. 49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41. </w:t>
      </w:r>
      <w:r w:rsidRPr="00D645A6">
        <w:rPr>
          <w:rFonts w:ascii="Courier" w:eastAsia="Times New Roman" w:hAnsi="Courier" w:cs="Times New Roman"/>
          <w:color w:val="19191A"/>
          <w:sz w:val="27"/>
          <w:szCs w:val="27"/>
          <w:lang w:eastAsia="it-IT"/>
        </w:rPr>
        <w:t xml:space="preserve">Al fine di assicurare continuità all'attuazione della Politica agricola comune per il periodo 2021-2027 e di rafforzare le strutture amministrative preposte alla </w:t>
      </w:r>
      <w:r w:rsidRPr="00D645A6">
        <w:rPr>
          <w:rFonts w:ascii="Courier" w:eastAsia="Times New Roman" w:hAnsi="Courier" w:cs="Times New Roman"/>
          <w:color w:val="19191A"/>
          <w:sz w:val="27"/>
          <w:szCs w:val="27"/>
          <w:lang w:eastAsia="it-IT"/>
        </w:rPr>
        <w:lastRenderedPageBreak/>
        <w:t>gestione del Piano strategico della politica agricola comune, l'Agenzia per le erogazioni in agricoltura (AGEA) è autorizzata per l'anno 2024, in aggiunta alle vigenti facoltà assunzionali, ad assumere, con contratto di lavoro a tempo indeterminato, in incremento rispetto alla vigente dotazione organica, 40 unità di personale non dirigenziale, di cui 30 unità da inquadrare nell'area dei funzionari e 10 unità da inquadrare nell'area degli assistenti, entrambe previste dal sistema di classificazione professionale del personale introdotto dal contratto collettivo nazionale di lavoro relativo al personale dell'area del comparto funzioni centrali - Triennio 2019-2021, </w:t>
      </w:r>
      <w:hyperlink r:id="rId62" w:history="1">
        <w:r w:rsidRPr="00D645A6">
          <w:rPr>
            <w:rFonts w:ascii="Courier" w:eastAsia="Times New Roman" w:hAnsi="Courier" w:cs="Times New Roman"/>
            <w:color w:val="0066CC"/>
            <w:sz w:val="27"/>
            <w:szCs w:val="27"/>
            <w:u w:val="single"/>
            <w:lang w:eastAsia="it-IT"/>
          </w:rPr>
          <w:t>pubblicato nella Gazzetta Ufficiale n. 122 del 26 maggio 2022</w:t>
        </w:r>
      </w:hyperlink>
      <w:r w:rsidRPr="00D645A6">
        <w:rPr>
          <w:rFonts w:ascii="Courier" w:eastAsia="Times New Roman" w:hAnsi="Courier" w:cs="Times New Roman"/>
          <w:color w:val="19191A"/>
          <w:sz w:val="27"/>
          <w:szCs w:val="27"/>
          <w:lang w:eastAsia="it-IT"/>
        </w:rPr>
        <w:t>, mediante l'espletamento di procedure concorsuali pubbliche o tramite scorrimento di vigenti graduatorie di concorsi pubblici. Per le finalità di cui al precedente periodo, è autorizzata la spesa di 56.000 euro per l'anno 2024 per gli oneri connessi all'espletamento delle procedure concorsuali, di 1.162.165 euro per l'anno 2024 e di 2.324.330 euro annui a decorrere dall'anno 2025 per gli oneri assunzionali, di 132.000 euro per l'anno 2024 e di 8.000 euro annui a decorrere dall'anno 2025 per gli oneri connessi alle spese di funzionamento e di 19.320 euro per l'anno 2024 e di 37.800 euro annui a decorrere dall'anno 2025 per gli oneri relativi ai buoni pasto.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42. </w:t>
      </w:r>
      <w:r w:rsidRPr="00D645A6">
        <w:rPr>
          <w:rFonts w:ascii="Courier" w:eastAsia="Times New Roman" w:hAnsi="Courier" w:cs="Times New Roman"/>
          <w:color w:val="19191A"/>
          <w:sz w:val="27"/>
          <w:szCs w:val="27"/>
          <w:lang w:eastAsia="it-IT"/>
        </w:rPr>
        <w:t>Al fine di consentire la prosecuzione, per l'anno 2024, delle attività ad alto contenuto specialistico del Ministero delle imprese e del made in Italy, anche con riguardo ai controlli obbligatori sulle apparecchiature radio in dotazione del naviglio marittimo ai fini della salvaguardia della vita e della sicurezza in mare, è autorizzata, per l'anno 2024, la spesa di euro 270.000, comprensiva degli oneri a carico dell'amministrazione, per il pagamento delle prestazioni di lavoro straordinario del personale dipendente del Ministero delle imprese e del made in Italy, addetto alle relative attività.</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43. </w:t>
      </w:r>
      <w:r w:rsidRPr="00D645A6">
        <w:rPr>
          <w:rFonts w:ascii="Courier" w:eastAsia="Times New Roman" w:hAnsi="Courier" w:cs="Times New Roman"/>
          <w:color w:val="19191A"/>
          <w:sz w:val="27"/>
          <w:szCs w:val="27"/>
          <w:lang w:eastAsia="it-IT"/>
        </w:rPr>
        <w:t>All'</w:t>
      </w:r>
      <w:hyperlink r:id="rId63" w:tgtFrame="_blank" w:history="1">
        <w:r w:rsidRPr="00D645A6">
          <w:rPr>
            <w:rFonts w:ascii="Courier" w:eastAsia="Times New Roman" w:hAnsi="Courier" w:cs="Times New Roman"/>
            <w:color w:val="0066CC"/>
            <w:sz w:val="27"/>
            <w:szCs w:val="27"/>
            <w:u w:val="single"/>
            <w:lang w:eastAsia="it-IT"/>
          </w:rPr>
          <w:t>articolo 1, comma 613, della legge 30 dicembre 2021, n. 234</w:t>
        </w:r>
      </w:hyperlink>
      <w:r w:rsidRPr="00D645A6">
        <w:rPr>
          <w:rFonts w:ascii="Courier" w:eastAsia="Times New Roman" w:hAnsi="Courier" w:cs="Times New Roman"/>
          <w:color w:val="19191A"/>
          <w:sz w:val="27"/>
          <w:szCs w:val="27"/>
          <w:lang w:eastAsia="it-IT"/>
        </w:rPr>
        <w:t xml:space="preserve">, dopo le parole: « dipendenti della pubblica amministrazione » sono inserite le seguenti: « nonché per finanziare la gestione corrente e l'evoluzione dei sistemi informativi sviluppati e gestiti dal Dipartimento della funzione pubblica della Presidenza del Consiglio dei ministri necessari a garantire il rafforzamento della capacità amministrativa delle pubbliche amministrazioni </w:t>
      </w:r>
      <w:r w:rsidRPr="00D645A6">
        <w:rPr>
          <w:rFonts w:ascii="Courier" w:eastAsia="Times New Roman" w:hAnsi="Courier" w:cs="Times New Roman"/>
          <w:color w:val="19191A"/>
          <w:sz w:val="27"/>
          <w:szCs w:val="27"/>
          <w:lang w:eastAsia="it-IT"/>
        </w:rPr>
        <w:lastRenderedPageBreak/>
        <w:t>anche in materia di reclutamento e formazione e ad assicurare il completamento del fascicolo elettronico del dipendente » e le parole: « per la formazione » sono soppresse.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44. </w:t>
      </w:r>
      <w:r w:rsidRPr="00D645A6">
        <w:rPr>
          <w:rFonts w:ascii="Courier" w:eastAsia="Times New Roman" w:hAnsi="Courier" w:cs="Times New Roman"/>
          <w:color w:val="19191A"/>
          <w:sz w:val="27"/>
          <w:szCs w:val="27"/>
          <w:lang w:eastAsia="it-IT"/>
        </w:rPr>
        <w:t>All'</w:t>
      </w:r>
      <w:hyperlink r:id="rId64" w:tgtFrame="_blank" w:history="1">
        <w:r w:rsidRPr="00D645A6">
          <w:rPr>
            <w:rFonts w:ascii="Courier" w:eastAsia="Times New Roman" w:hAnsi="Courier" w:cs="Times New Roman"/>
            <w:color w:val="0066CC"/>
            <w:sz w:val="27"/>
            <w:szCs w:val="27"/>
            <w:u w:val="single"/>
            <w:lang w:eastAsia="it-IT"/>
          </w:rPr>
          <w:t>articolo 1 della legge 27 dicembre 2019, n. 160</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652, concernente l'imposta sul consumo dei manufatti con singolo impiego, le parole: « dal 1° gennaio 2024 » sono sostituite dalle seguenti: « dal 1° luglio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676, concernente l'imposta sul consumo delle bevande analcoliche, le parole: « dal 1° gennaio 2024 » sono sostituite dalle seguenti: « dal 1° luglio 2024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45. </w:t>
      </w:r>
      <w:r w:rsidRPr="00D645A6">
        <w:rPr>
          <w:rFonts w:ascii="Courier" w:eastAsia="Times New Roman" w:hAnsi="Courier" w:cs="Times New Roman"/>
          <w:color w:val="19191A"/>
          <w:sz w:val="27"/>
          <w:szCs w:val="27"/>
          <w:lang w:eastAsia="it-IT"/>
        </w:rPr>
        <w:t>Alla tabella A allegata al </w:t>
      </w:r>
      <w:hyperlink r:id="rId65" w:tgtFrame="_blank" w:history="1">
        <w:r w:rsidRPr="00D645A6">
          <w:rPr>
            <w:rFonts w:ascii="Courier" w:eastAsia="Times New Roman" w:hAnsi="Courier" w:cs="Times New Roman"/>
            <w:color w:val="0066CC"/>
            <w:sz w:val="27"/>
            <w:szCs w:val="27"/>
            <w:u w:val="single"/>
            <w:lang w:eastAsia="it-IT"/>
          </w:rPr>
          <w:t>decreto del Presidente della Repubblica 26 ottobre 1972, n. 633</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 parte II-bis, concernente i beni e i servizi soggetti all'imposta sul valore aggiunto con l'aliquota del 5 per cento, i numeri 1-quinquies) e 1-sexies) sono abrogati;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 parte III, concernente i beni e i servizi soggetti all'imposta sul valore aggiunto con l'aliquota del 10 per cento:</w:t>
      </w:r>
      <w:r w:rsidRPr="00D645A6">
        <w:rPr>
          <w:rFonts w:ascii="Courier" w:eastAsia="Times New Roman" w:hAnsi="Courier" w:cs="Times New Roman"/>
          <w:color w:val="19191A"/>
          <w:sz w:val="27"/>
          <w:szCs w:val="27"/>
          <w:lang w:eastAsia="it-IT"/>
        </w:rPr>
        <w:br/>
        <w:t>1) il numero 65) è sostituito dal seguente:</w:t>
      </w:r>
      <w:r w:rsidRPr="00D645A6">
        <w:rPr>
          <w:rFonts w:ascii="Courier" w:eastAsia="Times New Roman" w:hAnsi="Courier" w:cs="Times New Roman"/>
          <w:color w:val="19191A"/>
          <w:sz w:val="27"/>
          <w:szCs w:val="27"/>
          <w:lang w:eastAsia="it-IT"/>
        </w:rPr>
        <w:br/>
        <w:t>« 65) latte in polvere o liquido per l'alimentazione dei lattanti o dei bambini nella prima infanzia, condizionato per la vendita al minuto; estratti di malto; preparazioni per l'alimentazione dei fanciulli, per usi dietetici o di cucina, a base di farine, semolini, amidi, fecole o estratti di malto, anche addizionate di cacao in misura inferiore al 50 per cento in peso (v.d. ex 19.02) »;</w:t>
      </w:r>
      <w:r w:rsidRPr="00D645A6">
        <w:rPr>
          <w:rFonts w:ascii="Courier" w:eastAsia="Times New Roman" w:hAnsi="Courier" w:cs="Times New Roman"/>
          <w:color w:val="19191A"/>
          <w:sz w:val="27"/>
          <w:szCs w:val="27"/>
          <w:lang w:eastAsia="it-IT"/>
        </w:rPr>
        <w:br/>
        <w:t>2) dopo il numero 114) sono inseriti i seguenti:</w:t>
      </w:r>
      <w:r w:rsidRPr="00D645A6">
        <w:rPr>
          <w:rFonts w:ascii="Courier" w:eastAsia="Times New Roman" w:hAnsi="Courier" w:cs="Times New Roman"/>
          <w:color w:val="19191A"/>
          <w:sz w:val="27"/>
          <w:szCs w:val="27"/>
          <w:lang w:eastAsia="it-IT"/>
        </w:rPr>
        <w:br/>
        <w:t>« 114.1) prodotti assorbenti e tamponi destinati alla protezione dell'igiene femminile; coppette mestruali;</w:t>
      </w:r>
      <w:r w:rsidRPr="00D645A6">
        <w:rPr>
          <w:rFonts w:ascii="Courier" w:eastAsia="Times New Roman" w:hAnsi="Courier" w:cs="Times New Roman"/>
          <w:color w:val="19191A"/>
          <w:sz w:val="27"/>
          <w:szCs w:val="27"/>
          <w:lang w:eastAsia="it-IT"/>
        </w:rPr>
        <w:br/>
        <w:t>114.2) pannolini per bambini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46. </w:t>
      </w:r>
      <w:r w:rsidRPr="00D645A6">
        <w:rPr>
          <w:rFonts w:ascii="Courier" w:eastAsia="Times New Roman" w:hAnsi="Courier" w:cs="Times New Roman"/>
          <w:color w:val="19191A"/>
          <w:sz w:val="27"/>
          <w:szCs w:val="27"/>
          <w:lang w:eastAsia="it-IT"/>
        </w:rPr>
        <w:t>Le disposizioni di cui all'</w:t>
      </w:r>
      <w:hyperlink r:id="rId66" w:tgtFrame="_blank" w:history="1">
        <w:r w:rsidRPr="00D645A6">
          <w:rPr>
            <w:rFonts w:ascii="Courier" w:eastAsia="Times New Roman" w:hAnsi="Courier" w:cs="Times New Roman"/>
            <w:color w:val="0066CC"/>
            <w:sz w:val="27"/>
            <w:szCs w:val="27"/>
            <w:u w:val="single"/>
            <w:lang w:eastAsia="it-IT"/>
          </w:rPr>
          <w:t>articolo 1, comma 73, della legge 29 dicembre 2022, n. 197</w:t>
        </w:r>
      </w:hyperlink>
      <w:r w:rsidRPr="00D645A6">
        <w:rPr>
          <w:rFonts w:ascii="Courier" w:eastAsia="Times New Roman" w:hAnsi="Courier" w:cs="Times New Roman"/>
          <w:color w:val="19191A"/>
          <w:sz w:val="27"/>
          <w:szCs w:val="27"/>
          <w:lang w:eastAsia="it-IT"/>
        </w:rPr>
        <w:t>, si applicano anche per i mesi di gennaio e febbraio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47. </w:t>
      </w:r>
      <w:r w:rsidRPr="00D645A6">
        <w:rPr>
          <w:rFonts w:ascii="Courier" w:eastAsia="Times New Roman" w:hAnsi="Courier" w:cs="Times New Roman"/>
          <w:color w:val="19191A"/>
          <w:sz w:val="27"/>
          <w:szCs w:val="27"/>
          <w:lang w:eastAsia="it-IT"/>
        </w:rPr>
        <w:t>All'</w:t>
      </w:r>
      <w:hyperlink r:id="rId67" w:tgtFrame="_blank" w:history="1">
        <w:r w:rsidRPr="00D645A6">
          <w:rPr>
            <w:rFonts w:ascii="Courier" w:eastAsia="Times New Roman" w:hAnsi="Courier" w:cs="Times New Roman"/>
            <w:color w:val="0066CC"/>
            <w:sz w:val="27"/>
            <w:szCs w:val="27"/>
            <w:u w:val="single"/>
            <w:lang w:eastAsia="it-IT"/>
          </w:rPr>
          <w:t>articolo 7-quinquies del decreto-legge 16 giugno 2022, n. 68</w:t>
        </w:r>
      </w:hyperlink>
      <w:r w:rsidRPr="00D645A6">
        <w:rPr>
          <w:rFonts w:ascii="Courier" w:eastAsia="Times New Roman" w:hAnsi="Courier" w:cs="Times New Roman"/>
          <w:color w:val="19191A"/>
          <w:sz w:val="27"/>
          <w:szCs w:val="27"/>
          <w:lang w:eastAsia="it-IT"/>
        </w:rPr>
        <w:t>, convertito, con modificazioni, dalla </w:t>
      </w:r>
      <w:hyperlink r:id="rId68" w:tgtFrame="_blank" w:history="1">
        <w:r w:rsidRPr="00D645A6">
          <w:rPr>
            <w:rFonts w:ascii="Courier" w:eastAsia="Times New Roman" w:hAnsi="Courier" w:cs="Times New Roman"/>
            <w:color w:val="0066CC"/>
            <w:sz w:val="27"/>
            <w:szCs w:val="27"/>
            <w:u w:val="single"/>
            <w:lang w:eastAsia="it-IT"/>
          </w:rPr>
          <w:t>legge 5 agosto 2022, n. 108</w:t>
        </w:r>
      </w:hyperlink>
      <w:r w:rsidRPr="00D645A6">
        <w:rPr>
          <w:rFonts w:ascii="Courier" w:eastAsia="Times New Roman" w:hAnsi="Courier" w:cs="Times New Roman"/>
          <w:color w:val="19191A"/>
          <w:sz w:val="27"/>
          <w:szCs w:val="27"/>
          <w:lang w:eastAsia="it-IT"/>
        </w:rPr>
        <w:t>, dopo il comma 6 è aggiunto il seguente:</w:t>
      </w:r>
      <w:r w:rsidRPr="00D645A6">
        <w:rPr>
          <w:rFonts w:ascii="Courier" w:eastAsia="Times New Roman" w:hAnsi="Courier" w:cs="Times New Roman"/>
          <w:color w:val="19191A"/>
          <w:sz w:val="27"/>
          <w:szCs w:val="27"/>
          <w:lang w:eastAsia="it-IT"/>
        </w:rPr>
        <w:br/>
        <w:t>« 6-bis. Ai fini dell'applicazione dell'</w:t>
      </w:r>
      <w:hyperlink r:id="rId69" w:tgtFrame="_blank" w:history="1">
        <w:r w:rsidRPr="00D645A6">
          <w:rPr>
            <w:rFonts w:ascii="Courier" w:eastAsia="Times New Roman" w:hAnsi="Courier" w:cs="Times New Roman"/>
            <w:color w:val="0066CC"/>
            <w:sz w:val="27"/>
            <w:szCs w:val="27"/>
            <w:u w:val="single"/>
            <w:lang w:eastAsia="it-IT"/>
          </w:rPr>
          <w:t xml:space="preserve">articolo 12, comma 1, lettera a), del decreto legislativo 13 agosto 2010, n. </w:t>
        </w:r>
        <w:r w:rsidRPr="00D645A6">
          <w:rPr>
            <w:rFonts w:ascii="Courier" w:eastAsia="Times New Roman" w:hAnsi="Courier" w:cs="Times New Roman"/>
            <w:color w:val="0066CC"/>
            <w:sz w:val="27"/>
            <w:szCs w:val="27"/>
            <w:u w:val="single"/>
            <w:lang w:eastAsia="it-IT"/>
          </w:rPr>
          <w:lastRenderedPageBreak/>
          <w:t>141</w:t>
        </w:r>
      </w:hyperlink>
      <w:r w:rsidRPr="00D645A6">
        <w:rPr>
          <w:rFonts w:ascii="Courier" w:eastAsia="Times New Roman" w:hAnsi="Courier" w:cs="Times New Roman"/>
          <w:color w:val="19191A"/>
          <w:sz w:val="27"/>
          <w:szCs w:val="27"/>
          <w:lang w:eastAsia="it-IT"/>
        </w:rPr>
        <w:t>, non costituiscono esercizio di agenzia in attività finanziaria né di mediazione creditizia la promozione e la conclusione, sulla base di apposite convenzioni stipulate con le banche e gli intermediari finanziari, di contratti di finanziamento, esclusi quelli relativi al rilascio delle carte di credito, da parte dei distributori di cui al comma 1 del presente articolo in relazione ai veicoli distribuiti in attuazione degli accordi e dei contratti con i costruttori automobilistici o gli importatori di cui al medesimo comma 1, anche se ricondotti allo schema del contratto di agenzia o di commissione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48. </w:t>
      </w:r>
      <w:r w:rsidRPr="00D645A6">
        <w:rPr>
          <w:rFonts w:ascii="Courier" w:eastAsia="Times New Roman" w:hAnsi="Courier" w:cs="Times New Roman"/>
          <w:color w:val="19191A"/>
          <w:sz w:val="27"/>
          <w:szCs w:val="27"/>
          <w:lang w:eastAsia="it-IT"/>
        </w:rPr>
        <w:t>Al testo unico delle disposizioni legislative concernenti le imposte sulla produzione e sui consumi e relative sanzioni penali e amministrative, di cui al </w:t>
      </w:r>
      <w:hyperlink r:id="rId70" w:tgtFrame="_blank" w:history="1">
        <w:r w:rsidRPr="00D645A6">
          <w:rPr>
            <w:rFonts w:ascii="Courier" w:eastAsia="Times New Roman" w:hAnsi="Courier" w:cs="Times New Roman"/>
            <w:color w:val="0066CC"/>
            <w:sz w:val="27"/>
            <w:szCs w:val="27"/>
            <w:u w:val="single"/>
            <w:lang w:eastAsia="it-IT"/>
          </w:rPr>
          <w:t>decreto legislativo 26 ottobre 1995, n. 504</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all'articolo 39-octies:</w:t>
      </w:r>
      <w:r w:rsidRPr="00D645A6">
        <w:rPr>
          <w:rFonts w:ascii="Courier" w:eastAsia="Times New Roman" w:hAnsi="Courier" w:cs="Times New Roman"/>
          <w:color w:val="19191A"/>
          <w:sz w:val="27"/>
          <w:szCs w:val="27"/>
          <w:lang w:eastAsia="it-IT"/>
        </w:rPr>
        <w:br/>
        <w:t>1) al comma 3, lettera a), le parole: « per l'anno 2024 in 28,20 euro per 1.000 sigarette e, a decorrere dall'anno 2025, in 28,70 euro per 1.000 sigarette » sono sostituite dalle seguenti: « per l'anno 2024, in 29,30 euro per 1.000 sigarette e, a decorrere dall'anno 2025, in 29,50 euro per 1.000 sigarette »;</w:t>
      </w:r>
      <w:r w:rsidRPr="00D645A6">
        <w:rPr>
          <w:rFonts w:ascii="Courier" w:eastAsia="Times New Roman" w:hAnsi="Courier" w:cs="Times New Roman"/>
          <w:color w:val="19191A"/>
          <w:sz w:val="27"/>
          <w:szCs w:val="27"/>
          <w:lang w:eastAsia="it-IT"/>
        </w:rPr>
        <w:br/>
        <w:t>2) al comma 5, lettera c), le parole: « euro 140 il chilogrammo » sono sostituite dalle seguenti: « euro 140 il chilogrammo fino al 31 dicembre 2023, euro 147,50 il chilogrammo a decorrere dal 1° gennaio 2024 ed euro 148,50 il chilogrammo a decorrere dal 1° gennaio 2025 »;</w:t>
      </w:r>
      <w:r w:rsidRPr="00D645A6">
        <w:rPr>
          <w:rFonts w:ascii="Courier" w:eastAsia="Times New Roman" w:hAnsi="Courier" w:cs="Times New Roman"/>
          <w:color w:val="19191A"/>
          <w:sz w:val="27"/>
          <w:szCs w:val="27"/>
          <w:lang w:eastAsia="it-IT"/>
        </w:rPr>
        <w:br/>
        <w:t>3) al comma 6, le parole: « la medesima percentuale è determinata al 98,50 per cento per l'anno 2024 e al 98,60 per cento a decorrere dall'anno 2025 » sono sostituite dalle seguenti: « la medesima percentuale è determinata al 98,70 per cento per l'anno 2024 e al 98,80 per cento a decorrere dall'anno 2025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39-terdecies, comma 3, le parole: « e al 41 per cento dal 1° gennaio 2026 » sono sostituite dalle seguenti: « e al 42 per cento dal 1° gennaio 2026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all'articolo 62-quater, comma 1-bis, dopo le parole: « al quindici per cento e al dieci per cento dal 1° gennaio 2023 » sono inserite le seguenti: « fino al 31 dicembre 2024, al sedici per cento e all'undici per cento dal 1° gennaio 2025 al 31 dicembre 2025, al diciassette per cento e al dodici per cento dal 1° gennaio 2026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49. </w:t>
      </w:r>
      <w:r w:rsidRPr="00D645A6">
        <w:rPr>
          <w:rFonts w:ascii="Courier" w:eastAsia="Times New Roman" w:hAnsi="Courier" w:cs="Times New Roman"/>
          <w:color w:val="19191A"/>
          <w:sz w:val="27"/>
          <w:szCs w:val="27"/>
          <w:lang w:eastAsia="it-IT"/>
        </w:rPr>
        <w:t xml:space="preserve">La deduzione della quota dell'1 per cento dell'ammontare dei componenti negativi, prevista, ai fini </w:t>
      </w:r>
      <w:r w:rsidRPr="00D645A6">
        <w:rPr>
          <w:rFonts w:ascii="Courier" w:eastAsia="Times New Roman" w:hAnsi="Courier" w:cs="Times New Roman"/>
          <w:color w:val="19191A"/>
          <w:sz w:val="27"/>
          <w:szCs w:val="27"/>
          <w:lang w:eastAsia="it-IT"/>
        </w:rPr>
        <w:lastRenderedPageBreak/>
        <w:t>dell'imposta sul reddito delle società e dell'imposta regionale sulle attività produttive, sulla base, rispettivamente, dei </w:t>
      </w:r>
      <w:hyperlink r:id="rId71" w:tgtFrame="_blank" w:history="1">
        <w:r w:rsidRPr="00D645A6">
          <w:rPr>
            <w:rFonts w:ascii="Courier" w:eastAsia="Times New Roman" w:hAnsi="Courier" w:cs="Times New Roman"/>
            <w:color w:val="0066CC"/>
            <w:sz w:val="27"/>
            <w:szCs w:val="27"/>
            <w:u w:val="single"/>
            <w:lang w:eastAsia="it-IT"/>
          </w:rPr>
          <w:t>commi 4</w:t>
        </w:r>
      </w:hyperlink>
      <w:r w:rsidRPr="00D645A6">
        <w:rPr>
          <w:rFonts w:ascii="Courier" w:eastAsia="Times New Roman" w:hAnsi="Courier" w:cs="Times New Roman"/>
          <w:color w:val="19191A"/>
          <w:sz w:val="27"/>
          <w:szCs w:val="27"/>
          <w:lang w:eastAsia="it-IT"/>
        </w:rPr>
        <w:t> e </w:t>
      </w:r>
      <w:hyperlink r:id="rId72" w:tgtFrame="_blank" w:history="1">
        <w:r w:rsidRPr="00D645A6">
          <w:rPr>
            <w:rFonts w:ascii="Courier" w:eastAsia="Times New Roman" w:hAnsi="Courier" w:cs="Times New Roman"/>
            <w:color w:val="0066CC"/>
            <w:sz w:val="27"/>
            <w:szCs w:val="27"/>
            <w:u w:val="single"/>
            <w:lang w:eastAsia="it-IT"/>
          </w:rPr>
          <w:t>9 dell'articolo 16 del decreto-legge 27 giugno 2015, n. 83</w:t>
        </w:r>
      </w:hyperlink>
      <w:r w:rsidRPr="00D645A6">
        <w:rPr>
          <w:rFonts w:ascii="Courier" w:eastAsia="Times New Roman" w:hAnsi="Courier" w:cs="Times New Roman"/>
          <w:color w:val="19191A"/>
          <w:sz w:val="27"/>
          <w:szCs w:val="27"/>
          <w:lang w:eastAsia="it-IT"/>
        </w:rPr>
        <w:t>, convertito, con modificazioni, dalla </w:t>
      </w:r>
      <w:hyperlink r:id="rId73" w:tgtFrame="_blank" w:history="1">
        <w:r w:rsidRPr="00D645A6">
          <w:rPr>
            <w:rFonts w:ascii="Courier" w:eastAsia="Times New Roman" w:hAnsi="Courier" w:cs="Times New Roman"/>
            <w:color w:val="0066CC"/>
            <w:sz w:val="27"/>
            <w:szCs w:val="27"/>
            <w:u w:val="single"/>
            <w:lang w:eastAsia="it-IT"/>
          </w:rPr>
          <w:t>legge 6 agosto 2015, n. 132</w:t>
        </w:r>
      </w:hyperlink>
      <w:r w:rsidRPr="00D645A6">
        <w:rPr>
          <w:rFonts w:ascii="Courier" w:eastAsia="Times New Roman" w:hAnsi="Courier" w:cs="Times New Roman"/>
          <w:color w:val="19191A"/>
          <w:sz w:val="27"/>
          <w:szCs w:val="27"/>
          <w:lang w:eastAsia="it-IT"/>
        </w:rPr>
        <w:t>, per il periodo d'imposta in corso al 31 dicembre 2024, è differita, in quote costanti, al periodo d'imposta in corso al 31 dicembre 2027 e al successivo.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50. </w:t>
      </w:r>
      <w:r w:rsidRPr="00D645A6">
        <w:rPr>
          <w:rFonts w:ascii="Courier" w:eastAsia="Times New Roman" w:hAnsi="Courier" w:cs="Times New Roman"/>
          <w:color w:val="19191A"/>
          <w:sz w:val="27"/>
          <w:szCs w:val="27"/>
          <w:lang w:eastAsia="it-IT"/>
        </w:rPr>
        <w:t>La deduzione della quota del 3 per cento dell'ammontare dei componenti negativi, prevista, ai fini dell'imposta sul reddito delle società e dell'imposta regionale sulle attività produttive, sulla base, rispettivamente, dei </w:t>
      </w:r>
      <w:hyperlink r:id="rId74" w:tgtFrame="_blank" w:history="1">
        <w:r w:rsidRPr="00D645A6">
          <w:rPr>
            <w:rFonts w:ascii="Courier" w:eastAsia="Times New Roman" w:hAnsi="Courier" w:cs="Times New Roman"/>
            <w:color w:val="0066CC"/>
            <w:sz w:val="27"/>
            <w:szCs w:val="27"/>
            <w:u w:val="single"/>
            <w:lang w:eastAsia="it-IT"/>
          </w:rPr>
          <w:t>commi 4</w:t>
        </w:r>
      </w:hyperlink>
      <w:r w:rsidRPr="00D645A6">
        <w:rPr>
          <w:rFonts w:ascii="Courier" w:eastAsia="Times New Roman" w:hAnsi="Courier" w:cs="Times New Roman"/>
          <w:color w:val="19191A"/>
          <w:sz w:val="27"/>
          <w:szCs w:val="27"/>
          <w:lang w:eastAsia="it-IT"/>
        </w:rPr>
        <w:t> e </w:t>
      </w:r>
      <w:hyperlink r:id="rId75" w:tgtFrame="_blank" w:history="1">
        <w:r w:rsidRPr="00D645A6">
          <w:rPr>
            <w:rFonts w:ascii="Courier" w:eastAsia="Times New Roman" w:hAnsi="Courier" w:cs="Times New Roman"/>
            <w:color w:val="0066CC"/>
            <w:sz w:val="27"/>
            <w:szCs w:val="27"/>
            <w:u w:val="single"/>
            <w:lang w:eastAsia="it-IT"/>
          </w:rPr>
          <w:t>9 dell'articolo 16 del decreto-legge 27 giugno 2015, n. 83</w:t>
        </w:r>
      </w:hyperlink>
      <w:r w:rsidRPr="00D645A6">
        <w:rPr>
          <w:rFonts w:ascii="Courier" w:eastAsia="Times New Roman" w:hAnsi="Courier" w:cs="Times New Roman"/>
          <w:color w:val="19191A"/>
          <w:sz w:val="27"/>
          <w:szCs w:val="27"/>
          <w:lang w:eastAsia="it-IT"/>
        </w:rPr>
        <w:t>, convertito, con modificazioni, dalla </w:t>
      </w:r>
      <w:hyperlink r:id="rId76" w:tgtFrame="_blank" w:history="1">
        <w:r w:rsidRPr="00D645A6">
          <w:rPr>
            <w:rFonts w:ascii="Courier" w:eastAsia="Times New Roman" w:hAnsi="Courier" w:cs="Times New Roman"/>
            <w:color w:val="0066CC"/>
            <w:sz w:val="27"/>
            <w:szCs w:val="27"/>
            <w:u w:val="single"/>
            <w:lang w:eastAsia="it-IT"/>
          </w:rPr>
          <w:t>legge 6 agosto 2015, n. 132</w:t>
        </w:r>
      </w:hyperlink>
      <w:r w:rsidRPr="00D645A6">
        <w:rPr>
          <w:rFonts w:ascii="Courier" w:eastAsia="Times New Roman" w:hAnsi="Courier" w:cs="Times New Roman"/>
          <w:color w:val="19191A"/>
          <w:sz w:val="27"/>
          <w:szCs w:val="27"/>
          <w:lang w:eastAsia="it-IT"/>
        </w:rPr>
        <w:t>, per il periodo d'imposta in corso al 31 dicembre 2026, è differita, in quote costanti, al periodo d'imposta in corso al 31 dicembre 2027 e al successivo.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51. </w:t>
      </w:r>
      <w:r w:rsidRPr="00D645A6">
        <w:rPr>
          <w:rFonts w:ascii="Courier" w:eastAsia="Times New Roman" w:hAnsi="Courier" w:cs="Times New Roman"/>
          <w:color w:val="19191A"/>
          <w:sz w:val="27"/>
          <w:szCs w:val="27"/>
          <w:lang w:eastAsia="it-IT"/>
        </w:rPr>
        <w:t>Nella determinazione degli acconti dovuti per il periodo d'imposta in corso: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31 dicembre 2024, si assume, quale imposta del periodo precedente, quella che si sarebbe determinata non applicando l'</w:t>
      </w:r>
      <w:hyperlink r:id="rId77" w:tgtFrame="_blank" w:history="1">
        <w:r w:rsidRPr="00D645A6">
          <w:rPr>
            <w:rFonts w:ascii="Courier" w:eastAsia="Times New Roman" w:hAnsi="Courier" w:cs="Times New Roman"/>
            <w:color w:val="0066CC"/>
            <w:sz w:val="27"/>
            <w:szCs w:val="27"/>
            <w:u w:val="single"/>
            <w:lang w:eastAsia="it-IT"/>
          </w:rPr>
          <w:t>articolo 16, commi 4</w:t>
        </w:r>
      </w:hyperlink>
      <w:r w:rsidRPr="00D645A6">
        <w:rPr>
          <w:rFonts w:ascii="Courier" w:eastAsia="Times New Roman" w:hAnsi="Courier" w:cs="Times New Roman"/>
          <w:color w:val="19191A"/>
          <w:sz w:val="27"/>
          <w:szCs w:val="27"/>
          <w:lang w:eastAsia="it-IT"/>
        </w:rPr>
        <w:t> e </w:t>
      </w:r>
      <w:hyperlink r:id="rId78" w:tgtFrame="_blank" w:history="1">
        <w:r w:rsidRPr="00D645A6">
          <w:rPr>
            <w:rFonts w:ascii="Courier" w:eastAsia="Times New Roman" w:hAnsi="Courier" w:cs="Times New Roman"/>
            <w:color w:val="0066CC"/>
            <w:sz w:val="27"/>
            <w:szCs w:val="27"/>
            <w:u w:val="single"/>
            <w:lang w:eastAsia="it-IT"/>
          </w:rPr>
          <w:t>9, del decreto-legge 27 giugno 2015, n. 83</w:t>
        </w:r>
      </w:hyperlink>
      <w:r w:rsidRPr="00D645A6">
        <w:rPr>
          <w:rFonts w:ascii="Courier" w:eastAsia="Times New Roman" w:hAnsi="Courier" w:cs="Times New Roman"/>
          <w:color w:val="19191A"/>
          <w:sz w:val="27"/>
          <w:szCs w:val="27"/>
          <w:lang w:eastAsia="it-IT"/>
        </w:rPr>
        <w:t>, convertito, con modificazioni, dalla </w:t>
      </w:r>
      <w:hyperlink r:id="rId79" w:tgtFrame="_blank" w:history="1">
        <w:r w:rsidRPr="00D645A6">
          <w:rPr>
            <w:rFonts w:ascii="Courier" w:eastAsia="Times New Roman" w:hAnsi="Courier" w:cs="Times New Roman"/>
            <w:color w:val="0066CC"/>
            <w:sz w:val="27"/>
            <w:szCs w:val="27"/>
            <w:u w:val="single"/>
            <w:lang w:eastAsia="it-IT"/>
          </w:rPr>
          <w:t>legge 6 agosto 2015, n. 132</w:t>
        </w:r>
      </w:hyperlink>
      <w:r w:rsidRPr="00D645A6">
        <w:rPr>
          <w:rFonts w:ascii="Courier" w:eastAsia="Times New Roman" w:hAnsi="Courier" w:cs="Times New Roman"/>
          <w:color w:val="19191A"/>
          <w:sz w:val="27"/>
          <w:szCs w:val="27"/>
          <w:lang w:eastAsia="it-IT"/>
        </w:rPr>
        <w:t>, limitatamente alla quota dell'1 per cento dell'ammontare dei componenti negativi ivi previsti;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31 dicembre 2026, si assume, quale imposta del periodo precedente, quella che si sarebbe determinata non applicando l'</w:t>
      </w:r>
      <w:hyperlink r:id="rId80" w:tgtFrame="_blank" w:history="1">
        <w:r w:rsidRPr="00D645A6">
          <w:rPr>
            <w:rFonts w:ascii="Courier" w:eastAsia="Times New Roman" w:hAnsi="Courier" w:cs="Times New Roman"/>
            <w:color w:val="0066CC"/>
            <w:sz w:val="27"/>
            <w:szCs w:val="27"/>
            <w:u w:val="single"/>
            <w:lang w:eastAsia="it-IT"/>
          </w:rPr>
          <w:t>articolo 16, commi 4</w:t>
        </w:r>
      </w:hyperlink>
      <w:r w:rsidRPr="00D645A6">
        <w:rPr>
          <w:rFonts w:ascii="Courier" w:eastAsia="Times New Roman" w:hAnsi="Courier" w:cs="Times New Roman"/>
          <w:color w:val="19191A"/>
          <w:sz w:val="27"/>
          <w:szCs w:val="27"/>
          <w:lang w:eastAsia="it-IT"/>
        </w:rPr>
        <w:t> e </w:t>
      </w:r>
      <w:hyperlink r:id="rId81" w:tgtFrame="_blank" w:history="1">
        <w:r w:rsidRPr="00D645A6">
          <w:rPr>
            <w:rFonts w:ascii="Courier" w:eastAsia="Times New Roman" w:hAnsi="Courier" w:cs="Times New Roman"/>
            <w:color w:val="0066CC"/>
            <w:sz w:val="27"/>
            <w:szCs w:val="27"/>
            <w:u w:val="single"/>
            <w:lang w:eastAsia="it-IT"/>
          </w:rPr>
          <w:t>9, del decreto-legge 27 giugno 2015, n. 83</w:t>
        </w:r>
      </w:hyperlink>
      <w:r w:rsidRPr="00D645A6">
        <w:rPr>
          <w:rFonts w:ascii="Courier" w:eastAsia="Times New Roman" w:hAnsi="Courier" w:cs="Times New Roman"/>
          <w:color w:val="19191A"/>
          <w:sz w:val="27"/>
          <w:szCs w:val="27"/>
          <w:lang w:eastAsia="it-IT"/>
        </w:rPr>
        <w:t>, convertito, con modificazioni, dalla </w:t>
      </w:r>
      <w:hyperlink r:id="rId82" w:tgtFrame="_blank" w:history="1">
        <w:r w:rsidRPr="00D645A6">
          <w:rPr>
            <w:rFonts w:ascii="Courier" w:eastAsia="Times New Roman" w:hAnsi="Courier" w:cs="Times New Roman"/>
            <w:color w:val="0066CC"/>
            <w:sz w:val="27"/>
            <w:szCs w:val="27"/>
            <w:u w:val="single"/>
            <w:lang w:eastAsia="it-IT"/>
          </w:rPr>
          <w:t>legge 6 agosto 2015, n. 132</w:t>
        </w:r>
      </w:hyperlink>
      <w:r w:rsidRPr="00D645A6">
        <w:rPr>
          <w:rFonts w:ascii="Courier" w:eastAsia="Times New Roman" w:hAnsi="Courier" w:cs="Times New Roman"/>
          <w:color w:val="19191A"/>
          <w:sz w:val="27"/>
          <w:szCs w:val="27"/>
          <w:lang w:eastAsia="it-IT"/>
        </w:rPr>
        <w:t>, limitatamente alla quota del 3 per cento dell'ammontare dei componenti negativi ivi previsti;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 31 dicembre 2027 e al 31 dicembre 2028, non si tiene conto delle disposizioni dei commi 49 e 50.</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52. </w:t>
      </w:r>
      <w:r w:rsidRPr="00D645A6">
        <w:rPr>
          <w:rFonts w:ascii="Courier" w:eastAsia="Times New Roman" w:hAnsi="Courier" w:cs="Times New Roman"/>
          <w:color w:val="19191A"/>
          <w:sz w:val="27"/>
          <w:szCs w:val="27"/>
          <w:lang w:eastAsia="it-IT"/>
        </w:rPr>
        <w:t>Le disposizioni di cui agli </w:t>
      </w:r>
      <w:hyperlink r:id="rId83" w:tgtFrame="_blank" w:history="1">
        <w:r w:rsidRPr="00D645A6">
          <w:rPr>
            <w:rFonts w:ascii="Courier" w:eastAsia="Times New Roman" w:hAnsi="Courier" w:cs="Times New Roman"/>
            <w:color w:val="0066CC"/>
            <w:sz w:val="27"/>
            <w:szCs w:val="27"/>
            <w:u w:val="single"/>
            <w:lang w:eastAsia="it-IT"/>
          </w:rPr>
          <w:t>articoli 5</w:t>
        </w:r>
      </w:hyperlink>
      <w:r w:rsidRPr="00D645A6">
        <w:rPr>
          <w:rFonts w:ascii="Courier" w:eastAsia="Times New Roman" w:hAnsi="Courier" w:cs="Times New Roman"/>
          <w:color w:val="19191A"/>
          <w:sz w:val="27"/>
          <w:szCs w:val="27"/>
          <w:lang w:eastAsia="it-IT"/>
        </w:rPr>
        <w:t> e </w:t>
      </w:r>
      <w:hyperlink r:id="rId84" w:tgtFrame="_blank" w:history="1">
        <w:r w:rsidRPr="00D645A6">
          <w:rPr>
            <w:rFonts w:ascii="Courier" w:eastAsia="Times New Roman" w:hAnsi="Courier" w:cs="Times New Roman"/>
            <w:color w:val="0066CC"/>
            <w:sz w:val="27"/>
            <w:szCs w:val="27"/>
            <w:u w:val="single"/>
            <w:lang w:eastAsia="it-IT"/>
          </w:rPr>
          <w:t>7 della legge 28 dicembre 2001, n. 448</w:t>
        </w:r>
      </w:hyperlink>
      <w:r w:rsidRPr="00D645A6">
        <w:rPr>
          <w:rFonts w:ascii="Courier" w:eastAsia="Times New Roman" w:hAnsi="Courier" w:cs="Times New Roman"/>
          <w:color w:val="19191A"/>
          <w:sz w:val="27"/>
          <w:szCs w:val="27"/>
          <w:lang w:eastAsia="it-IT"/>
        </w:rPr>
        <w:t xml:space="preserve">, si applicano anche per la rideterminazione dei valori di acquisto delle partecipazioni negoziate e non negoziate in mercati regolamentati o in sistemi multilaterali di negoziazione e dei terreni edificabili e con destinazione agricola posseduti alla data del 1° gennaio 2024. Le imposte sostitutive possono essere rateizzate fino a un massimo di tre rate annuali di pari importo, a decorrere dalla data </w:t>
      </w:r>
      <w:r w:rsidRPr="00D645A6">
        <w:rPr>
          <w:rFonts w:ascii="Courier" w:eastAsia="Times New Roman" w:hAnsi="Courier" w:cs="Times New Roman"/>
          <w:color w:val="19191A"/>
          <w:sz w:val="27"/>
          <w:szCs w:val="27"/>
          <w:lang w:eastAsia="it-IT"/>
        </w:rPr>
        <w:lastRenderedPageBreak/>
        <w:t>del 30 giugno 2024; sull'importo delle rate successive alla prima sono dovuti gli interessi nella misura del 3 per cento annuo, da versare contestualmente. La redazione e il giuramento della perizia devono essere effettuati entro la data del 30 giugno 2024. Agli effetti della determinazione delle plusvalenze e minusvalenze di cui all'articolo 67, comma 1, lettere c) e c-bis), del testo unico delle imposte sui redditi di cui al </w:t>
      </w:r>
      <w:hyperlink r:id="rId85"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per i titoli, le quote o i diritti negoziati nei mercati regolamentati o nei sistemi multilaterali di negoziazione, posseduti alla data del 1° gennaio 2024, può essere assunto, in luogo del costo o valore di acquisto, il valore normale determinato ai sensi dell'articolo 9, comma 4, lettera a), del medesimo testo unico di cui al </w:t>
      </w:r>
      <w:hyperlink r:id="rId86" w:tgtFrame="_blank" w:history="1">
        <w:r w:rsidRPr="00D645A6">
          <w:rPr>
            <w:rFonts w:ascii="Courier" w:eastAsia="Times New Roman" w:hAnsi="Courier" w:cs="Times New Roman"/>
            <w:color w:val="0066CC"/>
            <w:sz w:val="27"/>
            <w:szCs w:val="27"/>
            <w:u w:val="single"/>
            <w:lang w:eastAsia="it-IT"/>
          </w:rPr>
          <w:t>decreto del Presidente della Repubblica n. 917 del 1986</w:t>
        </w:r>
      </w:hyperlink>
      <w:r w:rsidRPr="00D645A6">
        <w:rPr>
          <w:rFonts w:ascii="Courier" w:eastAsia="Times New Roman" w:hAnsi="Courier" w:cs="Times New Roman"/>
          <w:color w:val="19191A"/>
          <w:sz w:val="27"/>
          <w:szCs w:val="27"/>
          <w:lang w:eastAsia="it-IT"/>
        </w:rPr>
        <w:t>, con riferimento al mese di dicembre 2023.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53. </w:t>
      </w:r>
      <w:r w:rsidRPr="00D645A6">
        <w:rPr>
          <w:rFonts w:ascii="Courier" w:eastAsia="Times New Roman" w:hAnsi="Courier" w:cs="Times New Roman"/>
          <w:color w:val="19191A"/>
          <w:sz w:val="27"/>
          <w:szCs w:val="27"/>
          <w:lang w:eastAsia="it-IT"/>
        </w:rPr>
        <w:t>Sui valori di acquisto delle partecipazioni negoziate e non negoziate in mercati regolamentati o in sistemi multilaterali di negoziazione e dei terreni edificabili e con destinazione agricola rideterminati con le modalità e nei termini indicati dal comma 52, le aliquote delle imposte sostitutive di cui all'</w:t>
      </w:r>
      <w:hyperlink r:id="rId87" w:tgtFrame="_blank" w:history="1">
        <w:r w:rsidRPr="00D645A6">
          <w:rPr>
            <w:rFonts w:ascii="Courier" w:eastAsia="Times New Roman" w:hAnsi="Courier" w:cs="Times New Roman"/>
            <w:color w:val="0066CC"/>
            <w:sz w:val="27"/>
            <w:szCs w:val="27"/>
            <w:u w:val="single"/>
            <w:lang w:eastAsia="it-IT"/>
          </w:rPr>
          <w:t>articolo 5, commi 1-bis</w:t>
        </w:r>
      </w:hyperlink>
      <w:r w:rsidRPr="00D645A6">
        <w:rPr>
          <w:rFonts w:ascii="Courier" w:eastAsia="Times New Roman" w:hAnsi="Courier" w:cs="Times New Roman"/>
          <w:color w:val="19191A"/>
          <w:sz w:val="27"/>
          <w:szCs w:val="27"/>
          <w:lang w:eastAsia="it-IT"/>
        </w:rPr>
        <w:t> e </w:t>
      </w:r>
      <w:hyperlink r:id="rId88" w:tgtFrame="_blank" w:history="1">
        <w:r w:rsidRPr="00D645A6">
          <w:rPr>
            <w:rFonts w:ascii="Courier" w:eastAsia="Times New Roman" w:hAnsi="Courier" w:cs="Times New Roman"/>
            <w:color w:val="0066CC"/>
            <w:sz w:val="27"/>
            <w:szCs w:val="27"/>
            <w:u w:val="single"/>
            <w:lang w:eastAsia="it-IT"/>
          </w:rPr>
          <w:t>2, della legge 28 dicembre 2001, n. 448</w:t>
        </w:r>
      </w:hyperlink>
      <w:r w:rsidRPr="00D645A6">
        <w:rPr>
          <w:rFonts w:ascii="Courier" w:eastAsia="Times New Roman" w:hAnsi="Courier" w:cs="Times New Roman"/>
          <w:color w:val="19191A"/>
          <w:sz w:val="27"/>
          <w:szCs w:val="27"/>
          <w:lang w:eastAsia="it-IT"/>
        </w:rPr>
        <w:t>, sono pari entrambe al 16 per cento e l'aliquota di cui all'articolo 7, comma 2, della medesima legge è aumentata al 16 per cento.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54. </w:t>
      </w:r>
      <w:r w:rsidRPr="00D645A6">
        <w:rPr>
          <w:rFonts w:ascii="Courier" w:eastAsia="Times New Roman" w:hAnsi="Courier" w:cs="Times New Roman"/>
          <w:color w:val="19191A"/>
          <w:sz w:val="27"/>
          <w:szCs w:val="27"/>
          <w:lang w:eastAsia="it-IT"/>
        </w:rPr>
        <w:t>Alla </w:t>
      </w:r>
      <w:hyperlink r:id="rId89" w:tgtFrame="_blank" w:history="1">
        <w:r w:rsidRPr="00D645A6">
          <w:rPr>
            <w:rFonts w:ascii="Courier" w:eastAsia="Times New Roman" w:hAnsi="Courier" w:cs="Times New Roman"/>
            <w:color w:val="0066CC"/>
            <w:sz w:val="27"/>
            <w:szCs w:val="27"/>
            <w:u w:val="single"/>
            <w:lang w:eastAsia="it-IT"/>
          </w:rPr>
          <w:t>legge 14 novembre 2016, n. 220</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all'articolo 13, comma 5, le parole: « fra le tipologie di contributi » sono sostituite dalle seguenti: « fra tutte o alcune delle tipologie di contributi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15, il comma 2 è sostituito dal seguente:</w:t>
      </w:r>
      <w:r w:rsidRPr="00D645A6">
        <w:rPr>
          <w:rFonts w:ascii="Courier" w:eastAsia="Times New Roman" w:hAnsi="Courier" w:cs="Times New Roman"/>
          <w:color w:val="19191A"/>
          <w:sz w:val="27"/>
          <w:szCs w:val="27"/>
          <w:lang w:eastAsia="it-IT"/>
        </w:rPr>
        <w:br/>
        <w:t>« 2. Il decreto di cui all'articolo 21 determina le aliquote del credito di imposta, tenendo conto delle risorse disponibili e nell'ottica del raggiungimento degli obiettivi previsti dall'articolo 12. In particolare:</w:t>
      </w:r>
      <w:r w:rsidRPr="00D645A6">
        <w:rPr>
          <w:rFonts w:ascii="Courier" w:eastAsia="Times New Roman" w:hAnsi="Courier" w:cs="Times New Roman"/>
          <w:color w:val="19191A"/>
          <w:sz w:val="27"/>
          <w:szCs w:val="27"/>
          <w:lang w:eastAsia="it-IT"/>
        </w:rPr>
        <w:br/>
        <w:t xml:space="preserve">a) per le opere cinematografiche, l'aliquota è ordinariamente prevista nella misura del 40 per cento. È fatta salva la possibilità, nello stesso decreto, di prevedere aliquote diverse o di escludere l'accesso al credito d'imposta in base a quanto previsto dall'articolo 12, comma 4, lettera b), ovvero di prevedere aliquote diverse in relazione alle dimensioni di impresa o gruppi di imprese, nonché in relazione a determinati costi eleggibili </w:t>
      </w:r>
      <w:r w:rsidRPr="00D645A6">
        <w:rPr>
          <w:rFonts w:ascii="Courier" w:eastAsia="Times New Roman" w:hAnsi="Courier" w:cs="Times New Roman"/>
          <w:color w:val="19191A"/>
          <w:sz w:val="27"/>
          <w:szCs w:val="27"/>
          <w:lang w:eastAsia="it-IT"/>
        </w:rPr>
        <w:lastRenderedPageBreak/>
        <w:t>o soglie di costo eleggibile, ferma restando la misura massima del 40 per cento;</w:t>
      </w:r>
      <w:r w:rsidRPr="00D645A6">
        <w:rPr>
          <w:rFonts w:ascii="Courier" w:eastAsia="Times New Roman" w:hAnsi="Courier" w:cs="Times New Roman"/>
          <w:color w:val="19191A"/>
          <w:sz w:val="27"/>
          <w:szCs w:val="27"/>
          <w:lang w:eastAsia="it-IT"/>
        </w:rPr>
        <w:br/>
        <w:t>b) per le opere audiovisive, l'aliquota del 40 per cento può essere prevista in via prioritaria per le opere realizzate per essere distribuite attraverso un'emittente televisiva nazionale e, congiuntamente, in coproduzione internazionale ovvero per le opere audiovisive di produzione internazionale. È fatta salva la possibilità, nello stesso decreto, di prevedere differenziazioni dell'aliquota o di escludere l'accesso al credito d'imposta in base a quanto previsto dall'articolo 12, comma 4, lettera b), ovvero di prevedere aliquote diverse in relazione alle dimensioni di impresa o gruppi di imprese, nonché in relazione a determinati costi eleggibili o soglie di costo eleggibile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all'articolo 17, il comma 1 è sostituito dal seguente:</w:t>
      </w:r>
      <w:r w:rsidRPr="00D645A6">
        <w:rPr>
          <w:rFonts w:ascii="Courier" w:eastAsia="Times New Roman" w:hAnsi="Courier" w:cs="Times New Roman"/>
          <w:color w:val="19191A"/>
          <w:sz w:val="27"/>
          <w:szCs w:val="27"/>
          <w:lang w:eastAsia="it-IT"/>
        </w:rPr>
        <w:br/>
        <w:t>« 1. Alle imprese di esercizio cinematografico, secondo le disposizioni stabilite con decreto adottato ai sensi dell'articolo 21, è riconosciuto un credito d'imposta in misura non inferiore al 20 per cento e non superiore al 40 per cento delle spese complessivamente sostenute per la realizzazione di nuove sale o il ripristino di sale inattive, per la ristrutturazione e l'adeguamento strutturale e tecnologico delle sale cinematografiche, per l'installazione, la ristrutturazione, il rinnovo di impianti, apparecchiature, arredi e servizi accessori delle sale. In favore delle piccole e medie imprese, l'aliquota massima di cui al precedente periodo può essere innalzata fino al 60 per cento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all'articolo 18, il comma 1 è sostituito dal seguente:</w:t>
      </w:r>
      <w:r w:rsidRPr="00D645A6">
        <w:rPr>
          <w:rFonts w:ascii="Courier" w:eastAsia="Times New Roman" w:hAnsi="Courier" w:cs="Times New Roman"/>
          <w:color w:val="19191A"/>
          <w:sz w:val="27"/>
          <w:szCs w:val="27"/>
          <w:lang w:eastAsia="it-IT"/>
        </w:rPr>
        <w:br/>
        <w:t>« 1. Al fine di potenziare l'offerta cinematografica e in particolare per favorire le attività e lo sviluppo delle sale cinematografiche, agli esercenti sale cinematografiche è riconosciuto un credito d'imposta nella misura massima del 40 per cento dei costi di funzionamento delle sale cinematografiche, se esercite da grandi imprese, o nella misura massima del 60 per cento dei medesimi costi, se le sale sono esercite da piccole o medie imprese, secondo le disposizioni stabilite con il decreto adottato ai sensi dell'articolo 21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all'articolo 20:</w:t>
      </w:r>
      <w:r w:rsidRPr="00D645A6">
        <w:rPr>
          <w:rFonts w:ascii="Courier" w:eastAsia="Times New Roman" w:hAnsi="Courier" w:cs="Times New Roman"/>
          <w:color w:val="19191A"/>
          <w:sz w:val="27"/>
          <w:szCs w:val="27"/>
          <w:lang w:eastAsia="it-IT"/>
        </w:rPr>
        <w:br/>
        <w:t>1) al comma 1, primo periodo, le parole: « e ai titolari di reddito di impresa ai fini dell'imposta sul reddito delle persone fisiche, » sono soppresse;</w:t>
      </w:r>
      <w:r w:rsidRPr="00D645A6">
        <w:rPr>
          <w:rFonts w:ascii="Courier" w:eastAsia="Times New Roman" w:hAnsi="Courier" w:cs="Times New Roman"/>
          <w:color w:val="19191A"/>
          <w:sz w:val="27"/>
          <w:szCs w:val="27"/>
          <w:lang w:eastAsia="it-IT"/>
        </w:rPr>
        <w:br/>
        <w:t xml:space="preserve">2) al comma 2, dopo le parole: « il beneficio può essere </w:t>
      </w:r>
      <w:r w:rsidRPr="00D645A6">
        <w:rPr>
          <w:rFonts w:ascii="Courier" w:eastAsia="Times New Roman" w:hAnsi="Courier" w:cs="Times New Roman"/>
          <w:color w:val="19191A"/>
          <w:sz w:val="27"/>
          <w:szCs w:val="27"/>
          <w:lang w:eastAsia="it-IT"/>
        </w:rPr>
        <w:lastRenderedPageBreak/>
        <w:t>riconosciuto » sono inserite le seguenti: « , in particolare,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f) all'articolo 21:</w:t>
      </w:r>
      <w:r w:rsidRPr="00D645A6">
        <w:rPr>
          <w:rFonts w:ascii="Courier" w:eastAsia="Times New Roman" w:hAnsi="Courier" w:cs="Times New Roman"/>
          <w:color w:val="19191A"/>
          <w:sz w:val="27"/>
          <w:szCs w:val="27"/>
          <w:lang w:eastAsia="it-IT"/>
        </w:rPr>
        <w:br/>
        <w:t>1) il comma 5 è sostituito dal seguente:</w:t>
      </w:r>
      <w:r w:rsidRPr="00D645A6">
        <w:rPr>
          <w:rFonts w:ascii="Courier" w:eastAsia="Times New Roman" w:hAnsi="Courier" w:cs="Times New Roman"/>
          <w:color w:val="19191A"/>
          <w:sz w:val="27"/>
          <w:szCs w:val="27"/>
          <w:lang w:eastAsia="it-IT"/>
        </w:rPr>
        <w:br/>
        <w:t>« 5. Con uno o più decreti del Ministro, da emanare entro centoventi giorni dalla data di entrata in vigore della presente disposizione, di concerto con il Ministro dell'economia e delle finanze, sentito il Ministro delle imprese e del made in Italy, sono stabiliti, partitamente per ciascuna delle tipologie di credito d'imposta previste nella presente sezione e nell'ambito delle percentuali ivi stabilite: eventuali limiti di importo per opera ovvero per impresa o gruppi di imprese; le aliquote da riconoscere alle varie tipologie di opere ovvero di impresa o gruppi di imprese e alle varie tipologie di sala cinematografica, nonché le eventuali differenziazioni dell'aliquota sulla base di quanto previsto dall'articolo 12, comma 4, lettera b), e in relazione a determinati costi eleggibili o soglie di costo eleggibile; la base di commisurazione del beneficio, con la specificazione dei riferimenti temporali. Con i medesimi decreti sono altresì disciplinate le ulteriori disposizioni applicative della presente sezione e in particolare: i requisiti, anche soggettivi, dei beneficiari, tenendo conto in particolare della loro forma giuridica e continuità patrimoniale, delle attività già svolte e delle opere già realizzate e distribuite; le condizioni e la procedura per la richiesta e il riconoscimento del credito; le modalità di certificazione dei costi; il regime delle responsabilità dei soggetti incaricati della certificazione dei costi; le caratteristiche delle polizze assicurative che tali soggetti sono tenuti a stipulare; le modalità atte a garantire che ciascun beneficio sia concesso nel limite massimo dell'importo complessivamente stanziato, nonché le modalità dei controlli e i casi di revoca e decadenza. I decreti possono altresì prevedere, a carico dei richiedenti, il versamento in conto entrate al bilancio dello Stato di un contributo per le spese istruttorie. Le somme derivanti dal terzo periodo sono riassegnate ad apposito capitolo dello stato di previsione del Ministero della cultura, di pertinenza della Direzione generale cinema e audiovisivo del medesimo Ministero.</w:t>
      </w:r>
      <w:r w:rsidRPr="00D645A6">
        <w:rPr>
          <w:rFonts w:ascii="Courier" w:eastAsia="Times New Roman" w:hAnsi="Courier" w:cs="Times New Roman"/>
          <w:color w:val="19191A"/>
          <w:sz w:val="27"/>
          <w:szCs w:val="27"/>
          <w:lang w:eastAsia="it-IT"/>
        </w:rPr>
        <w:br/>
        <w:t xml:space="preserve">Il credito d'imposta massimo onnicomprensivo riferibile al compenso attribuito al singolo soggetto in qualità di regista, sceneggiatore, attore e altra figura professionale indicata nei medesimi decreti non può eccedere l'importo </w:t>
      </w:r>
      <w:r w:rsidRPr="00D645A6">
        <w:rPr>
          <w:rFonts w:ascii="Courier" w:eastAsia="Times New Roman" w:hAnsi="Courier" w:cs="Times New Roman"/>
          <w:color w:val="19191A"/>
          <w:sz w:val="27"/>
          <w:szCs w:val="27"/>
          <w:lang w:eastAsia="it-IT"/>
        </w:rPr>
        <w:lastRenderedPageBreak/>
        <w:t>massimo previsto dall'</w:t>
      </w:r>
      <w:hyperlink r:id="rId90" w:tgtFrame="_blank" w:history="1">
        <w:r w:rsidRPr="00D645A6">
          <w:rPr>
            <w:rFonts w:ascii="Courier" w:eastAsia="Times New Roman" w:hAnsi="Courier" w:cs="Times New Roman"/>
            <w:color w:val="0066CC"/>
            <w:sz w:val="27"/>
            <w:szCs w:val="27"/>
            <w:u w:val="single"/>
            <w:lang w:eastAsia="it-IT"/>
          </w:rPr>
          <w:t>articolo 23-ter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91"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 sulla base delle ulteriori disposizioni applicative contenute nei medesimi decreti »;</w:t>
      </w:r>
      <w:r w:rsidRPr="00D645A6">
        <w:rPr>
          <w:rFonts w:ascii="Courier" w:eastAsia="Times New Roman" w:hAnsi="Courier" w:cs="Times New Roman"/>
          <w:color w:val="19191A"/>
          <w:sz w:val="27"/>
          <w:szCs w:val="27"/>
          <w:lang w:eastAsia="it-IT"/>
        </w:rPr>
        <w:br/>
        <w:t>2) dopo il comma 5-bis è inserito il seguente:</w:t>
      </w:r>
      <w:r w:rsidRPr="00D645A6">
        <w:rPr>
          <w:rFonts w:ascii="Courier" w:eastAsia="Times New Roman" w:hAnsi="Courier" w:cs="Times New Roman"/>
          <w:color w:val="19191A"/>
          <w:sz w:val="27"/>
          <w:szCs w:val="27"/>
          <w:lang w:eastAsia="it-IT"/>
        </w:rPr>
        <w:br/>
        <w:t>« 5-ter. Ai soggetti incaricati della certificazione dei costi di cui al comma 5 che rilasciano certificazioni infedeli si applica la sanzione amministrativa pecuniaria da 10.000 euro a 50.000 euro per ciascuna certificazione infedele resa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g) all'articolo 25:</w:t>
      </w:r>
      <w:r w:rsidRPr="00D645A6">
        <w:rPr>
          <w:rFonts w:ascii="Courier" w:eastAsia="Times New Roman" w:hAnsi="Courier" w:cs="Times New Roman"/>
          <w:color w:val="19191A"/>
          <w:sz w:val="27"/>
          <w:szCs w:val="27"/>
          <w:lang w:eastAsia="it-IT"/>
        </w:rPr>
        <w:br/>
        <w:t>1) al comma 1, lettera d-bis), dopo le parole: « secondo periodo » sono aggiunte le seguenti: « , le modalità di certificazione dei costi e le caratteristiche delle polizze assicurative che i soggetti incaricati della certificazione sono tenuti a stipulare »;</w:t>
      </w:r>
      <w:r w:rsidRPr="00D645A6">
        <w:rPr>
          <w:rFonts w:ascii="Courier" w:eastAsia="Times New Roman" w:hAnsi="Courier" w:cs="Times New Roman"/>
          <w:color w:val="19191A"/>
          <w:sz w:val="27"/>
          <w:szCs w:val="27"/>
          <w:lang w:eastAsia="it-IT"/>
        </w:rPr>
        <w:br/>
        <w:t>2) dopo il comma 1 sono aggiunti i seguenti:</w:t>
      </w:r>
      <w:r w:rsidRPr="00D645A6">
        <w:rPr>
          <w:rFonts w:ascii="Courier" w:eastAsia="Times New Roman" w:hAnsi="Courier" w:cs="Times New Roman"/>
          <w:color w:val="19191A"/>
          <w:sz w:val="27"/>
          <w:szCs w:val="27"/>
          <w:lang w:eastAsia="it-IT"/>
        </w:rPr>
        <w:br/>
        <w:t>« 1-bis. Ai soggetti incaricati della certificazione dei costi di cui al comma 1, lettera d-bis), che rilasciano certificazioni infedeli si applica la sanzione amministrativa pecuniaria da 10.000 euro a 50.000 euro per ciascuna certificazione infedele resa.</w:t>
      </w:r>
      <w:r w:rsidRPr="00D645A6">
        <w:rPr>
          <w:rFonts w:ascii="Courier" w:eastAsia="Times New Roman" w:hAnsi="Courier" w:cs="Times New Roman"/>
          <w:color w:val="19191A"/>
          <w:sz w:val="27"/>
          <w:szCs w:val="27"/>
          <w:lang w:eastAsia="it-IT"/>
        </w:rPr>
        <w:br/>
        <w:t>1-ter. Il decreto di cui al comma 1 può altresì prevedere, a carico dei richiedenti, il versamento in conto entrate al bilancio dello Stato di un contributo per le spese istruttorie. Le somme derivanti dal presente comma sono riassegnate ad apposito capitolo dello stato di previsione del Ministero della cultura, di pertinenza della Direzione generale cinema e audiovisivo del medesimo Ministero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h) all'articolo 26:</w:t>
      </w:r>
      <w:r w:rsidRPr="00D645A6">
        <w:rPr>
          <w:rFonts w:ascii="Courier" w:eastAsia="Times New Roman" w:hAnsi="Courier" w:cs="Times New Roman"/>
          <w:color w:val="19191A"/>
          <w:sz w:val="27"/>
          <w:szCs w:val="27"/>
          <w:lang w:eastAsia="it-IT"/>
        </w:rPr>
        <w:br/>
        <w:t>1) al comma 2, le parole: « difficili realizzati con modeste risorse finanziarie ovvero alle opere » sono soppresse, le parole: « realizzate anche » sono sostituite dalle seguenti: « realizzati anche » e le parole da: « quindici esperti » a: « effettivamente sostenute » sono sostituite dalle seguenti: « una commissione composta da esperti nominati dal Ministro tra personalità di comprovata qualificazione professionale nel settore. Con decreto del Ministro si provvede altresì a disciplinare le modalità di costituzione e di funzionamento della commissione, il numero dei componenti e, tenuto conto della professionalità e dell'impegno richiesto, la misura delle indennità loro spettanti ai fini del rispetto del limite di spesa di cui al comma 2-bis »;</w:t>
      </w:r>
      <w:r w:rsidRPr="00D645A6">
        <w:rPr>
          <w:rFonts w:ascii="Courier" w:eastAsia="Times New Roman" w:hAnsi="Courier" w:cs="Times New Roman"/>
          <w:color w:val="19191A"/>
          <w:sz w:val="27"/>
          <w:szCs w:val="27"/>
          <w:lang w:eastAsia="it-IT"/>
        </w:rPr>
        <w:br/>
        <w:t>2) dopo il comma 2 è inserito il seguente:</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lastRenderedPageBreak/>
        <w:t>« 2-bis. Per le finalità di cui al comma 2 è autorizzata una spesa nel limite di 500.000 euro annui a decorrere dall'anno 2024 »;</w:t>
      </w:r>
      <w:r w:rsidRPr="00D645A6">
        <w:rPr>
          <w:rFonts w:ascii="Courier" w:eastAsia="Times New Roman" w:hAnsi="Courier" w:cs="Times New Roman"/>
          <w:color w:val="19191A"/>
          <w:sz w:val="27"/>
          <w:szCs w:val="27"/>
          <w:lang w:eastAsia="it-IT"/>
        </w:rPr>
        <w:br/>
        <w:t>3) al comma 4, dopo le parole: « medesimo decreto » sono inserite le seguenti: « , nonché le ulteriori disposizioni applicative della presente sezione, fra cui i requisiti anche soggettivi dei beneficiari, le modalità di certificazione dei costi e le caratteristiche delle polizze assicurative che i soggetti incaricati della certificazione sono tenuti a stipulare »;</w:t>
      </w:r>
      <w:r w:rsidRPr="00D645A6">
        <w:rPr>
          <w:rFonts w:ascii="Courier" w:eastAsia="Times New Roman" w:hAnsi="Courier" w:cs="Times New Roman"/>
          <w:color w:val="19191A"/>
          <w:sz w:val="27"/>
          <w:szCs w:val="27"/>
          <w:lang w:eastAsia="it-IT"/>
        </w:rPr>
        <w:br/>
        <w:t>4) dopo il comma 4 sono aggiunti i seguenti:</w:t>
      </w:r>
      <w:r w:rsidRPr="00D645A6">
        <w:rPr>
          <w:rFonts w:ascii="Courier" w:eastAsia="Times New Roman" w:hAnsi="Courier" w:cs="Times New Roman"/>
          <w:color w:val="19191A"/>
          <w:sz w:val="27"/>
          <w:szCs w:val="27"/>
          <w:lang w:eastAsia="it-IT"/>
        </w:rPr>
        <w:br/>
        <w:t>« 4-bis. Ai soggetti incaricati della certificazione dei costi di cui al comma 4 che rilasciano certificazioni infedeli si applica la sanzione amministrativa pecuniaria da 10.000 euro a 50.000 euro per ciascuna certificazione infedele resa.</w:t>
      </w:r>
      <w:r w:rsidRPr="00D645A6">
        <w:rPr>
          <w:rFonts w:ascii="Courier" w:eastAsia="Times New Roman" w:hAnsi="Courier" w:cs="Times New Roman"/>
          <w:color w:val="19191A"/>
          <w:sz w:val="27"/>
          <w:szCs w:val="27"/>
          <w:lang w:eastAsia="it-IT"/>
        </w:rPr>
        <w:br/>
        <w:t>4-ter. Il decreto di cui al comma 4 può altresì prevedere, a carico dei richiedenti, il versamento in conto entrate al bilancio dello Stato di un contributo per le spese istruttorie. Le somme derivanti dal presente comma sono riassegnate ad apposito capitolo dello stato di previsione del Ministero della cultura, di pertinenza della Direzione generale cinema e audiovisivo del medesimo Ministero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i) all'articolo 27:</w:t>
      </w:r>
      <w:r w:rsidRPr="00D645A6">
        <w:rPr>
          <w:rFonts w:ascii="Courier" w:eastAsia="Times New Roman" w:hAnsi="Courier" w:cs="Times New Roman"/>
          <w:color w:val="19191A"/>
          <w:sz w:val="27"/>
          <w:szCs w:val="27"/>
          <w:lang w:eastAsia="it-IT"/>
        </w:rPr>
        <w:br/>
        <w:t>1) al comma 2-bis, le parole: « dagli esperti di cui all'articolo 26, comma 2, » sono soppresse e dopo le parole: « all'impatto economico del progetto » sono aggiunte le seguenti: « da una commissione composta da esperti nominati dal Ministro tra personalità di comprovata qualificazione professionale nel settore.</w:t>
      </w:r>
      <w:r w:rsidRPr="00D645A6">
        <w:rPr>
          <w:rFonts w:ascii="Courier" w:eastAsia="Times New Roman" w:hAnsi="Courier" w:cs="Times New Roman"/>
          <w:color w:val="19191A"/>
          <w:sz w:val="27"/>
          <w:szCs w:val="27"/>
          <w:lang w:eastAsia="it-IT"/>
        </w:rPr>
        <w:br/>
        <w:t>Con decreto del Ministro si provvede altresì a disciplinare le modalità di costituzione e di funzionamento della commissione, il numero dei componenti e, tenuto conto della professionalità e dell'impegno richiesto, la misura delle indennità loro spettanti ai fini del rispetto del limite di spesa di cui al comma 2-ter »;</w:t>
      </w:r>
      <w:r w:rsidRPr="00D645A6">
        <w:rPr>
          <w:rFonts w:ascii="Courier" w:eastAsia="Times New Roman" w:hAnsi="Courier" w:cs="Times New Roman"/>
          <w:color w:val="19191A"/>
          <w:sz w:val="27"/>
          <w:szCs w:val="27"/>
          <w:lang w:eastAsia="it-IT"/>
        </w:rPr>
        <w:br/>
        <w:t>2) dopo il comma 2-bis è inserito il seguente:</w:t>
      </w:r>
      <w:r w:rsidRPr="00D645A6">
        <w:rPr>
          <w:rFonts w:ascii="Courier" w:eastAsia="Times New Roman" w:hAnsi="Courier" w:cs="Times New Roman"/>
          <w:color w:val="19191A"/>
          <w:sz w:val="27"/>
          <w:szCs w:val="27"/>
          <w:lang w:eastAsia="it-IT"/>
        </w:rPr>
        <w:br/>
        <w:t>« 2-ter. Per le finalità di cui al comma 2-bis è autorizzata una spesa nel limite di 200.000 euro annui a decorrere dall'anno 2024 »;</w:t>
      </w:r>
      <w:r w:rsidRPr="00D645A6">
        <w:rPr>
          <w:rFonts w:ascii="Courier" w:eastAsia="Times New Roman" w:hAnsi="Courier" w:cs="Times New Roman"/>
          <w:color w:val="19191A"/>
          <w:sz w:val="27"/>
          <w:szCs w:val="27"/>
          <w:lang w:eastAsia="it-IT"/>
        </w:rPr>
        <w:br/>
        <w:t xml:space="preserve">3) al comma 4 è aggiunto, in fine, il seguente periodo: « Con il medesimo decreto sono altresì stabilite le ulteriori disposizioni applicative della presente sezione, fra cui i requisiti anche soggettivi dei beneficiari, le modalità di certificazione dei costi e le caratteristiche delle polizze assicurative che tali soggetti incaricati della </w:t>
      </w:r>
      <w:r w:rsidRPr="00D645A6">
        <w:rPr>
          <w:rFonts w:ascii="Courier" w:eastAsia="Times New Roman" w:hAnsi="Courier" w:cs="Times New Roman"/>
          <w:color w:val="19191A"/>
          <w:sz w:val="27"/>
          <w:szCs w:val="27"/>
          <w:lang w:eastAsia="it-IT"/>
        </w:rPr>
        <w:lastRenderedPageBreak/>
        <w:t>certificazione sono tenuti a stipulare »;</w:t>
      </w:r>
      <w:r w:rsidRPr="00D645A6">
        <w:rPr>
          <w:rFonts w:ascii="Courier" w:eastAsia="Times New Roman" w:hAnsi="Courier" w:cs="Times New Roman"/>
          <w:color w:val="19191A"/>
          <w:sz w:val="27"/>
          <w:szCs w:val="27"/>
          <w:lang w:eastAsia="it-IT"/>
        </w:rPr>
        <w:br/>
        <w:t>4) dopo il comma 4 sono aggiunti i seguenti:</w:t>
      </w:r>
      <w:r w:rsidRPr="00D645A6">
        <w:rPr>
          <w:rFonts w:ascii="Courier" w:eastAsia="Times New Roman" w:hAnsi="Courier" w:cs="Times New Roman"/>
          <w:color w:val="19191A"/>
          <w:sz w:val="27"/>
          <w:szCs w:val="27"/>
          <w:lang w:eastAsia="it-IT"/>
        </w:rPr>
        <w:br/>
        <w:t>« 4-bis. Ai soggetti incaricati della certificazione dei costi di cui al comma 4 che rilasciano certificazioni infedeli si applica la sanzione amministrativa pecuniaria da 10.000 euro a 50.000 euro per ciascuna certificazione infedele resa.</w:t>
      </w:r>
      <w:r w:rsidRPr="00D645A6">
        <w:rPr>
          <w:rFonts w:ascii="Courier" w:eastAsia="Times New Roman" w:hAnsi="Courier" w:cs="Times New Roman"/>
          <w:color w:val="19191A"/>
          <w:sz w:val="27"/>
          <w:szCs w:val="27"/>
          <w:lang w:eastAsia="it-IT"/>
        </w:rPr>
        <w:br/>
        <w:t>4-ter. Il decreto di cui al comma 4 può altresì prevedere, a carico dei richiedenti, il versamento in conto entrate al bilancio dello Stato di un contributo per le spese istruttorie. Le somme derivanti dal presente comma sono riassegnate ad apposito capitolo dello stato di previsione del Ministero della cultura, di pertinenza della Direzione generale cinema e audiovisivo del medesimo Ministero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55. </w:t>
      </w:r>
      <w:r w:rsidRPr="00D645A6">
        <w:rPr>
          <w:rFonts w:ascii="Courier" w:eastAsia="Times New Roman" w:hAnsi="Courier" w:cs="Times New Roman"/>
          <w:color w:val="19191A"/>
          <w:sz w:val="27"/>
          <w:szCs w:val="27"/>
          <w:lang w:eastAsia="it-IT"/>
        </w:rPr>
        <w:t>All'</w:t>
      </w:r>
      <w:hyperlink r:id="rId92" w:tgtFrame="_blank" w:history="1">
        <w:r w:rsidRPr="00D645A6">
          <w:rPr>
            <w:rFonts w:ascii="Courier" w:eastAsia="Times New Roman" w:hAnsi="Courier" w:cs="Times New Roman"/>
            <w:color w:val="0066CC"/>
            <w:sz w:val="27"/>
            <w:szCs w:val="27"/>
            <w:u w:val="single"/>
            <w:lang w:eastAsia="it-IT"/>
          </w:rPr>
          <w:t>articolo 87, comma 5, della legge 27 dicembre 2002, n. 289</w:t>
        </w:r>
      </w:hyperlink>
      <w:r w:rsidRPr="00D645A6">
        <w:rPr>
          <w:rFonts w:ascii="Courier" w:eastAsia="Times New Roman" w:hAnsi="Courier" w:cs="Times New Roman"/>
          <w:color w:val="19191A"/>
          <w:sz w:val="27"/>
          <w:szCs w:val="27"/>
          <w:lang w:eastAsia="it-IT"/>
        </w:rPr>
        <w:t>, il primo periodo è sostituito dal seguente: « È autorizzata la coniazione e l'emissione di monete per collezionisti aventi corso legale solo in Italia nei tagli da 0,25, 0,75, 1,5, 3, 4, 5, 6, 10, 20, 25, 50, 100, 200, 500 e 1.000 euro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56. </w:t>
      </w:r>
      <w:r w:rsidRPr="00D645A6">
        <w:rPr>
          <w:rFonts w:ascii="Courier" w:eastAsia="Times New Roman" w:hAnsi="Courier" w:cs="Times New Roman"/>
          <w:color w:val="19191A"/>
          <w:sz w:val="27"/>
          <w:szCs w:val="27"/>
          <w:lang w:eastAsia="it-IT"/>
        </w:rPr>
        <w:t>All'</w:t>
      </w:r>
      <w:hyperlink r:id="rId93" w:tgtFrame="_blank" w:history="1">
        <w:r w:rsidRPr="00D645A6">
          <w:rPr>
            <w:rFonts w:ascii="Courier" w:eastAsia="Times New Roman" w:hAnsi="Courier" w:cs="Times New Roman"/>
            <w:color w:val="0066CC"/>
            <w:sz w:val="27"/>
            <w:szCs w:val="27"/>
            <w:u w:val="single"/>
            <w:lang w:eastAsia="it-IT"/>
          </w:rPr>
          <w:t>articolo 2 della legge 13 luglio 1966, n. 559</w:t>
        </w:r>
      </w:hyperlink>
      <w:r w:rsidRPr="00D645A6">
        <w:rPr>
          <w:rFonts w:ascii="Courier" w:eastAsia="Times New Roman" w:hAnsi="Courier" w:cs="Times New Roman"/>
          <w:color w:val="19191A"/>
          <w:sz w:val="27"/>
          <w:szCs w:val="27"/>
          <w:lang w:eastAsia="it-IT"/>
        </w:rPr>
        <w:t>, dopo il comma 10-bis è aggiunto il seguente:</w:t>
      </w:r>
      <w:r w:rsidRPr="00D645A6">
        <w:rPr>
          <w:rFonts w:ascii="Courier" w:eastAsia="Times New Roman" w:hAnsi="Courier" w:cs="Times New Roman"/>
          <w:color w:val="19191A"/>
          <w:sz w:val="27"/>
          <w:szCs w:val="27"/>
          <w:lang w:eastAsia="it-IT"/>
        </w:rPr>
        <w:br/>
        <w:t>« 10-ter. L'Istituto è il soggetto designato per la realizzazione, personalizzazione e gestione anche del formato digitale dei prodotti considerati carte valore ai sensi del comma 10-bis e dei documenti fisici la cui produzione è affidata allo stesso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57. </w:t>
      </w:r>
      <w:r w:rsidRPr="00D645A6">
        <w:rPr>
          <w:rFonts w:ascii="Courier" w:eastAsia="Times New Roman" w:hAnsi="Courier" w:cs="Times New Roman"/>
          <w:color w:val="19191A"/>
          <w:sz w:val="27"/>
          <w:szCs w:val="27"/>
          <w:lang w:eastAsia="it-IT"/>
        </w:rPr>
        <w:t>Per l'attuazione degli investimenti connessi all'applicazione delle disposizioni di cui al comma 56 nonché al fine di sostenere e promuovere lo sviluppo e la realizzazione di sistemi di tracciabilità di carte valori è autorizzata la spesa di 1 milione di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58. </w:t>
      </w:r>
      <w:r w:rsidRPr="00D645A6">
        <w:rPr>
          <w:rFonts w:ascii="Courier" w:eastAsia="Times New Roman" w:hAnsi="Courier" w:cs="Times New Roman"/>
          <w:color w:val="19191A"/>
          <w:sz w:val="27"/>
          <w:szCs w:val="27"/>
          <w:lang w:eastAsia="it-IT"/>
        </w:rPr>
        <w:t>Per l'attuazione delle attività e delle misure della strategia nazionale di cybersicurezza, l'Agenzia per la cybersicurezza nazionale può avvalersi del supporto dell'Istituto Poligrafico e Zecca dello Stato S.p.A., senza nuovi o maggiori oneri per la finanza pubblica.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59. </w:t>
      </w:r>
      <w:r w:rsidRPr="00D645A6">
        <w:rPr>
          <w:rFonts w:ascii="Courier" w:eastAsia="Times New Roman" w:hAnsi="Courier" w:cs="Times New Roman"/>
          <w:color w:val="19191A"/>
          <w:sz w:val="27"/>
          <w:szCs w:val="27"/>
          <w:lang w:eastAsia="it-IT"/>
        </w:rPr>
        <w:t>All'articolo 68 del testo unico delle imposte sui redditi, di cui al </w:t>
      </w:r>
      <w:hyperlink r:id="rId94"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a) dopo il comma 2 è inserito il seguente:</w:t>
      </w:r>
      <w:r w:rsidRPr="00D645A6">
        <w:rPr>
          <w:rFonts w:ascii="Courier" w:eastAsia="Times New Roman" w:hAnsi="Courier" w:cs="Times New Roman"/>
          <w:color w:val="19191A"/>
          <w:sz w:val="27"/>
          <w:szCs w:val="27"/>
          <w:lang w:eastAsia="it-IT"/>
        </w:rPr>
        <w:br/>
        <w:t>« 2-bis. Le plusvalenze di cui alla lettera c) del comma 1 dell'articolo 67, diverse da quelle derivanti dalla partecipazione in società semplici e da quelle di cui al comma 4 del presente articolo, per il 5 per cento del loro ammontare, sono sommate algebricamente alla corrispondente quota delle relative minusvalenze; se le minusvalenze sono superiori alle plusvalenze l'eccedenza è riportata in deduzione, fino a concorrenza del 5 per cento dell'ammontare delle plusvalenze dei periodi successivi, ma non oltre il quarto, a condizione che sia indicata nella dichiarazione dei redditi relativa al periodo d'imposta nel quale le minusvalenze sono state realizzate. Le disposizioni di cui al periodo precedente si applicano alle cessioni di partecipazioni qualificate aventi i requisiti di cui alle lettere a), b), c) e d) del comma 1 dell'articolo 87, effettuate da società ed enti commerciali di cui all'articolo 73, comma 1, lettera d), privi di stabile organizzazione nel territorio dello Stato, residenti in uno Stato appartenente all'Unione europea o allo Spazio economico europeo che consente un adeguato scambio di informazioni e siano ivi soggetti a un'imposta sul reddito delle società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5, le parole: « diverse da quelle di cui al comma 4 » sono sostituite dalle seguenti: « diverse da quelle di cui ai commi 2-bis e 4 del presente articolo,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60. </w:t>
      </w:r>
      <w:r w:rsidRPr="00D645A6">
        <w:rPr>
          <w:rFonts w:ascii="Courier" w:eastAsia="Times New Roman" w:hAnsi="Courier" w:cs="Times New Roman"/>
          <w:color w:val="19191A"/>
          <w:sz w:val="27"/>
          <w:szCs w:val="27"/>
          <w:lang w:eastAsia="it-IT"/>
        </w:rPr>
        <w:t>Al fine di contrastare l'evasione fiscale e contributiva nel settore del lavoro domestico, l'Agenzia delle entrate e l'Istituto nazionale della previdenza sociale (INPS), con modalità definite d'intesa tra loro, realizzano la piena interoperabilità delle banche dati per lo scambio e l'analisi dei dati, anche attraverso l'utilizzo di tecnologie digitali avanzate.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61. </w:t>
      </w:r>
      <w:r w:rsidRPr="00D645A6">
        <w:rPr>
          <w:rFonts w:ascii="Courier" w:eastAsia="Times New Roman" w:hAnsi="Courier" w:cs="Times New Roman"/>
          <w:color w:val="19191A"/>
          <w:sz w:val="27"/>
          <w:szCs w:val="27"/>
          <w:lang w:eastAsia="it-IT"/>
        </w:rPr>
        <w:t>Per favorire l'adempimento spontaneo, l'Agenzia delle entrate mette a disposizione del contribuente i dati e le informazioni acquisiti ai sensi del comma 60 e li utilizza altresì per la predisposizione della dichiarazione precompilata e per la segnalazione al medesimo contribuente di eventuali anomalie.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62. </w:t>
      </w:r>
      <w:r w:rsidRPr="00D645A6">
        <w:rPr>
          <w:rFonts w:ascii="Courier" w:eastAsia="Times New Roman" w:hAnsi="Courier" w:cs="Times New Roman"/>
          <w:color w:val="19191A"/>
          <w:sz w:val="27"/>
          <w:szCs w:val="27"/>
          <w:lang w:eastAsia="it-IT"/>
        </w:rPr>
        <w:t xml:space="preserve">L'Agenzia delle entrate e l'INPS effettuano attività di analisi del rischio e controlli sui dati retributivi e contributivi, anche comunicati in fase di assunzione, e realizzano interventi volti alla corretta ricostruzione della posizione reddituale e contributiva dei lavoratori </w:t>
      </w:r>
      <w:r w:rsidRPr="00D645A6">
        <w:rPr>
          <w:rFonts w:ascii="Courier" w:eastAsia="Times New Roman" w:hAnsi="Courier" w:cs="Times New Roman"/>
          <w:color w:val="19191A"/>
          <w:sz w:val="27"/>
          <w:szCs w:val="27"/>
          <w:lang w:eastAsia="it-IT"/>
        </w:rPr>
        <w:lastRenderedPageBreak/>
        <w:t>domestici, con le risorse umane, strumentali e finanziarie disponibili a legislazione vigente.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63. </w:t>
      </w:r>
      <w:r w:rsidRPr="00D645A6">
        <w:rPr>
          <w:rFonts w:ascii="Courier" w:eastAsia="Times New Roman" w:hAnsi="Courier" w:cs="Times New Roman"/>
          <w:color w:val="19191A"/>
          <w:sz w:val="27"/>
          <w:szCs w:val="27"/>
          <w:lang w:eastAsia="it-IT"/>
        </w:rPr>
        <w:t>All'</w:t>
      </w:r>
      <w:hyperlink r:id="rId95" w:tgtFrame="_blank" w:history="1">
        <w:r w:rsidRPr="00D645A6">
          <w:rPr>
            <w:rFonts w:ascii="Courier" w:eastAsia="Times New Roman" w:hAnsi="Courier" w:cs="Times New Roman"/>
            <w:color w:val="0066CC"/>
            <w:sz w:val="27"/>
            <w:szCs w:val="27"/>
            <w:u w:val="single"/>
            <w:lang w:eastAsia="it-IT"/>
          </w:rPr>
          <w:t>articolo 4 del decreto-legge 24 aprile 2017, n. 50</w:t>
        </w:r>
      </w:hyperlink>
      <w:r w:rsidRPr="00D645A6">
        <w:rPr>
          <w:rFonts w:ascii="Courier" w:eastAsia="Times New Roman" w:hAnsi="Courier" w:cs="Times New Roman"/>
          <w:color w:val="19191A"/>
          <w:sz w:val="27"/>
          <w:szCs w:val="27"/>
          <w:lang w:eastAsia="it-IT"/>
        </w:rPr>
        <w:t>, convertito, con modificazioni, dalla </w:t>
      </w:r>
      <w:hyperlink r:id="rId96" w:tgtFrame="_blank" w:history="1">
        <w:r w:rsidRPr="00D645A6">
          <w:rPr>
            <w:rFonts w:ascii="Courier" w:eastAsia="Times New Roman" w:hAnsi="Courier" w:cs="Times New Roman"/>
            <w:color w:val="0066CC"/>
            <w:sz w:val="27"/>
            <w:szCs w:val="27"/>
            <w:u w:val="single"/>
            <w:lang w:eastAsia="it-IT"/>
          </w:rPr>
          <w:t>legge 21 giugno 2017, n. 96</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il comma 2 è sostituito dal seguente:</w:t>
      </w:r>
      <w:r w:rsidRPr="00D645A6">
        <w:rPr>
          <w:rFonts w:ascii="Courier" w:eastAsia="Times New Roman" w:hAnsi="Courier" w:cs="Times New Roman"/>
          <w:color w:val="19191A"/>
          <w:sz w:val="27"/>
          <w:szCs w:val="27"/>
          <w:lang w:eastAsia="it-IT"/>
        </w:rPr>
        <w:br/>
        <w:t>« 2. Ai redditi derivanti dai contratti di locazione breve si applicano le disposizioni dell'</w:t>
      </w:r>
      <w:hyperlink r:id="rId97" w:tgtFrame="_blank" w:history="1">
        <w:r w:rsidRPr="00D645A6">
          <w:rPr>
            <w:rFonts w:ascii="Courier" w:eastAsia="Times New Roman" w:hAnsi="Courier" w:cs="Times New Roman"/>
            <w:color w:val="0066CC"/>
            <w:sz w:val="27"/>
            <w:szCs w:val="27"/>
            <w:u w:val="single"/>
            <w:lang w:eastAsia="it-IT"/>
          </w:rPr>
          <w:t>articolo 3 del decreto legislativo 14 marzo 2011, n. 23</w:t>
        </w:r>
      </w:hyperlink>
      <w:r w:rsidRPr="00D645A6">
        <w:rPr>
          <w:rFonts w:ascii="Courier" w:eastAsia="Times New Roman" w:hAnsi="Courier" w:cs="Times New Roman"/>
          <w:color w:val="19191A"/>
          <w:sz w:val="27"/>
          <w:szCs w:val="27"/>
          <w:lang w:eastAsia="it-IT"/>
        </w:rPr>
        <w:t>, con l'aliquota del 26 per cento in caso di opzione per l'imposta sostitutiva nella forma della cedolare secca.</w:t>
      </w:r>
      <w:r w:rsidRPr="00D645A6">
        <w:rPr>
          <w:rFonts w:ascii="Courier" w:eastAsia="Times New Roman" w:hAnsi="Courier" w:cs="Times New Roman"/>
          <w:color w:val="19191A"/>
          <w:sz w:val="27"/>
          <w:szCs w:val="27"/>
          <w:lang w:eastAsia="it-IT"/>
        </w:rPr>
        <w:br/>
        <w:t>L'aliquota di cui al primo periodo è ridotta al 21 per cento per i redditi derivanti dai contratti di locazione breve relativi a una unità immobiliare individuata dal contribuente in sede di dichiarazione dei redditi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5, dopo le parole: « una ritenuta » sono inserite le seguenti: « , a titolo d'acconto » e il secondo periodo è soppresso;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il comma 5-bis è sostituito dal seguente: « 5-bis. I soggetti di cui al comma 5 non residenti in possesso di una stabile organizzazione in Italia, ai sensi dell'articolo 162 del testo unico delle imposte sui redditi, di cui al </w:t>
      </w:r>
      <w:hyperlink r:id="rId98"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qualora incassino i canoni o i corrispettivi relativi ai contratti di cui ai commi 1 e 3, ovvero qualora intervengano nel pagamento dei predetti canoni o corrispettivi, adempiono agli obblighi derivanti dal presente articolo tramite la stabile organizzazione. I soggetti residenti al di fuori dell'Unione europea, in possesso di una stabile organizzazione in uno Stato membro dell'Unione europea, qualora incassino i canoni o i corrispettivi relativi ai contratti di cui ai commi 1 e 3, ovvero qualora intervengano nel pagamento dei predetti canoni o corrispettivi, adempiono agli obblighi derivanti dal presente articolo tramite la stabile organizzazione; qualora gli stessi soggetti siano riconosciuti privi di stabile organizzazione in uno Stato membro dell'Unione europea, ai fini dell'adempimento degli obblighi derivanti dal presente articolo, in qualità di responsabili d'imposta, nominano un rappresentante fiscale individuato tra i soggetti indicati nell'</w:t>
      </w:r>
      <w:hyperlink r:id="rId99" w:tgtFrame="_blank" w:history="1">
        <w:r w:rsidRPr="00D645A6">
          <w:rPr>
            <w:rFonts w:ascii="Courier" w:eastAsia="Times New Roman" w:hAnsi="Courier" w:cs="Times New Roman"/>
            <w:color w:val="0066CC"/>
            <w:sz w:val="27"/>
            <w:szCs w:val="27"/>
            <w:u w:val="single"/>
            <w:lang w:eastAsia="it-IT"/>
          </w:rPr>
          <w:t>articolo 23 del decreto del Presidente della Repubblica 29 settembre 1973, n. 600</w:t>
        </w:r>
      </w:hyperlink>
      <w:r w:rsidRPr="00D645A6">
        <w:rPr>
          <w:rFonts w:ascii="Courier" w:eastAsia="Times New Roman" w:hAnsi="Courier" w:cs="Times New Roman"/>
          <w:color w:val="19191A"/>
          <w:sz w:val="27"/>
          <w:szCs w:val="27"/>
          <w:lang w:eastAsia="it-IT"/>
        </w:rPr>
        <w:t xml:space="preserve">. In assenza di nomina del rappresentante fiscale, i soggetti residenti nel territorio dello Stato che appartengono allo stesso gruppo dei soggetti di cui al secondo periodo sono </w:t>
      </w:r>
      <w:r w:rsidRPr="00D645A6">
        <w:rPr>
          <w:rFonts w:ascii="Courier" w:eastAsia="Times New Roman" w:hAnsi="Courier" w:cs="Times New Roman"/>
          <w:color w:val="19191A"/>
          <w:sz w:val="27"/>
          <w:szCs w:val="27"/>
          <w:lang w:eastAsia="it-IT"/>
        </w:rPr>
        <w:lastRenderedPageBreak/>
        <w:t>solidalmente responsabili con questi ultimi per l'effettuazione e il versamento della ritenuta sull'ammontare dei canoni e corrispettivi relativi ai contratti di cui ai commi 1 e 3. I soggetti residenti in uno Stato membro dell'Unione europea, riconosciuti privi di stabile organizzazione in Italia, possono adempiere direttamente agli obblighi derivanti dal presente articolo ovvero nominare, quale responsabile d'imposta, un rappresentante fiscale individuato tra i soggetti indicati nell'</w:t>
      </w:r>
      <w:hyperlink r:id="rId100" w:tgtFrame="_blank" w:history="1">
        <w:r w:rsidRPr="00D645A6">
          <w:rPr>
            <w:rFonts w:ascii="Courier" w:eastAsia="Times New Roman" w:hAnsi="Courier" w:cs="Times New Roman"/>
            <w:color w:val="0066CC"/>
            <w:sz w:val="27"/>
            <w:szCs w:val="27"/>
            <w:u w:val="single"/>
            <w:lang w:eastAsia="it-IT"/>
          </w:rPr>
          <w:t>articolo 23 del decreto del Presidente della Repubblica 29 settembre 1973, n. 600</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64. </w:t>
      </w:r>
      <w:r w:rsidRPr="00D645A6">
        <w:rPr>
          <w:rFonts w:ascii="Courier" w:eastAsia="Times New Roman" w:hAnsi="Courier" w:cs="Times New Roman"/>
          <w:color w:val="19191A"/>
          <w:sz w:val="27"/>
          <w:szCs w:val="27"/>
          <w:lang w:eastAsia="it-IT"/>
        </w:rPr>
        <w:t>Al testo unico delle imposte sui redditi, di cui al </w:t>
      </w:r>
      <w:hyperlink r:id="rId101"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all'articolo 67, comma 1:</w:t>
      </w:r>
      <w:r w:rsidRPr="00D645A6">
        <w:rPr>
          <w:rFonts w:ascii="Courier" w:eastAsia="Times New Roman" w:hAnsi="Courier" w:cs="Times New Roman"/>
          <w:color w:val="19191A"/>
          <w:sz w:val="27"/>
          <w:szCs w:val="27"/>
          <w:lang w:eastAsia="it-IT"/>
        </w:rPr>
        <w:br/>
        <w:t>1) alla lettera b) sono premesse le seguenti parole: « al di fuori delle ipotesi di cui alla lettera b-bis), »;</w:t>
      </w:r>
      <w:r w:rsidRPr="00D645A6">
        <w:rPr>
          <w:rFonts w:ascii="Courier" w:eastAsia="Times New Roman" w:hAnsi="Courier" w:cs="Times New Roman"/>
          <w:color w:val="19191A"/>
          <w:sz w:val="27"/>
          <w:szCs w:val="27"/>
          <w:lang w:eastAsia="it-IT"/>
        </w:rPr>
        <w:br/>
        <w:t>2) dopo la lettera b) è inserita la seguente:</w:t>
      </w:r>
      <w:r w:rsidRPr="00D645A6">
        <w:rPr>
          <w:rFonts w:ascii="Courier" w:eastAsia="Times New Roman" w:hAnsi="Courier" w:cs="Times New Roman"/>
          <w:color w:val="19191A"/>
          <w:sz w:val="27"/>
          <w:szCs w:val="27"/>
          <w:lang w:eastAsia="it-IT"/>
        </w:rPr>
        <w:br/>
        <w:t>« b-bis) le plusvalenze realizzate mediante cessione a titolo oneroso di beni immobili, in relazione ai quali il cedente o gli altri aventi diritto abbiano eseguito gli interventi agevolati di cui all'</w:t>
      </w:r>
      <w:hyperlink r:id="rId102" w:tgtFrame="_blank" w:history="1">
        <w:r w:rsidRPr="00D645A6">
          <w:rPr>
            <w:rFonts w:ascii="Courier" w:eastAsia="Times New Roman" w:hAnsi="Courier" w:cs="Times New Roman"/>
            <w:color w:val="0066CC"/>
            <w:sz w:val="27"/>
            <w:szCs w:val="27"/>
            <w:u w:val="single"/>
            <w:lang w:eastAsia="it-IT"/>
          </w:rPr>
          <w:t>articolo 119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103"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che si siano conclusi da non più di dieci anni all'atto della cessione, esclusi gli immobili acquisiti per successione e quelli che siano stati adibiti ad abitazione principale del cedente o dei suoi familiari per la maggior parte dei dieci anni antecedenti alla cessione o, qualora tra la data di acquisto o di costruzione e la cessione sia decorso un periodo inferiore a dieci anni, per la maggior parte di tale periodo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68, comma 1:</w:t>
      </w:r>
      <w:r w:rsidRPr="00D645A6">
        <w:rPr>
          <w:rFonts w:ascii="Courier" w:eastAsia="Times New Roman" w:hAnsi="Courier" w:cs="Times New Roman"/>
          <w:color w:val="19191A"/>
          <w:sz w:val="27"/>
          <w:szCs w:val="27"/>
          <w:lang w:eastAsia="it-IT"/>
        </w:rPr>
        <w:br/>
        <w:t>1) al primo periodo, le parole: « alle lettere a) e b) » sono sostituite dalle seguenti: « alle lettere a), b) e b-bis) »;</w:t>
      </w:r>
      <w:r w:rsidRPr="00D645A6">
        <w:rPr>
          <w:rFonts w:ascii="Courier" w:eastAsia="Times New Roman" w:hAnsi="Courier" w:cs="Times New Roman"/>
          <w:color w:val="19191A"/>
          <w:sz w:val="27"/>
          <w:szCs w:val="27"/>
          <w:lang w:eastAsia="it-IT"/>
        </w:rPr>
        <w:br/>
        <w:t>2) al secondo periodo, le parole: « alla lettera b) » sono sostituite dalle seguenti: « alle lettere b) e b-bis) »;</w:t>
      </w:r>
      <w:r w:rsidRPr="00D645A6">
        <w:rPr>
          <w:rFonts w:ascii="Courier" w:eastAsia="Times New Roman" w:hAnsi="Courier" w:cs="Times New Roman"/>
          <w:color w:val="19191A"/>
          <w:sz w:val="27"/>
          <w:szCs w:val="27"/>
          <w:lang w:eastAsia="it-IT"/>
        </w:rPr>
        <w:br/>
        <w:t>3) sono aggiunti, in fine, i seguenti periodi: « Per gli immobili di cui alla lettera b-bis) del comma 1 dell'articolo 67, ai fini della determinazione dei costi inerenti al bene, nel caso in cui gli interventi agevolati ai sensi dell'</w:t>
      </w:r>
      <w:hyperlink r:id="rId104" w:tgtFrame="_blank" w:history="1">
        <w:r w:rsidRPr="00D645A6">
          <w:rPr>
            <w:rFonts w:ascii="Courier" w:eastAsia="Times New Roman" w:hAnsi="Courier" w:cs="Times New Roman"/>
            <w:color w:val="0066CC"/>
            <w:sz w:val="27"/>
            <w:szCs w:val="27"/>
            <w:u w:val="single"/>
            <w:lang w:eastAsia="it-IT"/>
          </w:rPr>
          <w:t>articolo 119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105"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xml:space="preserve">, si siano conclusi da non più di cinque anni all'atto della cessione, non si tiene conto delle spese relative a tali interventi, qualora si sia fruito </w:t>
      </w:r>
      <w:r w:rsidRPr="00D645A6">
        <w:rPr>
          <w:rFonts w:ascii="Courier" w:eastAsia="Times New Roman" w:hAnsi="Courier" w:cs="Times New Roman"/>
          <w:color w:val="19191A"/>
          <w:sz w:val="27"/>
          <w:szCs w:val="27"/>
          <w:lang w:eastAsia="it-IT"/>
        </w:rPr>
        <w:lastRenderedPageBreak/>
        <w:t>dell'incentivo nella misura del 110 per cento e siano state esercitate le opzioni di cui all'articolo 121, comma 1, lettere a) e b), del citato </w:t>
      </w:r>
      <w:hyperlink r:id="rId106" w:tgtFrame="_blank" w:history="1">
        <w:r w:rsidRPr="00D645A6">
          <w:rPr>
            <w:rFonts w:ascii="Courier" w:eastAsia="Times New Roman" w:hAnsi="Courier" w:cs="Times New Roman"/>
            <w:color w:val="0066CC"/>
            <w:sz w:val="27"/>
            <w:szCs w:val="27"/>
            <w:u w:val="single"/>
            <w:lang w:eastAsia="it-IT"/>
          </w:rPr>
          <w:t>decreto-legge n. 34 del 2020</w:t>
        </w:r>
      </w:hyperlink>
      <w:r w:rsidRPr="00D645A6">
        <w:rPr>
          <w:rFonts w:ascii="Courier" w:eastAsia="Times New Roman" w:hAnsi="Courier" w:cs="Times New Roman"/>
          <w:color w:val="19191A"/>
          <w:sz w:val="27"/>
          <w:szCs w:val="27"/>
          <w:lang w:eastAsia="it-IT"/>
        </w:rPr>
        <w:t>. Nel caso in cui gli interventi agevolati si siano conclusi da più di cinque anni all'atto della cessione, nella determinazione dei costi inerenti al bene si tiene conto del 50 per cento di tali spese, qualora si sia fruito dell'incentivo nella misura del 110 per cento e siano state esercitate le opzioni di cui al periodo precedente. Per i medesimi immobili di cui alla lettera b-bis) del comma 1 dell'articolo 67, acquisiti o costruiti, alla data della cessione, da oltre cinque anni, il prezzo di acquisto o il costo di costruzione, determinato ai sensi dei periodi precedenti, è rivalutato in base alla variazione dell'indice dei prezzi al consumo per le famiglie di operai e impiegati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65. </w:t>
      </w:r>
      <w:r w:rsidRPr="00D645A6">
        <w:rPr>
          <w:rFonts w:ascii="Courier" w:eastAsia="Times New Roman" w:hAnsi="Courier" w:cs="Times New Roman"/>
          <w:color w:val="19191A"/>
          <w:sz w:val="27"/>
          <w:szCs w:val="27"/>
          <w:lang w:eastAsia="it-IT"/>
        </w:rPr>
        <w:t>Alle plusvalenze realizzate ai sensi delle disposizioni introdotte dal comma 64 si può applicare l'imposta sostitutiva dell'imposta sul reddito di cui all'</w:t>
      </w:r>
      <w:hyperlink r:id="rId107" w:tgtFrame="_blank" w:history="1">
        <w:r w:rsidRPr="00D645A6">
          <w:rPr>
            <w:rFonts w:ascii="Courier" w:eastAsia="Times New Roman" w:hAnsi="Courier" w:cs="Times New Roman"/>
            <w:color w:val="0066CC"/>
            <w:sz w:val="27"/>
            <w:szCs w:val="27"/>
            <w:u w:val="single"/>
            <w:lang w:eastAsia="it-IT"/>
          </w:rPr>
          <w:t>articolo 1, comma 496, della legge 23 dicembre 2005, n. 266</w:t>
        </w:r>
      </w:hyperlink>
      <w:r w:rsidRPr="00D645A6">
        <w:rPr>
          <w:rFonts w:ascii="Courier" w:eastAsia="Times New Roman" w:hAnsi="Courier" w:cs="Times New Roman"/>
          <w:color w:val="19191A"/>
          <w:sz w:val="27"/>
          <w:szCs w:val="27"/>
          <w:lang w:eastAsia="it-IT"/>
        </w:rPr>
        <w:t>, con le modalità ivi previste.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66. </w:t>
      </w:r>
      <w:r w:rsidRPr="00D645A6">
        <w:rPr>
          <w:rFonts w:ascii="Courier" w:eastAsia="Times New Roman" w:hAnsi="Courier" w:cs="Times New Roman"/>
          <w:color w:val="19191A"/>
          <w:sz w:val="27"/>
          <w:szCs w:val="27"/>
          <w:lang w:eastAsia="it-IT"/>
        </w:rPr>
        <w:t>Le disposizioni di cui ai commi 64 e 65 si applicano alle cessioni poste in essere a decorrere dal 1° gennaio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67. </w:t>
      </w:r>
      <w:r w:rsidRPr="00D645A6">
        <w:rPr>
          <w:rFonts w:ascii="Courier" w:eastAsia="Times New Roman" w:hAnsi="Courier" w:cs="Times New Roman"/>
          <w:color w:val="19191A"/>
          <w:sz w:val="27"/>
          <w:szCs w:val="27"/>
          <w:lang w:eastAsia="it-IT"/>
        </w:rPr>
        <w:t>Le eventuali maggiori entrate derivanti dall'attuazione dei commi 64, 65 e 66 affluiscono ad apposito capitolo dell'entrata del bilancio dello Stato, per essere destinate, anche mediante riassegnazione, sulla base del monitoraggio periodico dei relativi versamenti, al Fondo per la riduzione della pressione fiscale, di cui all'</w:t>
      </w:r>
      <w:hyperlink r:id="rId108" w:tgtFrame="_blank" w:history="1">
        <w:r w:rsidRPr="00D645A6">
          <w:rPr>
            <w:rFonts w:ascii="Courier" w:eastAsia="Times New Roman" w:hAnsi="Courier" w:cs="Times New Roman"/>
            <w:color w:val="0066CC"/>
            <w:sz w:val="27"/>
            <w:szCs w:val="27"/>
            <w:u w:val="single"/>
            <w:lang w:eastAsia="it-IT"/>
          </w:rPr>
          <w:t>articolo 1, comma 130, della legge 29 dicembre 2022, n. 197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68. </w:t>
      </w:r>
      <w:r w:rsidRPr="00D645A6">
        <w:rPr>
          <w:rFonts w:ascii="Courier" w:eastAsia="Times New Roman" w:hAnsi="Courier" w:cs="Times New Roman"/>
          <w:color w:val="19191A"/>
          <w:sz w:val="27"/>
          <w:szCs w:val="27"/>
          <w:lang w:eastAsia="it-IT"/>
        </w:rPr>
        <w:t>All'articolo 14, comma 2-bis, del regolamento di cui al </w:t>
      </w:r>
      <w:hyperlink r:id="rId109" w:tgtFrame="_blank" w:history="1">
        <w:r w:rsidRPr="00D645A6">
          <w:rPr>
            <w:rFonts w:ascii="Courier" w:eastAsia="Times New Roman" w:hAnsi="Courier" w:cs="Times New Roman"/>
            <w:color w:val="0066CC"/>
            <w:sz w:val="27"/>
            <w:szCs w:val="27"/>
            <w:u w:val="single"/>
            <w:lang w:eastAsia="it-IT"/>
          </w:rPr>
          <w:t>decreto del Presidente della Repubblica 13 settembre 2005, n. 296</w:t>
        </w:r>
      </w:hyperlink>
      <w:r w:rsidRPr="00D645A6">
        <w:rPr>
          <w:rFonts w:ascii="Courier" w:eastAsia="Times New Roman" w:hAnsi="Courier" w:cs="Times New Roman"/>
          <w:color w:val="19191A"/>
          <w:sz w:val="27"/>
          <w:szCs w:val="27"/>
          <w:lang w:eastAsia="it-IT"/>
        </w:rPr>
        <w:t>, le parole: « di cui alla lettera a) del comma 1 dell'articolo 11 » sono sostituite dalle seguenti: « di cui alle lettere a) e b), primo periodo, del comma 1 dell'articolo 10 e alla lettera g) del comma 1 dell'articolo 11 », le parole: « , secondo periodo, » sono soppresse ed è aggiunto, in fine, il seguente periodo: « Il periodo precedente si applica anche agli enti pubblici di ricerca di cui all'</w:t>
      </w:r>
      <w:hyperlink r:id="rId110" w:tgtFrame="_blank" w:history="1">
        <w:r w:rsidRPr="00D645A6">
          <w:rPr>
            <w:rFonts w:ascii="Courier" w:eastAsia="Times New Roman" w:hAnsi="Courier" w:cs="Times New Roman"/>
            <w:color w:val="0066CC"/>
            <w:sz w:val="27"/>
            <w:szCs w:val="27"/>
            <w:u w:val="single"/>
            <w:lang w:eastAsia="it-IT"/>
          </w:rPr>
          <w:t xml:space="preserve">articolo 1 del decreto legislativo 25 </w:t>
        </w:r>
        <w:r w:rsidRPr="00D645A6">
          <w:rPr>
            <w:rFonts w:ascii="Courier" w:eastAsia="Times New Roman" w:hAnsi="Courier" w:cs="Times New Roman"/>
            <w:color w:val="0066CC"/>
            <w:sz w:val="27"/>
            <w:szCs w:val="27"/>
            <w:u w:val="single"/>
            <w:lang w:eastAsia="it-IT"/>
          </w:rPr>
          <w:lastRenderedPageBreak/>
          <w:t>novembre 2016, n. 218</w:t>
        </w:r>
      </w:hyperlink>
      <w:r w:rsidRPr="00D645A6">
        <w:rPr>
          <w:rFonts w:ascii="Courier" w:eastAsia="Times New Roman" w:hAnsi="Courier" w:cs="Times New Roman"/>
          <w:color w:val="19191A"/>
          <w:sz w:val="27"/>
          <w:szCs w:val="27"/>
          <w:lang w:eastAsia="it-IT"/>
        </w:rPr>
        <w:t>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69. </w:t>
      </w:r>
      <w:r w:rsidRPr="00D645A6">
        <w:rPr>
          <w:rFonts w:ascii="Courier" w:eastAsia="Times New Roman" w:hAnsi="Courier" w:cs="Times New Roman"/>
          <w:color w:val="19191A"/>
          <w:sz w:val="27"/>
          <w:szCs w:val="27"/>
          <w:lang w:eastAsia="it-IT"/>
        </w:rPr>
        <w:t>All'</w:t>
      </w:r>
      <w:hyperlink r:id="rId111" w:tgtFrame="_blank" w:history="1">
        <w:r w:rsidRPr="00D645A6">
          <w:rPr>
            <w:rFonts w:ascii="Courier" w:eastAsia="Times New Roman" w:hAnsi="Courier" w:cs="Times New Roman"/>
            <w:color w:val="0066CC"/>
            <w:sz w:val="27"/>
            <w:szCs w:val="27"/>
            <w:u w:val="single"/>
            <w:lang w:eastAsia="it-IT"/>
          </w:rPr>
          <w:t>articolo 4 del decreto-legge 25 settembre 2001, n. 351</w:t>
        </w:r>
      </w:hyperlink>
      <w:r w:rsidRPr="00D645A6">
        <w:rPr>
          <w:rFonts w:ascii="Courier" w:eastAsia="Times New Roman" w:hAnsi="Courier" w:cs="Times New Roman"/>
          <w:color w:val="19191A"/>
          <w:sz w:val="27"/>
          <w:szCs w:val="27"/>
          <w:lang w:eastAsia="it-IT"/>
        </w:rPr>
        <w:t>, convertito, con modificazioni, dalla </w:t>
      </w:r>
      <w:hyperlink r:id="rId112" w:tgtFrame="_blank" w:history="1">
        <w:r w:rsidRPr="00D645A6">
          <w:rPr>
            <w:rFonts w:ascii="Courier" w:eastAsia="Times New Roman" w:hAnsi="Courier" w:cs="Times New Roman"/>
            <w:color w:val="0066CC"/>
            <w:sz w:val="27"/>
            <w:szCs w:val="27"/>
            <w:u w:val="single"/>
            <w:lang w:eastAsia="it-IT"/>
          </w:rPr>
          <w:t>legge 23 novembre 2001, n. 410</w:t>
        </w:r>
      </w:hyperlink>
      <w:r w:rsidRPr="00D645A6">
        <w:rPr>
          <w:rFonts w:ascii="Courier" w:eastAsia="Times New Roman" w:hAnsi="Courier" w:cs="Times New Roman"/>
          <w:color w:val="19191A"/>
          <w:sz w:val="27"/>
          <w:szCs w:val="27"/>
          <w:lang w:eastAsia="it-IT"/>
        </w:rPr>
        <w:t>, dopo il comma 2-septies è aggiunto il seguente:</w:t>
      </w:r>
      <w:r w:rsidRPr="00D645A6">
        <w:rPr>
          <w:rFonts w:ascii="Courier" w:eastAsia="Times New Roman" w:hAnsi="Courier" w:cs="Times New Roman"/>
          <w:color w:val="19191A"/>
          <w:sz w:val="27"/>
          <w:szCs w:val="27"/>
          <w:lang w:eastAsia="it-IT"/>
        </w:rPr>
        <w:br/>
        <w:t>« 2-octies. Fatti salvi i diritti acquisiti a qualunque titolo da terzi in base a un atto trascritto o iscritto anteriormente alla data di entrata in vigore della presente disposizione, è facoltà di chi ha già esercitato la disdetta o di tutti i suoi successivi aventi causa formalizzare la propria volontà di rinunciare agli effetti della disdetta medesima, relativamente agli immobili che sono occupati precariamente dalle amministrazioni utilizzatrici. Tale rinuncia può essere effettuata entro novanta giorni dalla data di entrata in vigore della presente disposizione e, qualora accettata dall'Agenzia del demanio, su assenso dell'amministrazione utilizzatrice, o dalla controparte contrattuale qualora diversa dalla suddetta Agenzia, che può condizionare l'accettazione alla rinuncia ad eventuali contenziosi, retroagisce alla data della disdetta, assicurando la prosecuzione del rapporto locatizio agli stessi termini e condizioni previsti per i casi di rinnovo automatico, ferma restando la facoltà di inserire consensualmente modifiche limitatamente al recesso e all'opzione di acquisto. Resta fermo che, in tali casi, come per i contratti di locazione in corso e per quelli che si sono già rinnovati automaticamente, il canone è pari all'ultimo canone corrisposto anteriormente alla data della scadenza originaria del finanziamento dei fondi comuni di investimento immobiliare costituiti ai sensi del presente articolo, con l'applicazione della normativa in materia di aggiornamento alla variazione degli indici ISTAT nonché di una riduzione del 15 per cento del canone previsto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70. </w:t>
      </w:r>
      <w:r w:rsidRPr="00D645A6">
        <w:rPr>
          <w:rFonts w:ascii="Courier" w:eastAsia="Times New Roman" w:hAnsi="Courier" w:cs="Times New Roman"/>
          <w:color w:val="19191A"/>
          <w:sz w:val="27"/>
          <w:szCs w:val="27"/>
          <w:lang w:eastAsia="it-IT"/>
        </w:rPr>
        <w:t>All'</w:t>
      </w:r>
      <w:hyperlink r:id="rId113" w:tgtFrame="_blank" w:history="1">
        <w:r w:rsidRPr="00D645A6">
          <w:rPr>
            <w:rFonts w:ascii="Courier" w:eastAsia="Times New Roman" w:hAnsi="Courier" w:cs="Times New Roman"/>
            <w:color w:val="0066CC"/>
            <w:sz w:val="27"/>
            <w:szCs w:val="27"/>
            <w:u w:val="single"/>
            <w:lang w:eastAsia="it-IT"/>
          </w:rPr>
          <w:t>articolo 1, comma 4, del decreto-legge 18 aprile 2019, n. 32</w:t>
        </w:r>
      </w:hyperlink>
      <w:r w:rsidRPr="00D645A6">
        <w:rPr>
          <w:rFonts w:ascii="Courier" w:eastAsia="Times New Roman" w:hAnsi="Courier" w:cs="Times New Roman"/>
          <w:color w:val="19191A"/>
          <w:sz w:val="27"/>
          <w:szCs w:val="27"/>
          <w:lang w:eastAsia="it-IT"/>
        </w:rPr>
        <w:t>, convertito, con modificazioni, dalla </w:t>
      </w:r>
      <w:hyperlink r:id="rId114" w:tgtFrame="_blank" w:history="1">
        <w:r w:rsidRPr="00D645A6">
          <w:rPr>
            <w:rFonts w:ascii="Courier" w:eastAsia="Times New Roman" w:hAnsi="Courier" w:cs="Times New Roman"/>
            <w:color w:val="0066CC"/>
            <w:sz w:val="27"/>
            <w:szCs w:val="27"/>
            <w:u w:val="single"/>
            <w:lang w:eastAsia="it-IT"/>
          </w:rPr>
          <w:t>legge 14 giugno 2019, n. 55</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primo periodo, le parole: « Per gli anni dal 2019 al 2023 » sono sostituite dalle seguenti: « A decorrere dall'anno 2019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b) dopo il terzo periodo è aggiunto il seguente: « Con decreto del Ministero delle infrastrutture e dei trasporti, di concerto con il Ministero dell'economia e delle finanze, da adottare entro novanta giorni dalla data di entrata in </w:t>
      </w:r>
      <w:r w:rsidRPr="00D645A6">
        <w:rPr>
          <w:rFonts w:ascii="Courier" w:eastAsia="Times New Roman" w:hAnsi="Courier" w:cs="Times New Roman"/>
          <w:color w:val="19191A"/>
          <w:sz w:val="27"/>
          <w:szCs w:val="27"/>
          <w:lang w:eastAsia="it-IT"/>
        </w:rPr>
        <w:lastRenderedPageBreak/>
        <w:t>vigore della presente disposizione, sono definite le modalità di analisi e di monitoraggio delle attività progettuali di cui al primo periodo, in raccordo con quanto previsto dal </w:t>
      </w:r>
      <w:hyperlink r:id="rId115" w:tgtFrame="_blank" w:history="1">
        <w:r w:rsidRPr="00D645A6">
          <w:rPr>
            <w:rFonts w:ascii="Courier" w:eastAsia="Times New Roman" w:hAnsi="Courier" w:cs="Times New Roman"/>
            <w:color w:val="0066CC"/>
            <w:sz w:val="27"/>
            <w:szCs w:val="27"/>
            <w:u w:val="single"/>
            <w:lang w:eastAsia="it-IT"/>
          </w:rPr>
          <w:t>decreto legislativo 29 dicembre 2011, n. 229</w:t>
        </w:r>
      </w:hyperlink>
      <w:r w:rsidRPr="00D645A6">
        <w:rPr>
          <w:rFonts w:ascii="Courier" w:eastAsia="Times New Roman" w:hAnsi="Courier" w:cs="Times New Roman"/>
          <w:color w:val="19191A"/>
          <w:sz w:val="27"/>
          <w:szCs w:val="27"/>
          <w:lang w:eastAsia="it-IT"/>
        </w:rPr>
        <w:t>, anche al fine della successiva verifica del livello di realizzazione degli interventi per i quali è stata svolta la progettazione ai sensi del presente comma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71. </w:t>
      </w:r>
      <w:r w:rsidRPr="00D645A6">
        <w:rPr>
          <w:rFonts w:ascii="Courier" w:eastAsia="Times New Roman" w:hAnsi="Courier" w:cs="Times New Roman"/>
          <w:color w:val="19191A"/>
          <w:sz w:val="27"/>
          <w:szCs w:val="27"/>
          <w:lang w:eastAsia="it-IT"/>
        </w:rPr>
        <w:t>L'</w:t>
      </w:r>
      <w:hyperlink r:id="rId116" w:tgtFrame="_blank" w:history="1">
        <w:r w:rsidRPr="00D645A6">
          <w:rPr>
            <w:rFonts w:ascii="Courier" w:eastAsia="Times New Roman" w:hAnsi="Courier" w:cs="Times New Roman"/>
            <w:color w:val="0066CC"/>
            <w:sz w:val="27"/>
            <w:szCs w:val="27"/>
            <w:u w:val="single"/>
            <w:lang w:eastAsia="it-IT"/>
          </w:rPr>
          <w:t>articolo 1, comma 759, lettera g), della legge 27 dicembre 2019, n. 160</w:t>
        </w:r>
      </w:hyperlink>
      <w:r w:rsidRPr="00D645A6">
        <w:rPr>
          <w:rFonts w:ascii="Courier" w:eastAsia="Times New Roman" w:hAnsi="Courier" w:cs="Times New Roman"/>
          <w:color w:val="19191A"/>
          <w:sz w:val="27"/>
          <w:szCs w:val="27"/>
          <w:lang w:eastAsia="it-IT"/>
        </w:rPr>
        <w:t>, nonché le norme da questo richiamate o sostituite si interpretano, per gli effetti di cui all'</w:t>
      </w:r>
      <w:hyperlink r:id="rId117" w:tgtFrame="_blank" w:history="1">
        <w:r w:rsidRPr="00D645A6">
          <w:rPr>
            <w:rFonts w:ascii="Courier" w:eastAsia="Times New Roman" w:hAnsi="Courier" w:cs="Times New Roman"/>
            <w:color w:val="0066CC"/>
            <w:sz w:val="27"/>
            <w:szCs w:val="27"/>
            <w:u w:val="single"/>
            <w:lang w:eastAsia="it-IT"/>
          </w:rPr>
          <w:t>articolo 1, comma 2, della legge 27 luglio 2000, n. 212</w:t>
        </w:r>
      </w:hyperlink>
      <w:r w:rsidRPr="00D645A6">
        <w:rPr>
          <w:rFonts w:ascii="Courier" w:eastAsia="Times New Roman" w:hAnsi="Courier" w:cs="Times New Roman"/>
          <w:color w:val="19191A"/>
          <w:sz w:val="27"/>
          <w:szCs w:val="27"/>
          <w:lang w:eastAsia="it-IT"/>
        </w:rPr>
        <w:t>, nel senso che: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gli immobili si intendono posseduti anche nel caso in cui sono concessi in comodato a un soggetto di cui all'articolo 73, comma 1, lettera c), del testo unico delle imposte sui redditi, di cui al </w:t>
      </w:r>
      <w:hyperlink r:id="rId118"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funzionalmente o strutturalmente collegato al concedente, a condizione che il comodatario svolga nell'immobile esclusivamente le attività previste dall'</w:t>
      </w:r>
      <w:hyperlink r:id="rId119" w:tgtFrame="_blank" w:history="1">
        <w:r w:rsidRPr="00D645A6">
          <w:rPr>
            <w:rFonts w:ascii="Courier" w:eastAsia="Times New Roman" w:hAnsi="Courier" w:cs="Times New Roman"/>
            <w:color w:val="0066CC"/>
            <w:sz w:val="27"/>
            <w:szCs w:val="27"/>
            <w:u w:val="single"/>
            <w:lang w:eastAsia="it-IT"/>
          </w:rPr>
          <w:t>articolo 7, comma 1, lettera i), del decreto legislativo 30 dicembre 1992, n. 504</w:t>
        </w:r>
      </w:hyperlink>
      <w:r w:rsidRPr="00D645A6">
        <w:rPr>
          <w:rFonts w:ascii="Courier" w:eastAsia="Times New Roman" w:hAnsi="Courier" w:cs="Times New Roman"/>
          <w:color w:val="19191A"/>
          <w:sz w:val="27"/>
          <w:szCs w:val="27"/>
          <w:lang w:eastAsia="it-IT"/>
        </w:rPr>
        <w:t>, con modalità non commerciali;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gli immobili si intendono utilizzati quando sono strumentali alle destinazioni di cui all'</w:t>
      </w:r>
      <w:hyperlink r:id="rId120" w:tgtFrame="_blank" w:history="1">
        <w:r w:rsidRPr="00D645A6">
          <w:rPr>
            <w:rFonts w:ascii="Courier" w:eastAsia="Times New Roman" w:hAnsi="Courier" w:cs="Times New Roman"/>
            <w:color w:val="0066CC"/>
            <w:sz w:val="27"/>
            <w:szCs w:val="27"/>
            <w:u w:val="single"/>
            <w:lang w:eastAsia="it-IT"/>
          </w:rPr>
          <w:t>articolo 7, comma 1, lettera i), del decreto legislativo n. 504 del 1992</w:t>
        </w:r>
      </w:hyperlink>
      <w:r w:rsidRPr="00D645A6">
        <w:rPr>
          <w:rFonts w:ascii="Courier" w:eastAsia="Times New Roman" w:hAnsi="Courier" w:cs="Times New Roman"/>
          <w:color w:val="19191A"/>
          <w:sz w:val="27"/>
          <w:szCs w:val="27"/>
          <w:lang w:eastAsia="it-IT"/>
        </w:rPr>
        <w:t>, anche in assenza di esercizio attuale delle attività stesse, purché essa non determini la cessazione definitiva della strumentalità.</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72. </w:t>
      </w:r>
      <w:r w:rsidRPr="00D645A6">
        <w:rPr>
          <w:rFonts w:ascii="Courier" w:eastAsia="Times New Roman" w:hAnsi="Courier" w:cs="Times New Roman"/>
          <w:color w:val="19191A"/>
          <w:sz w:val="27"/>
          <w:szCs w:val="27"/>
          <w:lang w:eastAsia="it-IT"/>
        </w:rPr>
        <w:t>Limitatamente all'anno 2023, le delibere regolamentari e di approvazione delle aliquote e delle tariffe sono tempestive, in deroga all'</w:t>
      </w:r>
      <w:hyperlink r:id="rId121" w:tgtFrame="_blank" w:history="1">
        <w:r w:rsidRPr="00D645A6">
          <w:rPr>
            <w:rFonts w:ascii="Courier" w:eastAsia="Times New Roman" w:hAnsi="Courier" w:cs="Times New Roman"/>
            <w:color w:val="0066CC"/>
            <w:sz w:val="27"/>
            <w:szCs w:val="27"/>
            <w:u w:val="single"/>
            <w:lang w:eastAsia="it-IT"/>
          </w:rPr>
          <w:t>articolo 13, comma 15-ter,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122" w:tgtFrame="_blank" w:history="1">
        <w:r w:rsidRPr="00D645A6">
          <w:rPr>
            <w:rFonts w:ascii="Courier" w:eastAsia="Times New Roman" w:hAnsi="Courier" w:cs="Times New Roman"/>
            <w:color w:val="0066CC"/>
            <w:sz w:val="27"/>
            <w:szCs w:val="27"/>
            <w:u w:val="single"/>
            <w:lang w:eastAsia="it-IT"/>
          </w:rPr>
          <w:t>legge 22 dicembre 2011, n. 214, e all'articolo 1, commi 762</w:t>
        </w:r>
      </w:hyperlink>
      <w:r w:rsidRPr="00D645A6">
        <w:rPr>
          <w:rFonts w:ascii="Courier" w:eastAsia="Times New Roman" w:hAnsi="Courier" w:cs="Times New Roman"/>
          <w:color w:val="19191A"/>
          <w:sz w:val="27"/>
          <w:szCs w:val="27"/>
          <w:lang w:eastAsia="it-IT"/>
        </w:rPr>
        <w:t> e </w:t>
      </w:r>
      <w:hyperlink r:id="rId123" w:tgtFrame="_blank" w:history="1">
        <w:r w:rsidRPr="00D645A6">
          <w:rPr>
            <w:rFonts w:ascii="Courier" w:eastAsia="Times New Roman" w:hAnsi="Courier" w:cs="Times New Roman"/>
            <w:color w:val="0066CC"/>
            <w:sz w:val="27"/>
            <w:szCs w:val="27"/>
            <w:u w:val="single"/>
            <w:lang w:eastAsia="it-IT"/>
          </w:rPr>
          <w:t>767</w:t>
        </w:r>
      </w:hyperlink>
      <w:r w:rsidRPr="00D645A6">
        <w:rPr>
          <w:rFonts w:ascii="Courier" w:eastAsia="Times New Roman" w:hAnsi="Courier" w:cs="Times New Roman"/>
          <w:color w:val="19191A"/>
          <w:sz w:val="27"/>
          <w:szCs w:val="27"/>
          <w:lang w:eastAsia="it-IT"/>
        </w:rPr>
        <w:t>, della </w:t>
      </w:r>
      <w:hyperlink r:id="rId124" w:tgtFrame="_blank" w:history="1">
        <w:r w:rsidRPr="00D645A6">
          <w:rPr>
            <w:rFonts w:ascii="Courier" w:eastAsia="Times New Roman" w:hAnsi="Courier" w:cs="Times New Roman"/>
            <w:color w:val="0066CC"/>
            <w:sz w:val="27"/>
            <w:szCs w:val="27"/>
            <w:u w:val="single"/>
            <w:lang w:eastAsia="it-IT"/>
          </w:rPr>
          <w:t>legge 27 dicembre 2019, n. 160</w:t>
        </w:r>
      </w:hyperlink>
      <w:r w:rsidRPr="00D645A6">
        <w:rPr>
          <w:rFonts w:ascii="Courier" w:eastAsia="Times New Roman" w:hAnsi="Courier" w:cs="Times New Roman"/>
          <w:color w:val="19191A"/>
          <w:sz w:val="27"/>
          <w:szCs w:val="27"/>
          <w:lang w:eastAsia="it-IT"/>
        </w:rPr>
        <w:t>, se inserite nel portale del federalismo fiscale entro il 30 novembre 2023. Il termine per la pubblicazione delle delibere inserite ai sensi del periodo precedente, ai fini dell'acquisizione della loro efficacia, è fissato al 15 gennaio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73. </w:t>
      </w:r>
      <w:r w:rsidRPr="00D645A6">
        <w:rPr>
          <w:rFonts w:ascii="Courier" w:eastAsia="Times New Roman" w:hAnsi="Courier" w:cs="Times New Roman"/>
          <w:color w:val="19191A"/>
          <w:sz w:val="27"/>
          <w:szCs w:val="27"/>
          <w:lang w:eastAsia="it-IT"/>
        </w:rPr>
        <w:t>L'eventuale differenza positiva tra l'imposta municipale propria (IMU), calcolata sulla base degli atti pubblicati in virtù di quanto stabilito al comma 72, e quella versata, ai sensi dell'</w:t>
      </w:r>
      <w:hyperlink r:id="rId125" w:tgtFrame="_blank" w:history="1">
        <w:r w:rsidRPr="00D645A6">
          <w:rPr>
            <w:rFonts w:ascii="Courier" w:eastAsia="Times New Roman" w:hAnsi="Courier" w:cs="Times New Roman"/>
            <w:color w:val="0066CC"/>
            <w:sz w:val="27"/>
            <w:szCs w:val="27"/>
            <w:u w:val="single"/>
            <w:lang w:eastAsia="it-IT"/>
          </w:rPr>
          <w:t>articolo 1, comma 762, della legge 27 dicembre 2019, n. 160</w:t>
        </w:r>
      </w:hyperlink>
      <w:r w:rsidRPr="00D645A6">
        <w:rPr>
          <w:rFonts w:ascii="Courier" w:eastAsia="Times New Roman" w:hAnsi="Courier" w:cs="Times New Roman"/>
          <w:color w:val="19191A"/>
          <w:sz w:val="27"/>
          <w:szCs w:val="27"/>
          <w:lang w:eastAsia="it-IT"/>
        </w:rPr>
        <w:t xml:space="preserve">, entro il 18 dicembre 2023, è dovuta senza applicazione di sanzioni e interessi entro </w:t>
      </w:r>
      <w:r w:rsidRPr="00D645A6">
        <w:rPr>
          <w:rFonts w:ascii="Courier" w:eastAsia="Times New Roman" w:hAnsi="Courier" w:cs="Times New Roman"/>
          <w:color w:val="19191A"/>
          <w:sz w:val="27"/>
          <w:szCs w:val="27"/>
          <w:lang w:eastAsia="it-IT"/>
        </w:rPr>
        <w:lastRenderedPageBreak/>
        <w:t>il 29 febbraio 2024. Nel caso in cui emerga una differenza negativa, il rimborso è dovuto secondo le regole ordinarie.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74. </w:t>
      </w:r>
      <w:r w:rsidRPr="00D645A6">
        <w:rPr>
          <w:rFonts w:ascii="Courier" w:eastAsia="Times New Roman" w:hAnsi="Courier" w:cs="Times New Roman"/>
          <w:color w:val="19191A"/>
          <w:sz w:val="27"/>
          <w:szCs w:val="27"/>
          <w:lang w:eastAsia="it-IT"/>
        </w:rPr>
        <w:t>A decorrere dall'anno 2024, nel caso in cui i termini del 14 ottobre e del 28 ottobre di cui all'</w:t>
      </w:r>
      <w:hyperlink r:id="rId126" w:tgtFrame="_blank" w:history="1">
        <w:r w:rsidRPr="00D645A6">
          <w:rPr>
            <w:rFonts w:ascii="Courier" w:eastAsia="Times New Roman" w:hAnsi="Courier" w:cs="Times New Roman"/>
            <w:color w:val="0066CC"/>
            <w:sz w:val="27"/>
            <w:szCs w:val="27"/>
            <w:u w:val="single"/>
            <w:lang w:eastAsia="it-IT"/>
          </w:rPr>
          <w:t>articolo 13, comma 15-ter,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127" w:tgtFrame="_blank" w:history="1">
        <w:r w:rsidRPr="00D645A6">
          <w:rPr>
            <w:rFonts w:ascii="Courier" w:eastAsia="Times New Roman" w:hAnsi="Courier" w:cs="Times New Roman"/>
            <w:color w:val="0066CC"/>
            <w:sz w:val="27"/>
            <w:szCs w:val="27"/>
            <w:u w:val="single"/>
            <w:lang w:eastAsia="it-IT"/>
          </w:rPr>
          <w:t>legge 22 dicembre 2011, n. 214, e all'articolo 1, commi 762</w:t>
        </w:r>
      </w:hyperlink>
      <w:r w:rsidRPr="00D645A6">
        <w:rPr>
          <w:rFonts w:ascii="Courier" w:eastAsia="Times New Roman" w:hAnsi="Courier" w:cs="Times New Roman"/>
          <w:color w:val="19191A"/>
          <w:sz w:val="27"/>
          <w:szCs w:val="27"/>
          <w:lang w:eastAsia="it-IT"/>
        </w:rPr>
        <w:t> e </w:t>
      </w:r>
      <w:hyperlink r:id="rId128" w:tgtFrame="_blank" w:history="1">
        <w:r w:rsidRPr="00D645A6">
          <w:rPr>
            <w:rFonts w:ascii="Courier" w:eastAsia="Times New Roman" w:hAnsi="Courier" w:cs="Times New Roman"/>
            <w:color w:val="0066CC"/>
            <w:sz w:val="27"/>
            <w:szCs w:val="27"/>
            <w:u w:val="single"/>
            <w:lang w:eastAsia="it-IT"/>
          </w:rPr>
          <w:t>767</w:t>
        </w:r>
      </w:hyperlink>
      <w:r w:rsidRPr="00D645A6">
        <w:rPr>
          <w:rFonts w:ascii="Courier" w:eastAsia="Times New Roman" w:hAnsi="Courier" w:cs="Times New Roman"/>
          <w:color w:val="19191A"/>
          <w:sz w:val="27"/>
          <w:szCs w:val="27"/>
          <w:lang w:eastAsia="it-IT"/>
        </w:rPr>
        <w:t>, della </w:t>
      </w:r>
      <w:hyperlink r:id="rId129" w:tgtFrame="_blank" w:history="1">
        <w:r w:rsidRPr="00D645A6">
          <w:rPr>
            <w:rFonts w:ascii="Courier" w:eastAsia="Times New Roman" w:hAnsi="Courier" w:cs="Times New Roman"/>
            <w:color w:val="0066CC"/>
            <w:sz w:val="27"/>
            <w:szCs w:val="27"/>
            <w:u w:val="single"/>
            <w:lang w:eastAsia="it-IT"/>
          </w:rPr>
          <w:t>legge 27 dicembre 2019, n. 160</w:t>
        </w:r>
      </w:hyperlink>
      <w:r w:rsidRPr="00D645A6">
        <w:rPr>
          <w:rFonts w:ascii="Courier" w:eastAsia="Times New Roman" w:hAnsi="Courier" w:cs="Times New Roman"/>
          <w:color w:val="19191A"/>
          <w:sz w:val="27"/>
          <w:szCs w:val="27"/>
          <w:lang w:eastAsia="it-IT"/>
        </w:rPr>
        <w:t>, scadano nei giorni di sabato o di domenica, gli stessi sono prorogati al primo giorno lavorativo successivo.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75. </w:t>
      </w:r>
      <w:r w:rsidRPr="00D645A6">
        <w:rPr>
          <w:rFonts w:ascii="Courier" w:eastAsia="Times New Roman" w:hAnsi="Courier" w:cs="Times New Roman"/>
          <w:color w:val="19191A"/>
          <w:sz w:val="27"/>
          <w:szCs w:val="27"/>
          <w:lang w:eastAsia="it-IT"/>
        </w:rPr>
        <w:t>Per i contratti di locazione passiva o di acquisto di immobili da destinare a sede istituzionale, l'Agenzia per la cybersicurezza nazionale, in relazione alla protezione degli interessi di cybersicurezza dello Stato, ha facoltà di chiedere la congruità all'Agenzia del demanio ai sensi rispettivamente dell'</w:t>
      </w:r>
      <w:hyperlink r:id="rId130" w:tgtFrame="_blank" w:history="1">
        <w:r w:rsidRPr="00D645A6">
          <w:rPr>
            <w:rFonts w:ascii="Courier" w:eastAsia="Times New Roman" w:hAnsi="Courier" w:cs="Times New Roman"/>
            <w:color w:val="0066CC"/>
            <w:sz w:val="27"/>
            <w:szCs w:val="27"/>
            <w:u w:val="single"/>
            <w:lang w:eastAsia="it-IT"/>
          </w:rPr>
          <w:t>articolo 2, commi 222 e seguenti, della legge 23 dicembre 2009, n. 191</w:t>
        </w:r>
      </w:hyperlink>
      <w:r w:rsidRPr="00D645A6">
        <w:rPr>
          <w:rFonts w:ascii="Courier" w:eastAsia="Times New Roman" w:hAnsi="Courier" w:cs="Times New Roman"/>
          <w:color w:val="19191A"/>
          <w:sz w:val="27"/>
          <w:szCs w:val="27"/>
          <w:lang w:eastAsia="it-IT"/>
        </w:rPr>
        <w:t>, e dell'</w:t>
      </w:r>
      <w:hyperlink r:id="rId131" w:tgtFrame="_blank" w:history="1">
        <w:r w:rsidRPr="00D645A6">
          <w:rPr>
            <w:rFonts w:ascii="Courier" w:eastAsia="Times New Roman" w:hAnsi="Courier" w:cs="Times New Roman"/>
            <w:color w:val="0066CC"/>
            <w:sz w:val="27"/>
            <w:szCs w:val="27"/>
            <w:u w:val="single"/>
            <w:lang w:eastAsia="it-IT"/>
          </w:rPr>
          <w:t>articolo 12, comma 1-bis, del decreto-legge 6 luglio 2011, n. 98</w:t>
        </w:r>
      </w:hyperlink>
      <w:r w:rsidRPr="00D645A6">
        <w:rPr>
          <w:rFonts w:ascii="Courier" w:eastAsia="Times New Roman" w:hAnsi="Courier" w:cs="Times New Roman"/>
          <w:color w:val="19191A"/>
          <w:sz w:val="27"/>
          <w:szCs w:val="27"/>
          <w:lang w:eastAsia="it-IT"/>
        </w:rPr>
        <w:t>, convertito, con modificazioni, dalla </w:t>
      </w:r>
      <w:hyperlink r:id="rId132" w:tgtFrame="_blank" w:history="1">
        <w:r w:rsidRPr="00D645A6">
          <w:rPr>
            <w:rFonts w:ascii="Courier" w:eastAsia="Times New Roman" w:hAnsi="Courier" w:cs="Times New Roman"/>
            <w:color w:val="0066CC"/>
            <w:sz w:val="27"/>
            <w:szCs w:val="27"/>
            <w:u w:val="single"/>
            <w:lang w:eastAsia="it-IT"/>
          </w:rPr>
          <w:t>legge 15 luglio 2011, n. 111</w:t>
        </w:r>
      </w:hyperlink>
      <w:r w:rsidRPr="00D645A6">
        <w:rPr>
          <w:rFonts w:ascii="Courier" w:eastAsia="Times New Roman" w:hAnsi="Courier" w:cs="Times New Roman"/>
          <w:color w:val="19191A"/>
          <w:sz w:val="27"/>
          <w:szCs w:val="27"/>
          <w:lang w:eastAsia="it-IT"/>
        </w:rPr>
        <w:t>, fermo restando l'obbligo di chiedere la verifica dei saldi strutturali di finanza pubblica di cui al medesimo </w:t>
      </w:r>
      <w:hyperlink r:id="rId133" w:tgtFrame="_blank" w:history="1">
        <w:r w:rsidRPr="00D645A6">
          <w:rPr>
            <w:rFonts w:ascii="Courier" w:eastAsia="Times New Roman" w:hAnsi="Courier" w:cs="Times New Roman"/>
            <w:color w:val="0066CC"/>
            <w:sz w:val="27"/>
            <w:szCs w:val="27"/>
            <w:u w:val="single"/>
            <w:lang w:eastAsia="it-IT"/>
          </w:rPr>
          <w:t>articolo 12 del decreto-legge 6 luglio 2011, n. 98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76. </w:t>
      </w:r>
      <w:r w:rsidRPr="00D645A6">
        <w:rPr>
          <w:rFonts w:ascii="Courier" w:eastAsia="Times New Roman" w:hAnsi="Courier" w:cs="Times New Roman"/>
          <w:color w:val="19191A"/>
          <w:sz w:val="27"/>
          <w:szCs w:val="27"/>
          <w:lang w:eastAsia="it-IT"/>
        </w:rPr>
        <w:t>Al fine di razionalizzare l'assetto logistico e di conseguire un risparmio di spesa nella gestione degli immobili destinati alle proprie sedi istituzionali site nel territorio di Roma Capitale, il Ministero delle infrastrutture e dei trasporti, previa ricerca di mercato e ferma restando l'applicazione di quanto previsto dall'</w:t>
      </w:r>
      <w:hyperlink r:id="rId134" w:tgtFrame="_blank" w:history="1">
        <w:r w:rsidRPr="00D645A6">
          <w:rPr>
            <w:rFonts w:ascii="Courier" w:eastAsia="Times New Roman" w:hAnsi="Courier" w:cs="Times New Roman"/>
            <w:color w:val="0066CC"/>
            <w:sz w:val="27"/>
            <w:szCs w:val="27"/>
            <w:u w:val="single"/>
            <w:lang w:eastAsia="it-IT"/>
          </w:rPr>
          <w:t>articolo 3, commi 6</w:t>
        </w:r>
      </w:hyperlink>
      <w:r w:rsidRPr="00D645A6">
        <w:rPr>
          <w:rFonts w:ascii="Courier" w:eastAsia="Times New Roman" w:hAnsi="Courier" w:cs="Times New Roman"/>
          <w:color w:val="19191A"/>
          <w:sz w:val="27"/>
          <w:szCs w:val="27"/>
          <w:lang w:eastAsia="it-IT"/>
        </w:rPr>
        <w:t> e </w:t>
      </w:r>
      <w:hyperlink r:id="rId135" w:tgtFrame="_blank" w:history="1">
        <w:r w:rsidRPr="00D645A6">
          <w:rPr>
            <w:rFonts w:ascii="Courier" w:eastAsia="Times New Roman" w:hAnsi="Courier" w:cs="Times New Roman"/>
            <w:color w:val="0066CC"/>
            <w:sz w:val="27"/>
            <w:szCs w:val="27"/>
            <w:u w:val="single"/>
            <w:lang w:eastAsia="it-IT"/>
          </w:rPr>
          <w:t>10, del decreto-legge 6 luglio 2012, n. 95</w:t>
        </w:r>
      </w:hyperlink>
      <w:r w:rsidRPr="00D645A6">
        <w:rPr>
          <w:rFonts w:ascii="Courier" w:eastAsia="Times New Roman" w:hAnsi="Courier" w:cs="Times New Roman"/>
          <w:color w:val="19191A"/>
          <w:sz w:val="27"/>
          <w:szCs w:val="27"/>
          <w:lang w:eastAsia="it-IT"/>
        </w:rPr>
        <w:t>, convertito, con modificazioni, dalla </w:t>
      </w:r>
      <w:hyperlink r:id="rId136" w:tgtFrame="_blank" w:history="1">
        <w:r w:rsidRPr="00D645A6">
          <w:rPr>
            <w:rFonts w:ascii="Courier" w:eastAsia="Times New Roman" w:hAnsi="Courier" w:cs="Times New Roman"/>
            <w:color w:val="0066CC"/>
            <w:sz w:val="27"/>
            <w:szCs w:val="27"/>
            <w:u w:val="single"/>
            <w:lang w:eastAsia="it-IT"/>
          </w:rPr>
          <w:t>legge 7 agosto 2012, n. 135, nonché dall'articolo 2, commi 222 e seguenti</w:t>
        </w:r>
      </w:hyperlink>
      <w:r w:rsidRPr="00D645A6">
        <w:rPr>
          <w:rFonts w:ascii="Courier" w:eastAsia="Times New Roman" w:hAnsi="Courier" w:cs="Times New Roman"/>
          <w:color w:val="19191A"/>
          <w:sz w:val="27"/>
          <w:szCs w:val="27"/>
          <w:lang w:eastAsia="it-IT"/>
        </w:rPr>
        <w:t>, della </w:t>
      </w:r>
      <w:hyperlink r:id="rId137" w:tgtFrame="_blank" w:history="1">
        <w:r w:rsidRPr="00D645A6">
          <w:rPr>
            <w:rFonts w:ascii="Courier" w:eastAsia="Times New Roman" w:hAnsi="Courier" w:cs="Times New Roman"/>
            <w:color w:val="0066CC"/>
            <w:sz w:val="27"/>
            <w:szCs w:val="27"/>
            <w:u w:val="single"/>
            <w:lang w:eastAsia="it-IT"/>
          </w:rPr>
          <w:t>legge 23 dicembre 2009, n. 191</w:t>
        </w:r>
      </w:hyperlink>
      <w:r w:rsidRPr="00D645A6">
        <w:rPr>
          <w:rFonts w:ascii="Courier" w:eastAsia="Times New Roman" w:hAnsi="Courier" w:cs="Times New Roman"/>
          <w:color w:val="19191A"/>
          <w:sz w:val="27"/>
          <w:szCs w:val="27"/>
          <w:lang w:eastAsia="it-IT"/>
        </w:rPr>
        <w:t>, è autorizzato a stipulare con organismi pubblici o privati contratti di locazione di immobili, nel limite di 7,5 milioni di euro annui a decorrere dall'anno 2024, da destinare a sedi istituzionali centrali. A conclusione delle predette operazioni di riallocazione logistica degli uffici, il Ministero delle infrastrutture e dei trasporti è tenuto a rilasciare all'Agenzia del demanio gli immobili di cui è usuario nello stato di fatto in cui si trovano.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77. </w:t>
      </w:r>
      <w:r w:rsidRPr="00D645A6">
        <w:rPr>
          <w:rFonts w:ascii="Courier" w:eastAsia="Times New Roman" w:hAnsi="Courier" w:cs="Times New Roman"/>
          <w:color w:val="19191A"/>
          <w:sz w:val="27"/>
          <w:szCs w:val="27"/>
          <w:lang w:eastAsia="it-IT"/>
        </w:rPr>
        <w:t>Al fine di sostenere la ripresa della filiera del turismo nazionale e potenziare il rilancio a livello internazionale dell'attrattività turistica italiana, all'articolo 38-quater, comma 1, primo periodo, del </w:t>
      </w:r>
      <w:hyperlink r:id="rId138" w:tgtFrame="_blank" w:history="1">
        <w:r w:rsidRPr="00D645A6">
          <w:rPr>
            <w:rFonts w:ascii="Courier" w:eastAsia="Times New Roman" w:hAnsi="Courier" w:cs="Times New Roman"/>
            <w:color w:val="0066CC"/>
            <w:sz w:val="27"/>
            <w:szCs w:val="27"/>
            <w:u w:val="single"/>
            <w:lang w:eastAsia="it-IT"/>
          </w:rPr>
          <w:t>decreto del Presidente della Repubblica 26 ottobre 1972, n. 633</w:t>
        </w:r>
      </w:hyperlink>
      <w:r w:rsidRPr="00D645A6">
        <w:rPr>
          <w:rFonts w:ascii="Courier" w:eastAsia="Times New Roman" w:hAnsi="Courier" w:cs="Times New Roman"/>
          <w:color w:val="19191A"/>
          <w:sz w:val="27"/>
          <w:szCs w:val="27"/>
          <w:lang w:eastAsia="it-IT"/>
        </w:rPr>
        <w:t>, le parole: « lire 300 mila » sono sostituite dalle seguenti: « euro 70 ». Le disposizioni di cui al presente comma si applicano alle cessioni poste in essere a decorrere dal 1° febbraio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78. </w:t>
      </w:r>
      <w:r w:rsidRPr="00D645A6">
        <w:rPr>
          <w:rFonts w:ascii="Courier" w:eastAsia="Times New Roman" w:hAnsi="Courier" w:cs="Times New Roman"/>
          <w:color w:val="19191A"/>
          <w:sz w:val="27"/>
          <w:szCs w:val="27"/>
          <w:lang w:eastAsia="it-IT"/>
        </w:rPr>
        <w:t>Gli esercenti attività d'impresa che non adottano i principi contabili internazionali nella redazione del bilancio possono procedere, relativamente al periodo d'imposta in corso al 30 settembre 2023, all'adeguamento delle esistenze iniziali dei beni di cui all'articolo 92 del testo unico delle imposte sui redditi, di cui al </w:t>
      </w:r>
      <w:hyperlink r:id="rId139"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79. </w:t>
      </w:r>
      <w:r w:rsidRPr="00D645A6">
        <w:rPr>
          <w:rFonts w:ascii="Courier" w:eastAsia="Times New Roman" w:hAnsi="Courier" w:cs="Times New Roman"/>
          <w:color w:val="19191A"/>
          <w:sz w:val="27"/>
          <w:szCs w:val="27"/>
          <w:lang w:eastAsia="it-IT"/>
        </w:rPr>
        <w:t>L'adeguamento di cui al comma 78 può essere effettuato mediante l'eliminazione delle esistenze iniziali di quantità o valori superiori a quelli effettivi nonché mediante l'iscrizione delle esistenze iniziali in precedenza omesse.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80. </w:t>
      </w:r>
      <w:r w:rsidRPr="00D645A6">
        <w:rPr>
          <w:rFonts w:ascii="Courier" w:eastAsia="Times New Roman" w:hAnsi="Courier" w:cs="Times New Roman"/>
          <w:color w:val="19191A"/>
          <w:sz w:val="27"/>
          <w:szCs w:val="27"/>
          <w:lang w:eastAsia="it-IT"/>
        </w:rPr>
        <w:t>In caso di eliminazione di valori, l'adeguamento comporta il pagamento: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dell'imposta sul valore aggiunto, determinata applicando l'aliquota media riferibile all'anno 2023 all'ammontare che si ottiene moltiplicando il valore eliminato per il coefficiente di maggiorazione stabilito, per le diverse attività, con apposito decreto dirigenziale. L'aliquota media, tenendo conto dell'esistenza di operazioni non soggette ad imposta ovvero soggette a regimi speciali, è quella risultante dal rapporto tra l'imposta relativa alle operazioni, diminuita di quella relativa alle cessioni di beni ammortizzabili, e il volume di affari dichiarato;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di un'imposta sostitutiva dell'imposta sul reddito delle persone fisiche, dell'imposta sul reddito delle società e dell'imposta regionale sulle attività produttive, in misura pari al 18 per cento, da applicare alla differenza tra l'ammontare calcolato con le modalità indicate alla lettera a) e il valore eliminato.</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81. </w:t>
      </w:r>
      <w:r w:rsidRPr="00D645A6">
        <w:rPr>
          <w:rFonts w:ascii="Courier" w:eastAsia="Times New Roman" w:hAnsi="Courier" w:cs="Times New Roman"/>
          <w:color w:val="19191A"/>
          <w:sz w:val="27"/>
          <w:szCs w:val="27"/>
          <w:lang w:eastAsia="it-IT"/>
        </w:rPr>
        <w:t xml:space="preserve">In caso di iscrizione di valori, l'adeguamento comporta il pagamento di un'imposta sostitutiva dell'imposta sul </w:t>
      </w:r>
      <w:r w:rsidRPr="00D645A6">
        <w:rPr>
          <w:rFonts w:ascii="Courier" w:eastAsia="Times New Roman" w:hAnsi="Courier" w:cs="Times New Roman"/>
          <w:color w:val="19191A"/>
          <w:sz w:val="27"/>
          <w:szCs w:val="27"/>
          <w:lang w:eastAsia="it-IT"/>
        </w:rPr>
        <w:lastRenderedPageBreak/>
        <w:t>reddito delle persone fisiche, dell'imposta sul reddito delle società e dell'imposta regionale sulle attività produttive, in misura pari al 18 per cento, da applicare al valore iscritto.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82. </w:t>
      </w:r>
      <w:r w:rsidRPr="00D645A6">
        <w:rPr>
          <w:rFonts w:ascii="Courier" w:eastAsia="Times New Roman" w:hAnsi="Courier" w:cs="Times New Roman"/>
          <w:color w:val="19191A"/>
          <w:sz w:val="27"/>
          <w:szCs w:val="27"/>
          <w:lang w:eastAsia="it-IT"/>
        </w:rPr>
        <w:t>L'adeguamento deve essere richiesto nella dichiarazione dei redditi relativa al periodo d'imposta di cui al comma 78. Le imposte dovute sono versate in due rate di pari importo, di cui la prima con scadenza entro il termine previsto per il versamento a saldo delle imposte sui redditi relative al periodo d'imposta di cui al comma 78 e la seconda entro il termine di versamento della seconda o unica rata dell'acconto delle imposte sui redditi relativa al periodo d'imposta successivo. Al mancato pagamento nei termini consegue l'iscrizione a ruolo a titolo definitivo delle somme non pagate e dei relativi interessi nonché delle sanzioni conseguenti all'adeguamento effettuato.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83. </w:t>
      </w:r>
      <w:r w:rsidRPr="00D645A6">
        <w:rPr>
          <w:rFonts w:ascii="Courier" w:eastAsia="Times New Roman" w:hAnsi="Courier" w:cs="Times New Roman"/>
          <w:color w:val="19191A"/>
          <w:sz w:val="27"/>
          <w:szCs w:val="27"/>
          <w:lang w:eastAsia="it-IT"/>
        </w:rPr>
        <w:t>L'adeguamento di cui al comma 78 non rileva a fini sanzionatori di alcun genere. I valori risultanti dalle variazioni indicate nei commi 80 e 81 sono riconosciuti ai fini civilistici e fiscali a decorrere dal periodo d'imposta indicato al comma 78 e, nel limite del valore iscritto o eliminato, non possono essere utilizzati ai fini dell'accertamento in riferimento a periodi d'imposta precedenti a quello indicato al comma 78. L'adeguamento non ha effetto sui processi verbali di constatazione consegnati e sugli accertamenti notificati fino alla data di entrata in vigore della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84. </w:t>
      </w:r>
      <w:r w:rsidRPr="00D645A6">
        <w:rPr>
          <w:rFonts w:ascii="Courier" w:eastAsia="Times New Roman" w:hAnsi="Courier" w:cs="Times New Roman"/>
          <w:color w:val="19191A"/>
          <w:sz w:val="27"/>
          <w:szCs w:val="27"/>
          <w:lang w:eastAsia="it-IT"/>
        </w:rPr>
        <w:t>Ai fini dell'accertamento, delle sanzioni e della riscossione delle imposte dovute, nonché del contenzioso, si applicano le disposizioni in materia di imposte sui redditi. L'imposta sostitutiva non è deducibile ai fini delle imposte sui redditi e relative addizionali nonché dell'imposta regionale sulle attività produttive.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85. </w:t>
      </w:r>
      <w:r w:rsidRPr="00D645A6">
        <w:rPr>
          <w:rFonts w:ascii="Courier" w:eastAsia="Times New Roman" w:hAnsi="Courier" w:cs="Times New Roman"/>
          <w:color w:val="19191A"/>
          <w:sz w:val="27"/>
          <w:szCs w:val="27"/>
          <w:lang w:eastAsia="it-IT"/>
        </w:rPr>
        <w:t>Le eventuali maggiori entrate derivanti dall'attuazione dei commi da 78 a 84 affluiscono ad apposito capitolo dell'entrata del bilancio dello Stato, per essere destinate, anche mediante riassegnazione, sulla base del monitoraggio periodico dei relativi versamenti, al Fondo per la riduzione della pressione fiscale, di cui all'</w:t>
      </w:r>
      <w:hyperlink r:id="rId140" w:tgtFrame="_blank" w:history="1">
        <w:r w:rsidRPr="00D645A6">
          <w:rPr>
            <w:rFonts w:ascii="Courier" w:eastAsia="Times New Roman" w:hAnsi="Courier" w:cs="Times New Roman"/>
            <w:color w:val="0066CC"/>
            <w:sz w:val="27"/>
            <w:szCs w:val="27"/>
            <w:u w:val="single"/>
            <w:lang w:eastAsia="it-IT"/>
          </w:rPr>
          <w:t>articolo 1, comma 130, della legge 29 dicembre 2022, n. 197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86. </w:t>
      </w:r>
      <w:r w:rsidRPr="00D645A6">
        <w:rPr>
          <w:rFonts w:ascii="Courier" w:eastAsia="Times New Roman" w:hAnsi="Courier" w:cs="Times New Roman"/>
          <w:color w:val="19191A"/>
          <w:sz w:val="27"/>
          <w:szCs w:val="27"/>
          <w:lang w:eastAsia="it-IT"/>
        </w:rPr>
        <w:t>L'Agenzia delle entrate, con riferimento alle unità immobiliari oggetto degli interventi di cui all'</w:t>
      </w:r>
      <w:hyperlink r:id="rId141" w:tgtFrame="_blank" w:history="1">
        <w:r w:rsidRPr="00D645A6">
          <w:rPr>
            <w:rFonts w:ascii="Courier" w:eastAsia="Times New Roman" w:hAnsi="Courier" w:cs="Times New Roman"/>
            <w:color w:val="0066CC"/>
            <w:sz w:val="27"/>
            <w:szCs w:val="27"/>
            <w:u w:val="single"/>
            <w:lang w:eastAsia="it-IT"/>
          </w:rPr>
          <w:t>articolo 119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142"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verifica, sulla base di specifiche liste selettive elaborate con l'utilizzo delle moderne tecnologie di interoperabilità e analisi delle banche dati, se sia stata presentata, ove prevista, la dichiarazione di cui all'articolo 1, commi 1 e 2, del regolamento di cui al </w:t>
      </w:r>
      <w:hyperlink r:id="rId143" w:tgtFrame="_blank" w:history="1">
        <w:r w:rsidRPr="00D645A6">
          <w:rPr>
            <w:rFonts w:ascii="Courier" w:eastAsia="Times New Roman" w:hAnsi="Courier" w:cs="Times New Roman"/>
            <w:color w:val="0066CC"/>
            <w:sz w:val="27"/>
            <w:szCs w:val="27"/>
            <w:u w:val="single"/>
            <w:lang w:eastAsia="it-IT"/>
          </w:rPr>
          <w:t>decreto del Ministro delle finanze 19 aprile 1994, n. 701</w:t>
        </w:r>
      </w:hyperlink>
      <w:r w:rsidRPr="00D645A6">
        <w:rPr>
          <w:rFonts w:ascii="Courier" w:eastAsia="Times New Roman" w:hAnsi="Courier" w:cs="Times New Roman"/>
          <w:color w:val="19191A"/>
          <w:sz w:val="27"/>
          <w:szCs w:val="27"/>
          <w:lang w:eastAsia="it-IT"/>
        </w:rPr>
        <w:t>, anche ai fini degli eventuali effetti sulla rendita dell'immobile presente in atti nel catasto dei fabbricati.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87. </w:t>
      </w:r>
      <w:r w:rsidRPr="00D645A6">
        <w:rPr>
          <w:rFonts w:ascii="Courier" w:eastAsia="Times New Roman" w:hAnsi="Courier" w:cs="Times New Roman"/>
          <w:color w:val="19191A"/>
          <w:sz w:val="27"/>
          <w:szCs w:val="27"/>
          <w:lang w:eastAsia="it-IT"/>
        </w:rPr>
        <w:t>Nei casi oggetto di verifica di cui al comma 86 per i quali non risulti presentata la dichiarazione, l'Agenzia delle entrate può inviare al contribuente apposita comunicazione ai sensi dell'</w:t>
      </w:r>
      <w:hyperlink r:id="rId144" w:tgtFrame="_blank" w:history="1">
        <w:r w:rsidRPr="00D645A6">
          <w:rPr>
            <w:rFonts w:ascii="Courier" w:eastAsia="Times New Roman" w:hAnsi="Courier" w:cs="Times New Roman"/>
            <w:color w:val="0066CC"/>
            <w:sz w:val="27"/>
            <w:szCs w:val="27"/>
            <w:u w:val="single"/>
            <w:lang w:eastAsia="it-IT"/>
          </w:rPr>
          <w:t>articolo 1, commi da 634</w:t>
        </w:r>
      </w:hyperlink>
      <w:r w:rsidRPr="00D645A6">
        <w:rPr>
          <w:rFonts w:ascii="Courier" w:eastAsia="Times New Roman" w:hAnsi="Courier" w:cs="Times New Roman"/>
          <w:color w:val="19191A"/>
          <w:sz w:val="27"/>
          <w:szCs w:val="27"/>
          <w:lang w:eastAsia="it-IT"/>
        </w:rPr>
        <w:t> </w:t>
      </w:r>
      <w:hyperlink r:id="rId145" w:tgtFrame="_blank" w:history="1">
        <w:r w:rsidRPr="00D645A6">
          <w:rPr>
            <w:rFonts w:ascii="Courier" w:eastAsia="Times New Roman" w:hAnsi="Courier" w:cs="Times New Roman"/>
            <w:color w:val="0066CC"/>
            <w:sz w:val="27"/>
            <w:szCs w:val="27"/>
            <w:u w:val="single"/>
            <w:lang w:eastAsia="it-IT"/>
          </w:rPr>
          <w:t>a 636, della legge 23 dicembre 2014, n. 190</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88. </w:t>
      </w:r>
      <w:r w:rsidRPr="00D645A6">
        <w:rPr>
          <w:rFonts w:ascii="Courier" w:eastAsia="Times New Roman" w:hAnsi="Courier" w:cs="Times New Roman"/>
          <w:color w:val="19191A"/>
          <w:sz w:val="27"/>
          <w:szCs w:val="27"/>
          <w:lang w:eastAsia="it-IT"/>
        </w:rPr>
        <w:t>All'</w:t>
      </w:r>
      <w:hyperlink r:id="rId146" w:tgtFrame="_blank" w:history="1">
        <w:r w:rsidRPr="00D645A6">
          <w:rPr>
            <w:rFonts w:ascii="Courier" w:eastAsia="Times New Roman" w:hAnsi="Courier" w:cs="Times New Roman"/>
            <w:color w:val="0066CC"/>
            <w:sz w:val="27"/>
            <w:szCs w:val="27"/>
            <w:u w:val="single"/>
            <w:lang w:eastAsia="it-IT"/>
          </w:rPr>
          <w:t>articolo 25 del decreto-legge 31 maggio 2010, n. 78</w:t>
        </w:r>
      </w:hyperlink>
      <w:r w:rsidRPr="00D645A6">
        <w:rPr>
          <w:rFonts w:ascii="Courier" w:eastAsia="Times New Roman" w:hAnsi="Courier" w:cs="Times New Roman"/>
          <w:color w:val="19191A"/>
          <w:sz w:val="27"/>
          <w:szCs w:val="27"/>
          <w:lang w:eastAsia="it-IT"/>
        </w:rPr>
        <w:t>, convertito, con modificazioni, dalla </w:t>
      </w:r>
      <w:hyperlink r:id="rId147" w:tgtFrame="_blank" w:history="1">
        <w:r w:rsidRPr="00D645A6">
          <w:rPr>
            <w:rFonts w:ascii="Courier" w:eastAsia="Times New Roman" w:hAnsi="Courier" w:cs="Times New Roman"/>
            <w:color w:val="0066CC"/>
            <w:sz w:val="27"/>
            <w:szCs w:val="27"/>
            <w:u w:val="single"/>
            <w:lang w:eastAsia="it-IT"/>
          </w:rPr>
          <w:t>legge 30 luglio 2010, n. 122</w:t>
        </w:r>
      </w:hyperlink>
      <w:r w:rsidRPr="00D645A6">
        <w:rPr>
          <w:rFonts w:ascii="Courier" w:eastAsia="Times New Roman" w:hAnsi="Courier" w:cs="Times New Roman"/>
          <w:color w:val="19191A"/>
          <w:sz w:val="27"/>
          <w:szCs w:val="27"/>
          <w:lang w:eastAsia="it-IT"/>
        </w:rPr>
        <w:t>, le parole: « del 8 per cento » sono sostituite dalle seguenti: « dell'11 per cento ». La disposizione di cui al presente comma si applica a decorrere dal 1° marzo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89. </w:t>
      </w:r>
      <w:r w:rsidRPr="00D645A6">
        <w:rPr>
          <w:rFonts w:ascii="Courier" w:eastAsia="Times New Roman" w:hAnsi="Courier" w:cs="Times New Roman"/>
          <w:color w:val="19191A"/>
          <w:sz w:val="27"/>
          <w:szCs w:val="27"/>
          <w:lang w:eastAsia="it-IT"/>
        </w:rPr>
        <w:t>All'</w:t>
      </w:r>
      <w:hyperlink r:id="rId148" w:tgtFrame="_blank" w:history="1">
        <w:r w:rsidRPr="00D645A6">
          <w:rPr>
            <w:rFonts w:ascii="Courier" w:eastAsia="Times New Roman" w:hAnsi="Courier" w:cs="Times New Roman"/>
            <w:color w:val="0066CC"/>
            <w:sz w:val="27"/>
            <w:szCs w:val="27"/>
            <w:u w:val="single"/>
            <w:lang w:eastAsia="it-IT"/>
          </w:rPr>
          <w:t>articolo 25-bis, quinto comma, del decreto del Presidente della Repubblica 29 settembre 1973, n. 600</w:t>
        </w:r>
      </w:hyperlink>
      <w:r w:rsidRPr="00D645A6">
        <w:rPr>
          <w:rFonts w:ascii="Courier" w:eastAsia="Times New Roman" w:hAnsi="Courier" w:cs="Times New Roman"/>
          <w:color w:val="19191A"/>
          <w:sz w:val="27"/>
          <w:szCs w:val="27"/>
          <w:lang w:eastAsia="it-IT"/>
        </w:rPr>
        <w:t>, le parole: « dagli agenti di assicurazione per le prestazioni rese direttamente alle imprese di assicurazione, dai mediatori di assicurazione per i loro rapporti con le imprese di assicurazione e con gli agenti generali delle imprese di assicurazioni pubbliche o loro controllate che rendono prestazioni direttamente alle imprese di assicurazione in regime di reciproca esclusiva; » sono soppresse.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90. </w:t>
      </w:r>
      <w:r w:rsidRPr="00D645A6">
        <w:rPr>
          <w:rFonts w:ascii="Courier" w:eastAsia="Times New Roman" w:hAnsi="Courier" w:cs="Times New Roman"/>
          <w:color w:val="19191A"/>
          <w:sz w:val="27"/>
          <w:szCs w:val="27"/>
          <w:lang w:eastAsia="it-IT"/>
        </w:rPr>
        <w:t>Le disposizioni di cui al comma 89 si applicano a decorrere dal 1° aprile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91. </w:t>
      </w:r>
      <w:r w:rsidRPr="00D645A6">
        <w:rPr>
          <w:rFonts w:ascii="Courier" w:eastAsia="Times New Roman" w:hAnsi="Courier" w:cs="Times New Roman"/>
          <w:color w:val="19191A"/>
          <w:sz w:val="27"/>
          <w:szCs w:val="27"/>
          <w:lang w:eastAsia="it-IT"/>
        </w:rPr>
        <w:t>All'</w:t>
      </w:r>
      <w:hyperlink r:id="rId149" w:tgtFrame="_blank" w:history="1">
        <w:r w:rsidRPr="00D645A6">
          <w:rPr>
            <w:rFonts w:ascii="Courier" w:eastAsia="Times New Roman" w:hAnsi="Courier" w:cs="Times New Roman"/>
            <w:color w:val="0066CC"/>
            <w:sz w:val="27"/>
            <w:szCs w:val="27"/>
            <w:u w:val="single"/>
            <w:lang w:eastAsia="it-IT"/>
          </w:rPr>
          <w:t>articolo 19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150"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15, primo periodo, le parole: « 0,76 per cento » sono sostituite dalle seguenti: « 1,06 per cento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b) dopo il comma 20 è inserito il seguente:</w:t>
      </w:r>
      <w:r w:rsidRPr="00D645A6">
        <w:rPr>
          <w:rFonts w:ascii="Courier" w:eastAsia="Times New Roman" w:hAnsi="Courier" w:cs="Times New Roman"/>
          <w:color w:val="19191A"/>
          <w:sz w:val="27"/>
          <w:szCs w:val="27"/>
          <w:lang w:eastAsia="it-IT"/>
        </w:rPr>
        <w:br/>
        <w:t>« 20-bis. L'imposta di cui al comma 18 è stabilita nella misura del 4 per mille annuo, a decorrere dall'anno 2024, del valore dei prodotti finanziari detenuti in Stati o territori aventi un regime fiscale privilegiato individuati dal </w:t>
      </w:r>
      <w:hyperlink r:id="rId151" w:tgtFrame="_blank" w:history="1">
        <w:r w:rsidRPr="00D645A6">
          <w:rPr>
            <w:rFonts w:ascii="Courier" w:eastAsia="Times New Roman" w:hAnsi="Courier" w:cs="Times New Roman"/>
            <w:color w:val="0066CC"/>
            <w:sz w:val="27"/>
            <w:szCs w:val="27"/>
            <w:u w:val="single"/>
            <w:lang w:eastAsia="it-IT"/>
          </w:rPr>
          <w:t>decreto del Ministro dell'economia e delle finanze 4 maggio 1999, pubblicato nella Gazzetta Ufficiale n. 107 del 10 maggio 1999</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92. </w:t>
      </w:r>
      <w:r w:rsidRPr="00D645A6">
        <w:rPr>
          <w:rFonts w:ascii="Courier" w:eastAsia="Times New Roman" w:hAnsi="Courier" w:cs="Times New Roman"/>
          <w:color w:val="19191A"/>
          <w:sz w:val="27"/>
          <w:szCs w:val="27"/>
          <w:lang w:eastAsia="it-IT"/>
        </w:rPr>
        <w:t>Al testo unico delle imposte sui redditi, di cui al </w:t>
      </w:r>
      <w:hyperlink r:id="rId152"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all'articolo 9, comma 5, dopo le parole: « Ai fini delle imposte sui redditi » sono inserite le seguenti: « , laddove non è previsto diversamente,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67, comma 1, lettera h), dopo le parole: « i redditi derivanti dalla concessione in usufrutto » sono inserite le seguenti: « , dalla costituzione degli altri diritti reali di godimento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all'articolo 68, comma 7, lettera d), le parole: « 25 per cento del » sono soppresse.</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93. </w:t>
      </w:r>
      <w:r w:rsidRPr="00D645A6">
        <w:rPr>
          <w:rFonts w:ascii="Courier" w:eastAsia="Times New Roman" w:hAnsi="Courier" w:cs="Times New Roman"/>
          <w:color w:val="19191A"/>
          <w:sz w:val="27"/>
          <w:szCs w:val="27"/>
          <w:lang w:eastAsia="it-IT"/>
        </w:rPr>
        <w:t>All'</w:t>
      </w:r>
      <w:hyperlink r:id="rId153" w:tgtFrame="_blank" w:history="1">
        <w:r w:rsidRPr="00D645A6">
          <w:rPr>
            <w:rFonts w:ascii="Courier" w:eastAsia="Times New Roman" w:hAnsi="Courier" w:cs="Times New Roman"/>
            <w:color w:val="0066CC"/>
            <w:sz w:val="27"/>
            <w:szCs w:val="27"/>
            <w:u w:val="single"/>
            <w:lang w:eastAsia="it-IT"/>
          </w:rPr>
          <w:t>articolo 1 del decreto-legge 3 ottobre 2006, n. 262</w:t>
        </w:r>
      </w:hyperlink>
      <w:r w:rsidRPr="00D645A6">
        <w:rPr>
          <w:rFonts w:ascii="Courier" w:eastAsia="Times New Roman" w:hAnsi="Courier" w:cs="Times New Roman"/>
          <w:color w:val="19191A"/>
          <w:sz w:val="27"/>
          <w:szCs w:val="27"/>
          <w:lang w:eastAsia="it-IT"/>
        </w:rPr>
        <w:t>, convertito, con modificazioni, dalla </w:t>
      </w:r>
      <w:hyperlink r:id="rId154" w:tgtFrame="_blank" w:history="1">
        <w:r w:rsidRPr="00D645A6">
          <w:rPr>
            <w:rFonts w:ascii="Courier" w:eastAsia="Times New Roman" w:hAnsi="Courier" w:cs="Times New Roman"/>
            <w:color w:val="0066CC"/>
            <w:sz w:val="27"/>
            <w:szCs w:val="27"/>
            <w:u w:val="single"/>
            <w:lang w:eastAsia="it-IT"/>
          </w:rPr>
          <w:t>legge 24 novembre 2006, n. 286</w:t>
        </w:r>
      </w:hyperlink>
      <w:r w:rsidRPr="00D645A6">
        <w:rPr>
          <w:rFonts w:ascii="Courier" w:eastAsia="Times New Roman" w:hAnsi="Courier" w:cs="Times New Roman"/>
          <w:color w:val="19191A"/>
          <w:sz w:val="27"/>
          <w:szCs w:val="27"/>
          <w:lang w:eastAsia="it-IT"/>
        </w:rPr>
        <w:t>, dopo il comma 9-bis è inserito il seguente:</w:t>
      </w:r>
      <w:r w:rsidRPr="00D645A6">
        <w:rPr>
          <w:rFonts w:ascii="Courier" w:eastAsia="Times New Roman" w:hAnsi="Courier" w:cs="Times New Roman"/>
          <w:color w:val="19191A"/>
          <w:sz w:val="27"/>
          <w:szCs w:val="27"/>
          <w:lang w:eastAsia="it-IT"/>
        </w:rPr>
        <w:br/>
        <w:t>« 9-ter. Ai fini dell'immatricolazione o della successiva voltura di autoveicoli, motoveicoli e loro rimorchi, anche nuovi, introdotti nel territorio dello Stato come provenienti dal territorio degli Stati di cui all'</w:t>
      </w:r>
      <w:hyperlink r:id="rId155" w:tgtFrame="_blank" w:history="1">
        <w:r w:rsidRPr="00D645A6">
          <w:rPr>
            <w:rFonts w:ascii="Courier" w:eastAsia="Times New Roman" w:hAnsi="Courier" w:cs="Times New Roman"/>
            <w:color w:val="0066CC"/>
            <w:sz w:val="27"/>
            <w:szCs w:val="27"/>
            <w:u w:val="single"/>
            <w:lang w:eastAsia="it-IT"/>
          </w:rPr>
          <w:t>articolo 71 del decreto del Presidente della Repubblica 26 ottobre 1972, n. 633</w:t>
        </w:r>
      </w:hyperlink>
      <w:r w:rsidRPr="00D645A6">
        <w:rPr>
          <w:rFonts w:ascii="Courier" w:eastAsia="Times New Roman" w:hAnsi="Courier" w:cs="Times New Roman"/>
          <w:color w:val="19191A"/>
          <w:sz w:val="27"/>
          <w:szCs w:val="27"/>
          <w:lang w:eastAsia="it-IT"/>
        </w:rPr>
        <w:t>, si applicano le disposizioni di cui ai commi 9 e 9-bis. Con provvedimento del Direttore dell'Agenzia delle entrate sono stabiliti le modalità e i termini di attuazione delle disposizioni del presente comma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94. </w:t>
      </w:r>
      <w:r w:rsidRPr="00D645A6">
        <w:rPr>
          <w:rFonts w:ascii="Courier" w:eastAsia="Times New Roman" w:hAnsi="Courier" w:cs="Times New Roman"/>
          <w:color w:val="19191A"/>
          <w:sz w:val="27"/>
          <w:szCs w:val="27"/>
          <w:lang w:eastAsia="it-IT"/>
        </w:rPr>
        <w:t>All'</w:t>
      </w:r>
      <w:hyperlink r:id="rId156" w:tgtFrame="_blank" w:history="1">
        <w:r w:rsidRPr="00D645A6">
          <w:rPr>
            <w:rFonts w:ascii="Courier" w:eastAsia="Times New Roman" w:hAnsi="Courier" w:cs="Times New Roman"/>
            <w:color w:val="0066CC"/>
            <w:sz w:val="27"/>
            <w:szCs w:val="27"/>
            <w:u w:val="single"/>
            <w:lang w:eastAsia="it-IT"/>
          </w:rPr>
          <w:t>articolo 37 del decreto-legge 4 luglio 2006, n. 223</w:t>
        </w:r>
      </w:hyperlink>
      <w:r w:rsidRPr="00D645A6">
        <w:rPr>
          <w:rFonts w:ascii="Courier" w:eastAsia="Times New Roman" w:hAnsi="Courier" w:cs="Times New Roman"/>
          <w:color w:val="19191A"/>
          <w:sz w:val="27"/>
          <w:szCs w:val="27"/>
          <w:lang w:eastAsia="it-IT"/>
        </w:rPr>
        <w:t>, convertito, con modificazioni, dalla </w:t>
      </w:r>
      <w:hyperlink r:id="rId157" w:tgtFrame="_blank" w:history="1">
        <w:r w:rsidRPr="00D645A6">
          <w:rPr>
            <w:rFonts w:ascii="Courier" w:eastAsia="Times New Roman" w:hAnsi="Courier" w:cs="Times New Roman"/>
            <w:color w:val="0066CC"/>
            <w:sz w:val="27"/>
            <w:szCs w:val="27"/>
            <w:u w:val="single"/>
            <w:lang w:eastAsia="it-IT"/>
          </w:rPr>
          <w:t>legge 4 agosto 2006, n. 248</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49-bis, dopo le parole: « quadro RU della dichiarazione dei redditi » sono inserite le seguenti: « nonché dei crediti maturati a titolo di contributi e premi nei confronti, rispettivamente, dell'Istituto nazionale della previdenza sociale e dell'Istituto nazionale per l'assicurazione contro gli infortuni sul lavoro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dopo il comma 49-quater è inserito il seguente:</w:t>
      </w:r>
      <w:r w:rsidRPr="00D645A6">
        <w:rPr>
          <w:rFonts w:ascii="Courier" w:eastAsia="Times New Roman" w:hAnsi="Courier" w:cs="Times New Roman"/>
          <w:color w:val="19191A"/>
          <w:sz w:val="27"/>
          <w:szCs w:val="27"/>
          <w:lang w:eastAsia="it-IT"/>
        </w:rPr>
        <w:br/>
        <w:t>« 49-quinquies. In deroga all'</w:t>
      </w:r>
      <w:hyperlink r:id="rId158" w:tgtFrame="_blank" w:history="1">
        <w:r w:rsidRPr="00D645A6">
          <w:rPr>
            <w:rFonts w:ascii="Courier" w:eastAsia="Times New Roman" w:hAnsi="Courier" w:cs="Times New Roman"/>
            <w:color w:val="0066CC"/>
            <w:sz w:val="27"/>
            <w:szCs w:val="27"/>
            <w:u w:val="single"/>
            <w:lang w:eastAsia="it-IT"/>
          </w:rPr>
          <w:t>articolo 8, comma 1, della legge 27 luglio 2000, n. 212</w:t>
        </w:r>
      </w:hyperlink>
      <w:r w:rsidRPr="00D645A6">
        <w:rPr>
          <w:rFonts w:ascii="Courier" w:eastAsia="Times New Roman" w:hAnsi="Courier" w:cs="Times New Roman"/>
          <w:color w:val="19191A"/>
          <w:sz w:val="27"/>
          <w:szCs w:val="27"/>
          <w:lang w:eastAsia="it-IT"/>
        </w:rPr>
        <w:t xml:space="preserve">, per i contribuenti che abbiano iscrizioni a ruolo per imposte erariali e relativi </w:t>
      </w:r>
      <w:r w:rsidRPr="00D645A6">
        <w:rPr>
          <w:rFonts w:ascii="Courier" w:eastAsia="Times New Roman" w:hAnsi="Courier" w:cs="Times New Roman"/>
          <w:color w:val="19191A"/>
          <w:sz w:val="27"/>
          <w:szCs w:val="27"/>
          <w:lang w:eastAsia="it-IT"/>
        </w:rPr>
        <w:lastRenderedPageBreak/>
        <w:t>accessori o accertamenti esecutivi affidati agli agenti della riscossione per importi complessivamente superiori a euro 100.000, per i quali i termini di pagamento siano scaduti e siano ancora dovuti pagamenti o non siano in essere provvedimenti di sospensione, è esclusa la facoltà di avvalersi della compensazione di cui all'</w:t>
      </w:r>
      <w:hyperlink r:id="rId159" w:tgtFrame="_blank" w:history="1">
        <w:r w:rsidRPr="00D645A6">
          <w:rPr>
            <w:rFonts w:ascii="Courier" w:eastAsia="Times New Roman" w:hAnsi="Courier" w:cs="Times New Roman"/>
            <w:color w:val="0066CC"/>
            <w:sz w:val="27"/>
            <w:szCs w:val="27"/>
            <w:u w:val="single"/>
            <w:lang w:eastAsia="it-IT"/>
          </w:rPr>
          <w:t>articolo 17 del decreto legislativo 9 luglio 1997, n. 241</w:t>
        </w:r>
      </w:hyperlink>
      <w:r w:rsidRPr="00D645A6">
        <w:rPr>
          <w:rFonts w:ascii="Courier" w:eastAsia="Times New Roman" w:hAnsi="Courier" w:cs="Times New Roman"/>
          <w:color w:val="19191A"/>
          <w:sz w:val="27"/>
          <w:szCs w:val="27"/>
          <w:lang w:eastAsia="it-IT"/>
        </w:rPr>
        <w:t>. La previsione di cui al periodo precedente cessa di applicarsi a seguito della completa rimozione delle violazioni contestate. Si applicano le disposizioni dei commi 49-ter e 49-quater ai meri fini della verifica delle condizioni di cui al presente comma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95. </w:t>
      </w:r>
      <w:r w:rsidRPr="00D645A6">
        <w:rPr>
          <w:rFonts w:ascii="Courier" w:eastAsia="Times New Roman" w:hAnsi="Courier" w:cs="Times New Roman"/>
          <w:color w:val="19191A"/>
          <w:sz w:val="27"/>
          <w:szCs w:val="27"/>
          <w:lang w:eastAsia="it-IT"/>
        </w:rPr>
        <w:t>All'</w:t>
      </w:r>
      <w:hyperlink r:id="rId160" w:tgtFrame="_blank" w:history="1">
        <w:r w:rsidRPr="00D645A6">
          <w:rPr>
            <w:rFonts w:ascii="Courier" w:eastAsia="Times New Roman" w:hAnsi="Courier" w:cs="Times New Roman"/>
            <w:color w:val="0066CC"/>
            <w:sz w:val="27"/>
            <w:szCs w:val="27"/>
            <w:u w:val="single"/>
            <w:lang w:eastAsia="it-IT"/>
          </w:rPr>
          <w:t>articolo 11, comma 2, del decreto-legge 24 aprile 2014, n. 66</w:t>
        </w:r>
      </w:hyperlink>
      <w:r w:rsidRPr="00D645A6">
        <w:rPr>
          <w:rFonts w:ascii="Courier" w:eastAsia="Times New Roman" w:hAnsi="Courier" w:cs="Times New Roman"/>
          <w:color w:val="19191A"/>
          <w:sz w:val="27"/>
          <w:szCs w:val="27"/>
          <w:lang w:eastAsia="it-IT"/>
        </w:rPr>
        <w:t>, convertito, con modificazioni, dalla </w:t>
      </w:r>
      <w:hyperlink r:id="rId161" w:tgtFrame="_blank" w:history="1">
        <w:r w:rsidRPr="00D645A6">
          <w:rPr>
            <w:rFonts w:ascii="Courier" w:eastAsia="Times New Roman" w:hAnsi="Courier" w:cs="Times New Roman"/>
            <w:color w:val="0066CC"/>
            <w:sz w:val="27"/>
            <w:szCs w:val="27"/>
            <w:u w:val="single"/>
            <w:lang w:eastAsia="it-IT"/>
          </w:rPr>
          <w:t>legge 23 giugno 2014, n. 89</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la lettera a) è sostituita dalla seguente:</w:t>
      </w:r>
      <w:r w:rsidRPr="00D645A6">
        <w:rPr>
          <w:rFonts w:ascii="Courier" w:eastAsia="Times New Roman" w:hAnsi="Courier" w:cs="Times New Roman"/>
          <w:color w:val="19191A"/>
          <w:sz w:val="27"/>
          <w:szCs w:val="27"/>
          <w:lang w:eastAsia="it-IT"/>
        </w:rPr>
        <w:br/>
        <w:t>« a) esclusivamente mediante i servizi telematici messi a disposizione dall'Agenzia delle entrate, nel caso in cui siano effettuate delle compensazioni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la lettera b) è abrogata.</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96. </w:t>
      </w:r>
      <w:r w:rsidRPr="00D645A6">
        <w:rPr>
          <w:rFonts w:ascii="Courier" w:eastAsia="Times New Roman" w:hAnsi="Courier" w:cs="Times New Roman"/>
          <w:color w:val="19191A"/>
          <w:sz w:val="27"/>
          <w:szCs w:val="27"/>
          <w:lang w:eastAsia="it-IT"/>
        </w:rPr>
        <w:t>Le disposizioni di cui ai commi 94 e 95 si applicano a decorrere dal 1° luglio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97. </w:t>
      </w:r>
      <w:r w:rsidRPr="00D645A6">
        <w:rPr>
          <w:rFonts w:ascii="Courier" w:eastAsia="Times New Roman" w:hAnsi="Courier" w:cs="Times New Roman"/>
          <w:color w:val="19191A"/>
          <w:sz w:val="27"/>
          <w:szCs w:val="27"/>
          <w:lang w:eastAsia="it-IT"/>
        </w:rPr>
        <w:t>All'</w:t>
      </w:r>
      <w:hyperlink r:id="rId162" w:tgtFrame="_blank" w:history="1">
        <w:r w:rsidRPr="00D645A6">
          <w:rPr>
            <w:rFonts w:ascii="Courier" w:eastAsia="Times New Roman" w:hAnsi="Courier" w:cs="Times New Roman"/>
            <w:color w:val="0066CC"/>
            <w:sz w:val="27"/>
            <w:szCs w:val="27"/>
            <w:u w:val="single"/>
            <w:lang w:eastAsia="it-IT"/>
          </w:rPr>
          <w:t>articolo 17 del decreto legislativo 9 luglio 1997, n. 241</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dopo il comma 1 sono inseriti i seguenti:</w:t>
      </w:r>
      <w:r w:rsidRPr="00D645A6">
        <w:rPr>
          <w:rFonts w:ascii="Courier" w:eastAsia="Times New Roman" w:hAnsi="Courier" w:cs="Times New Roman"/>
          <w:color w:val="19191A"/>
          <w:sz w:val="27"/>
          <w:szCs w:val="27"/>
          <w:lang w:eastAsia="it-IT"/>
        </w:rPr>
        <w:br/>
        <w:t>« 1-bis. La compensazione dei crediti di qualsiasi importo maturati a titolo di contributi nei confronti dell'INPS può essere effettuata: a) dai datori di lavoro non agricoli a partire dal quindicesimo giorno successivo a quello di scadenza del termine mensile per la trasmissione in via telematica dei dati retributivi e delle informazioni necessarie per il calcolo dei contributi da cui il credito emerge o dal quindicesimo giorno successivo alla sua presentazione, se tardiva, ovvero dalla data di notifica delle note di rettifica passive; b) dai datori di lavoro che versano la contribuzione agricola unificata per la manodopera agricola a decorrere dalla data di scadenza del versamento relativo alla dichiarazione di manodopera agricola da cui il credito emerge; c) dai lavoratori autonomi iscritti alle gestioni speciali degli artigiani ed esercenti attività commerciali e dai liberi professionisti iscritti alla Gestione separata presso l'INPS di cui all'</w:t>
      </w:r>
      <w:hyperlink r:id="rId163" w:tgtFrame="_blank" w:history="1">
        <w:r w:rsidRPr="00D645A6">
          <w:rPr>
            <w:rFonts w:ascii="Courier" w:eastAsia="Times New Roman" w:hAnsi="Courier" w:cs="Times New Roman"/>
            <w:color w:val="0066CC"/>
            <w:sz w:val="27"/>
            <w:szCs w:val="27"/>
            <w:u w:val="single"/>
            <w:lang w:eastAsia="it-IT"/>
          </w:rPr>
          <w:t>articolo 2, comma 26, della legge 8 agosto 1995, n. 335</w:t>
        </w:r>
      </w:hyperlink>
      <w:r w:rsidRPr="00D645A6">
        <w:rPr>
          <w:rFonts w:ascii="Courier" w:eastAsia="Times New Roman" w:hAnsi="Courier" w:cs="Times New Roman"/>
          <w:color w:val="19191A"/>
          <w:sz w:val="27"/>
          <w:szCs w:val="27"/>
          <w:lang w:eastAsia="it-IT"/>
        </w:rPr>
        <w:t xml:space="preserve">, a decorrere dal decimo giorno successivo a quello di </w:t>
      </w:r>
      <w:r w:rsidRPr="00D645A6">
        <w:rPr>
          <w:rFonts w:ascii="Courier" w:eastAsia="Times New Roman" w:hAnsi="Courier" w:cs="Times New Roman"/>
          <w:color w:val="19191A"/>
          <w:sz w:val="27"/>
          <w:szCs w:val="27"/>
          <w:lang w:eastAsia="it-IT"/>
        </w:rPr>
        <w:lastRenderedPageBreak/>
        <w:t>presentazione della dichiarazione dei redditi da cui il credito emerge. Resta impregiudicata la verifica sulla correttezza sostanziale del credito compensato. Sono escluse dalle compensazioni le aziende committenti per i compensi assoggettati a contribuzione alla suddetta Gestione separata presso l'INPS.</w:t>
      </w:r>
      <w:r w:rsidRPr="00D645A6">
        <w:rPr>
          <w:rFonts w:ascii="Courier" w:eastAsia="Times New Roman" w:hAnsi="Courier" w:cs="Times New Roman"/>
          <w:color w:val="19191A"/>
          <w:sz w:val="27"/>
          <w:szCs w:val="27"/>
          <w:lang w:eastAsia="it-IT"/>
        </w:rPr>
        <w:br/>
        <w:t>1-ter. La compensazione dei crediti di qualsiasi importo per premi e accessori maturati nei confronti dell'INAIL può essere effettuata a condizione che il credito certo, liquido ed esigibile sia registrato negli archivi del predetto Istituto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2-quater, le parole: « comma 15-bis » sono sostituite dalle seguenti: « commi 15-bis e 15-bis.1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98. </w:t>
      </w:r>
      <w:r w:rsidRPr="00D645A6">
        <w:rPr>
          <w:rFonts w:ascii="Courier" w:eastAsia="Times New Roman" w:hAnsi="Courier" w:cs="Times New Roman"/>
          <w:color w:val="19191A"/>
          <w:sz w:val="27"/>
          <w:szCs w:val="27"/>
          <w:lang w:eastAsia="it-IT"/>
        </w:rPr>
        <w:t>Con provvedimenti adottati d'intesa dal direttore dell'Agenzia delle entrate, dal direttore generale dell'INPS e dal direttore generale dell'Istituto nazionale per l'assicurazione contro gli infortuni sul lavoro (INAIL) sono definite la decorrenza dell'efficacia, anche progressiva, delle disposizioni di cui alla lettera a) del comma 94 e alla lettera a) del comma 97 e le relative modalità di attuazione.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99. </w:t>
      </w:r>
      <w:r w:rsidRPr="00D645A6">
        <w:rPr>
          <w:rFonts w:ascii="Courier" w:eastAsia="Times New Roman" w:hAnsi="Courier" w:cs="Times New Roman"/>
          <w:color w:val="19191A"/>
          <w:sz w:val="27"/>
          <w:szCs w:val="27"/>
          <w:lang w:eastAsia="it-IT"/>
        </w:rPr>
        <w:t>All'</w:t>
      </w:r>
      <w:hyperlink r:id="rId164" w:tgtFrame="_blank" w:history="1">
        <w:r w:rsidRPr="00D645A6">
          <w:rPr>
            <w:rFonts w:ascii="Courier" w:eastAsia="Times New Roman" w:hAnsi="Courier" w:cs="Times New Roman"/>
            <w:color w:val="0066CC"/>
            <w:sz w:val="27"/>
            <w:szCs w:val="27"/>
            <w:u w:val="single"/>
            <w:lang w:eastAsia="it-IT"/>
          </w:rPr>
          <w:t>articolo 35 del decreto del Presidente della Repubblica 26 ottobre 1972, n. 633</w:t>
        </w:r>
      </w:hyperlink>
      <w:r w:rsidRPr="00D645A6">
        <w:rPr>
          <w:rFonts w:ascii="Courier" w:eastAsia="Times New Roman" w:hAnsi="Courier" w:cs="Times New Roman"/>
          <w:color w:val="19191A"/>
          <w:sz w:val="27"/>
          <w:szCs w:val="27"/>
          <w:lang w:eastAsia="it-IT"/>
        </w:rPr>
        <w:t>, dopo il comma 15-bis.2 è inserito il seguente:</w:t>
      </w:r>
      <w:r w:rsidRPr="00D645A6">
        <w:rPr>
          <w:rFonts w:ascii="Courier" w:eastAsia="Times New Roman" w:hAnsi="Courier" w:cs="Times New Roman"/>
          <w:color w:val="19191A"/>
          <w:sz w:val="27"/>
          <w:szCs w:val="27"/>
          <w:lang w:eastAsia="it-IT"/>
        </w:rPr>
        <w:br/>
        <w:t>« 15-bis.3. I medesimi effetti di cui al comma 15-bis.2 si producono anche in conseguenza della notifica da parte dell'ufficio di un provvedimento che accerta la sussistenza dei presupposti per la cessazione della partita IVA, in relazione al periodo di attività, ai sensi dei commi 15-bis e 15-bis.1, nei confronti dei contribuenti che nei dodici mesi precedenti abbiano comunicato la cessazione dell'attività ai sensi del comma 3. Si applica in ogni caso la sanzione di cui all'</w:t>
      </w:r>
      <w:hyperlink r:id="rId165" w:tgtFrame="_blank" w:history="1">
        <w:r w:rsidRPr="00D645A6">
          <w:rPr>
            <w:rFonts w:ascii="Courier" w:eastAsia="Times New Roman" w:hAnsi="Courier" w:cs="Times New Roman"/>
            <w:color w:val="0066CC"/>
            <w:sz w:val="27"/>
            <w:szCs w:val="27"/>
            <w:u w:val="single"/>
            <w:lang w:eastAsia="it-IT"/>
          </w:rPr>
          <w:t>articolo 11, comma 7-quater, del decreto legislativo 18 dicembre 1997, n. 471</w:t>
        </w:r>
      </w:hyperlink>
      <w:r w:rsidRPr="00D645A6">
        <w:rPr>
          <w:rFonts w:ascii="Courier" w:eastAsia="Times New Roman" w:hAnsi="Courier" w:cs="Times New Roman"/>
          <w:color w:val="19191A"/>
          <w:sz w:val="27"/>
          <w:szCs w:val="27"/>
          <w:lang w:eastAsia="it-IT"/>
        </w:rPr>
        <w:t>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100. </w:t>
      </w:r>
      <w:r w:rsidRPr="00D645A6">
        <w:rPr>
          <w:rFonts w:ascii="Courier" w:eastAsia="Times New Roman" w:hAnsi="Courier" w:cs="Times New Roman"/>
          <w:color w:val="19191A"/>
          <w:sz w:val="27"/>
          <w:szCs w:val="27"/>
          <w:lang w:eastAsia="it-IT"/>
        </w:rPr>
        <w:t>Nella sezione III del capo II del titolo II del </w:t>
      </w:r>
      <w:hyperlink r:id="rId166" w:tgtFrame="_blank" w:history="1">
        <w:r w:rsidRPr="00D645A6">
          <w:rPr>
            <w:rFonts w:ascii="Courier" w:eastAsia="Times New Roman" w:hAnsi="Courier" w:cs="Times New Roman"/>
            <w:color w:val="0066CC"/>
            <w:sz w:val="27"/>
            <w:szCs w:val="27"/>
            <w:u w:val="single"/>
            <w:lang w:eastAsia="it-IT"/>
          </w:rPr>
          <w:t>decreto del Presidente della Repubblica 29 settembre 1973, n. 602</w:t>
        </w:r>
      </w:hyperlink>
      <w:r w:rsidRPr="00D645A6">
        <w:rPr>
          <w:rFonts w:ascii="Courier" w:eastAsia="Times New Roman" w:hAnsi="Courier" w:cs="Times New Roman"/>
          <w:color w:val="19191A"/>
          <w:sz w:val="27"/>
          <w:szCs w:val="27"/>
          <w:lang w:eastAsia="it-IT"/>
        </w:rPr>
        <w:t>, dopo l'articolo 75-bis è aggiunto il seguente:</w:t>
      </w:r>
      <w:r w:rsidRPr="00D645A6">
        <w:rPr>
          <w:rFonts w:ascii="Courier" w:eastAsia="Times New Roman" w:hAnsi="Courier" w:cs="Times New Roman"/>
          <w:color w:val="19191A"/>
          <w:sz w:val="27"/>
          <w:szCs w:val="27"/>
          <w:lang w:eastAsia="it-IT"/>
        </w:rPr>
        <w:br/>
        <w:t>« Art. 75-ter. - (Cooperazione applicativa e informatica per l'accesso alle informazioni necessarie per il potenziamento dell'azione di recupero coattivo) - 1. In coerenza con le previsioni dell'</w:t>
      </w:r>
      <w:hyperlink r:id="rId167" w:tgtFrame="_blank" w:history="1">
        <w:r w:rsidRPr="00D645A6">
          <w:rPr>
            <w:rFonts w:ascii="Courier" w:eastAsia="Times New Roman" w:hAnsi="Courier" w:cs="Times New Roman"/>
            <w:color w:val="0066CC"/>
            <w:sz w:val="27"/>
            <w:szCs w:val="27"/>
            <w:u w:val="single"/>
            <w:lang w:eastAsia="it-IT"/>
          </w:rPr>
          <w:t>articolo 18 della legge 9 agosto 2023, n. 111</w:t>
        </w:r>
      </w:hyperlink>
      <w:r w:rsidRPr="00D645A6">
        <w:rPr>
          <w:rFonts w:ascii="Courier" w:eastAsia="Times New Roman" w:hAnsi="Courier" w:cs="Times New Roman"/>
          <w:color w:val="19191A"/>
          <w:sz w:val="27"/>
          <w:szCs w:val="27"/>
          <w:lang w:eastAsia="it-IT"/>
        </w:rPr>
        <w:t xml:space="preserve">, al fine di assicurare la massima efficienza dell'attività di riscossione, semplificando e </w:t>
      </w:r>
      <w:r w:rsidRPr="00D645A6">
        <w:rPr>
          <w:rFonts w:ascii="Courier" w:eastAsia="Times New Roman" w:hAnsi="Courier" w:cs="Times New Roman"/>
          <w:color w:val="19191A"/>
          <w:sz w:val="27"/>
          <w:szCs w:val="27"/>
          <w:lang w:eastAsia="it-IT"/>
        </w:rPr>
        <w:lastRenderedPageBreak/>
        <w:t>velocizzando la medesima attività, nonché impedendo il pericolo di condotte elusive da parte del debitore, l'agente della riscossione può avvalersi, prima di avviare l'azione di recupero coattivo, di modalità telematiche di cooperazione applicativa e degli strumenti informatici, per l'acquisizione di tutte le informazioni necessarie al predetto fine, da chiunque detenute.</w:t>
      </w:r>
      <w:r w:rsidRPr="00D645A6">
        <w:rPr>
          <w:rFonts w:ascii="Courier" w:eastAsia="Times New Roman" w:hAnsi="Courier" w:cs="Times New Roman"/>
          <w:color w:val="19191A"/>
          <w:sz w:val="27"/>
          <w:szCs w:val="27"/>
          <w:lang w:eastAsia="it-IT"/>
        </w:rPr>
        <w:br/>
        <w:t>2. Le soluzioni tecniche di cooperazione applicativa e di utilizzo degli strumenti informatici per l'accesso alle informazioni di cui al comma 1 sono definite con uno o più decreti del Ministero dell'economia e delle finanze, nel rispetto dello statuto dei diritti del contribuente di cui alla </w:t>
      </w:r>
      <w:hyperlink r:id="rId168" w:tgtFrame="_blank" w:history="1">
        <w:r w:rsidRPr="00D645A6">
          <w:rPr>
            <w:rFonts w:ascii="Courier" w:eastAsia="Times New Roman" w:hAnsi="Courier" w:cs="Times New Roman"/>
            <w:color w:val="0066CC"/>
            <w:sz w:val="27"/>
            <w:szCs w:val="27"/>
            <w:u w:val="single"/>
            <w:lang w:eastAsia="it-IT"/>
          </w:rPr>
          <w:t>legge 27 luglio 2000, n. 212</w:t>
        </w:r>
      </w:hyperlink>
      <w:r w:rsidRPr="00D645A6">
        <w:rPr>
          <w:rFonts w:ascii="Courier" w:eastAsia="Times New Roman" w:hAnsi="Courier" w:cs="Times New Roman"/>
          <w:color w:val="19191A"/>
          <w:sz w:val="27"/>
          <w:szCs w:val="27"/>
          <w:lang w:eastAsia="it-IT"/>
        </w:rPr>
        <w:t>, sentito anche il Garante per la protezione dei dati personali, ai fini dell'adozione di idonee misure di garanzia a tutela dei diritti e delle libertà degli interessati, attraverso la previsione di apposite misure di sicurezza, anche di carattere organizzativo, in conformità con le disposizioni del </w:t>
      </w:r>
      <w:hyperlink r:id="rId169" w:tgtFrame="_blank" w:history="1">
        <w:r w:rsidRPr="00D645A6">
          <w:rPr>
            <w:rFonts w:ascii="Courier" w:eastAsia="Times New Roman" w:hAnsi="Courier" w:cs="Times New Roman"/>
            <w:color w:val="0066CC"/>
            <w:sz w:val="27"/>
            <w:szCs w:val="27"/>
            <w:u w:val="single"/>
            <w:lang w:eastAsia="it-IT"/>
          </w:rPr>
          <w:t>regolamento (UE) 2016/679 del Parlamento europeo e del Consiglio, del 27 aprile 2016</w:t>
        </w:r>
      </w:hyperlink>
      <w:r w:rsidRPr="00D645A6">
        <w:rPr>
          <w:rFonts w:ascii="Courier" w:eastAsia="Times New Roman" w:hAnsi="Courier" w:cs="Times New Roman"/>
          <w:color w:val="19191A"/>
          <w:sz w:val="27"/>
          <w:szCs w:val="27"/>
          <w:lang w:eastAsia="it-IT"/>
        </w:rPr>
        <w:t>, e del </w:t>
      </w:r>
      <w:hyperlink r:id="rId170" w:tgtFrame="_blank" w:history="1">
        <w:r w:rsidRPr="00D645A6">
          <w:rPr>
            <w:rFonts w:ascii="Courier" w:eastAsia="Times New Roman" w:hAnsi="Courier" w:cs="Times New Roman"/>
            <w:color w:val="0066CC"/>
            <w:sz w:val="27"/>
            <w:szCs w:val="27"/>
            <w:u w:val="single"/>
            <w:lang w:eastAsia="it-IT"/>
          </w:rPr>
          <w:t>codice in materia di protezione dei dati personali</w:t>
        </w:r>
      </w:hyperlink>
      <w:r w:rsidRPr="00D645A6">
        <w:rPr>
          <w:rFonts w:ascii="Courier" w:eastAsia="Times New Roman" w:hAnsi="Courier" w:cs="Times New Roman"/>
          <w:color w:val="19191A"/>
          <w:sz w:val="27"/>
          <w:szCs w:val="27"/>
          <w:lang w:eastAsia="it-IT"/>
        </w:rPr>
        <w:t>, di cui al </w:t>
      </w:r>
      <w:hyperlink r:id="rId171" w:tgtFrame="_blank" w:history="1">
        <w:r w:rsidRPr="00D645A6">
          <w:rPr>
            <w:rFonts w:ascii="Courier" w:eastAsia="Times New Roman" w:hAnsi="Courier" w:cs="Times New Roman"/>
            <w:color w:val="0066CC"/>
            <w:sz w:val="27"/>
            <w:szCs w:val="27"/>
            <w:u w:val="single"/>
            <w:lang w:eastAsia="it-IT"/>
          </w:rPr>
          <w:t>decreto legislativo 30 giugno 2003, n. 196</w:t>
        </w:r>
      </w:hyperlink>
      <w:r w:rsidRPr="00D645A6">
        <w:rPr>
          <w:rFonts w:ascii="Courier" w:eastAsia="Times New Roman" w:hAnsi="Courier" w:cs="Times New Roman"/>
          <w:color w:val="19191A"/>
          <w:sz w:val="27"/>
          <w:szCs w:val="27"/>
          <w:lang w:eastAsia="it-IT"/>
        </w:rPr>
        <w:t>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lang w:eastAsia="it-IT"/>
        </w:rPr>
      </w:pPr>
      <w:r w:rsidRPr="00D645A6">
        <w:rPr>
          <w:rFonts w:ascii="Courier" w:eastAsia="Times New Roman" w:hAnsi="Courier" w:cs="Times New Roman"/>
          <w:b/>
          <w:bCs/>
          <w:color w:val="19191A"/>
          <w:sz w:val="36"/>
          <w:szCs w:val="36"/>
          <w:lang w:eastAsia="it-IT"/>
        </w:rPr>
        <w:t>Art. 1</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101. </w:t>
      </w:r>
      <w:r w:rsidRPr="00D645A6">
        <w:rPr>
          <w:rFonts w:ascii="Courier" w:eastAsia="Times New Roman" w:hAnsi="Courier" w:cs="Times New Roman"/>
          <w:color w:val="19191A"/>
          <w:sz w:val="27"/>
          <w:szCs w:val="27"/>
          <w:lang w:eastAsia="it-IT"/>
        </w:rPr>
        <w:t>Le imprese con sede legale in Italia e le imprese aventi sede legale all'estero con una stabile organizzazione in Italia, tenute all'iscrizione nel registro delle imprese ai sensi dell'</w:t>
      </w:r>
      <w:hyperlink r:id="rId172" w:tgtFrame="_blank" w:history="1">
        <w:r w:rsidRPr="00D645A6">
          <w:rPr>
            <w:rFonts w:ascii="Courier" w:eastAsia="Times New Roman" w:hAnsi="Courier" w:cs="Times New Roman"/>
            <w:color w:val="0066CC"/>
            <w:sz w:val="27"/>
            <w:szCs w:val="27"/>
            <w:u w:val="single"/>
            <w:lang w:eastAsia="it-IT"/>
          </w:rPr>
          <w:t>articolo 2188 del codice civile</w:t>
        </w:r>
      </w:hyperlink>
      <w:r w:rsidRPr="00D645A6">
        <w:rPr>
          <w:rFonts w:ascii="Courier" w:eastAsia="Times New Roman" w:hAnsi="Courier" w:cs="Times New Roman"/>
          <w:color w:val="19191A"/>
          <w:sz w:val="27"/>
          <w:szCs w:val="27"/>
          <w:lang w:eastAsia="it-IT"/>
        </w:rPr>
        <w:t>, sono tenute a stipulare, entro il 31 dicembre 2024, contratti assicurativi a copertura dei danni ai beni di cui all'articolo 2424, primo comma, sezione Attivo, voce B-II, numeri 1), 2) e 3), del </w:t>
      </w:r>
      <w:hyperlink r:id="rId173" w:tgtFrame="_blank" w:history="1">
        <w:r w:rsidRPr="00D645A6">
          <w:rPr>
            <w:rFonts w:ascii="Courier" w:eastAsia="Times New Roman" w:hAnsi="Courier" w:cs="Times New Roman"/>
            <w:color w:val="0066CC"/>
            <w:sz w:val="27"/>
            <w:szCs w:val="27"/>
            <w:u w:val="single"/>
            <w:lang w:eastAsia="it-IT"/>
          </w:rPr>
          <w:t>codice civile</w:t>
        </w:r>
      </w:hyperlink>
      <w:r w:rsidRPr="00D645A6">
        <w:rPr>
          <w:rFonts w:ascii="Courier" w:eastAsia="Times New Roman" w:hAnsi="Courier" w:cs="Times New Roman"/>
          <w:color w:val="19191A"/>
          <w:sz w:val="27"/>
          <w:szCs w:val="27"/>
          <w:lang w:eastAsia="it-IT"/>
        </w:rPr>
        <w:t> direttamente cagionati da calamità naturali ed eventi catastrofali verificatisi sul territorio nazionale. Per eventi da assicurare di cui al primo periodo si intendono i sismi, le alluvioni, le frane, le inondazioni e le esondazioni.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102. </w:t>
      </w:r>
      <w:r w:rsidRPr="00D645A6">
        <w:rPr>
          <w:rFonts w:ascii="Courier" w:eastAsia="Times New Roman" w:hAnsi="Courier" w:cs="Times New Roman"/>
          <w:color w:val="19191A"/>
          <w:sz w:val="27"/>
          <w:szCs w:val="27"/>
          <w:lang w:eastAsia="it-IT"/>
        </w:rPr>
        <w:t>Dell'inadempimento dell'obbligo di assicurazione da parte delle imprese di cui al comma 101 si deve tener conto nell'assegnazione di contributi, sovvenzioni o agevolazioni di carattere finanziario a valere su risorse pubbliche, anche con riferimento a quelle previste in occasione di eventi calamitosi e catastrofali.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103. </w:t>
      </w:r>
      <w:r w:rsidRPr="00D645A6">
        <w:rPr>
          <w:rFonts w:ascii="Courier" w:eastAsia="Times New Roman" w:hAnsi="Courier" w:cs="Times New Roman"/>
          <w:color w:val="19191A"/>
          <w:sz w:val="27"/>
          <w:szCs w:val="27"/>
          <w:lang w:eastAsia="it-IT"/>
        </w:rPr>
        <w:t>Le imprese di assicurazione possono offrire tale copertura sia assumendo direttamente l'intero rischio, sia in coassicurazione, sia in forma consortile mediante una pluralità di imprese. In tale ultimo caso il consorzio deve essere registrato e approvato dall'Istituto per la vigilanza sulle assicurazioni (IVASS) che ne valuta la stabilità.</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104. </w:t>
      </w:r>
      <w:r w:rsidRPr="00D645A6">
        <w:rPr>
          <w:rFonts w:ascii="Courier" w:eastAsia="Times New Roman" w:hAnsi="Courier" w:cs="Times New Roman"/>
          <w:color w:val="19191A"/>
          <w:sz w:val="27"/>
          <w:szCs w:val="27"/>
          <w:lang w:eastAsia="it-IT"/>
        </w:rPr>
        <w:t>Ai fini dell'adempimento dell'obbligo di assicurazione di cui al comma 101 il contratto prevede un eventuale scoperto o franchigia non superiore al 15 per cento del danno e l'applicazione di premi proporzionali al rischio.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105. </w:t>
      </w:r>
      <w:r w:rsidRPr="00D645A6">
        <w:rPr>
          <w:rFonts w:ascii="Courier" w:eastAsia="Times New Roman" w:hAnsi="Courier" w:cs="Times New Roman"/>
          <w:color w:val="19191A"/>
          <w:sz w:val="27"/>
          <w:szCs w:val="27"/>
          <w:lang w:eastAsia="it-IT"/>
        </w:rPr>
        <w:t>Con decreto del Ministro dell'economia e delle finanze e del Ministro delle imprese e del made in Italy possono essere stabilite ulteriori modalità attuative e operative degli schemi di assicurazione di cui ai commi da 101 a 107, ivi incluse le modalità di individuazione degli eventi calamitosi e catastrofali suscettibili di indennizzo nonché di determinazione e adeguamento periodico dei premi anche tenuto conto del principio di mutualità e, sentito l'IVASS, le modalità di coordinamento rispetto ai vigenti atti di regolazione e vigilanza prudenziale in materia assicurativa anche con riferimento ai limiti della capacità di assunzione del rischio da parte delle imprese o del consorzio di cui al comma 103, e possono essere aggiornati i valori di cui al comma 104.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106. </w:t>
      </w:r>
      <w:r w:rsidRPr="00D645A6">
        <w:rPr>
          <w:rFonts w:ascii="Courier" w:eastAsia="Times New Roman" w:hAnsi="Courier" w:cs="Times New Roman"/>
          <w:color w:val="19191A"/>
          <w:sz w:val="27"/>
          <w:szCs w:val="27"/>
          <w:lang w:eastAsia="it-IT"/>
        </w:rPr>
        <w:t>In caso di accertamento di violazione o elusione dell'obbligo a contrarre, anche in sede di rinnovo, l'IVASS provvede a irrogare le sanzioni di cui al comma 107. L'obbligo di cui al comma 101 non si applica alle imprese i cui beni immobili risultino gravati da abuso edilizio o costruiti in carenza delle autorizzazioni previste, ovvero gravati da abuso sorto successivamente alla data di costruzione.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107. </w:t>
      </w:r>
      <w:r w:rsidRPr="00D645A6">
        <w:rPr>
          <w:rFonts w:ascii="Courier" w:eastAsia="Times New Roman" w:hAnsi="Courier" w:cs="Times New Roman"/>
          <w:color w:val="19191A"/>
          <w:sz w:val="27"/>
          <w:szCs w:val="27"/>
          <w:lang w:eastAsia="it-IT"/>
        </w:rPr>
        <w:t>Il rifiuto o l'elusione dell'obbligo a contrarre da parte delle imprese di assicurazione è punito con la sanzione amministrativa pecuniaria da euro 100.000 a euro 500.000.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108. </w:t>
      </w:r>
      <w:r w:rsidRPr="00D645A6">
        <w:rPr>
          <w:rFonts w:ascii="Courier" w:eastAsia="Times New Roman" w:hAnsi="Courier" w:cs="Times New Roman"/>
          <w:color w:val="19191A"/>
          <w:sz w:val="27"/>
          <w:szCs w:val="27"/>
          <w:lang w:eastAsia="it-IT"/>
        </w:rPr>
        <w:t xml:space="preserve">Al fine di contribuire all'efficace gestione del portafoglio gestito dalle compagnie assicurative per la copertura dei danni di cui al comma 101, la società SACE S.p.A. è autorizzata a concedere a condizioni di mercato, </w:t>
      </w:r>
      <w:r w:rsidRPr="00D645A6">
        <w:rPr>
          <w:rFonts w:ascii="Courier" w:eastAsia="Times New Roman" w:hAnsi="Courier" w:cs="Times New Roman"/>
          <w:color w:val="19191A"/>
          <w:sz w:val="27"/>
          <w:szCs w:val="27"/>
          <w:lang w:eastAsia="it-IT"/>
        </w:rPr>
        <w:lastRenderedPageBreak/>
        <w:t>in favore degli assicuratori e riassicuratori del mercato privato, mediante apposita convenzione approvata con il decreto di cui al comma 105, una copertura fino al 50 per cento degli indennizzi a cui i medesimi sono tenuti a fronte del verificarsi degli eventi di danno dedotti in contratto e comunque non superiore a 5.000 milioni di euro per l'anno 2024 e, per ciascuno degli anni 2025 e 2026, non superiore all'importo maggiore tra 5.000 milioni di euro e le risorse libere, al 31 dicembre dell'anno immediatamente precedente, non impiegate per il pagamento degli indennizzi nell'anno di riferimento e disponibili sulla contabilità della sezione speciale del Fondo di cui al comma 110.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109. </w:t>
      </w:r>
      <w:r w:rsidRPr="00D645A6">
        <w:rPr>
          <w:rFonts w:ascii="Courier" w:eastAsia="Times New Roman" w:hAnsi="Courier" w:cs="Times New Roman"/>
          <w:color w:val="19191A"/>
          <w:sz w:val="27"/>
          <w:szCs w:val="27"/>
          <w:lang w:eastAsia="it-IT"/>
        </w:rPr>
        <w:t>Sulle obbligazioni della SACE S.p.A. derivanti dalle coperture di cui al comma 108 è accordata di diritto la garanzia dello Stato a prima richiesta e senza regresso, la cui operatività è registrata dalla SACE S.p.A. con gestione separata. La garanzia dello Stato è esplicita, incondizionata, irrevocabile. Gli impegni assunti dallo Stato ai sensi del presente comma sono computati ai fini della verifica del rispetto del limite di cui al primo periodo del comma 267.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110. </w:t>
      </w:r>
      <w:r w:rsidRPr="00D645A6">
        <w:rPr>
          <w:rFonts w:ascii="Courier" w:eastAsia="Times New Roman" w:hAnsi="Courier" w:cs="Times New Roman"/>
          <w:color w:val="19191A"/>
          <w:sz w:val="27"/>
          <w:szCs w:val="27"/>
          <w:lang w:eastAsia="it-IT"/>
        </w:rPr>
        <w:t>Per le finalità di cui ai commi 108 e 109 è istituita nell'ambito del Fondo di cui all'</w:t>
      </w:r>
      <w:hyperlink r:id="rId174" w:tgtFrame="_blank" w:history="1">
        <w:r w:rsidRPr="00D645A6">
          <w:rPr>
            <w:rFonts w:ascii="Courier" w:eastAsia="Times New Roman" w:hAnsi="Courier" w:cs="Times New Roman"/>
            <w:color w:val="0066CC"/>
            <w:sz w:val="27"/>
            <w:szCs w:val="27"/>
            <w:u w:val="single"/>
            <w:lang w:eastAsia="it-IT"/>
          </w:rPr>
          <w:t>articolo 1, comma 14, del decreto-legge 8 aprile 2020, n. 23</w:t>
        </w:r>
      </w:hyperlink>
      <w:r w:rsidRPr="00D645A6">
        <w:rPr>
          <w:rFonts w:ascii="Courier" w:eastAsia="Times New Roman" w:hAnsi="Courier" w:cs="Times New Roman"/>
          <w:color w:val="19191A"/>
          <w:sz w:val="27"/>
          <w:szCs w:val="27"/>
          <w:lang w:eastAsia="it-IT"/>
        </w:rPr>
        <w:t>, convertito, con modificazioni, dalla </w:t>
      </w:r>
      <w:hyperlink r:id="rId175" w:tgtFrame="_blank" w:history="1">
        <w:r w:rsidRPr="00D645A6">
          <w:rPr>
            <w:rFonts w:ascii="Courier" w:eastAsia="Times New Roman" w:hAnsi="Courier" w:cs="Times New Roman"/>
            <w:color w:val="0066CC"/>
            <w:sz w:val="27"/>
            <w:szCs w:val="27"/>
            <w:u w:val="single"/>
            <w:lang w:eastAsia="it-IT"/>
          </w:rPr>
          <w:t>legge 5 giugno 2020, n. 40</w:t>
        </w:r>
      </w:hyperlink>
      <w:r w:rsidRPr="00D645A6">
        <w:rPr>
          <w:rFonts w:ascii="Courier" w:eastAsia="Times New Roman" w:hAnsi="Courier" w:cs="Times New Roman"/>
          <w:color w:val="19191A"/>
          <w:sz w:val="27"/>
          <w:szCs w:val="27"/>
          <w:lang w:eastAsia="it-IT"/>
        </w:rPr>
        <w:t>, e delle risorse ivi disponibili alla data del 1° gennaio 2024, una sezione speciale, con autonoma evidenza contabile, con una dotazione iniziale di 5 miliardi di euro, alimentata altresì con le risorse finanziarie versate periodicamente dalle imprese di assicurazione alla SACE S.p.A. al netto degli oneri gestionali connessi alle coperture assicurative, come risultanti dalla contabilità della SACE S.p.A., salvo conguaglio all'esito dell'approvazione del bilancio di esercizio dell'anno di riferimento, e al netto delle commissioni riconosciute alle stesse imprese di assicurazione.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111. </w:t>
      </w:r>
      <w:r w:rsidRPr="00D645A6">
        <w:rPr>
          <w:rFonts w:ascii="Courier" w:eastAsia="Times New Roman" w:hAnsi="Courier" w:cs="Times New Roman"/>
          <w:color w:val="19191A"/>
          <w:sz w:val="27"/>
          <w:szCs w:val="27"/>
          <w:lang w:eastAsia="it-IT"/>
        </w:rPr>
        <w:t>Le disposizioni di cui ai commi da 101 a 110 non si applicano alle imprese di cui all'</w:t>
      </w:r>
      <w:hyperlink r:id="rId176" w:tgtFrame="_blank" w:history="1">
        <w:r w:rsidRPr="00D645A6">
          <w:rPr>
            <w:rFonts w:ascii="Courier" w:eastAsia="Times New Roman" w:hAnsi="Courier" w:cs="Times New Roman"/>
            <w:color w:val="0066CC"/>
            <w:sz w:val="27"/>
            <w:szCs w:val="27"/>
            <w:u w:val="single"/>
            <w:lang w:eastAsia="it-IT"/>
          </w:rPr>
          <w:t>articolo 2135 del codice civile</w:t>
        </w:r>
      </w:hyperlink>
      <w:r w:rsidRPr="00D645A6">
        <w:rPr>
          <w:rFonts w:ascii="Courier" w:eastAsia="Times New Roman" w:hAnsi="Courier" w:cs="Times New Roman"/>
          <w:color w:val="19191A"/>
          <w:sz w:val="27"/>
          <w:szCs w:val="27"/>
          <w:lang w:eastAsia="it-IT"/>
        </w:rPr>
        <w:t>, per le quali resta fermo quanto stabilito dall'</w:t>
      </w:r>
      <w:hyperlink r:id="rId177" w:tgtFrame="_blank" w:history="1">
        <w:r w:rsidRPr="00D645A6">
          <w:rPr>
            <w:rFonts w:ascii="Courier" w:eastAsia="Times New Roman" w:hAnsi="Courier" w:cs="Times New Roman"/>
            <w:color w:val="0066CC"/>
            <w:sz w:val="27"/>
            <w:szCs w:val="27"/>
            <w:u w:val="single"/>
            <w:lang w:eastAsia="it-IT"/>
          </w:rPr>
          <w:t>articolo 1, commi 515 e seguenti, della legge 30 dicembre 2021, n. 234</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112. </w:t>
      </w:r>
      <w:r w:rsidRPr="00D645A6">
        <w:rPr>
          <w:rFonts w:ascii="Courier" w:eastAsia="Times New Roman" w:hAnsi="Courier" w:cs="Times New Roman"/>
          <w:color w:val="19191A"/>
          <w:sz w:val="27"/>
          <w:szCs w:val="27"/>
          <w:lang w:eastAsia="it-IT"/>
        </w:rPr>
        <w:t>All'articolo 2, comma 6, secondo periodo, del </w:t>
      </w:r>
      <w:hyperlink r:id="rId178" w:tgtFrame="_blank" w:history="1">
        <w:r w:rsidRPr="00D645A6">
          <w:rPr>
            <w:rFonts w:ascii="Courier" w:eastAsia="Times New Roman" w:hAnsi="Courier" w:cs="Times New Roman"/>
            <w:color w:val="0066CC"/>
            <w:sz w:val="27"/>
            <w:szCs w:val="27"/>
            <w:u w:val="single"/>
            <w:lang w:eastAsia="it-IT"/>
          </w:rPr>
          <w:t>decreto-legge 8 aprile 2020, n. 23</w:t>
        </w:r>
      </w:hyperlink>
      <w:r w:rsidRPr="00D645A6">
        <w:rPr>
          <w:rFonts w:ascii="Courier" w:eastAsia="Times New Roman" w:hAnsi="Courier" w:cs="Times New Roman"/>
          <w:color w:val="19191A"/>
          <w:sz w:val="27"/>
          <w:szCs w:val="27"/>
          <w:lang w:eastAsia="it-IT"/>
        </w:rPr>
        <w:t>, convertito, con modificazioni, dalla </w:t>
      </w:r>
      <w:hyperlink r:id="rId179" w:tgtFrame="_blank" w:history="1">
        <w:r w:rsidRPr="00D645A6">
          <w:rPr>
            <w:rFonts w:ascii="Courier" w:eastAsia="Times New Roman" w:hAnsi="Courier" w:cs="Times New Roman"/>
            <w:color w:val="0066CC"/>
            <w:sz w:val="27"/>
            <w:szCs w:val="27"/>
            <w:u w:val="single"/>
            <w:lang w:eastAsia="it-IT"/>
          </w:rPr>
          <w:t>legge 5 giugno 2020, n. 40</w:t>
        </w:r>
      </w:hyperlink>
      <w:r w:rsidRPr="00D645A6">
        <w:rPr>
          <w:rFonts w:ascii="Courier" w:eastAsia="Times New Roman" w:hAnsi="Courier" w:cs="Times New Roman"/>
          <w:color w:val="19191A"/>
          <w:sz w:val="27"/>
          <w:szCs w:val="27"/>
          <w:lang w:eastAsia="it-IT"/>
        </w:rPr>
        <w:t>, dopo le parole: « è trasferito da SACE S.p.A. al Ministero dell'economia e delle finanze » sono aggiunte le seguenti: « , al netto dei costi sostenuti dalla predetta società per gli impegni riassicurati dallo Stato, ai sensi del presente comma, risultanti dalla contabilità della medesima società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113. </w:t>
      </w:r>
      <w:r w:rsidRPr="00D645A6">
        <w:rPr>
          <w:rFonts w:ascii="Courier" w:eastAsia="Times New Roman" w:hAnsi="Courier" w:cs="Times New Roman"/>
          <w:color w:val="19191A"/>
          <w:sz w:val="27"/>
          <w:szCs w:val="27"/>
          <w:lang w:eastAsia="it-IT"/>
        </w:rPr>
        <w:t>Nel titolo XVI del </w:t>
      </w:r>
      <w:hyperlink r:id="rId180" w:tgtFrame="_blank" w:history="1">
        <w:r w:rsidRPr="00D645A6">
          <w:rPr>
            <w:rFonts w:ascii="Courier" w:eastAsia="Times New Roman" w:hAnsi="Courier" w:cs="Times New Roman"/>
            <w:color w:val="0066CC"/>
            <w:sz w:val="27"/>
            <w:szCs w:val="27"/>
            <w:u w:val="single"/>
            <w:lang w:eastAsia="it-IT"/>
          </w:rPr>
          <w:t>codice delle assicurazioni private</w:t>
        </w:r>
      </w:hyperlink>
      <w:r w:rsidRPr="00D645A6">
        <w:rPr>
          <w:rFonts w:ascii="Courier" w:eastAsia="Times New Roman" w:hAnsi="Courier" w:cs="Times New Roman"/>
          <w:color w:val="19191A"/>
          <w:sz w:val="27"/>
          <w:szCs w:val="27"/>
          <w:lang w:eastAsia="it-IT"/>
        </w:rPr>
        <w:t>, di cui al </w:t>
      </w:r>
      <w:hyperlink r:id="rId181"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 dopo il capo VI è inserito il seguente:</w:t>
      </w:r>
      <w:r w:rsidRPr="00D645A6">
        <w:rPr>
          <w:rFonts w:ascii="Courier" w:eastAsia="Times New Roman" w:hAnsi="Courier" w:cs="Times New Roman"/>
          <w:color w:val="19191A"/>
          <w:sz w:val="27"/>
          <w:szCs w:val="27"/>
          <w:lang w:eastAsia="it-IT"/>
        </w:rPr>
        <w:br/>
        <w:t>« CAPO VI-bis</w:t>
      </w:r>
      <w:r w:rsidRPr="00D645A6">
        <w:rPr>
          <w:rFonts w:ascii="Courier" w:eastAsia="Times New Roman" w:hAnsi="Courier" w:cs="Times New Roman"/>
          <w:color w:val="19191A"/>
          <w:sz w:val="27"/>
          <w:szCs w:val="27"/>
          <w:lang w:eastAsia="it-IT"/>
        </w:rPr>
        <w:br/>
        <w:t>FONDO DI GARANZIA ASSICURATIVO DEI RAMI VITA</w:t>
      </w:r>
      <w:r w:rsidRPr="00D645A6">
        <w:rPr>
          <w:rFonts w:ascii="Courier" w:eastAsia="Times New Roman" w:hAnsi="Courier" w:cs="Times New Roman"/>
          <w:color w:val="19191A"/>
          <w:sz w:val="27"/>
          <w:szCs w:val="27"/>
          <w:lang w:eastAsia="it-IT"/>
        </w:rPr>
        <w:br/>
        <w:t>Art. 274-bis. - (Definizioni) - 1. Ai fini del presente capo si intende per:</w:t>
      </w:r>
      <w:r w:rsidRPr="00D645A6">
        <w:rPr>
          <w:rFonts w:ascii="Courier" w:eastAsia="Times New Roman" w:hAnsi="Courier" w:cs="Times New Roman"/>
          <w:color w:val="19191A"/>
          <w:sz w:val="27"/>
          <w:szCs w:val="27"/>
          <w:lang w:eastAsia="it-IT"/>
        </w:rPr>
        <w:br/>
        <w:t>a) "Fondo di garanzia assicurativo dei rami vita" o "Fondo": organismo associativo istituito fra le imprese di assicurazione e gli intermediari aderenti con lo scopo di intervenire a tutela degli aventi diritto a prestazioni assicurative nei confronti delle imprese aderenti nei casi di cui all'articolo 274-sexies, comma 1;</w:t>
      </w:r>
      <w:r w:rsidRPr="00D645A6">
        <w:rPr>
          <w:rFonts w:ascii="Courier" w:eastAsia="Times New Roman" w:hAnsi="Courier" w:cs="Times New Roman"/>
          <w:color w:val="19191A"/>
          <w:sz w:val="27"/>
          <w:szCs w:val="27"/>
          <w:lang w:eastAsia="it-IT"/>
        </w:rPr>
        <w:br/>
        <w:t>b) "prestazioni protette": diritti di credito spettanti ai contraenti o ai beneficiari di polizze di assicurazione sulla vita a titolo di indennizzo, di restituzione del capitale, di pagamento di una rendita o ad altro titolo;</w:t>
      </w:r>
      <w:r w:rsidRPr="00D645A6">
        <w:rPr>
          <w:rFonts w:ascii="Courier" w:eastAsia="Times New Roman" w:hAnsi="Courier" w:cs="Times New Roman"/>
          <w:color w:val="19191A"/>
          <w:sz w:val="27"/>
          <w:szCs w:val="27"/>
          <w:lang w:eastAsia="it-IT"/>
        </w:rPr>
        <w:br/>
        <w:t>c) "imprese aderenti": le imprese di assicurazione indicate all'articolo 274-ter, commi 1 e 2;</w:t>
      </w:r>
      <w:r w:rsidRPr="00D645A6">
        <w:rPr>
          <w:rFonts w:ascii="Courier" w:eastAsia="Times New Roman" w:hAnsi="Courier" w:cs="Times New Roman"/>
          <w:color w:val="19191A"/>
          <w:sz w:val="27"/>
          <w:szCs w:val="27"/>
          <w:lang w:eastAsia="it-IT"/>
        </w:rPr>
        <w:br/>
        <w:t>d) "intermediari aderenti": gli iscritti al registro di cui all'articolo 109 indicati all'articolo 274-ter, comma 1;</w:t>
      </w:r>
      <w:r w:rsidRPr="00D645A6">
        <w:rPr>
          <w:rFonts w:ascii="Courier" w:eastAsia="Times New Roman" w:hAnsi="Courier" w:cs="Times New Roman"/>
          <w:color w:val="19191A"/>
          <w:sz w:val="27"/>
          <w:szCs w:val="27"/>
          <w:lang w:eastAsia="it-IT"/>
        </w:rPr>
        <w:br/>
        <w:t>e) "aderenti": le imprese di assicurazione aderenti e gli intermediari aderenti.</w:t>
      </w:r>
      <w:r w:rsidRPr="00D645A6">
        <w:rPr>
          <w:rFonts w:ascii="Courier" w:eastAsia="Times New Roman" w:hAnsi="Courier" w:cs="Times New Roman"/>
          <w:color w:val="19191A"/>
          <w:sz w:val="27"/>
          <w:szCs w:val="27"/>
          <w:lang w:eastAsia="it-IT"/>
        </w:rPr>
        <w:br/>
        <w:t>Art. 274-ter. - (Soggetti aderenti e natura del Fondo di garanzia assicurativo dei rami vita) - 1. Le imprese di assicurazione italiane autorizzate ad esercitare l'attività in uno o più dei rami vita e gli iscritti al registro di cui all'articolo 109, quando l'importo dei premi annui, raccolti o intermediati, nei rami vita è pari o superiore a 50 milioni di euro, aderiscono al Fondo di garanzia assicurativo dei rami vita.</w:t>
      </w:r>
      <w:r w:rsidRPr="00D645A6">
        <w:rPr>
          <w:rFonts w:ascii="Courier" w:eastAsia="Times New Roman" w:hAnsi="Courier" w:cs="Times New Roman"/>
          <w:color w:val="19191A"/>
          <w:sz w:val="27"/>
          <w:szCs w:val="27"/>
          <w:lang w:eastAsia="it-IT"/>
        </w:rPr>
        <w:br/>
        <w:t xml:space="preserve">2. Le succursali di imprese di assicurazione extracomunitarie autorizzate ad esercitare l'attività in uno o più dei rami vita in Italia aderiscono al Fondo di garanzia assicurativo dei rami vita italiano salvo che partecipino a un sistema di garanzia assicurativo estero equivalente almeno con riferimento al livello e all'ambito </w:t>
      </w:r>
      <w:r w:rsidRPr="00D645A6">
        <w:rPr>
          <w:rFonts w:ascii="Courier" w:eastAsia="Times New Roman" w:hAnsi="Courier" w:cs="Times New Roman"/>
          <w:color w:val="19191A"/>
          <w:sz w:val="27"/>
          <w:szCs w:val="27"/>
          <w:lang w:eastAsia="it-IT"/>
        </w:rPr>
        <w:lastRenderedPageBreak/>
        <w:t>di copertura.</w:t>
      </w:r>
      <w:r w:rsidRPr="00D645A6">
        <w:rPr>
          <w:rFonts w:ascii="Courier" w:eastAsia="Times New Roman" w:hAnsi="Courier" w:cs="Times New Roman"/>
          <w:color w:val="19191A"/>
          <w:sz w:val="27"/>
          <w:szCs w:val="27"/>
          <w:lang w:eastAsia="it-IT"/>
        </w:rPr>
        <w:br/>
        <w:t>3. Il Fondo di garanzia assicurativo dei rami vita ha natura di diritto privato; le risorse finanziarie per il perseguimento delle sue finalità sono fornite dagli aderenti in conformità a quanto previsto dal presente capo.</w:t>
      </w:r>
      <w:r w:rsidRPr="00D645A6">
        <w:rPr>
          <w:rFonts w:ascii="Courier" w:eastAsia="Times New Roman" w:hAnsi="Courier" w:cs="Times New Roman"/>
          <w:color w:val="19191A"/>
          <w:sz w:val="27"/>
          <w:szCs w:val="27"/>
          <w:lang w:eastAsia="it-IT"/>
        </w:rPr>
        <w:br/>
        <w:t>4. L'IVASS determina, con regolamento, la pubblicità e le comunicazioni che gli aderenti sono tenuti a effettuare per informare i clienti della garanzia sulle coperture assicurative emesse.</w:t>
      </w:r>
      <w:r w:rsidRPr="00D645A6">
        <w:rPr>
          <w:rFonts w:ascii="Courier" w:eastAsia="Times New Roman" w:hAnsi="Courier" w:cs="Times New Roman"/>
          <w:color w:val="19191A"/>
          <w:sz w:val="27"/>
          <w:szCs w:val="27"/>
          <w:lang w:eastAsia="it-IT"/>
        </w:rPr>
        <w:br/>
        <w:t>5. Il Fondo di garanzia assicurativo dei rami vita può consentire l'adesione ad esso delle succursali di imprese di assicurazione comunitarie che operano in Italia in uno o più dei rami vita o alle imprese comunitarie che operano in Italia in uno o più dei rami vita in regime di libera prestazione di servizi.</w:t>
      </w:r>
      <w:r w:rsidRPr="00D645A6">
        <w:rPr>
          <w:rFonts w:ascii="Courier" w:eastAsia="Times New Roman" w:hAnsi="Courier" w:cs="Times New Roman"/>
          <w:color w:val="19191A"/>
          <w:sz w:val="27"/>
          <w:szCs w:val="27"/>
          <w:lang w:eastAsia="it-IT"/>
        </w:rPr>
        <w:br/>
        <w:t>Art. 274-quater. - (Dotazione finanziaria del Fondo di garanzia assicurativo dei rami vita) - 1. Il Fondo ha una dotazione finanziaria proporzionata alle proprie passività e comunque pari almeno allo 0,4 per cento dell'importo delle riserve tecniche dei rami vita, calcolate secondo le disposizioni di cui al titolo III, capo II, o secondo un regime di solvibilità ritenuto equivalente conformemente all'ordinamento dell'Unione europea, detenute dalle imprese aderenti al 31 dicembre dell'anno precedente.</w:t>
      </w:r>
      <w:r w:rsidRPr="00D645A6">
        <w:rPr>
          <w:rFonts w:ascii="Courier" w:eastAsia="Times New Roman" w:hAnsi="Courier" w:cs="Times New Roman"/>
          <w:color w:val="19191A"/>
          <w:sz w:val="27"/>
          <w:szCs w:val="27"/>
          <w:lang w:eastAsia="it-IT"/>
        </w:rPr>
        <w:br/>
        <w:t>2. In fase di prima applicazione, il livello obiettivo indicato al comma 1 è raggiunto, in modo graduale, a partire dal 1° gennaio 2024 ed entro il 31 dicembre 2035. Il termine può essere prorogato ulteriormente, fino ad un massimo di due anni, con decreto del Ministero dell'economia e delle finanze.</w:t>
      </w:r>
      <w:r w:rsidRPr="00D645A6">
        <w:rPr>
          <w:rFonts w:ascii="Courier" w:eastAsia="Times New Roman" w:hAnsi="Courier" w:cs="Times New Roman"/>
          <w:color w:val="19191A"/>
          <w:sz w:val="27"/>
          <w:szCs w:val="27"/>
          <w:lang w:eastAsia="it-IT"/>
        </w:rPr>
        <w:br/>
        <w:t>3. Se, dopo la data prevista al comma 2, la dotazione finanziaria si riduce al di sotto del livello indicato al comma 1, essa è ripristinata mediante il versamento di contributi periodici. Il ripristino avviene entro tre anni, se la dotazione finanziaria si riduce a meno di due terzi del livello di cui al comma 1.</w:t>
      </w:r>
      <w:r w:rsidRPr="00D645A6">
        <w:rPr>
          <w:rFonts w:ascii="Courier" w:eastAsia="Times New Roman" w:hAnsi="Courier" w:cs="Times New Roman"/>
          <w:color w:val="19191A"/>
          <w:sz w:val="27"/>
          <w:szCs w:val="27"/>
          <w:lang w:eastAsia="it-IT"/>
        </w:rPr>
        <w:br/>
        <w:t>4. La dotazione finanziaria costituisce un patrimonio autonomo, distinto a tutti gli effetti dal patrimonio del Fondo di garanzia assicurativo dei rami vita e da quello di ciascun aderente, nonché da ogni altro fondo eventualmente istituito presso lo stesso Fondo.</w:t>
      </w:r>
      <w:r w:rsidRPr="00D645A6">
        <w:rPr>
          <w:rFonts w:ascii="Courier" w:eastAsia="Times New Roman" w:hAnsi="Courier" w:cs="Times New Roman"/>
          <w:color w:val="19191A"/>
          <w:sz w:val="27"/>
          <w:szCs w:val="27"/>
          <w:lang w:eastAsia="it-IT"/>
        </w:rPr>
        <w:br/>
        <w:t xml:space="preserve">Delle obbligazioni contratte in relazione agli interventi e ai finanziamenti disciplinati dal presente capo il Fondo risponde esclusivamente con la propria dotazione finanziaria. Salvo quanto previsto dal presente capo, su di essa non sono ammesse azioni dei creditori del Fondo o </w:t>
      </w:r>
      <w:r w:rsidRPr="00D645A6">
        <w:rPr>
          <w:rFonts w:ascii="Courier" w:eastAsia="Times New Roman" w:hAnsi="Courier" w:cs="Times New Roman"/>
          <w:color w:val="19191A"/>
          <w:sz w:val="27"/>
          <w:szCs w:val="27"/>
          <w:lang w:eastAsia="it-IT"/>
        </w:rPr>
        <w:lastRenderedPageBreak/>
        <w:t>nell'interesse di quest'ultimo, né quelle dei creditori dei singoli aderenti o degli altri fondi eventualmente istituiti presso lo stesso Fondo.</w:t>
      </w:r>
      <w:r w:rsidRPr="00D645A6">
        <w:rPr>
          <w:rFonts w:ascii="Courier" w:eastAsia="Times New Roman" w:hAnsi="Courier" w:cs="Times New Roman"/>
          <w:color w:val="19191A"/>
          <w:sz w:val="27"/>
          <w:szCs w:val="27"/>
          <w:lang w:eastAsia="it-IT"/>
        </w:rPr>
        <w:br/>
        <w:t>Art. 274-quinquies. - (Finanziamento del Fondo di garanzia assicurativo dei rami vita e investimento delle risorse) - 1. Per costituire la dotazione finanziaria del Fondo di garanzia assicurativo dei rami vita, gli aderenti versano contributi almeno annualmente, per l'ammontare determinato dal Fondo stesso ai sensi del comma 2 e di anno in anno comunicato agli aderenti. I contributi possono assumere la forma di impegni irrevocabili di pagamento ed esigibili nei casi previsti dallo statuto del Fondo se ciò è autorizzato dal Fondo medesimo e nell'ammontare da esso determinato, comunque non superiore:</w:t>
      </w:r>
      <w:r w:rsidRPr="00D645A6">
        <w:rPr>
          <w:rFonts w:ascii="Courier" w:eastAsia="Times New Roman" w:hAnsi="Courier" w:cs="Times New Roman"/>
          <w:color w:val="19191A"/>
          <w:sz w:val="27"/>
          <w:szCs w:val="27"/>
          <w:lang w:eastAsia="it-IT"/>
        </w:rPr>
        <w:br/>
        <w:t>a) al 50 per cento dell'importo totale della dotazione finanziaria del Fondo fino a che la dotazione è inferiore al 75 per cento del livello obiettivo di cui al comma 1 dell'articolo 274-quater;</w:t>
      </w:r>
      <w:r w:rsidRPr="00D645A6">
        <w:rPr>
          <w:rFonts w:ascii="Courier" w:eastAsia="Times New Roman" w:hAnsi="Courier" w:cs="Times New Roman"/>
          <w:color w:val="19191A"/>
          <w:sz w:val="27"/>
          <w:szCs w:val="27"/>
          <w:lang w:eastAsia="it-IT"/>
        </w:rPr>
        <w:br/>
        <w:t>b) al 60 per cento una volta che sia stata raggiunta una dotazione pari al 75 per cento del livello obiettivo di cui al comma 1 dell'articolo 274-quater.</w:t>
      </w:r>
      <w:r w:rsidRPr="00D645A6">
        <w:rPr>
          <w:rFonts w:ascii="Courier" w:eastAsia="Times New Roman" w:hAnsi="Courier" w:cs="Times New Roman"/>
          <w:color w:val="19191A"/>
          <w:sz w:val="27"/>
          <w:szCs w:val="27"/>
          <w:lang w:eastAsia="it-IT"/>
        </w:rPr>
        <w:br/>
        <w:t>2. I contributi dovuti dalle imprese aderenti sono proporzionati all'ammontare degli impegni assunti nei confronti degli assicurati e al profilo di rischio delle imprese e rappresentano almeno i quattro quinti della contribuzione annuale degli aderenti. Essi possono essere determinati dal Fondo sulla base dei propri metodi interni di valutazione del rischio. L'IVASS approva i metodi interni. In fase di prima applicazione i contributi dovuti dalle imprese di assicurazione aderenti sono pari allo 0,4 per mille dell'importo delle riserve tecniche dei rami vita calcolate secondo le disposizioni di cui al titolo III, capo II, o secondo un regime di solvibilità ritenuto equivalente conformemente all'ordinamento dell'Unione europea.</w:t>
      </w:r>
      <w:r w:rsidRPr="00D645A6">
        <w:rPr>
          <w:rFonts w:ascii="Courier" w:eastAsia="Times New Roman" w:hAnsi="Courier" w:cs="Times New Roman"/>
          <w:color w:val="19191A"/>
          <w:sz w:val="27"/>
          <w:szCs w:val="27"/>
          <w:lang w:eastAsia="it-IT"/>
        </w:rPr>
        <w:br/>
        <w:t>3. I contributi dovuti dagli intermediari aderenti sono determinati in relazione al volume complessivo dei prodotti vita intermediati e ai ricavi ad essi associati e rappresentano non oltre un quinto della contribuzione annuale. In fase di prima applicazione i contributi dovuti dagli intermediari di cui all'articolo 109, comma 2, lettera d), sono pari allo 0,1 per mille dell'importo delle riserve tecniche vita intermediate e i contributi dovuti dagli intermediari aderenti di cui all'articolo 109, comma 2, lettere a), b) e c), sono pari allo 0,1 per mille della raccolta premi vita intermediata nell'anno precedente.</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lastRenderedPageBreak/>
        <w:t>4. Il Fondo di garanzia assicurativo dei rami vita, se deve procedere al pagamento delle prestazioni protette e la dotazione finanziaria è insufficiente, chiede agli aderenti di integrarla mediante il versamento di contributi straordinari non superiori allo 0,5 per cento delle riserve tecniche dei rami vita per le imprese aderenti e non superiore allo 0,5 per mille delle medesime riserve tecniche per gli intermediari aderenti.</w:t>
      </w:r>
      <w:r w:rsidRPr="00D645A6">
        <w:rPr>
          <w:rFonts w:ascii="Courier" w:eastAsia="Times New Roman" w:hAnsi="Courier" w:cs="Times New Roman"/>
          <w:color w:val="19191A"/>
          <w:sz w:val="27"/>
          <w:szCs w:val="27"/>
          <w:lang w:eastAsia="it-IT"/>
        </w:rPr>
        <w:br/>
        <w:t>5. L'IVASS può disporre il differimento, in tutto o in parte, del pagamento dei contributi di cui ai commi 2, 3 e 4 da parte degli aderenti se il pagamento ne metterebbe a repentaglio la liquidità o la solvibilità. Il differimento è accordato per un periodo massimo di dodici mesi ed è rinnovabile su richiesta dell'aderente. I contributi differiti sono in ogni caso versati se l'IVASS accerta che le condizioni per il differimento sono venute meno.</w:t>
      </w:r>
      <w:r w:rsidRPr="00D645A6">
        <w:rPr>
          <w:rFonts w:ascii="Courier" w:eastAsia="Times New Roman" w:hAnsi="Courier" w:cs="Times New Roman"/>
          <w:color w:val="19191A"/>
          <w:sz w:val="27"/>
          <w:szCs w:val="27"/>
          <w:lang w:eastAsia="it-IT"/>
        </w:rPr>
        <w:br/>
        <w:t>6. Il Fondo di garanzia assicurativo dei rami vita assicura di avere accesso a fonti di finanziamento alternative a breve termine per far fronte alle proprie obbligazioni e può ricorrere a finanziamenti aggiuntivi provenienti da fonti ulteriori e in qualsiasi forma prestati.</w:t>
      </w:r>
      <w:r w:rsidRPr="00D645A6">
        <w:rPr>
          <w:rFonts w:ascii="Courier" w:eastAsia="Times New Roman" w:hAnsi="Courier" w:cs="Times New Roman"/>
          <w:color w:val="19191A"/>
          <w:sz w:val="27"/>
          <w:szCs w:val="27"/>
          <w:lang w:eastAsia="it-IT"/>
        </w:rPr>
        <w:br/>
        <w:t>7. La dotazione finanziaria è investita in attività a basso rischio e con sufficiente diversificazione.</w:t>
      </w:r>
      <w:r w:rsidRPr="00D645A6">
        <w:rPr>
          <w:rFonts w:ascii="Courier" w:eastAsia="Times New Roman" w:hAnsi="Courier" w:cs="Times New Roman"/>
          <w:color w:val="19191A"/>
          <w:sz w:val="27"/>
          <w:szCs w:val="27"/>
          <w:lang w:eastAsia="it-IT"/>
        </w:rPr>
        <w:br/>
        <w:t>Art. 274-sexies. - (Interventi del Fondo di garanzia assicurativo dei rami vita) - 1. Il Fondo di garanzia assicurativo dei rami vita tutela gli aventi diritto alle prestazioni protette nei confronti delle imprese aderenti, ivi incluse quelle che aderiscono ai sensi dell'articolo 274-ter, comma 5. Il Fondo, a tal fine:</w:t>
      </w:r>
      <w:r w:rsidRPr="00D645A6">
        <w:rPr>
          <w:rFonts w:ascii="Courier" w:eastAsia="Times New Roman" w:hAnsi="Courier" w:cs="Times New Roman"/>
          <w:color w:val="19191A"/>
          <w:sz w:val="27"/>
          <w:szCs w:val="27"/>
          <w:lang w:eastAsia="it-IT"/>
        </w:rPr>
        <w:br/>
        <w:t>a) effettua, nei limiti e secondo le modalità indicati negli articoli 274-septies e 274-octies, pagamenti nei casi di liquidazione coatta amministrativa delle imprese di assicurazione aderenti;</w:t>
      </w:r>
      <w:r w:rsidRPr="00D645A6">
        <w:rPr>
          <w:rFonts w:ascii="Courier" w:eastAsia="Times New Roman" w:hAnsi="Courier" w:cs="Times New Roman"/>
          <w:color w:val="19191A"/>
          <w:sz w:val="27"/>
          <w:szCs w:val="27"/>
          <w:lang w:eastAsia="it-IT"/>
        </w:rPr>
        <w:br/>
        <w:t>b) se previsto dallo statuto interviene anche in operazioni di cessione di attività, passività, aziende, rami d'azienda, beni e rapporti giuridici individuabili in blocco di cui all'articolo 257, comma 2, anche attraverso la prestazione di garanzie, se il costo dell'intervento non supera il costo che il Fondo, secondo quanto ragionevolmente prevedibile in base alle informazioni disponibili al momento dell'intervento, dovrebbe sostenere per l'esecuzione delle prestazioni protette;</w:t>
      </w:r>
      <w:r w:rsidRPr="00D645A6">
        <w:rPr>
          <w:rFonts w:ascii="Courier" w:eastAsia="Times New Roman" w:hAnsi="Courier" w:cs="Times New Roman"/>
          <w:color w:val="19191A"/>
          <w:sz w:val="27"/>
          <w:szCs w:val="27"/>
          <w:lang w:eastAsia="it-IT"/>
        </w:rPr>
        <w:br/>
        <w:t xml:space="preserve">c) se previsto dallo statuto, effettua interventi nei confronti di imprese di assicurazione aderenti per prevenire o superare una situazione di crisi che ne potrebbe determinare l'assoggettamento a liquidazione </w:t>
      </w:r>
      <w:r w:rsidRPr="00D645A6">
        <w:rPr>
          <w:rFonts w:ascii="Courier" w:eastAsia="Times New Roman" w:hAnsi="Courier" w:cs="Times New Roman"/>
          <w:color w:val="19191A"/>
          <w:sz w:val="27"/>
          <w:szCs w:val="27"/>
          <w:lang w:eastAsia="it-IT"/>
        </w:rPr>
        <w:lastRenderedPageBreak/>
        <w:t>coatta amministrativa, se il costo degli interventi non supera il costo che il Fondo, secondo quanto ragionevolmente prevedibile in base alle informazioni disponibili al momento dell'intervento, dovrebbe sostenere per l'esecuzione delle prestazioni protette.</w:t>
      </w:r>
      <w:r w:rsidRPr="00D645A6">
        <w:rPr>
          <w:rFonts w:ascii="Courier" w:eastAsia="Times New Roman" w:hAnsi="Courier" w:cs="Times New Roman"/>
          <w:color w:val="19191A"/>
          <w:sz w:val="27"/>
          <w:szCs w:val="27"/>
          <w:lang w:eastAsia="it-IT"/>
        </w:rPr>
        <w:br/>
        <w:t>2. Lo statuto del Fondo di garanzia assicurativo dei rami vita definisce modalità e condizioni degli interventi di cui al comma 1, lettera c), con particolare riguardo a:</w:t>
      </w:r>
      <w:r w:rsidRPr="00D645A6">
        <w:rPr>
          <w:rFonts w:ascii="Courier" w:eastAsia="Times New Roman" w:hAnsi="Courier" w:cs="Times New Roman"/>
          <w:color w:val="19191A"/>
          <w:sz w:val="27"/>
          <w:szCs w:val="27"/>
          <w:lang w:eastAsia="it-IT"/>
        </w:rPr>
        <w:br/>
        <w:t>a) gli impegni che l'impresa di assicurazione beneficiaria dell'intervento deve assumere per rafforzare i propri presidi dei rischi anche al fine di non pregiudicare l'esecuzione delle prestazioni protette;</w:t>
      </w:r>
      <w:r w:rsidRPr="00D645A6">
        <w:rPr>
          <w:rFonts w:ascii="Courier" w:eastAsia="Times New Roman" w:hAnsi="Courier" w:cs="Times New Roman"/>
          <w:color w:val="19191A"/>
          <w:sz w:val="27"/>
          <w:szCs w:val="27"/>
          <w:lang w:eastAsia="it-IT"/>
        </w:rPr>
        <w:br/>
        <w:t>b) la verifica sul rispetto degli impegni assunti dall'impresa di assicurazione ai sensi della lettera a);</w:t>
      </w:r>
      <w:r w:rsidRPr="00D645A6">
        <w:rPr>
          <w:rFonts w:ascii="Courier" w:eastAsia="Times New Roman" w:hAnsi="Courier" w:cs="Times New Roman"/>
          <w:color w:val="19191A"/>
          <w:sz w:val="27"/>
          <w:szCs w:val="27"/>
          <w:lang w:eastAsia="it-IT"/>
        </w:rPr>
        <w:br/>
        <w:t>c) il costo dell'intervento, che non supera il costo che il Fondo, secondo quanto ragionevolmente prevedibile, dovrebbe sostenere per effettuare altri interventi nei casi previsti dalla legge o dallo statuto;</w:t>
      </w:r>
      <w:r w:rsidRPr="00D645A6">
        <w:rPr>
          <w:rFonts w:ascii="Courier" w:eastAsia="Times New Roman" w:hAnsi="Courier" w:cs="Times New Roman"/>
          <w:color w:val="19191A"/>
          <w:sz w:val="27"/>
          <w:szCs w:val="27"/>
          <w:lang w:eastAsia="it-IT"/>
        </w:rPr>
        <w:br/>
        <w:t>d) la sopportazione delle perdite prioritariamente da parte dei partecipanti al capitale dell'impresa di assicurazione in situazione di crisi attuale o prospettica.</w:t>
      </w:r>
      <w:r w:rsidRPr="00D645A6">
        <w:rPr>
          <w:rFonts w:ascii="Courier" w:eastAsia="Times New Roman" w:hAnsi="Courier" w:cs="Times New Roman"/>
          <w:color w:val="19191A"/>
          <w:sz w:val="27"/>
          <w:szCs w:val="27"/>
          <w:lang w:eastAsia="it-IT"/>
        </w:rPr>
        <w:br/>
        <w:t>3. L'intervento di cui al comma 1, lettera c), può essere effettuato se l'IVASS ha accertato che gli aderenti al Fondo di garanzia assicurativo dei rami vita sono in grado di versare i contributi straordinari ai sensi dell'articolo 274-quinquies, comma 4.</w:t>
      </w:r>
      <w:r w:rsidRPr="00D645A6">
        <w:rPr>
          <w:rFonts w:ascii="Courier" w:eastAsia="Times New Roman" w:hAnsi="Courier" w:cs="Times New Roman"/>
          <w:color w:val="19191A"/>
          <w:sz w:val="27"/>
          <w:szCs w:val="27"/>
          <w:lang w:eastAsia="it-IT"/>
        </w:rPr>
        <w:br/>
        <w:t>4. Dopo che il Fondo ha effettuato un intervento ai sensi del comma 1, lettera c), gli aderenti forniscono allo stesso senza indugio, se necessario sotto forma di contributi straordinari, risorse pari a quelle utilizzate per l'intervento, se, in alternativa:</w:t>
      </w:r>
      <w:r w:rsidRPr="00D645A6">
        <w:rPr>
          <w:rFonts w:ascii="Courier" w:eastAsia="Times New Roman" w:hAnsi="Courier" w:cs="Times New Roman"/>
          <w:color w:val="19191A"/>
          <w:sz w:val="27"/>
          <w:szCs w:val="27"/>
          <w:lang w:eastAsia="it-IT"/>
        </w:rPr>
        <w:br/>
        <w:t>a) la dotazione finanziaria del Fondo si è ridotta a meno del 50 per cento del livello obiettivo di cui all'articolo 274-quater, comma 1;</w:t>
      </w:r>
      <w:r w:rsidRPr="00D645A6">
        <w:rPr>
          <w:rFonts w:ascii="Courier" w:eastAsia="Times New Roman" w:hAnsi="Courier" w:cs="Times New Roman"/>
          <w:color w:val="19191A"/>
          <w:sz w:val="27"/>
          <w:szCs w:val="27"/>
          <w:lang w:eastAsia="it-IT"/>
        </w:rPr>
        <w:br/>
        <w:t>b) la dotazione finanziaria del Fondo si è ridotta a meno di due terzi del livello obiettivo di cui all'articolo 274-quater, comma 1, ed emerge la necessità di effettuare il pagamento delle prestazioni protette.</w:t>
      </w:r>
      <w:r w:rsidRPr="00D645A6">
        <w:rPr>
          <w:rFonts w:ascii="Courier" w:eastAsia="Times New Roman" w:hAnsi="Courier" w:cs="Times New Roman"/>
          <w:color w:val="19191A"/>
          <w:sz w:val="27"/>
          <w:szCs w:val="27"/>
          <w:lang w:eastAsia="it-IT"/>
        </w:rPr>
        <w:br/>
        <w:t>5. Finchè il livello obiettivo di cui all'articolo 274-quater, comma 1, non è raggiunto, le soglie di cui al comma 4 sono riferite all'effettiva dotazione finanziaria disponibile.</w:t>
      </w:r>
      <w:r w:rsidRPr="00D645A6">
        <w:rPr>
          <w:rFonts w:ascii="Courier" w:eastAsia="Times New Roman" w:hAnsi="Courier" w:cs="Times New Roman"/>
          <w:color w:val="19191A"/>
          <w:sz w:val="27"/>
          <w:szCs w:val="27"/>
          <w:lang w:eastAsia="it-IT"/>
        </w:rPr>
        <w:br/>
        <w:t xml:space="preserve">Art. 274-septies. - (Prestazioni protette ammissibili) - 1. Il Fondo di garanzia assicurativo dei rami vita, fatto salvo quanto previsto al comma 3, liquida le prestazioni protette entro l'importo massimo di euro 100.000 per </w:t>
      </w:r>
      <w:r w:rsidRPr="00D645A6">
        <w:rPr>
          <w:rFonts w:ascii="Courier" w:eastAsia="Times New Roman" w:hAnsi="Courier" w:cs="Times New Roman"/>
          <w:color w:val="19191A"/>
          <w:sz w:val="27"/>
          <w:szCs w:val="27"/>
          <w:lang w:eastAsia="it-IT"/>
        </w:rPr>
        <w:lastRenderedPageBreak/>
        <w:t>ciascun avente diritto.</w:t>
      </w:r>
      <w:r w:rsidRPr="00D645A6">
        <w:rPr>
          <w:rFonts w:ascii="Courier" w:eastAsia="Times New Roman" w:hAnsi="Courier" w:cs="Times New Roman"/>
          <w:color w:val="19191A"/>
          <w:sz w:val="27"/>
          <w:szCs w:val="27"/>
          <w:lang w:eastAsia="it-IT"/>
        </w:rPr>
        <w:br/>
        <w:t>2. Ai fini del calcolo del limite di cui al comma 1:</w:t>
      </w:r>
      <w:r w:rsidRPr="00D645A6">
        <w:rPr>
          <w:rFonts w:ascii="Courier" w:eastAsia="Times New Roman" w:hAnsi="Courier" w:cs="Times New Roman"/>
          <w:color w:val="19191A"/>
          <w:sz w:val="27"/>
          <w:szCs w:val="27"/>
          <w:lang w:eastAsia="it-IT"/>
        </w:rPr>
        <w:br/>
        <w:t>a) le prestazioni protette a cui hanno diritto due o più soggetti come partecipanti di un ente senza personalità giuridica sono trattate come se di spettanza di un unico soggetto;</w:t>
      </w:r>
      <w:r w:rsidRPr="00D645A6">
        <w:rPr>
          <w:rFonts w:ascii="Courier" w:eastAsia="Times New Roman" w:hAnsi="Courier" w:cs="Times New Roman"/>
          <w:color w:val="19191A"/>
          <w:sz w:val="27"/>
          <w:szCs w:val="27"/>
          <w:lang w:eastAsia="it-IT"/>
        </w:rPr>
        <w:br/>
        <w:t>b) se la prestazione protetta deve essere eseguita nei confronti di più soggetti, la quota spettante a ciascuno di essi è considerata nel calcolo;</w:t>
      </w:r>
      <w:r w:rsidRPr="00D645A6">
        <w:rPr>
          <w:rFonts w:ascii="Courier" w:eastAsia="Times New Roman" w:hAnsi="Courier" w:cs="Times New Roman"/>
          <w:color w:val="19191A"/>
          <w:sz w:val="27"/>
          <w:szCs w:val="27"/>
          <w:lang w:eastAsia="it-IT"/>
        </w:rPr>
        <w:br/>
        <w:t>c) si tiene conto della compensazione di eventuali debiti dell'avente diritto alla prestazione protetta nei confronti dell'impresa di assicurazione, se esigibili alla data in cui si producono gli effetti del provvedimento di liquidazione coatta amministrativa, nella misura in cui la compensazione è possibile a norma delle disposizioni di legge o di previsioni contrattuali applicabili.</w:t>
      </w:r>
      <w:r w:rsidRPr="00D645A6">
        <w:rPr>
          <w:rFonts w:ascii="Courier" w:eastAsia="Times New Roman" w:hAnsi="Courier" w:cs="Times New Roman"/>
          <w:color w:val="19191A"/>
          <w:sz w:val="27"/>
          <w:szCs w:val="27"/>
          <w:lang w:eastAsia="it-IT"/>
        </w:rPr>
        <w:br/>
        <w:t>3. Il limite di cui al comma 1 non opera con riferimento alle prestazioni protette relative ai contratti di assicurazione sulla vita di cui all'articolo 1, comma 1, lettera ss-bis), numeri 2), 3), 4) e 5).</w:t>
      </w:r>
      <w:r w:rsidRPr="00D645A6">
        <w:rPr>
          <w:rFonts w:ascii="Courier" w:eastAsia="Times New Roman" w:hAnsi="Courier" w:cs="Times New Roman"/>
          <w:color w:val="19191A"/>
          <w:sz w:val="27"/>
          <w:szCs w:val="27"/>
          <w:lang w:eastAsia="it-IT"/>
        </w:rPr>
        <w:br/>
        <w:t>Art. 274-octies. - (Modalità di esecuzione delle prestazioni protette nei casi di liquidazione coatta amministrativa) - 1. Il pagamento è effettuato entro novanta giorni lavorativi dalla data di pubblicazione del provvedimento di liquidazione coatta amministrativa ai sensi dell'articolo 247, senza che sia necessario presentare alcuna richiesta al Fondo. A tal fine, l'impresa aderente posta in liquidazione coatta amministrativa trasmette tempestivamente al Fondo le informazioni necessarie in merito alle prestazioni protette su richiesta del Fondo stesso. Il rimborso è effettuato in euro o nella valuta dello Stato dove risiede l'avente diritto.</w:t>
      </w:r>
      <w:r w:rsidRPr="00D645A6">
        <w:rPr>
          <w:rFonts w:ascii="Courier" w:eastAsia="Times New Roman" w:hAnsi="Courier" w:cs="Times New Roman"/>
          <w:color w:val="19191A"/>
          <w:sz w:val="27"/>
          <w:szCs w:val="27"/>
          <w:lang w:eastAsia="it-IT"/>
        </w:rPr>
        <w:br/>
        <w:t>2. Il Fondo può differire il pagamento nei casi:</w:t>
      </w:r>
      <w:r w:rsidRPr="00D645A6">
        <w:rPr>
          <w:rFonts w:ascii="Courier" w:eastAsia="Times New Roman" w:hAnsi="Courier" w:cs="Times New Roman"/>
          <w:color w:val="19191A"/>
          <w:sz w:val="27"/>
          <w:szCs w:val="27"/>
          <w:lang w:eastAsia="it-IT"/>
        </w:rPr>
        <w:br/>
        <w:t>a) di incertezza sulla sussistenza o sulla titolarità del diritto alla prestazione protetta o sull'importo dovuto;</w:t>
      </w:r>
      <w:r w:rsidRPr="00D645A6">
        <w:rPr>
          <w:rFonts w:ascii="Courier" w:eastAsia="Times New Roman" w:hAnsi="Courier" w:cs="Times New Roman"/>
          <w:color w:val="19191A"/>
          <w:sz w:val="27"/>
          <w:szCs w:val="27"/>
          <w:lang w:eastAsia="it-IT"/>
        </w:rPr>
        <w:br/>
        <w:t>b) di cui all'articolo 274-septies, comma 3, se l'importo della prestazione da liquidare eccede i 100.000 euro; il differimento opera per la sola eccedenza e il pagamento, in deroga a quanto previsto dal comma 1, è effettuato entro sei mesi dalla data di pubblicazione del provvedimento di liquidazione coatta amministrativa.</w:t>
      </w:r>
      <w:r w:rsidRPr="00D645A6">
        <w:rPr>
          <w:rFonts w:ascii="Courier" w:eastAsia="Times New Roman" w:hAnsi="Courier" w:cs="Times New Roman"/>
          <w:color w:val="19191A"/>
          <w:sz w:val="27"/>
          <w:szCs w:val="27"/>
          <w:lang w:eastAsia="it-IT"/>
        </w:rPr>
        <w:br/>
        <w:t xml:space="preserve">3. In deroga al comma 1, se l'avente diritto al pagamento è sottoposto a un procedimento penale, a misura di prevenzione o a provvedimenti di sequestro connessi con il riciclaggio di proventi di attività illecite, il Fondo di garanzia assicurativo dei rami vita può sospendere i </w:t>
      </w:r>
      <w:r w:rsidRPr="00D645A6">
        <w:rPr>
          <w:rFonts w:ascii="Courier" w:eastAsia="Times New Roman" w:hAnsi="Courier" w:cs="Times New Roman"/>
          <w:color w:val="19191A"/>
          <w:sz w:val="27"/>
          <w:szCs w:val="27"/>
          <w:lang w:eastAsia="it-IT"/>
        </w:rPr>
        <w:lastRenderedPageBreak/>
        <w:t>pagamenti relativi alle prestazioni protette fino al passaggio in giudicato della sentenza di proscioglimento o assoluzione.</w:t>
      </w:r>
      <w:r w:rsidRPr="00D645A6">
        <w:rPr>
          <w:rFonts w:ascii="Courier" w:eastAsia="Times New Roman" w:hAnsi="Courier" w:cs="Times New Roman"/>
          <w:color w:val="19191A"/>
          <w:sz w:val="27"/>
          <w:szCs w:val="27"/>
          <w:lang w:eastAsia="it-IT"/>
        </w:rPr>
        <w:br/>
        <w:t>4. Il diritto all'esecuzione della prestazione protetta si estingue decorsi dieci anni dalla pubblicazione del provvedimento di avvio della liquidazione coatta amministrativa. L'estinzione è impedita dalla proposizione della domanda giudiziale, salvo che il processo si estingua, o dal riconoscimento del diritto da parte del Fondo.</w:t>
      </w:r>
      <w:r w:rsidRPr="00D645A6">
        <w:rPr>
          <w:rFonts w:ascii="Courier" w:eastAsia="Times New Roman" w:hAnsi="Courier" w:cs="Times New Roman"/>
          <w:color w:val="19191A"/>
          <w:sz w:val="27"/>
          <w:szCs w:val="27"/>
          <w:lang w:eastAsia="it-IT"/>
        </w:rPr>
        <w:br/>
        <w:t>5. Il Fondo, quando esegue la prestazione protetta ai sensi dell'articolo 274-sexies, comma 1, lettera a), subentra nei diritti degli aventi diritto nei confronti dell'impresa di assicurazione in liquidazione coatta amministrativa nei limiti dei pagamenti effettuati, beneficiando della preferenza di cui all'articolo 258, comma 3.</w:t>
      </w:r>
      <w:r w:rsidRPr="00D645A6">
        <w:rPr>
          <w:rFonts w:ascii="Courier" w:eastAsia="Times New Roman" w:hAnsi="Courier" w:cs="Times New Roman"/>
          <w:color w:val="19191A"/>
          <w:sz w:val="27"/>
          <w:szCs w:val="27"/>
          <w:lang w:eastAsia="it-IT"/>
        </w:rPr>
        <w:br/>
        <w:t>Art. 274-novies. - (Obblighi del Fondo di garanzia assicurativo dei rami vita) - 1. Il Fondo di garanzia assicurativo dei rami vita:</w:t>
      </w:r>
      <w:r w:rsidRPr="00D645A6">
        <w:rPr>
          <w:rFonts w:ascii="Courier" w:eastAsia="Times New Roman" w:hAnsi="Courier" w:cs="Times New Roman"/>
          <w:color w:val="19191A"/>
          <w:sz w:val="27"/>
          <w:szCs w:val="27"/>
          <w:lang w:eastAsia="it-IT"/>
        </w:rPr>
        <w:br/>
        <w:t>a) dispone di assetti di governo, di strutture organizzative e di sistemi di controllo adeguati allo svolgimento dell'attività;</w:t>
      </w:r>
      <w:r w:rsidRPr="00D645A6">
        <w:rPr>
          <w:rFonts w:ascii="Courier" w:eastAsia="Times New Roman" w:hAnsi="Courier" w:cs="Times New Roman"/>
          <w:color w:val="19191A"/>
          <w:sz w:val="27"/>
          <w:szCs w:val="27"/>
          <w:lang w:eastAsia="it-IT"/>
        </w:rPr>
        <w:br/>
        <w:t>b) effettua con regolarità, almeno ogni cinque anni, prove di resistenza della propria capacità di effettuare gli interventi di cui all'articolo 274-sexies. A tal fine esso può chiedere informazioni agli aderenti, che sono conservate per il tempo strettamente necessario allo svolgimento delle prove di resistenza;</w:t>
      </w:r>
      <w:r w:rsidRPr="00D645A6">
        <w:rPr>
          <w:rFonts w:ascii="Courier" w:eastAsia="Times New Roman" w:hAnsi="Courier" w:cs="Times New Roman"/>
          <w:color w:val="19191A"/>
          <w:sz w:val="27"/>
          <w:szCs w:val="27"/>
          <w:lang w:eastAsia="it-IT"/>
        </w:rPr>
        <w:br/>
        <w:t>c) redige la corrispondenza con gli aventi diritto alle prestazioni protette nella lingua o nelle lingue utilizzate dall'impresa di assicurazione per le comunicazioni con i contraenti, gli assicurati e i beneficiari o in una delle lingue ufficiali dello Stato in cui è stabilita la succursale che ha emesso la copertura assicurativa a cui si riferisce la prestazione protetta;</w:t>
      </w:r>
      <w:r w:rsidRPr="00D645A6">
        <w:rPr>
          <w:rFonts w:ascii="Courier" w:eastAsia="Times New Roman" w:hAnsi="Courier" w:cs="Times New Roman"/>
          <w:color w:val="19191A"/>
          <w:sz w:val="27"/>
          <w:szCs w:val="27"/>
          <w:lang w:eastAsia="it-IT"/>
        </w:rPr>
        <w:br/>
        <w:t>d) garantisce la riservatezza di notizie, informazioni e dati in suo possesso in ragione della propria attività istituzionale;</w:t>
      </w:r>
      <w:r w:rsidRPr="00D645A6">
        <w:rPr>
          <w:rFonts w:ascii="Courier" w:eastAsia="Times New Roman" w:hAnsi="Courier" w:cs="Times New Roman"/>
          <w:color w:val="19191A"/>
          <w:sz w:val="27"/>
          <w:szCs w:val="27"/>
          <w:lang w:eastAsia="it-IT"/>
        </w:rPr>
        <w:br/>
        <w:t>e) redige il proprio bilancio, soggetto a revisione legale dei conti;</w:t>
      </w:r>
      <w:r w:rsidRPr="00D645A6">
        <w:rPr>
          <w:rFonts w:ascii="Courier" w:eastAsia="Times New Roman" w:hAnsi="Courier" w:cs="Times New Roman"/>
          <w:color w:val="19191A"/>
          <w:sz w:val="27"/>
          <w:szCs w:val="27"/>
          <w:lang w:eastAsia="it-IT"/>
        </w:rPr>
        <w:br/>
        <w:t>f) si dota di un proprio patrimonio al fine di provvedere alle spese del suo funzionamento;</w:t>
      </w:r>
      <w:r w:rsidRPr="00D645A6">
        <w:rPr>
          <w:rFonts w:ascii="Courier" w:eastAsia="Times New Roman" w:hAnsi="Courier" w:cs="Times New Roman"/>
          <w:color w:val="19191A"/>
          <w:sz w:val="27"/>
          <w:szCs w:val="27"/>
          <w:lang w:eastAsia="it-IT"/>
        </w:rPr>
        <w:br/>
        <w:t>g) stabilisce nello statuto le modalità di determinazione della quota associativa versata dagli aderenti per la copertura delle spese di gestione e funzionamento del Fondo stesso.</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lastRenderedPageBreak/>
        <w:t>2. I componenti degli organi del Fondo di garanzia assicurativo dei rami vita e coloro che prestano la loro attività per essi sono vincolati al segreto professionale in relazione alle notizie, alle informazioni e ai dati indicati al comma 1, lettera d).</w:t>
      </w:r>
      <w:r w:rsidRPr="00D645A6">
        <w:rPr>
          <w:rFonts w:ascii="Courier" w:eastAsia="Times New Roman" w:hAnsi="Courier" w:cs="Times New Roman"/>
          <w:color w:val="19191A"/>
          <w:sz w:val="27"/>
          <w:szCs w:val="27"/>
          <w:lang w:eastAsia="it-IT"/>
        </w:rPr>
        <w:br/>
        <w:t>3. Ai soggetti che svolgono funzioni di amministrazione, direzione e controllo presso il Fondo di garanzia assicurativo dei rami vita si applica l'articolo 76.</w:t>
      </w:r>
      <w:r w:rsidRPr="00D645A6">
        <w:rPr>
          <w:rFonts w:ascii="Courier" w:eastAsia="Times New Roman" w:hAnsi="Courier" w:cs="Times New Roman"/>
          <w:color w:val="19191A"/>
          <w:sz w:val="27"/>
          <w:szCs w:val="27"/>
          <w:lang w:eastAsia="it-IT"/>
        </w:rPr>
        <w:br/>
        <w:t>4. Con riguardo agli atti compiuti per l'esecuzione delle prestazioni protette, la responsabilità del Fondo, dei soggetti che vi svolgono funzioni di amministrazione, direzione e controllo e dei loro dipendenti è limitata ai soli casi di dolo o colpa grave.</w:t>
      </w:r>
      <w:r w:rsidRPr="00D645A6">
        <w:rPr>
          <w:rFonts w:ascii="Courier" w:eastAsia="Times New Roman" w:hAnsi="Courier" w:cs="Times New Roman"/>
          <w:color w:val="19191A"/>
          <w:sz w:val="27"/>
          <w:szCs w:val="27"/>
          <w:lang w:eastAsia="it-IT"/>
        </w:rPr>
        <w:br/>
        <w:t>Art. 274-decies. - (Informazioni da fornire al Fondo di garanzia assicurativo dei rami vita) - 1. Il Fondo di garanzia assicurativo dei rami vita può chiedere ai propri aderenti le informazioni necessarie ai fini dell'esecuzione delle prestazioni protette.</w:t>
      </w:r>
      <w:r w:rsidRPr="00D645A6">
        <w:rPr>
          <w:rFonts w:ascii="Courier" w:eastAsia="Times New Roman" w:hAnsi="Courier" w:cs="Times New Roman"/>
          <w:color w:val="19191A"/>
          <w:sz w:val="27"/>
          <w:szCs w:val="27"/>
          <w:lang w:eastAsia="it-IT"/>
        </w:rPr>
        <w:br/>
        <w:t>Art. 274-undecies. - (Poteri dell'IVASS) - 1. L'IVASS, avendo riguardo alla tutela degli aventi diritto a prestazioni assicurative e alla capacità del Fondo di eseguire le prestazioni protette:</w:t>
      </w:r>
      <w:r w:rsidRPr="00D645A6">
        <w:rPr>
          <w:rFonts w:ascii="Courier" w:eastAsia="Times New Roman" w:hAnsi="Courier" w:cs="Times New Roman"/>
          <w:color w:val="19191A"/>
          <w:sz w:val="27"/>
          <w:szCs w:val="27"/>
          <w:lang w:eastAsia="it-IT"/>
        </w:rPr>
        <w:br/>
        <w:t>a) approva lo statuto, a condizione che il Fondo stesso presenti caratteristiche adeguate allo svolgimento delle funzioni disciplinate dal presente capo e tali da comportare una ripartizione equilibrata dei rischi di insolvenza sul Fondo; se lo statuto prevede che possano essere attuati gli interventi indicati all'articolo 274-sexies, comma 1, lettera c), verifica che il Fondo sia dotato di procedure e sistemi appropriati per selezionare la tipologia di intervento, darvi esecuzione e monitorarne i rischi;</w:t>
      </w:r>
      <w:r w:rsidRPr="00D645A6">
        <w:rPr>
          <w:rFonts w:ascii="Courier" w:eastAsia="Times New Roman" w:hAnsi="Courier" w:cs="Times New Roman"/>
          <w:color w:val="19191A"/>
          <w:sz w:val="27"/>
          <w:szCs w:val="27"/>
          <w:lang w:eastAsia="it-IT"/>
        </w:rPr>
        <w:br/>
        <w:t>b) vigila sul rispetto di quanto previsto dal presente capo;</w:t>
      </w:r>
      <w:r w:rsidRPr="00D645A6">
        <w:rPr>
          <w:rFonts w:ascii="Courier" w:eastAsia="Times New Roman" w:hAnsi="Courier" w:cs="Times New Roman"/>
          <w:color w:val="19191A"/>
          <w:sz w:val="27"/>
          <w:szCs w:val="27"/>
          <w:lang w:eastAsia="it-IT"/>
        </w:rPr>
        <w:br/>
        <w:t>c) verifica che la tutela offerta dai sistemi di garanzia esteri cui aderiscono le succursali italiane di imprese di assicurazione extracomunitarie autorizzate ad esercitare i rami vita in Italia sia equivalente a quella offerta dal Fondo di garanzia assicurativo dei rami vita italiano;</w:t>
      </w:r>
      <w:r w:rsidRPr="00D645A6">
        <w:rPr>
          <w:rFonts w:ascii="Courier" w:eastAsia="Times New Roman" w:hAnsi="Courier" w:cs="Times New Roman"/>
          <w:color w:val="19191A"/>
          <w:sz w:val="27"/>
          <w:szCs w:val="27"/>
          <w:lang w:eastAsia="it-IT"/>
        </w:rPr>
        <w:br/>
        <w:t>d) definisce eventuali procedure di coordinamento con le autorità degli Stati interessati in ordine all'adesione delle succursali di imprese di assicurazione extracomunitarie a un Fondo di garanzia italiano e alla loro esclusione dallo stesso;</w:t>
      </w:r>
      <w:r w:rsidRPr="00D645A6">
        <w:rPr>
          <w:rFonts w:ascii="Courier" w:eastAsia="Times New Roman" w:hAnsi="Courier" w:cs="Times New Roman"/>
          <w:color w:val="19191A"/>
          <w:sz w:val="27"/>
          <w:szCs w:val="27"/>
          <w:lang w:eastAsia="it-IT"/>
        </w:rPr>
        <w:br/>
        <w:t xml:space="preserve">e) informa senza indugio il Fondo di garanzia assicurativo dei rami vita se rileva che un'impresa aderente presenta </w:t>
      </w:r>
      <w:r w:rsidRPr="00D645A6">
        <w:rPr>
          <w:rFonts w:ascii="Courier" w:eastAsia="Times New Roman" w:hAnsi="Courier" w:cs="Times New Roman"/>
          <w:color w:val="19191A"/>
          <w:sz w:val="27"/>
          <w:szCs w:val="27"/>
          <w:lang w:eastAsia="it-IT"/>
        </w:rPr>
        <w:lastRenderedPageBreak/>
        <w:t>criticità tali da poter determinare l'attivazione del Fondo stesso;</w:t>
      </w:r>
      <w:r w:rsidRPr="00D645A6">
        <w:rPr>
          <w:rFonts w:ascii="Courier" w:eastAsia="Times New Roman" w:hAnsi="Courier" w:cs="Times New Roman"/>
          <w:color w:val="19191A"/>
          <w:sz w:val="27"/>
          <w:szCs w:val="27"/>
          <w:lang w:eastAsia="it-IT"/>
        </w:rPr>
        <w:br/>
        <w:t>f) può emanare disposizioni attuative delle norme contenute nel presente capo, anche ai fini di cui all'articolo 274-quater.</w:t>
      </w:r>
      <w:r w:rsidRPr="00D645A6">
        <w:rPr>
          <w:rFonts w:ascii="Courier" w:eastAsia="Times New Roman" w:hAnsi="Courier" w:cs="Times New Roman"/>
          <w:color w:val="19191A"/>
          <w:sz w:val="27"/>
          <w:szCs w:val="27"/>
          <w:lang w:eastAsia="it-IT"/>
        </w:rPr>
        <w:br/>
        <w:t>2. Il Fondo informa tempestivamente l'IVASS degli atti e degli eventi di maggior rilievo relativi all'esercizio delle proprie funzioni e trasmette, entro il 31 marzo di ogni anno, una relazione dettagliata sull'attività svolta nell'anno precedente e sul piano delle attività predisposto per l'anno in corso.</w:t>
      </w:r>
      <w:r w:rsidRPr="00D645A6">
        <w:rPr>
          <w:rFonts w:ascii="Courier" w:eastAsia="Times New Roman" w:hAnsi="Courier" w:cs="Times New Roman"/>
          <w:color w:val="19191A"/>
          <w:sz w:val="27"/>
          <w:szCs w:val="27"/>
          <w:lang w:eastAsia="it-IT"/>
        </w:rPr>
        <w:br/>
        <w:t>Art. 274-duodecies. - (Esclusione dal Fondo di garanzia assicurativo dei rami vita) - 1. Gli aderenti possono essere esclusi dal Fondo di garanzia assicurativo dei rami vita in caso di inadempimento di eccezionale gravità agli obblighi derivanti dall'adesione al Fondo stesso.</w:t>
      </w:r>
      <w:r w:rsidRPr="00D645A6">
        <w:rPr>
          <w:rFonts w:ascii="Courier" w:eastAsia="Times New Roman" w:hAnsi="Courier" w:cs="Times New Roman"/>
          <w:color w:val="19191A"/>
          <w:sz w:val="27"/>
          <w:szCs w:val="27"/>
          <w:lang w:eastAsia="it-IT"/>
        </w:rPr>
        <w:br/>
        <w:t>2. L'inadempimento è contestato dal Fondo, previo assenso dell'IVASS, concedendo agli aderenti un termine di sei mesi per adempiere. Decorso inutilmente il termine, prorogabile per un periodo non superiore a tre mesi, il Fondo comunica all'impresa o all'intermediario aderente l'esclusione.</w:t>
      </w:r>
      <w:r w:rsidRPr="00D645A6">
        <w:rPr>
          <w:rFonts w:ascii="Courier" w:eastAsia="Times New Roman" w:hAnsi="Courier" w:cs="Times New Roman"/>
          <w:color w:val="19191A"/>
          <w:sz w:val="27"/>
          <w:szCs w:val="27"/>
          <w:lang w:eastAsia="it-IT"/>
        </w:rPr>
        <w:br/>
        <w:t>3. Nel caso di esclusione di un'impresa, sono protette dal Fondo le prestazioni relative alle obbligazioni assunte fino alla data di ricezione della comunicazione di esclusione da parte dell'impresa aderente. Di tale comunicazione l'impresa di assicurazione esclusa dà tempestiva notizia agli assicurati e agli aventi diritto a prestazioni assicurative, secondo le modalità indicate dall'IVASS.</w:t>
      </w:r>
      <w:r w:rsidRPr="00D645A6">
        <w:rPr>
          <w:rFonts w:ascii="Courier" w:eastAsia="Times New Roman" w:hAnsi="Courier" w:cs="Times New Roman"/>
          <w:color w:val="19191A"/>
          <w:sz w:val="27"/>
          <w:szCs w:val="27"/>
          <w:lang w:eastAsia="it-IT"/>
        </w:rPr>
        <w:br/>
        <w:t>4. La mancata adesione al Fondo o l'esclusione da esso comporta la revoca dell'autorizzazione all'esercizio dell'attività assicurativa nei rami vita o, per gli intermediari di cui all'articolo 274-ter, comma 1, la cancellazione dal registro di cui all'articolo 109. Resta ferma la possibilità di disporre la liquidazione coatta amministrativa dell'impresa ai sensi dell'articolo 245.</w:t>
      </w:r>
      <w:r w:rsidRPr="00D645A6">
        <w:rPr>
          <w:rFonts w:ascii="Courier" w:eastAsia="Times New Roman" w:hAnsi="Courier" w:cs="Times New Roman"/>
          <w:color w:val="19191A"/>
          <w:sz w:val="27"/>
          <w:szCs w:val="27"/>
          <w:lang w:eastAsia="it-IT"/>
        </w:rPr>
        <w:br/>
        <w:t>Art. 274-terdecies. - (Interventi finanziati su base volontaria) - 1. Fermo restando quanto previsto dall'articolo 274-sexies, comma 1, lettera c), e per le stesse finalità ivi indicate, il Fondo di garanzia assicurativo dei rami vita può effettuare, se previsto dallo statuto e secondo le modalità concordate tra gli aderenti, interventi mediante risorse corrisposte su base volontaria dagli aderenti stessi e senza ricorso alla dotazione finanziaria prevista dall'articolo 274-quater. A tali risorse si applica l'articolo 274-quater, comma 4.</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lastRenderedPageBreak/>
        <w:t>Art. 274-quaterdecies. - (Costituzione di ulteriori Fondi di garanzia assicurativa dei rami vita) - 1. Decorsi ventiquattro mesi dalla costituzione del Fondo di garanzia assicurativo dei rami vita, i soggetti di cui all'articolo 274-ter possono costituire ed aderire a schemi ulteriori di garanzia, aventi le medesime finalità e caratteristiche del Fondo previste dall'articolo 274-sexies.</w:t>
      </w:r>
      <w:r w:rsidRPr="00D645A6">
        <w:rPr>
          <w:rFonts w:ascii="Courier" w:eastAsia="Times New Roman" w:hAnsi="Courier" w:cs="Times New Roman"/>
          <w:color w:val="19191A"/>
          <w:sz w:val="27"/>
          <w:szCs w:val="27"/>
          <w:lang w:eastAsia="it-IT"/>
        </w:rPr>
        <w:br/>
        <w:t>2. L'adesione ad uno degli schemi di cui al comma 1 è equivalente a quella prevista dall'articolo 274-ter.</w:t>
      </w:r>
      <w:r w:rsidRPr="00D645A6">
        <w:rPr>
          <w:rFonts w:ascii="Courier" w:eastAsia="Times New Roman" w:hAnsi="Courier" w:cs="Times New Roman"/>
          <w:color w:val="19191A"/>
          <w:sz w:val="27"/>
          <w:szCs w:val="27"/>
          <w:lang w:eastAsia="it-IT"/>
        </w:rPr>
        <w:br/>
        <w:t>3. Agli schemi di cui al comma 1 si applica il presente capo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114. </w:t>
      </w:r>
      <w:r w:rsidRPr="00D645A6">
        <w:rPr>
          <w:rFonts w:ascii="Courier" w:eastAsia="Times New Roman" w:hAnsi="Courier" w:cs="Times New Roman"/>
          <w:color w:val="19191A"/>
          <w:sz w:val="27"/>
          <w:szCs w:val="27"/>
          <w:lang w:eastAsia="it-IT"/>
        </w:rPr>
        <w:t>Al comma 1 dell'articolo 113 del codice di cui al citato </w:t>
      </w:r>
      <w:hyperlink r:id="rId182" w:tgtFrame="_blank" w:history="1">
        <w:r w:rsidRPr="00D645A6">
          <w:rPr>
            <w:rFonts w:ascii="Courier" w:eastAsia="Times New Roman" w:hAnsi="Courier" w:cs="Times New Roman"/>
            <w:color w:val="0066CC"/>
            <w:sz w:val="27"/>
            <w:szCs w:val="27"/>
            <w:u w:val="single"/>
            <w:lang w:eastAsia="it-IT"/>
          </w:rPr>
          <w:t>decreto legislativo n. 209 del 2005</w:t>
        </w:r>
      </w:hyperlink>
      <w:r w:rsidRPr="00D645A6">
        <w:rPr>
          <w:rFonts w:ascii="Courier" w:eastAsia="Times New Roman" w:hAnsi="Courier" w:cs="Times New Roman"/>
          <w:color w:val="19191A"/>
          <w:sz w:val="27"/>
          <w:szCs w:val="27"/>
          <w:lang w:eastAsia="it-IT"/>
        </w:rPr>
        <w:t>, dopo la lettera g) è aggiunta la seguente:</w:t>
      </w:r>
      <w:r w:rsidRPr="00D645A6">
        <w:rPr>
          <w:rFonts w:ascii="Courier" w:eastAsia="Times New Roman" w:hAnsi="Courier" w:cs="Times New Roman"/>
          <w:color w:val="19191A"/>
          <w:sz w:val="27"/>
          <w:szCs w:val="27"/>
          <w:lang w:eastAsia="it-IT"/>
        </w:rPr>
        <w:br/>
        <w:t>« g-bis) limitatamente agli intermediari di cui all'articolo 274-ter, comma 1, mancata adesione al Fondo di garanzia assicurativo dei rami vita o esclusione da esso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115. </w:t>
      </w:r>
      <w:r w:rsidRPr="00D645A6">
        <w:rPr>
          <w:rFonts w:ascii="Courier" w:eastAsia="Times New Roman" w:hAnsi="Courier" w:cs="Times New Roman"/>
          <w:color w:val="19191A"/>
          <w:sz w:val="27"/>
          <w:szCs w:val="27"/>
          <w:lang w:eastAsia="it-IT"/>
        </w:rPr>
        <w:t>Al comma 1 dell'articolo 242 del codice di cui al citato </w:t>
      </w:r>
      <w:hyperlink r:id="rId183" w:tgtFrame="_blank" w:history="1">
        <w:r w:rsidRPr="00D645A6">
          <w:rPr>
            <w:rFonts w:ascii="Courier" w:eastAsia="Times New Roman" w:hAnsi="Courier" w:cs="Times New Roman"/>
            <w:color w:val="0066CC"/>
            <w:sz w:val="27"/>
            <w:szCs w:val="27"/>
            <w:u w:val="single"/>
            <w:lang w:eastAsia="it-IT"/>
          </w:rPr>
          <w:t>decreto legislativo n. 209 del 2005</w:t>
        </w:r>
      </w:hyperlink>
      <w:r w:rsidRPr="00D645A6">
        <w:rPr>
          <w:rFonts w:ascii="Courier" w:eastAsia="Times New Roman" w:hAnsi="Courier" w:cs="Times New Roman"/>
          <w:color w:val="19191A"/>
          <w:sz w:val="27"/>
          <w:szCs w:val="27"/>
          <w:lang w:eastAsia="it-IT"/>
        </w:rPr>
        <w:t>, dopo la lettera e) è aggiunta la seguente:</w:t>
      </w:r>
      <w:r w:rsidRPr="00D645A6">
        <w:rPr>
          <w:rFonts w:ascii="Courier" w:eastAsia="Times New Roman" w:hAnsi="Courier" w:cs="Times New Roman"/>
          <w:color w:val="19191A"/>
          <w:sz w:val="27"/>
          <w:szCs w:val="27"/>
          <w:lang w:eastAsia="it-IT"/>
        </w:rPr>
        <w:br/>
        <w:t>« e-bis) non aderisce al Fondo di garanzia assicurativo dei rami vita o è esclusa da esso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116. </w:t>
      </w:r>
      <w:r w:rsidRPr="00D645A6">
        <w:rPr>
          <w:rFonts w:ascii="Courier" w:eastAsia="Times New Roman" w:hAnsi="Courier" w:cs="Times New Roman"/>
          <w:color w:val="19191A"/>
          <w:sz w:val="27"/>
          <w:szCs w:val="27"/>
          <w:lang w:eastAsia="it-IT"/>
        </w:rPr>
        <w:t>Entro quarantacinque giorni dalla data di entrata in vigore della presente legge, con decreto del Ministro dell'economia e delle finanze, di concerto con il Ministro delle imprese e del made in Italy, sentito l'IVASS, è nominato un collegio promotore composto da tre persone, dotate di comprovata esperienza nel settore assicurativo o finanziario, col compito di convocare l'assemblea istitutiva del Fondo di cui all'articolo 274-bis, comma 1, lettera a), del codice di cui al </w:t>
      </w:r>
      <w:hyperlink r:id="rId184"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 introdotto dal comma 113, che procede alla nomina di un comitato di gestione provvisorio. Il decreto di nomina stabilisce gli emolumenti dei componenti del collegio promotore, il cui finanziamento avviene a valere sulle risorse del patrimonio di cui alla lettera f) del comma 1 dell'articolo 274-novies del codice di cui al </w:t>
      </w:r>
      <w:hyperlink r:id="rId185"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 introdotto dal comma 113.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117. </w:t>
      </w:r>
      <w:r w:rsidRPr="00D645A6">
        <w:rPr>
          <w:rFonts w:ascii="Courier" w:eastAsia="Times New Roman" w:hAnsi="Courier" w:cs="Times New Roman"/>
          <w:color w:val="19191A"/>
          <w:sz w:val="27"/>
          <w:szCs w:val="27"/>
          <w:lang w:eastAsia="it-IT"/>
        </w:rPr>
        <w:t xml:space="preserve">Il collegio promotore, entro trenta giorni dalla nomina, predispone e comunica all'IVASS il regolamento interno con cui stabilisce i criteri di costituzione e di </w:t>
      </w:r>
      <w:r w:rsidRPr="00D645A6">
        <w:rPr>
          <w:rFonts w:ascii="Courier" w:eastAsia="Times New Roman" w:hAnsi="Courier" w:cs="Times New Roman"/>
          <w:color w:val="19191A"/>
          <w:sz w:val="27"/>
          <w:szCs w:val="27"/>
          <w:lang w:eastAsia="it-IT"/>
        </w:rPr>
        <w:lastRenderedPageBreak/>
        <w:t>partecipazione all'assemblea di cui al comma 116, le modalità di voto e le maggioranze necessarie per deliberare e nominare, nella prima convocazione, il comitato di gestione provvisorio.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118. </w:t>
      </w:r>
      <w:r w:rsidRPr="00D645A6">
        <w:rPr>
          <w:rFonts w:ascii="Courier" w:eastAsia="Times New Roman" w:hAnsi="Courier" w:cs="Times New Roman"/>
          <w:color w:val="19191A"/>
          <w:sz w:val="27"/>
          <w:szCs w:val="27"/>
          <w:lang w:eastAsia="it-IT"/>
        </w:rPr>
        <w:t>Entro quindici giorni dalla scadenza del termine previsto al comma 117, il collegio promotore provvede alla convocazione dell'assemblea di cui al comma 116. L'assemblea si svolge entro quarantacinque giorni dalla convocazione.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119. </w:t>
      </w:r>
      <w:r w:rsidRPr="00D645A6">
        <w:rPr>
          <w:rFonts w:ascii="Courier" w:eastAsia="Times New Roman" w:hAnsi="Courier" w:cs="Times New Roman"/>
          <w:color w:val="19191A"/>
          <w:sz w:val="27"/>
          <w:szCs w:val="27"/>
          <w:lang w:eastAsia="it-IT"/>
        </w:rPr>
        <w:t>Il comitato di gestione provvisorio di cui al comma 116 è composto da cinque persone. La composizione del comitato di gestione provvisorio riflette il rapporto di proporzione fra le quote di contribuzione delle imprese e quelle degli intermediari aderenti. Le decisioni del comitato di gestione provvisorio sono assunte con la maggioranza dei suoi componenti. Ai componenti del comitato di gestione provvisorio si applica l'articolo 76 del codice di cui al </w:t>
      </w:r>
      <w:hyperlink r:id="rId186"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120. </w:t>
      </w:r>
      <w:r w:rsidRPr="00D645A6">
        <w:rPr>
          <w:rFonts w:ascii="Courier" w:eastAsia="Times New Roman" w:hAnsi="Courier" w:cs="Times New Roman"/>
          <w:color w:val="19191A"/>
          <w:sz w:val="27"/>
          <w:szCs w:val="27"/>
          <w:lang w:eastAsia="it-IT"/>
        </w:rPr>
        <w:t>Il comitato di gestione provvisorio di cui al comma 116 redige lo statuto entro quarantacinque giorni dalla sua nomina e lo trasmette senza indugio all'IVASS per l'approvazione. L'IVASS approva lo statuto entro trenta giorni.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121. </w:t>
      </w:r>
      <w:r w:rsidRPr="00D645A6">
        <w:rPr>
          <w:rFonts w:ascii="Courier" w:eastAsia="Times New Roman" w:hAnsi="Courier" w:cs="Times New Roman"/>
          <w:color w:val="19191A"/>
          <w:sz w:val="27"/>
          <w:szCs w:val="27"/>
          <w:lang w:eastAsia="it-IT"/>
        </w:rPr>
        <w:t>Nelle more dell'approvazione dello statuto, della nomina degli organi e del raggiungimento di condizioni organizzative adeguate allo svolgimento delle attività previste dalle presenti disposizioni, il comitato di gestione provvisorio di cui al comma 116 amministra il Fondo ed esercita i poteri di cui al titolo XVI, capo VI-bis, del codice di cui al </w:t>
      </w:r>
      <w:hyperlink r:id="rId187"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 introdotto dal comma 113, anche sulla base di apposita convenzione da stipulare con soggetti dotati di esperienza nella gestione delle crisi di imprese regolate del settore finanziario. I poteri del comitato di gestione provvisorio di cui al comma 116 comprendono quelli di cui all'articolo 274-sexies, comma 1, lettere b) e c), del codice di cui al </w:t>
      </w:r>
      <w:hyperlink r:id="rId188"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 introdotto dal comma 113.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122. </w:t>
      </w:r>
      <w:r w:rsidRPr="00D645A6">
        <w:rPr>
          <w:rFonts w:ascii="Courier" w:eastAsia="Times New Roman" w:hAnsi="Courier" w:cs="Times New Roman"/>
          <w:color w:val="19191A"/>
          <w:sz w:val="27"/>
          <w:szCs w:val="27"/>
          <w:lang w:eastAsia="it-IT"/>
        </w:rPr>
        <w:t>I contributi di cui all'articolo 274-quinquies, commi 2 e 3, del codice di cui al </w:t>
      </w:r>
      <w:hyperlink r:id="rId189" w:tgtFrame="_blank" w:history="1">
        <w:r w:rsidRPr="00D645A6">
          <w:rPr>
            <w:rFonts w:ascii="Courier" w:eastAsia="Times New Roman" w:hAnsi="Courier" w:cs="Times New Roman"/>
            <w:color w:val="0066CC"/>
            <w:sz w:val="27"/>
            <w:szCs w:val="27"/>
            <w:u w:val="single"/>
            <w:lang w:eastAsia="it-IT"/>
          </w:rPr>
          <w:t>decreto legislativo 7 settembre 2005, n. 209</w:t>
        </w:r>
      </w:hyperlink>
      <w:r w:rsidRPr="00D645A6">
        <w:rPr>
          <w:rFonts w:ascii="Courier" w:eastAsia="Times New Roman" w:hAnsi="Courier" w:cs="Times New Roman"/>
          <w:color w:val="19191A"/>
          <w:sz w:val="27"/>
          <w:szCs w:val="27"/>
          <w:lang w:eastAsia="it-IT"/>
        </w:rPr>
        <w:t xml:space="preserve">, introdotto dal comma 113, sono versati entro </w:t>
      </w:r>
      <w:r w:rsidRPr="00D645A6">
        <w:rPr>
          <w:rFonts w:ascii="Courier" w:eastAsia="Times New Roman" w:hAnsi="Courier" w:cs="Times New Roman"/>
          <w:color w:val="19191A"/>
          <w:sz w:val="27"/>
          <w:szCs w:val="27"/>
          <w:lang w:eastAsia="it-IT"/>
        </w:rPr>
        <w:lastRenderedPageBreak/>
        <w:t>sessanta giorni dalla nomina del comitato di gestione provvisorio di cui al comma 116.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123. </w:t>
      </w:r>
      <w:r w:rsidRPr="00D645A6">
        <w:rPr>
          <w:rFonts w:ascii="Courier" w:eastAsia="Times New Roman" w:hAnsi="Courier" w:cs="Times New Roman"/>
          <w:color w:val="19191A"/>
          <w:sz w:val="27"/>
          <w:szCs w:val="27"/>
          <w:lang w:eastAsia="it-IT"/>
        </w:rPr>
        <w:t>È istituito nello stato di previsione del Ministero dell'economia e delle finanze un apposito fondo da trasferire al bilancio autonomo della Presidenza del Consiglio dei ministri, con una dotazione di 4,5 milioni di euro annui per ciascuno degli anni 2024, 2025 e 2026. Con uno o più decreti del Ministro per la protezione civile e le politiche del mare, di concerto con il Ministro dell'economia e delle finanze, da adottare entro sessanta giorni dalla data di entrata in vigore della presente legge, si provvede: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 individuare la quota delle risorse di cui al primo periodo dell'alinea da destinare:</w:t>
      </w:r>
      <w:r w:rsidRPr="00D645A6">
        <w:rPr>
          <w:rFonts w:ascii="Courier" w:eastAsia="Times New Roman" w:hAnsi="Courier" w:cs="Times New Roman"/>
          <w:color w:val="19191A"/>
          <w:sz w:val="27"/>
          <w:szCs w:val="27"/>
          <w:lang w:eastAsia="it-IT"/>
        </w:rPr>
        <w:br/>
        <w:t>1) alle finalità di cui al </w:t>
      </w:r>
      <w:hyperlink r:id="rId190" w:tgtFrame="_blank" w:history="1">
        <w:r w:rsidRPr="00D645A6">
          <w:rPr>
            <w:rFonts w:ascii="Courier" w:eastAsia="Times New Roman" w:hAnsi="Courier" w:cs="Times New Roman"/>
            <w:color w:val="0066CC"/>
            <w:sz w:val="27"/>
            <w:szCs w:val="27"/>
            <w:u w:val="single"/>
            <w:lang w:eastAsia="it-IT"/>
          </w:rPr>
          <w:t>comma 4 dell'articolo 41 del decreto-legge 24 aprile 2017, n. 50</w:t>
        </w:r>
      </w:hyperlink>
      <w:r w:rsidRPr="00D645A6">
        <w:rPr>
          <w:rFonts w:ascii="Courier" w:eastAsia="Times New Roman" w:hAnsi="Courier" w:cs="Times New Roman"/>
          <w:color w:val="19191A"/>
          <w:sz w:val="27"/>
          <w:szCs w:val="27"/>
          <w:lang w:eastAsia="it-IT"/>
        </w:rPr>
        <w:t>, convertito, con modificazioni, dalla </w:t>
      </w:r>
      <w:hyperlink r:id="rId191" w:tgtFrame="_blank" w:history="1">
        <w:r w:rsidRPr="00D645A6">
          <w:rPr>
            <w:rFonts w:ascii="Courier" w:eastAsia="Times New Roman" w:hAnsi="Courier" w:cs="Times New Roman"/>
            <w:color w:val="0066CC"/>
            <w:sz w:val="27"/>
            <w:szCs w:val="27"/>
            <w:u w:val="single"/>
            <w:lang w:eastAsia="it-IT"/>
          </w:rPr>
          <w:t>legge 21 giugno 2017, n. 96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t>2) al sostegno dei comuni dei territori colpiti dal sisma 2009 per interventi volti a favorire forme di viabilità alternativa;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 definire le modalità di impiego e la ripartizione delle risorse di cui alla lettera a), numeri 1) e 2);</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relativamente alle finalità di cui alla lettera a), numero 1), all'eventuale aggiornamento del </w:t>
      </w:r>
      <w:hyperlink r:id="rId192" w:tgtFrame="_blank" w:history="1">
        <w:r w:rsidRPr="00D645A6">
          <w:rPr>
            <w:rFonts w:ascii="Courier" w:eastAsia="Times New Roman" w:hAnsi="Courier" w:cs="Times New Roman"/>
            <w:color w:val="0066CC"/>
            <w:sz w:val="27"/>
            <w:szCs w:val="27"/>
            <w:u w:val="single"/>
            <w:lang w:eastAsia="it-IT"/>
          </w:rPr>
          <w:t>decreto del Presidente del Consiglio dei ministri 12 aprile 2018, pubblicato nella Gazzetta Ufficiale n. 131 dell'8 giugno 2018</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124. </w:t>
      </w:r>
      <w:r w:rsidRPr="00D645A6">
        <w:rPr>
          <w:rFonts w:ascii="Courier" w:eastAsia="Times New Roman" w:hAnsi="Courier" w:cs="Times New Roman"/>
          <w:color w:val="19191A"/>
          <w:sz w:val="27"/>
          <w:szCs w:val="27"/>
          <w:lang w:eastAsia="it-IT"/>
        </w:rPr>
        <w:t>Per le finalità di cui al comma 123, lettera a), numero 2), è altresì autorizzata la spesa di 200.000 euro per ciascuno degli anni 2024, 2025 e 2026, per interventi di parte corrente.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125. </w:t>
      </w:r>
      <w:r w:rsidRPr="00D645A6">
        <w:rPr>
          <w:rFonts w:ascii="Courier" w:eastAsia="Times New Roman" w:hAnsi="Courier" w:cs="Times New Roman"/>
          <w:color w:val="19191A"/>
          <w:sz w:val="27"/>
          <w:szCs w:val="27"/>
          <w:lang w:eastAsia="it-IT"/>
        </w:rPr>
        <w:t>All'</w:t>
      </w:r>
      <w:hyperlink r:id="rId193" w:tgtFrame="_blank" w:history="1">
        <w:r w:rsidRPr="00D645A6">
          <w:rPr>
            <w:rFonts w:ascii="Courier" w:eastAsia="Times New Roman" w:hAnsi="Courier" w:cs="Times New Roman"/>
            <w:color w:val="0066CC"/>
            <w:sz w:val="27"/>
            <w:szCs w:val="27"/>
            <w:u w:val="single"/>
            <w:lang w:eastAsia="it-IT"/>
          </w:rPr>
          <w:t>articolo 24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194"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7, le parole: « a 1,5 volte l'importo », ovunque ricorrono, sono sostituite dalle seguenti: « all'importo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11:</w:t>
      </w:r>
      <w:r w:rsidRPr="00D645A6">
        <w:rPr>
          <w:rFonts w:ascii="Courier" w:eastAsia="Times New Roman" w:hAnsi="Courier" w:cs="Times New Roman"/>
          <w:color w:val="19191A"/>
          <w:sz w:val="27"/>
          <w:szCs w:val="27"/>
          <w:lang w:eastAsia="it-IT"/>
        </w:rPr>
        <w:br/>
        <w:t>1) al primo periodo, le parole: « a 2,8 volte » sono sostituite dalle seguenti: « a 3,0 volte, ridotto a 2,8 volte per le donne con un figlio e a 2,6 volte per le donne con due o più figli, »;</w:t>
      </w:r>
      <w:r w:rsidRPr="00D645A6">
        <w:rPr>
          <w:rFonts w:ascii="Courier" w:eastAsia="Times New Roman" w:hAnsi="Courier" w:cs="Times New Roman"/>
          <w:color w:val="19191A"/>
          <w:sz w:val="27"/>
          <w:szCs w:val="27"/>
          <w:lang w:eastAsia="it-IT"/>
        </w:rPr>
        <w:br/>
        <w:t xml:space="preserve">2) l'ultimo periodo è sostituito dal seguente: « Il predetto importo soglia mensile non può in ogni caso essere </w:t>
      </w:r>
      <w:r w:rsidRPr="00D645A6">
        <w:rPr>
          <w:rFonts w:ascii="Courier" w:eastAsia="Times New Roman" w:hAnsi="Courier" w:cs="Times New Roman"/>
          <w:color w:val="19191A"/>
          <w:sz w:val="27"/>
          <w:szCs w:val="27"/>
          <w:lang w:eastAsia="it-IT"/>
        </w:rPr>
        <w:lastRenderedPageBreak/>
        <w:t>inferiore, per un dato anno, rispettivamente a 3,0 volte, a 2,8 volte e a 2,6 volte l'importo mensile dell'assegno sociale stabilito per il medesimo anno »;</w:t>
      </w:r>
      <w:r w:rsidRPr="00D645A6">
        <w:rPr>
          <w:rFonts w:ascii="Courier" w:eastAsia="Times New Roman" w:hAnsi="Courier" w:cs="Times New Roman"/>
          <w:color w:val="19191A"/>
          <w:sz w:val="27"/>
          <w:szCs w:val="27"/>
          <w:lang w:eastAsia="it-IT"/>
        </w:rPr>
        <w:br/>
        <w:t>3) sono aggiunti, in fine, i seguenti periodi: « Il trattamento di pensione anticipata di cui al presente comma è riconosciuto per un valore lordo mensile massimo non superiore a cinque volte il trattamento minimo previsto a legislazione vigente, per le mensilità di anticipo del pensionamento rispetto al momento in cui tale diritto maturerebbe a seguito del raggiungimento dei requisiti di accesso al sistema pensionistico ai sensi del comma 6. Il trattamento di pensione anticipata di cui al presente comma decorre trascorsi tre mesi dalla data di maturazione dei requisiti previsti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 comma 12, alinea, le parole: « al requisito contributivo di cui al comma 10 » sono sostituite dalle seguenti: « ai requisiti contributivi di cui ai commi 10 e 11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126. </w:t>
      </w:r>
      <w:r w:rsidRPr="00D645A6">
        <w:rPr>
          <w:rFonts w:ascii="Courier" w:eastAsia="Times New Roman" w:hAnsi="Courier" w:cs="Times New Roman"/>
          <w:color w:val="19191A"/>
          <w:sz w:val="27"/>
          <w:szCs w:val="27"/>
          <w:lang w:eastAsia="it-IT"/>
        </w:rPr>
        <w:t>In via sperimentale per il biennio 2024-2025, gli iscritti all'assicurazione generale obbligatoria per l'invalidità, la vecchiaia e i superstiti dei lavoratori dipendenti e alle forme sostitutive ed esclusive della medesima, nonché alle gestioni speciali dei lavoratori autonomi e alla Gestione separata di cui all'</w:t>
      </w:r>
      <w:hyperlink r:id="rId195" w:tgtFrame="_blank" w:history="1">
        <w:r w:rsidRPr="00D645A6">
          <w:rPr>
            <w:rFonts w:ascii="Courier" w:eastAsia="Times New Roman" w:hAnsi="Courier" w:cs="Times New Roman"/>
            <w:color w:val="0066CC"/>
            <w:sz w:val="27"/>
            <w:szCs w:val="27"/>
            <w:u w:val="single"/>
            <w:lang w:eastAsia="it-IT"/>
          </w:rPr>
          <w:t>articolo 2, comma 26, della legge 8 agosto 1995, n. 335</w:t>
        </w:r>
      </w:hyperlink>
      <w:r w:rsidRPr="00D645A6">
        <w:rPr>
          <w:rFonts w:ascii="Courier" w:eastAsia="Times New Roman" w:hAnsi="Courier" w:cs="Times New Roman"/>
          <w:color w:val="19191A"/>
          <w:sz w:val="27"/>
          <w:szCs w:val="27"/>
          <w:lang w:eastAsia="it-IT"/>
        </w:rPr>
        <w:t>, privi di anzianità contributiva al 31 dicembre 1995 e non già titolari di pensione, hanno facoltà di riscattare, in tutto o in parte, i periodi antecedenti alla data di entrata in vigore della presente legge compresi tra l'anno del primo e quello dell'ultimo contributo comunque accreditato nelle suddette forme assicurative, non soggetti a obbligo contributivo e che non siano già coperti da contribuzione, comunque versata e accreditata, presso forme di previdenza obbligatoria, parificandoli a periodi di lavoro. Detti periodi possono essere riscattati nella misura massima di cinque anni, anche non continuativi.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127. </w:t>
      </w:r>
      <w:r w:rsidRPr="00D645A6">
        <w:rPr>
          <w:rFonts w:ascii="Courier" w:eastAsia="Times New Roman" w:hAnsi="Courier" w:cs="Times New Roman"/>
          <w:color w:val="19191A"/>
          <w:sz w:val="27"/>
          <w:szCs w:val="27"/>
          <w:lang w:eastAsia="it-IT"/>
        </w:rPr>
        <w:t>L'eventuale successiva acquisizione di anzianità assicurativa antecedente al 1° gennaio 1996 determina l'annullamento d'ufficio del riscatto già effettuato ai sensi dei commi da 126 a 130, con conseguente restituzione dei contributi.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128. </w:t>
      </w:r>
      <w:r w:rsidRPr="00D645A6">
        <w:rPr>
          <w:rFonts w:ascii="Courier" w:eastAsia="Times New Roman" w:hAnsi="Courier" w:cs="Times New Roman"/>
          <w:color w:val="19191A"/>
          <w:sz w:val="27"/>
          <w:szCs w:val="27"/>
          <w:lang w:eastAsia="it-IT"/>
        </w:rPr>
        <w:t xml:space="preserve">La facoltà di cui al comma 126 è esercitata a domanda dell'assicurato o dei suoi superstiti o dei suoi parenti e affini entro il secondo grado e l'onere è determinato in </w:t>
      </w:r>
      <w:r w:rsidRPr="00D645A6">
        <w:rPr>
          <w:rFonts w:ascii="Courier" w:eastAsia="Times New Roman" w:hAnsi="Courier" w:cs="Times New Roman"/>
          <w:color w:val="19191A"/>
          <w:sz w:val="27"/>
          <w:szCs w:val="27"/>
          <w:lang w:eastAsia="it-IT"/>
        </w:rPr>
        <w:lastRenderedPageBreak/>
        <w:t>base ai criteri fissati dall'</w:t>
      </w:r>
      <w:hyperlink r:id="rId196" w:tgtFrame="_blank" w:history="1">
        <w:r w:rsidRPr="00D645A6">
          <w:rPr>
            <w:rFonts w:ascii="Courier" w:eastAsia="Times New Roman" w:hAnsi="Courier" w:cs="Times New Roman"/>
            <w:color w:val="0066CC"/>
            <w:sz w:val="27"/>
            <w:szCs w:val="27"/>
            <w:u w:val="single"/>
            <w:lang w:eastAsia="it-IT"/>
          </w:rPr>
          <w:t>articolo 2, comma 5, del decreto legislativo 30 aprile 1997, n. 184</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129. </w:t>
      </w:r>
      <w:r w:rsidRPr="00D645A6">
        <w:rPr>
          <w:rFonts w:ascii="Courier" w:eastAsia="Times New Roman" w:hAnsi="Courier" w:cs="Times New Roman"/>
          <w:color w:val="19191A"/>
          <w:sz w:val="27"/>
          <w:szCs w:val="27"/>
          <w:lang w:eastAsia="it-IT"/>
        </w:rPr>
        <w:t>Per i lavoratori del settore privato l'onere per il riscatto di cui al comma 126 può essere sostenuto dal datore di lavoro dell'assicurato destinando, a tal fine, i premi di produzione spettanti al lavoratore stesso. In tale caso, l'onere è deducibile dal reddito di impresa e di lavoro autonomo e, ai fini della determinazione dei redditi di lavoro dipendente, rientra nell'ipotesi di cui all'articolo 51, comma 2, lettera a), del testo unico delle imposte sui redditi, di cui al </w:t>
      </w:r>
      <w:hyperlink r:id="rId197"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130. </w:t>
      </w:r>
      <w:r w:rsidRPr="00D645A6">
        <w:rPr>
          <w:rFonts w:ascii="Courier" w:eastAsia="Times New Roman" w:hAnsi="Courier" w:cs="Times New Roman"/>
          <w:color w:val="19191A"/>
          <w:sz w:val="27"/>
          <w:szCs w:val="27"/>
          <w:lang w:eastAsia="it-IT"/>
        </w:rPr>
        <w:t>Il versamento dell'onere per il riscatto di cui al comma 126 può essere effettuato ai regimi previdenziali di appartenenza in unica soluzione o in un massimo di centoventi rate mensili, ciascuna di importo non inferiore a 30 euro, senza applicazione di interessi per la rateizzazione. La rateizzazione dell'onere non può essere concessa nei casi in cui i contributi di riscatto debbano essere utilizzati per la immediata liquidazione della pensione diretta o indiretta o nel caso in cui gli stessi siano determinanti per l'accoglimento di una domanda di autorizzazione ai versamenti volontari; qualora ciò avvenga nel corso della dilazione già concessa, la somma ancora dovuta è versata in unica soluzione. Alla data del saldo dell'onere l'INPS provvede all'accredito della contribuzione e ai relativi effetti.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131. </w:t>
      </w:r>
      <w:r w:rsidRPr="00D645A6">
        <w:rPr>
          <w:rFonts w:ascii="Courier" w:eastAsia="Times New Roman" w:hAnsi="Courier" w:cs="Times New Roman"/>
          <w:color w:val="19191A"/>
          <w:sz w:val="27"/>
          <w:szCs w:val="27"/>
          <w:lang w:eastAsia="it-IT"/>
        </w:rPr>
        <w:t>Al fine di ritenere assolti gli obblighi contributivi, per i periodi di paga fino al 31 dicembre 2004 le amministrazioni pubbliche di cui all'</w:t>
      </w:r>
      <w:hyperlink r:id="rId198" w:tgtFrame="_blank" w:history="1">
        <w:r w:rsidRPr="00D645A6">
          <w:rPr>
            <w:rFonts w:ascii="Courier" w:eastAsia="Times New Roman" w:hAnsi="Courier" w:cs="Times New Roman"/>
            <w:color w:val="0066CC"/>
            <w:sz w:val="27"/>
            <w:szCs w:val="27"/>
            <w:u w:val="single"/>
            <w:lang w:eastAsia="it-IT"/>
          </w:rPr>
          <w:t>articolo 1, comma 2, del decreto legislativo 30 marzo 2001, n. 165</w:t>
        </w:r>
      </w:hyperlink>
      <w:r w:rsidRPr="00D645A6">
        <w:rPr>
          <w:rFonts w:ascii="Courier" w:eastAsia="Times New Roman" w:hAnsi="Courier" w:cs="Times New Roman"/>
          <w:color w:val="19191A"/>
          <w:sz w:val="27"/>
          <w:szCs w:val="27"/>
          <w:lang w:eastAsia="it-IT"/>
        </w:rPr>
        <w:t>, per i propri dipendenti iscritti alla gestione ex INPDAP costituita presso l'INPS ai sensi dell'</w:t>
      </w:r>
      <w:hyperlink r:id="rId199" w:tgtFrame="_blank" w:history="1">
        <w:r w:rsidRPr="00D645A6">
          <w:rPr>
            <w:rFonts w:ascii="Courier" w:eastAsia="Times New Roman" w:hAnsi="Courier" w:cs="Times New Roman"/>
            <w:color w:val="0066CC"/>
            <w:sz w:val="27"/>
            <w:szCs w:val="27"/>
            <w:u w:val="single"/>
            <w:lang w:eastAsia="it-IT"/>
          </w:rPr>
          <w:t>articolo 21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200"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 sono tenute a trasmettere all'INPS, ai fini della corretta implementazione delle posizioni assicurative individuali, esclusivamente le denunce mensili di cui all'</w:t>
      </w:r>
      <w:hyperlink r:id="rId201" w:tgtFrame="_blank" w:history="1">
        <w:r w:rsidRPr="00D645A6">
          <w:rPr>
            <w:rFonts w:ascii="Courier" w:eastAsia="Times New Roman" w:hAnsi="Courier" w:cs="Times New Roman"/>
            <w:color w:val="0066CC"/>
            <w:sz w:val="27"/>
            <w:szCs w:val="27"/>
            <w:u w:val="single"/>
            <w:lang w:eastAsia="it-IT"/>
          </w:rPr>
          <w:t>articolo 44, comma 9, del decreto-legge 30 settembre 2003, n. 269</w:t>
        </w:r>
      </w:hyperlink>
      <w:r w:rsidRPr="00D645A6">
        <w:rPr>
          <w:rFonts w:ascii="Courier" w:eastAsia="Times New Roman" w:hAnsi="Courier" w:cs="Times New Roman"/>
          <w:color w:val="19191A"/>
          <w:sz w:val="27"/>
          <w:szCs w:val="27"/>
          <w:lang w:eastAsia="it-IT"/>
        </w:rPr>
        <w:t>, convertito, con modificazioni, dalla </w:t>
      </w:r>
      <w:hyperlink r:id="rId202" w:tgtFrame="_blank" w:history="1">
        <w:r w:rsidRPr="00D645A6">
          <w:rPr>
            <w:rFonts w:ascii="Courier" w:eastAsia="Times New Roman" w:hAnsi="Courier" w:cs="Times New Roman"/>
            <w:color w:val="0066CC"/>
            <w:sz w:val="27"/>
            <w:szCs w:val="27"/>
            <w:u w:val="single"/>
            <w:lang w:eastAsia="it-IT"/>
          </w:rPr>
          <w:t>legge 24 novembre 2003, n. 326</w:t>
        </w:r>
      </w:hyperlink>
      <w:r w:rsidRPr="00D645A6">
        <w:rPr>
          <w:rFonts w:ascii="Courier" w:eastAsia="Times New Roman" w:hAnsi="Courier" w:cs="Times New Roman"/>
          <w:color w:val="19191A"/>
          <w:sz w:val="27"/>
          <w:szCs w:val="27"/>
          <w:lang w:eastAsia="it-IT"/>
        </w:rPr>
        <w:t xml:space="preserve">. I relativi oneri in termini di minori entrate contributive sono valutati in 200 milioni di euro per </w:t>
      </w:r>
      <w:r w:rsidRPr="00D645A6">
        <w:rPr>
          <w:rFonts w:ascii="Courier" w:eastAsia="Times New Roman" w:hAnsi="Courier" w:cs="Times New Roman"/>
          <w:color w:val="19191A"/>
          <w:sz w:val="27"/>
          <w:szCs w:val="27"/>
          <w:lang w:eastAsia="it-IT"/>
        </w:rPr>
        <w:lastRenderedPageBreak/>
        <w:t>ciascuno degli anni dal 2024 al 2033.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132. </w:t>
      </w:r>
      <w:r w:rsidRPr="00D645A6">
        <w:rPr>
          <w:rFonts w:ascii="Courier" w:eastAsia="Times New Roman" w:hAnsi="Courier" w:cs="Times New Roman"/>
          <w:color w:val="19191A"/>
          <w:sz w:val="27"/>
          <w:szCs w:val="27"/>
          <w:lang w:eastAsia="it-IT"/>
        </w:rPr>
        <w:t>I risparmi derivanti dall'applicazione del comma 131 costituiscono economie di bilancio per le amministrazioni dello Stato e concorrono, per gli enti diversi dalle amministrazioni dello Stato, al miglioramento dei saldi di bilancio.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133. </w:t>
      </w:r>
      <w:r w:rsidRPr="00D645A6">
        <w:rPr>
          <w:rFonts w:ascii="Courier" w:eastAsia="Times New Roman" w:hAnsi="Courier" w:cs="Times New Roman"/>
          <w:color w:val="19191A"/>
          <w:sz w:val="27"/>
          <w:szCs w:val="27"/>
          <w:lang w:eastAsia="it-IT"/>
        </w:rPr>
        <w:t>Sono fatti salvi gli effetti di provvedimenti giurisdizionali passati in giudicato alla data di entrata in vigore della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134. </w:t>
      </w:r>
      <w:r w:rsidRPr="00D645A6">
        <w:rPr>
          <w:rFonts w:ascii="Courier" w:eastAsia="Times New Roman" w:hAnsi="Courier" w:cs="Times New Roman"/>
          <w:color w:val="19191A"/>
          <w:sz w:val="27"/>
          <w:szCs w:val="27"/>
          <w:lang w:eastAsia="it-IT"/>
        </w:rPr>
        <w:t>All'articolo 1, comma 309, alinea, della </w:t>
      </w:r>
      <w:hyperlink r:id="rId203" w:tgtFrame="_blank" w:history="1">
        <w:r w:rsidRPr="00D645A6">
          <w:rPr>
            <w:rFonts w:ascii="Courier" w:eastAsia="Times New Roman" w:hAnsi="Courier" w:cs="Times New Roman"/>
            <w:color w:val="0066CC"/>
            <w:sz w:val="27"/>
            <w:szCs w:val="27"/>
            <w:u w:val="single"/>
            <w:lang w:eastAsia="it-IT"/>
          </w:rPr>
          <w:t>legge 29 dicembre 2022, n. 197</w:t>
        </w:r>
      </w:hyperlink>
      <w:r w:rsidRPr="00D645A6">
        <w:rPr>
          <w:rFonts w:ascii="Courier" w:eastAsia="Times New Roman" w:hAnsi="Courier" w:cs="Times New Roman"/>
          <w:color w:val="19191A"/>
          <w:sz w:val="27"/>
          <w:szCs w:val="27"/>
          <w:lang w:eastAsia="it-IT"/>
        </w:rPr>
        <w:t>, le parole: « Per il periodo 2023-2024 » sono sostituite dalle seguenti: « Nell'anno 2023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135. </w:t>
      </w:r>
      <w:r w:rsidRPr="00D645A6">
        <w:rPr>
          <w:rFonts w:ascii="Courier" w:eastAsia="Times New Roman" w:hAnsi="Courier" w:cs="Times New Roman"/>
          <w:color w:val="19191A"/>
          <w:sz w:val="27"/>
          <w:szCs w:val="27"/>
          <w:lang w:eastAsia="it-IT"/>
        </w:rPr>
        <w:t>Nell'anno 2024 la rivalutazione automatica dei trattamenti pensionistici, secondo il meccanismo stabilito dall'</w:t>
      </w:r>
      <w:hyperlink r:id="rId204" w:tgtFrame="_blank" w:history="1">
        <w:r w:rsidRPr="00D645A6">
          <w:rPr>
            <w:rFonts w:ascii="Courier" w:eastAsia="Times New Roman" w:hAnsi="Courier" w:cs="Times New Roman"/>
            <w:color w:val="0066CC"/>
            <w:sz w:val="27"/>
            <w:szCs w:val="27"/>
            <w:u w:val="single"/>
            <w:lang w:eastAsia="it-IT"/>
          </w:rPr>
          <w:t>articolo 34, comma 1, della legge 23 dicembre 1998, n. 448</w:t>
        </w:r>
      </w:hyperlink>
      <w:r w:rsidRPr="00D645A6">
        <w:rPr>
          <w:rFonts w:ascii="Courier" w:eastAsia="Times New Roman" w:hAnsi="Courier" w:cs="Times New Roman"/>
          <w:color w:val="19191A"/>
          <w:sz w:val="27"/>
          <w:szCs w:val="27"/>
          <w:lang w:eastAsia="it-IT"/>
        </w:rPr>
        <w:t>, è riconosciuta: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per i trattamenti pensionistici complessivamente pari o inferiori a quattro volte il trattamento minimo INPS, nella misura del 100 per cento;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per i trattamenti pensionistici complessivamente superiori a quattro volte il trattamento minimo INPS e con riferimento all'importo complessivo dei trattamenti medesimi:</w:t>
      </w:r>
      <w:r w:rsidRPr="00D645A6">
        <w:rPr>
          <w:rFonts w:ascii="Courier" w:eastAsia="Times New Roman" w:hAnsi="Courier" w:cs="Times New Roman"/>
          <w:color w:val="19191A"/>
          <w:sz w:val="27"/>
          <w:szCs w:val="27"/>
          <w:lang w:eastAsia="it-IT"/>
        </w:rPr>
        <w:br/>
        <w:t>1) nella misura dell'85 per cento per i trattamenti pensionistici complessivamente pari o inferiori a cinque volte il trattamento minimo INPS. Per le pensioni di importo superiore a quattro volte il predetto trattamento minimo e inferiore a tale limite incrementato della quota di rivalutazione automatica spettante sulla base di quanto previsto dalla lettera a), l'aumento di rivalutazione è comunque attribuito fino a concorrenza del predetto limite maggiorato. Per le pensioni di importo superiore a cinque volte il predetto trattamento minimo e inferiore a tale limite incrementato della quota di rivalutazione automatica spettante sulla base di quanto previsto dal presente numero, l'aumento di rivalutazione è comunque attribuito fino a concorrenza del predetto limite maggiorato;</w:t>
      </w:r>
      <w:r w:rsidRPr="00D645A6">
        <w:rPr>
          <w:rFonts w:ascii="Courier" w:eastAsia="Times New Roman" w:hAnsi="Courier" w:cs="Times New Roman"/>
          <w:color w:val="19191A"/>
          <w:sz w:val="27"/>
          <w:szCs w:val="27"/>
          <w:lang w:eastAsia="it-IT"/>
        </w:rPr>
        <w:br/>
        <w:t xml:space="preserve">2) nella misura del 53 per cento per i trattamenti pensionistici complessivamente superiori a cinque volte il trattamento minimo INPS e pari o inferiori a sei volte il trattamento minimo INPS. Per le pensioni di importo superiore a sei volte il predetto trattamento minimo e </w:t>
      </w:r>
      <w:r w:rsidRPr="00D645A6">
        <w:rPr>
          <w:rFonts w:ascii="Courier" w:eastAsia="Times New Roman" w:hAnsi="Courier" w:cs="Times New Roman"/>
          <w:color w:val="19191A"/>
          <w:sz w:val="27"/>
          <w:szCs w:val="27"/>
          <w:lang w:eastAsia="it-IT"/>
        </w:rPr>
        <w:lastRenderedPageBreak/>
        <w:t>inferiore a tale limite incrementato della quota di rivalutazione automatica spettante sulla base di quanto previsto dal presente numero, l'aumento di rivalutazione è comunque attribuito fino a concorrenza del predetto limite maggiorato;</w:t>
      </w:r>
      <w:r w:rsidRPr="00D645A6">
        <w:rPr>
          <w:rFonts w:ascii="Courier" w:eastAsia="Times New Roman" w:hAnsi="Courier" w:cs="Times New Roman"/>
          <w:color w:val="19191A"/>
          <w:sz w:val="27"/>
          <w:szCs w:val="27"/>
          <w:lang w:eastAsia="it-IT"/>
        </w:rPr>
        <w:br/>
        <w:t>3) nella misura del 47 per cento per i trattamenti pensionistici complessivamente superiori a sei volte il trattamento minimo INPS e pari o inferiori a otto volte il trattamento minimo INPS. Per le pensioni di importo superiore a otto volte il predetto trattamento minimo e inferiore a tale limite incrementato della quota di rivalutazione automatica spettante sulla base di quanto previsto dal presente numero, l'aumento di rivalutazione è comunque attribuito fino a concorrenza del predetto limite maggiorato;</w:t>
      </w:r>
      <w:r w:rsidRPr="00D645A6">
        <w:rPr>
          <w:rFonts w:ascii="Courier" w:eastAsia="Times New Roman" w:hAnsi="Courier" w:cs="Times New Roman"/>
          <w:color w:val="19191A"/>
          <w:sz w:val="27"/>
          <w:szCs w:val="27"/>
          <w:lang w:eastAsia="it-IT"/>
        </w:rPr>
        <w:br/>
        <w:t>4) nella misura del 37 per cento per i trattamenti pensionistici complessivamente superiori a otto volte il trattamento minimo INPS e pari o inferiori a dieci volte il trattamento minimo INPS. Per le pensioni di importo superiore a dieci volte il predetto trattamento minimo e inferiore a tale limite incrementato della quota di rivalutazione automatica spettante sulla base di quanto previsto dal presente numero, l'aumento di rivalutazione è comunque attribuito fino a concorrenza del predetto limite maggiorato;</w:t>
      </w:r>
      <w:r w:rsidRPr="00D645A6">
        <w:rPr>
          <w:rFonts w:ascii="Courier" w:eastAsia="Times New Roman" w:hAnsi="Courier" w:cs="Times New Roman"/>
          <w:color w:val="19191A"/>
          <w:sz w:val="27"/>
          <w:szCs w:val="27"/>
          <w:lang w:eastAsia="it-IT"/>
        </w:rPr>
        <w:br/>
        <w:t>5) nella misura del 22 per cento per i trattamenti pensionistici complessivamente superiori a dieci volte il trattamento minimo INPS.</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136. </w:t>
      </w:r>
      <w:r w:rsidRPr="00D645A6">
        <w:rPr>
          <w:rFonts w:ascii="Courier" w:eastAsia="Times New Roman" w:hAnsi="Courier" w:cs="Times New Roman"/>
          <w:color w:val="19191A"/>
          <w:sz w:val="27"/>
          <w:szCs w:val="27"/>
          <w:lang w:eastAsia="it-IT"/>
        </w:rPr>
        <w:t>Le disposizioni di cui all'</w:t>
      </w:r>
      <w:hyperlink r:id="rId205" w:tgtFrame="_blank" w:history="1">
        <w:r w:rsidRPr="00D645A6">
          <w:rPr>
            <w:rFonts w:ascii="Courier" w:eastAsia="Times New Roman" w:hAnsi="Courier" w:cs="Times New Roman"/>
            <w:color w:val="0066CC"/>
            <w:sz w:val="27"/>
            <w:szCs w:val="27"/>
            <w:u w:val="single"/>
            <w:lang w:eastAsia="it-IT"/>
          </w:rPr>
          <w:t>articolo 1, commi da 179</w:t>
        </w:r>
      </w:hyperlink>
      <w:r w:rsidRPr="00D645A6">
        <w:rPr>
          <w:rFonts w:ascii="Courier" w:eastAsia="Times New Roman" w:hAnsi="Courier" w:cs="Times New Roman"/>
          <w:color w:val="19191A"/>
          <w:sz w:val="27"/>
          <w:szCs w:val="27"/>
          <w:lang w:eastAsia="it-IT"/>
        </w:rPr>
        <w:t> </w:t>
      </w:r>
      <w:hyperlink r:id="rId206" w:tgtFrame="_blank" w:history="1">
        <w:r w:rsidRPr="00D645A6">
          <w:rPr>
            <w:rFonts w:ascii="Courier" w:eastAsia="Times New Roman" w:hAnsi="Courier" w:cs="Times New Roman"/>
            <w:color w:val="0066CC"/>
            <w:sz w:val="27"/>
            <w:szCs w:val="27"/>
            <w:u w:val="single"/>
            <w:lang w:eastAsia="it-IT"/>
          </w:rPr>
          <w:t>a 186, della legge 11 dicembre 2016, n. 232</w:t>
        </w:r>
      </w:hyperlink>
      <w:r w:rsidRPr="00D645A6">
        <w:rPr>
          <w:rFonts w:ascii="Courier" w:eastAsia="Times New Roman" w:hAnsi="Courier" w:cs="Times New Roman"/>
          <w:color w:val="19191A"/>
          <w:sz w:val="27"/>
          <w:szCs w:val="27"/>
          <w:lang w:eastAsia="it-IT"/>
        </w:rPr>
        <w:t>, si applicano fino al 31 dicembre 2024 per i soggetti che si trovano in una delle condizioni di cui alle lettere da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 d) del menzionato comma 179 al compimento dei 63 anni e 5 mesi. Le disposizioni di cui al secondo e al terzo periodo del </w:t>
      </w:r>
      <w:hyperlink r:id="rId207" w:tgtFrame="_blank" w:history="1">
        <w:r w:rsidRPr="00D645A6">
          <w:rPr>
            <w:rFonts w:ascii="Courier" w:eastAsia="Times New Roman" w:hAnsi="Courier" w:cs="Times New Roman"/>
            <w:color w:val="0066CC"/>
            <w:sz w:val="27"/>
            <w:szCs w:val="27"/>
            <w:u w:val="single"/>
            <w:lang w:eastAsia="it-IT"/>
          </w:rPr>
          <w:t>comma 165 dell'articolo 1 della legge 27 dicembre 2017, n. 205</w:t>
        </w:r>
      </w:hyperlink>
      <w:r w:rsidRPr="00D645A6">
        <w:rPr>
          <w:rFonts w:ascii="Courier" w:eastAsia="Times New Roman" w:hAnsi="Courier" w:cs="Times New Roman"/>
          <w:color w:val="19191A"/>
          <w:sz w:val="27"/>
          <w:szCs w:val="27"/>
          <w:lang w:eastAsia="it-IT"/>
        </w:rPr>
        <w:t>, si applicano anche con riferimento ai soggetti che si trovano nelle condizioni ivi indicate nell'anno 2024. L'autorizzazione di spesa di cui al </w:t>
      </w:r>
      <w:hyperlink r:id="rId208" w:tgtFrame="_blank" w:history="1">
        <w:r w:rsidRPr="00D645A6">
          <w:rPr>
            <w:rFonts w:ascii="Courier" w:eastAsia="Times New Roman" w:hAnsi="Courier" w:cs="Times New Roman"/>
            <w:color w:val="0066CC"/>
            <w:sz w:val="27"/>
            <w:szCs w:val="27"/>
            <w:u w:val="single"/>
            <w:lang w:eastAsia="it-IT"/>
          </w:rPr>
          <w:t>comma 186 dell'articolo 1 della legge 11 dicembre 2016, n. 232</w:t>
        </w:r>
      </w:hyperlink>
      <w:r w:rsidRPr="00D645A6">
        <w:rPr>
          <w:rFonts w:ascii="Courier" w:eastAsia="Times New Roman" w:hAnsi="Courier" w:cs="Times New Roman"/>
          <w:color w:val="19191A"/>
          <w:sz w:val="27"/>
          <w:szCs w:val="27"/>
          <w:lang w:eastAsia="it-IT"/>
        </w:rPr>
        <w:t>, è incrementata di 85 milioni di euro per l'anno 2024, di 168 milioni di euro per l'anno 2025, di 127 milioni di euro per l'anno 2026, di 67 milioni di euro per l'anno 2027 e di 24 milioni di euro per l'anno 2028.</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137. </w:t>
      </w:r>
      <w:r w:rsidRPr="00D645A6">
        <w:rPr>
          <w:rFonts w:ascii="Courier" w:eastAsia="Times New Roman" w:hAnsi="Courier" w:cs="Times New Roman"/>
          <w:color w:val="19191A"/>
          <w:sz w:val="27"/>
          <w:szCs w:val="27"/>
          <w:lang w:eastAsia="it-IT"/>
        </w:rPr>
        <w:t xml:space="preserve">Il beneficio di cui al comma 136 non è cumulabile con i redditi di lavoro dipendente o autonomo, ad eccezione di quelli derivanti da lavoro autonomo occasionale, nel limite </w:t>
      </w:r>
      <w:r w:rsidRPr="00D645A6">
        <w:rPr>
          <w:rFonts w:ascii="Courier" w:eastAsia="Times New Roman" w:hAnsi="Courier" w:cs="Times New Roman"/>
          <w:color w:val="19191A"/>
          <w:sz w:val="27"/>
          <w:szCs w:val="27"/>
          <w:lang w:eastAsia="it-IT"/>
        </w:rPr>
        <w:lastRenderedPageBreak/>
        <w:t>di 5.000 euro lordi annui.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138. </w:t>
      </w:r>
      <w:r w:rsidRPr="00D645A6">
        <w:rPr>
          <w:rFonts w:ascii="Courier" w:eastAsia="Times New Roman" w:hAnsi="Courier" w:cs="Times New Roman"/>
          <w:color w:val="19191A"/>
          <w:sz w:val="27"/>
          <w:szCs w:val="27"/>
          <w:lang w:eastAsia="it-IT"/>
        </w:rPr>
        <w:t>All'</w:t>
      </w:r>
      <w:hyperlink r:id="rId209" w:tgtFrame="_blank" w:history="1">
        <w:r w:rsidRPr="00D645A6">
          <w:rPr>
            <w:rFonts w:ascii="Courier" w:eastAsia="Times New Roman" w:hAnsi="Courier" w:cs="Times New Roman"/>
            <w:color w:val="0066CC"/>
            <w:sz w:val="27"/>
            <w:szCs w:val="27"/>
            <w:u w:val="single"/>
            <w:lang w:eastAsia="it-IT"/>
          </w:rPr>
          <w:t>articolo 16 del decreto-legge 28 gennaio 2019, n. 4</w:t>
        </w:r>
      </w:hyperlink>
      <w:r w:rsidRPr="00D645A6">
        <w:rPr>
          <w:rFonts w:ascii="Courier" w:eastAsia="Times New Roman" w:hAnsi="Courier" w:cs="Times New Roman"/>
          <w:color w:val="19191A"/>
          <w:sz w:val="27"/>
          <w:szCs w:val="27"/>
          <w:lang w:eastAsia="it-IT"/>
        </w:rPr>
        <w:t>, convertito, con modificazioni, dalla </w:t>
      </w:r>
      <w:hyperlink r:id="rId210" w:tgtFrame="_blank" w:history="1">
        <w:r w:rsidRPr="00D645A6">
          <w:rPr>
            <w:rFonts w:ascii="Courier" w:eastAsia="Times New Roman" w:hAnsi="Courier" w:cs="Times New Roman"/>
            <w:color w:val="0066CC"/>
            <w:sz w:val="27"/>
            <w:szCs w:val="27"/>
            <w:u w:val="single"/>
            <w:lang w:eastAsia="it-IT"/>
          </w:rPr>
          <w:t>legge 28 marzo 2019, n. 26</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1-bis:</w:t>
      </w:r>
      <w:r w:rsidRPr="00D645A6">
        <w:rPr>
          <w:rFonts w:ascii="Courier" w:eastAsia="Times New Roman" w:hAnsi="Courier" w:cs="Times New Roman"/>
          <w:color w:val="19191A"/>
          <w:sz w:val="27"/>
          <w:szCs w:val="27"/>
          <w:lang w:eastAsia="it-IT"/>
        </w:rPr>
        <w:br/>
        <w:t>1) all'alinea, le parole: « 31 dicembre 2022 » sono sostituite dalle seguenti: « 31 dicembre 2023 » e la parola: « sessanta » è sostituita dalla seguente: « sessantuno »;</w:t>
      </w:r>
      <w:r w:rsidRPr="00D645A6">
        <w:rPr>
          <w:rFonts w:ascii="Courier" w:eastAsia="Times New Roman" w:hAnsi="Courier" w:cs="Times New Roman"/>
          <w:color w:val="19191A"/>
          <w:sz w:val="27"/>
          <w:szCs w:val="27"/>
          <w:lang w:eastAsia="it-IT"/>
        </w:rPr>
        <w:br/>
        <w:t>2) alla lettera c), la parola: « sessanta » è sostituita dalla seguente: « sessantuno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3, le parole: « 28 febbraio 2023 » sono sostituite dalle seguenti: « 28 febbraio 2024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139. </w:t>
      </w:r>
      <w:r w:rsidRPr="00D645A6">
        <w:rPr>
          <w:rFonts w:ascii="Courier" w:eastAsia="Times New Roman" w:hAnsi="Courier" w:cs="Times New Roman"/>
          <w:color w:val="19191A"/>
          <w:sz w:val="27"/>
          <w:szCs w:val="27"/>
          <w:lang w:eastAsia="it-IT"/>
        </w:rPr>
        <w:t>All'articolo 14.1 del </w:t>
      </w:r>
      <w:hyperlink r:id="rId211" w:tgtFrame="_blank" w:history="1">
        <w:r w:rsidRPr="00D645A6">
          <w:rPr>
            <w:rFonts w:ascii="Courier" w:eastAsia="Times New Roman" w:hAnsi="Courier" w:cs="Times New Roman"/>
            <w:color w:val="0066CC"/>
            <w:sz w:val="27"/>
            <w:szCs w:val="27"/>
            <w:u w:val="single"/>
            <w:lang w:eastAsia="it-IT"/>
          </w:rPr>
          <w:t>decreto-legge 28 gennaio 2019, n. 4</w:t>
        </w:r>
      </w:hyperlink>
      <w:r w:rsidRPr="00D645A6">
        <w:rPr>
          <w:rFonts w:ascii="Courier" w:eastAsia="Times New Roman" w:hAnsi="Courier" w:cs="Times New Roman"/>
          <w:color w:val="19191A"/>
          <w:sz w:val="27"/>
          <w:szCs w:val="27"/>
          <w:lang w:eastAsia="it-IT"/>
        </w:rPr>
        <w:t>, convertito, con modificazioni, dalla </w:t>
      </w:r>
      <w:hyperlink r:id="rId212" w:tgtFrame="_blank" w:history="1">
        <w:r w:rsidRPr="00D645A6">
          <w:rPr>
            <w:rFonts w:ascii="Courier" w:eastAsia="Times New Roman" w:hAnsi="Courier" w:cs="Times New Roman"/>
            <w:color w:val="0066CC"/>
            <w:sz w:val="27"/>
            <w:szCs w:val="27"/>
            <w:u w:val="single"/>
            <w:lang w:eastAsia="it-IT"/>
          </w:rPr>
          <w:t>legge 28 marzo 2019, n. 26</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1:</w:t>
      </w:r>
      <w:r w:rsidRPr="00D645A6">
        <w:rPr>
          <w:rFonts w:ascii="Courier" w:eastAsia="Times New Roman" w:hAnsi="Courier" w:cs="Times New Roman"/>
          <w:color w:val="19191A"/>
          <w:sz w:val="27"/>
          <w:szCs w:val="27"/>
          <w:lang w:eastAsia="it-IT"/>
        </w:rPr>
        <w:br/>
        <w:t>1) al primo periodo, le parole: « per il 2023 » sono sostituite dalle seguenti: « per gli anni 2023 e 2024 »;</w:t>
      </w:r>
      <w:r w:rsidRPr="00D645A6">
        <w:rPr>
          <w:rFonts w:ascii="Courier" w:eastAsia="Times New Roman" w:hAnsi="Courier" w:cs="Times New Roman"/>
          <w:color w:val="19191A"/>
          <w:sz w:val="27"/>
          <w:szCs w:val="27"/>
          <w:lang w:eastAsia="it-IT"/>
        </w:rPr>
        <w:br/>
        <w:t>2) al secondo periodo, le parole: « 31 dicembre 2023 » sono sostituite dalle seguenti: « 31 dicembre 2024 »;</w:t>
      </w:r>
      <w:r w:rsidRPr="00D645A6">
        <w:rPr>
          <w:rFonts w:ascii="Courier" w:eastAsia="Times New Roman" w:hAnsi="Courier" w:cs="Times New Roman"/>
          <w:color w:val="19191A"/>
          <w:sz w:val="27"/>
          <w:szCs w:val="27"/>
          <w:lang w:eastAsia="it-IT"/>
        </w:rPr>
        <w:br/>
        <w:t>3) al terzo periodo sono premesse le seguenti parole: « Per i soggetti che maturano i requisiti di cui al primo periodo nell'anno 2023, »;</w:t>
      </w:r>
      <w:r w:rsidRPr="00D645A6">
        <w:rPr>
          <w:rFonts w:ascii="Courier" w:eastAsia="Times New Roman" w:hAnsi="Courier" w:cs="Times New Roman"/>
          <w:color w:val="19191A"/>
          <w:sz w:val="27"/>
          <w:szCs w:val="27"/>
          <w:lang w:eastAsia="it-IT"/>
        </w:rPr>
        <w:br/>
        <w:t>4) è aggiunto, in fine, il seguente periodo: « Con riferimento ai soggetti che maturano i requisiti di cui al primo periodo nell'anno 2024 il trattamento di pensione anticipata di cui al presente articolo è determinato secondo le regole di calcolo del sistema contributivo previste dal </w:t>
      </w:r>
      <w:hyperlink r:id="rId213" w:tgtFrame="_blank" w:history="1">
        <w:r w:rsidRPr="00D645A6">
          <w:rPr>
            <w:rFonts w:ascii="Courier" w:eastAsia="Times New Roman" w:hAnsi="Courier" w:cs="Times New Roman"/>
            <w:color w:val="0066CC"/>
            <w:sz w:val="27"/>
            <w:szCs w:val="27"/>
            <w:u w:val="single"/>
            <w:lang w:eastAsia="it-IT"/>
          </w:rPr>
          <w:t>decreto legislativo 30 aprile 1997, n. 180</w:t>
        </w:r>
      </w:hyperlink>
      <w:r w:rsidRPr="00D645A6">
        <w:rPr>
          <w:rFonts w:ascii="Courier" w:eastAsia="Times New Roman" w:hAnsi="Courier" w:cs="Times New Roman"/>
          <w:color w:val="19191A"/>
          <w:sz w:val="27"/>
          <w:szCs w:val="27"/>
          <w:lang w:eastAsia="it-IT"/>
        </w:rPr>
        <w:t>, e in ogni caso il trattamento di pensione anticipata di cui al presente comma è riconosciuto per un valore lordo mensile massimo non superiore a quattro volte il trattamento minimo previsto a legislazione vigente, per le mensilità di anticipo del pensionamento rispetto al momento in cui tale diritto maturerebbe a seguito del raggiungimento dei requisiti di accesso al sistema pensionistico ai sensi dell'</w:t>
      </w:r>
      <w:hyperlink r:id="rId214" w:tgtFrame="_blank" w:history="1">
        <w:r w:rsidRPr="00D645A6">
          <w:rPr>
            <w:rFonts w:ascii="Courier" w:eastAsia="Times New Roman" w:hAnsi="Courier" w:cs="Times New Roman"/>
            <w:color w:val="0066CC"/>
            <w:sz w:val="27"/>
            <w:szCs w:val="27"/>
            <w:u w:val="single"/>
            <w:lang w:eastAsia="it-IT"/>
          </w:rPr>
          <w:t>articolo 24, comma 6,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215"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5 sono aggiunte, in fine, le seguenti parole: « , se maturati nell'anno 2023 e trascorsi sette mesi dalla data di maturazione dei requisiti stessi, se maturati nell'anno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c) al comma 6, lettera b), sono aggiunte, in fine, le seguenti parole: « , se maturati nell'anno 2023 e trascorsi nove mesi dalla data di maturazione dei requisiti stessi, se maturati nell'anno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al comma 7, le parole: « 28 febbraio 2023 » sono sostituite dalle seguenti: « 28 febbraio 2024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140. </w:t>
      </w:r>
      <w:r w:rsidRPr="00D645A6">
        <w:rPr>
          <w:rFonts w:ascii="Courier" w:eastAsia="Times New Roman" w:hAnsi="Courier" w:cs="Times New Roman"/>
          <w:color w:val="19191A"/>
          <w:sz w:val="27"/>
          <w:szCs w:val="27"/>
          <w:lang w:eastAsia="it-IT"/>
        </w:rPr>
        <w:t>All'</w:t>
      </w:r>
      <w:hyperlink r:id="rId216" w:tgtFrame="_blank" w:history="1">
        <w:r w:rsidRPr="00D645A6">
          <w:rPr>
            <w:rFonts w:ascii="Courier" w:eastAsia="Times New Roman" w:hAnsi="Courier" w:cs="Times New Roman"/>
            <w:color w:val="0066CC"/>
            <w:sz w:val="27"/>
            <w:szCs w:val="27"/>
            <w:u w:val="single"/>
            <w:lang w:eastAsia="it-IT"/>
          </w:rPr>
          <w:t>articolo 1, comma 286, della legge 29 dicembre 2022, n. 197</w:t>
        </w:r>
      </w:hyperlink>
      <w:r w:rsidRPr="00D645A6">
        <w:rPr>
          <w:rFonts w:ascii="Courier" w:eastAsia="Times New Roman" w:hAnsi="Courier" w:cs="Times New Roman"/>
          <w:color w:val="19191A"/>
          <w:sz w:val="27"/>
          <w:szCs w:val="27"/>
          <w:lang w:eastAsia="it-IT"/>
        </w:rPr>
        <w:t>, le parole: « al comma 283 » sono sostituite dalle seguenti: « all'articolo 14.1 del </w:t>
      </w:r>
      <w:hyperlink r:id="rId217" w:tgtFrame="_blank" w:history="1">
        <w:r w:rsidRPr="00D645A6">
          <w:rPr>
            <w:rFonts w:ascii="Courier" w:eastAsia="Times New Roman" w:hAnsi="Courier" w:cs="Times New Roman"/>
            <w:color w:val="0066CC"/>
            <w:sz w:val="27"/>
            <w:szCs w:val="27"/>
            <w:u w:val="single"/>
            <w:lang w:eastAsia="it-IT"/>
          </w:rPr>
          <w:t>decreto-legge 28 gennaio 2019, n. 4</w:t>
        </w:r>
      </w:hyperlink>
      <w:r w:rsidRPr="00D645A6">
        <w:rPr>
          <w:rFonts w:ascii="Courier" w:eastAsia="Times New Roman" w:hAnsi="Courier" w:cs="Times New Roman"/>
          <w:color w:val="19191A"/>
          <w:sz w:val="27"/>
          <w:szCs w:val="27"/>
          <w:lang w:eastAsia="it-IT"/>
        </w:rPr>
        <w:t>, convertito, con modificazioni, dalla </w:t>
      </w:r>
      <w:hyperlink r:id="rId218" w:tgtFrame="_blank" w:history="1">
        <w:r w:rsidRPr="00D645A6">
          <w:rPr>
            <w:rFonts w:ascii="Courier" w:eastAsia="Times New Roman" w:hAnsi="Courier" w:cs="Times New Roman"/>
            <w:color w:val="0066CC"/>
            <w:sz w:val="27"/>
            <w:szCs w:val="27"/>
            <w:u w:val="single"/>
            <w:lang w:eastAsia="it-IT"/>
          </w:rPr>
          <w:t>legge 28 marzo 2019, n. 26</w:t>
        </w:r>
      </w:hyperlink>
      <w:r w:rsidRPr="00D645A6">
        <w:rPr>
          <w:rFonts w:ascii="Courier" w:eastAsia="Times New Roman" w:hAnsi="Courier" w:cs="Times New Roman"/>
          <w:color w:val="19191A"/>
          <w:sz w:val="27"/>
          <w:szCs w:val="27"/>
          <w:lang w:eastAsia="it-IT"/>
        </w:rPr>
        <w:t>,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141. </w:t>
      </w:r>
      <w:r w:rsidRPr="00D645A6">
        <w:rPr>
          <w:rFonts w:ascii="Courier" w:eastAsia="Times New Roman" w:hAnsi="Courier" w:cs="Times New Roman"/>
          <w:color w:val="19191A"/>
          <w:sz w:val="27"/>
          <w:szCs w:val="27"/>
          <w:lang w:eastAsia="it-IT"/>
        </w:rPr>
        <w:t>Per le finalità di cui all'</w:t>
      </w:r>
      <w:hyperlink r:id="rId219" w:tgtFrame="_blank" w:history="1">
        <w:r w:rsidRPr="00D645A6">
          <w:rPr>
            <w:rFonts w:ascii="Courier" w:eastAsia="Times New Roman" w:hAnsi="Courier" w:cs="Times New Roman"/>
            <w:color w:val="0066CC"/>
            <w:sz w:val="27"/>
            <w:szCs w:val="27"/>
            <w:u w:val="single"/>
            <w:lang w:eastAsia="it-IT"/>
          </w:rPr>
          <w:t>articolo 1, comma 500, della legge 27 dicembre 2019, n. 160</w:t>
        </w:r>
      </w:hyperlink>
      <w:r w:rsidRPr="00D645A6">
        <w:rPr>
          <w:rFonts w:ascii="Courier" w:eastAsia="Times New Roman" w:hAnsi="Courier" w:cs="Times New Roman"/>
          <w:color w:val="19191A"/>
          <w:sz w:val="27"/>
          <w:szCs w:val="27"/>
          <w:lang w:eastAsia="it-IT"/>
        </w:rPr>
        <w:t>, e in aggiunta alle risorse ivi previste, ferma restando la data del 31 dicembre 2023 per la presentazione al Ministero del lavoro e delle politiche sociali dei piani di riorganizzazione o ristrutturazione aziendale in presenza di crisi, ai sensi dell'</w:t>
      </w:r>
      <w:hyperlink r:id="rId220" w:tgtFrame="_blank" w:history="1">
        <w:r w:rsidRPr="00D645A6">
          <w:rPr>
            <w:rFonts w:ascii="Courier" w:eastAsia="Times New Roman" w:hAnsi="Courier" w:cs="Times New Roman"/>
            <w:color w:val="0066CC"/>
            <w:sz w:val="27"/>
            <w:szCs w:val="27"/>
            <w:u w:val="single"/>
            <w:lang w:eastAsia="it-IT"/>
          </w:rPr>
          <w:t>articolo 25-bis, comma 3, lettera a), del decreto legislativo 14 settembre 2015, n. 148</w:t>
        </w:r>
      </w:hyperlink>
      <w:r w:rsidRPr="00D645A6">
        <w:rPr>
          <w:rFonts w:ascii="Courier" w:eastAsia="Times New Roman" w:hAnsi="Courier" w:cs="Times New Roman"/>
          <w:color w:val="19191A"/>
          <w:sz w:val="27"/>
          <w:szCs w:val="27"/>
          <w:lang w:eastAsia="it-IT"/>
        </w:rPr>
        <w:t>, è autorizzata la spesa massima di euro 10,4 milioni per l'anno 2024, di euro 10,5 milioni per ciascuno degli anni 2025 e 2026 e di euro 2,4 milioni per l'anno 2027 ai fini dell'accesso al pensionamento di cui al primo periodo del predetto comma 500 anche nell'anno 2024. Alla copertura degli oneri di cui al primo periodo del presente comma si provvede mediante corrispondente riduzione del Fondo unico per il pluralismo e l'innovazione digitale dell'informazione e dell'editoria, di cui all'</w:t>
      </w:r>
      <w:hyperlink r:id="rId221" w:tgtFrame="_blank" w:history="1">
        <w:r w:rsidRPr="00D645A6">
          <w:rPr>
            <w:rFonts w:ascii="Courier" w:eastAsia="Times New Roman" w:hAnsi="Courier" w:cs="Times New Roman"/>
            <w:color w:val="0066CC"/>
            <w:sz w:val="27"/>
            <w:szCs w:val="27"/>
            <w:u w:val="single"/>
            <w:lang w:eastAsia="it-IT"/>
          </w:rPr>
          <w:t>articolo 1, comma 1, della legge 26 ottobre 2016, n. 198</w:t>
        </w:r>
      </w:hyperlink>
      <w:r w:rsidRPr="00D645A6">
        <w:rPr>
          <w:rFonts w:ascii="Courier" w:eastAsia="Times New Roman" w:hAnsi="Courier" w:cs="Times New Roman"/>
          <w:color w:val="19191A"/>
          <w:sz w:val="27"/>
          <w:szCs w:val="27"/>
          <w:lang w:eastAsia="it-IT"/>
        </w:rPr>
        <w:t>, come modificato dal comma 315 del presente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142. </w:t>
      </w:r>
      <w:r w:rsidRPr="00D645A6">
        <w:rPr>
          <w:rFonts w:ascii="Courier" w:eastAsia="Times New Roman" w:hAnsi="Courier" w:cs="Times New Roman"/>
          <w:color w:val="19191A"/>
          <w:sz w:val="27"/>
          <w:szCs w:val="27"/>
          <w:lang w:eastAsia="it-IT"/>
        </w:rPr>
        <w:t>Dal 1° gennaio 2024 è riconosciuta l'indennità straordinaria di continuità reddituale e operativa (ISCRO), introdotta in via sperimentale dall'</w:t>
      </w:r>
      <w:hyperlink r:id="rId222" w:tgtFrame="_blank" w:history="1">
        <w:r w:rsidRPr="00D645A6">
          <w:rPr>
            <w:rFonts w:ascii="Courier" w:eastAsia="Times New Roman" w:hAnsi="Courier" w:cs="Times New Roman"/>
            <w:color w:val="0066CC"/>
            <w:sz w:val="27"/>
            <w:szCs w:val="27"/>
            <w:u w:val="single"/>
            <w:lang w:eastAsia="it-IT"/>
          </w:rPr>
          <w:t>articolo 1, comma 386, della legge 30 dicembre 2020, n. 178</w:t>
        </w:r>
      </w:hyperlink>
      <w:r w:rsidRPr="00D645A6">
        <w:rPr>
          <w:rFonts w:ascii="Courier" w:eastAsia="Times New Roman" w:hAnsi="Courier" w:cs="Times New Roman"/>
          <w:color w:val="19191A"/>
          <w:sz w:val="27"/>
          <w:szCs w:val="27"/>
          <w:lang w:eastAsia="it-IT"/>
        </w:rPr>
        <w:t>, in favore dei soggetti di cui al comma 143 del presente articolo. L'ISCRO è erogata dall'INPS.</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143. </w:t>
      </w:r>
      <w:r w:rsidRPr="00D645A6">
        <w:rPr>
          <w:rFonts w:ascii="Courier" w:eastAsia="Times New Roman" w:hAnsi="Courier" w:cs="Times New Roman"/>
          <w:color w:val="19191A"/>
          <w:sz w:val="27"/>
          <w:szCs w:val="27"/>
          <w:lang w:eastAsia="it-IT"/>
        </w:rPr>
        <w:t>L'ISCRO è riconosciuta, previa domanda, ai soggetti iscritti alla Gestione separata di cui all'</w:t>
      </w:r>
      <w:hyperlink r:id="rId223" w:tgtFrame="_blank" w:history="1">
        <w:r w:rsidRPr="00D645A6">
          <w:rPr>
            <w:rFonts w:ascii="Courier" w:eastAsia="Times New Roman" w:hAnsi="Courier" w:cs="Times New Roman"/>
            <w:color w:val="0066CC"/>
            <w:sz w:val="27"/>
            <w:szCs w:val="27"/>
            <w:u w:val="single"/>
            <w:lang w:eastAsia="it-IT"/>
          </w:rPr>
          <w:t>articolo 2, comma 26, della legge 8 agosto 1995, n. 335</w:t>
        </w:r>
      </w:hyperlink>
      <w:r w:rsidRPr="00D645A6">
        <w:rPr>
          <w:rFonts w:ascii="Courier" w:eastAsia="Times New Roman" w:hAnsi="Courier" w:cs="Times New Roman"/>
          <w:color w:val="19191A"/>
          <w:sz w:val="27"/>
          <w:szCs w:val="27"/>
          <w:lang w:eastAsia="it-IT"/>
        </w:rPr>
        <w:t>, che esercitano per professione abituale attività di lavoro autonomo di cui al comma 1 dell'articolo 53 del testo unico delle imposte sui redditi, di cui al </w:t>
      </w:r>
      <w:hyperlink r:id="rId224" w:tgtFrame="_blank" w:history="1">
        <w:r w:rsidRPr="00D645A6">
          <w:rPr>
            <w:rFonts w:ascii="Courier" w:eastAsia="Times New Roman" w:hAnsi="Courier" w:cs="Times New Roman"/>
            <w:color w:val="0066CC"/>
            <w:sz w:val="27"/>
            <w:szCs w:val="27"/>
            <w:u w:val="single"/>
            <w:lang w:eastAsia="it-IT"/>
          </w:rPr>
          <w:t xml:space="preserve">decreto del Presidente della </w:t>
        </w:r>
        <w:r w:rsidRPr="00D645A6">
          <w:rPr>
            <w:rFonts w:ascii="Courier" w:eastAsia="Times New Roman" w:hAnsi="Courier" w:cs="Times New Roman"/>
            <w:color w:val="0066CC"/>
            <w:sz w:val="27"/>
            <w:szCs w:val="27"/>
            <w:u w:val="single"/>
            <w:lang w:eastAsia="it-IT"/>
          </w:rPr>
          <w:lastRenderedPageBreak/>
          <w:t>Repubblica 22 dicembre 1986, n. 917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144. </w:t>
      </w:r>
      <w:r w:rsidRPr="00D645A6">
        <w:rPr>
          <w:rFonts w:ascii="Courier" w:eastAsia="Times New Roman" w:hAnsi="Courier" w:cs="Times New Roman"/>
          <w:color w:val="19191A"/>
          <w:sz w:val="27"/>
          <w:szCs w:val="27"/>
          <w:lang w:eastAsia="it-IT"/>
        </w:rPr>
        <w:t>L'ISCRO è riconosciuta ai soggetti di cui al comma 143 che presentano i seguenti requisiti: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non essere titolari di trattamento pensionistico diretto e non essere assicurati presso altre forme previdenziali obbligatorie;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non essere beneficiari di Assegno di inclusione di cui al </w:t>
      </w:r>
      <w:hyperlink r:id="rId225" w:tgtFrame="_blank" w:history="1">
        <w:r w:rsidRPr="00D645A6">
          <w:rPr>
            <w:rFonts w:ascii="Courier" w:eastAsia="Times New Roman" w:hAnsi="Courier" w:cs="Times New Roman"/>
            <w:color w:val="0066CC"/>
            <w:sz w:val="27"/>
            <w:szCs w:val="27"/>
            <w:u w:val="single"/>
            <w:lang w:eastAsia="it-IT"/>
          </w:rPr>
          <w:t>decreto-legge 4 maggio 2023, n. 48</w:t>
        </w:r>
      </w:hyperlink>
      <w:r w:rsidRPr="00D645A6">
        <w:rPr>
          <w:rFonts w:ascii="Courier" w:eastAsia="Times New Roman" w:hAnsi="Courier" w:cs="Times New Roman"/>
          <w:color w:val="19191A"/>
          <w:sz w:val="27"/>
          <w:szCs w:val="27"/>
          <w:lang w:eastAsia="it-IT"/>
        </w:rPr>
        <w:t>, convertito, con modificazioni, dalla </w:t>
      </w:r>
      <w:hyperlink r:id="rId226" w:tgtFrame="_blank" w:history="1">
        <w:r w:rsidRPr="00D645A6">
          <w:rPr>
            <w:rFonts w:ascii="Courier" w:eastAsia="Times New Roman" w:hAnsi="Courier" w:cs="Times New Roman"/>
            <w:color w:val="0066CC"/>
            <w:sz w:val="27"/>
            <w:szCs w:val="27"/>
            <w:u w:val="single"/>
            <w:lang w:eastAsia="it-IT"/>
          </w:rPr>
          <w:t>legge 3 luglio 2023, n. 85</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aver prodotto un reddito di lavoro autonomo, nell'anno precedente alla presentazione della domanda, inferiore al 70 per cento della media dei redditi da lavoro autonomo conseguiti nei due anni precedenti all'anno precedente alla presentazione della domanda;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aver dichiarato, nell'anno precedente alla presentazione della domanda, un reddito non superiore a 12.000 euro, annualmente rivalutato sulla base della variazione dell'indice ISTAT dei prezzi al consumo per le famiglie degli operai e degli impiegati rispetto all'anno precedente;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essere in regola con la contribuzione previdenziale obbligatoria;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f) essere titolari di partita IVA attiva da almeno tre anni, alla data di presentazione della domanda, per l'attività che ha dato titolo all'iscrizione alla gestione previdenziale in corso.</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145. </w:t>
      </w:r>
      <w:r w:rsidRPr="00D645A6">
        <w:rPr>
          <w:rFonts w:ascii="Courier" w:eastAsia="Times New Roman" w:hAnsi="Courier" w:cs="Times New Roman"/>
          <w:color w:val="19191A"/>
          <w:sz w:val="27"/>
          <w:szCs w:val="27"/>
          <w:lang w:eastAsia="it-IT"/>
        </w:rPr>
        <w:t>La domanda è presentata dal lavoratore all'INPS in via telematica entro il 31 ottobre di ciascun anno di fruizione. Nella domanda sono autocertificati i redditi prodotti per gli anni di interesse. L'INPS comunica all'Agenzia delle entrate i dati identificativi dei soggetti che hanno presentato domanda per la verifica dei requisiti. L'Agenzia delle entrate comunica all'INPS l'esito dei riscontri effettuati sulla verifica dei requisiti reddituali con le modalità e nei termini definiti mediante accordi di cooperazione tra le parti.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146. </w:t>
      </w:r>
      <w:r w:rsidRPr="00D645A6">
        <w:rPr>
          <w:rFonts w:ascii="Courier" w:eastAsia="Times New Roman" w:hAnsi="Courier" w:cs="Times New Roman"/>
          <w:color w:val="19191A"/>
          <w:sz w:val="27"/>
          <w:szCs w:val="27"/>
          <w:lang w:eastAsia="it-IT"/>
        </w:rPr>
        <w:t>I requisiti di cui al comma 144, lettere a) e b), devono essere mantenuti anche durante la percezione dell'ISCRO.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147. </w:t>
      </w:r>
      <w:r w:rsidRPr="00D645A6">
        <w:rPr>
          <w:rFonts w:ascii="Courier" w:eastAsia="Times New Roman" w:hAnsi="Courier" w:cs="Times New Roman"/>
          <w:color w:val="19191A"/>
          <w:sz w:val="27"/>
          <w:szCs w:val="27"/>
          <w:lang w:eastAsia="it-IT"/>
        </w:rPr>
        <w:t xml:space="preserve">L'ISCRO, pari al 25 per cento, su base semestrale, della media dei redditi da lavoro autonomo dichiarati dal soggetto nei due anni precedenti all'anno precedente alla presentazione della domanda, spetta a decorrere dal primo </w:t>
      </w:r>
      <w:r w:rsidRPr="00D645A6">
        <w:rPr>
          <w:rFonts w:ascii="Courier" w:eastAsia="Times New Roman" w:hAnsi="Courier" w:cs="Times New Roman"/>
          <w:color w:val="19191A"/>
          <w:sz w:val="27"/>
          <w:szCs w:val="27"/>
          <w:lang w:eastAsia="it-IT"/>
        </w:rPr>
        <w:lastRenderedPageBreak/>
        <w:t>giorno successivo alla data di presentazione della domanda, è erogata per sei mensilità e non comporta accredito di contribuzione figurativa.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148. </w:t>
      </w:r>
      <w:r w:rsidRPr="00D645A6">
        <w:rPr>
          <w:rFonts w:ascii="Courier" w:eastAsia="Times New Roman" w:hAnsi="Courier" w:cs="Times New Roman"/>
          <w:color w:val="19191A"/>
          <w:sz w:val="27"/>
          <w:szCs w:val="27"/>
          <w:lang w:eastAsia="it-IT"/>
        </w:rPr>
        <w:t>L'importo di cui al comma 147 non può in ogni caso superare il limite di 800 euro mensili e non può essere inferiore a 250 euro mensili.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149. </w:t>
      </w:r>
      <w:r w:rsidRPr="00D645A6">
        <w:rPr>
          <w:rFonts w:ascii="Courier" w:eastAsia="Times New Roman" w:hAnsi="Courier" w:cs="Times New Roman"/>
          <w:color w:val="19191A"/>
          <w:sz w:val="27"/>
          <w:szCs w:val="27"/>
          <w:lang w:eastAsia="it-IT"/>
        </w:rPr>
        <w:t>I limiti di importo di cui al comma 148 sono annualmente rivalutati sulla base della variazione dell'indice ISTAT dei prezzi al consumo per le famiglie degli operai e degli impiegati rispetto all'anno precedente.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150. </w:t>
      </w:r>
      <w:r w:rsidRPr="00D645A6">
        <w:rPr>
          <w:rFonts w:ascii="Courier" w:eastAsia="Times New Roman" w:hAnsi="Courier" w:cs="Times New Roman"/>
          <w:color w:val="19191A"/>
          <w:sz w:val="27"/>
          <w:szCs w:val="27"/>
          <w:lang w:eastAsia="it-IT"/>
        </w:rPr>
        <w:t>L'ISCRO non può essere richiesta nel biennio successivo all'anno di inizio di fruizione della stessa.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151. </w:t>
      </w:r>
      <w:r w:rsidRPr="00D645A6">
        <w:rPr>
          <w:rFonts w:ascii="Courier" w:eastAsia="Times New Roman" w:hAnsi="Courier" w:cs="Times New Roman"/>
          <w:color w:val="19191A"/>
          <w:sz w:val="27"/>
          <w:szCs w:val="27"/>
          <w:lang w:eastAsia="it-IT"/>
        </w:rPr>
        <w:t>La cessazione della partita IVA nel corso dell'erogazione dell'ISCRO determina l'immediata cessazione della stessa, con recupero delle mensilità eventualmente erogate dopo la data in cui è cessata l'attività.</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152. </w:t>
      </w:r>
      <w:r w:rsidRPr="00D645A6">
        <w:rPr>
          <w:rFonts w:ascii="Courier" w:eastAsia="Times New Roman" w:hAnsi="Courier" w:cs="Times New Roman"/>
          <w:color w:val="19191A"/>
          <w:sz w:val="27"/>
          <w:szCs w:val="27"/>
          <w:lang w:eastAsia="it-IT"/>
        </w:rPr>
        <w:t>L'ISCRO concorre alla formazione del reddito ai sensi del testo unico delle imposte sui redditi, di cui al </w:t>
      </w:r>
      <w:hyperlink r:id="rId227"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153. </w:t>
      </w:r>
      <w:r w:rsidRPr="00D645A6">
        <w:rPr>
          <w:rFonts w:ascii="Courier" w:eastAsia="Times New Roman" w:hAnsi="Courier" w:cs="Times New Roman"/>
          <w:color w:val="19191A"/>
          <w:sz w:val="27"/>
          <w:szCs w:val="27"/>
          <w:lang w:eastAsia="it-IT"/>
        </w:rPr>
        <w:t>L'ISCRO è riconosciuta nel limite di spesa di 16 milioni di euro per l'anno 2024, 20,4 milioni di euro per l'anno 2025, 20,8 milioni di euro per l'anno 2026, 21,2 milioni di euro per l'anno 2027, 21,6 milioni di euro per l'anno 2028, 21,7 milioni di euro per l'anno 2029, 22,1 milioni di euro per l'anno 2030, 22,5 milioni di euro per l'anno 2031, 23 milioni di euro per l'anno 2032 e 23,4 milioni di euro annui a decorrere dall'anno 2033. L'INPS provvede al monitoraggio del rispetto del predetto limite di spesa comunicando i risultati di tale attività al Ministero del lavoro e delle politiche sociali e al Ministero dell'economia e delle finanze. Qualora dal predetto monitoraggio emerga il verificarsi di scostamenti, anche in via prospettica, rispetto al limite di spesa di cui al primo periodo, non sono adottati altri provvedimenti di concessione dell'ISCRO.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154. </w:t>
      </w:r>
      <w:r w:rsidRPr="00D645A6">
        <w:rPr>
          <w:rFonts w:ascii="Courier" w:eastAsia="Times New Roman" w:hAnsi="Courier" w:cs="Times New Roman"/>
          <w:color w:val="19191A"/>
          <w:sz w:val="27"/>
          <w:szCs w:val="27"/>
          <w:lang w:eastAsia="it-IT"/>
        </w:rPr>
        <w:t>Per far fronte agli oneri derivanti dal comma 153, è disposto un aumento dell'aliquota di cui all'</w:t>
      </w:r>
      <w:hyperlink r:id="rId228" w:tgtFrame="_blank" w:history="1">
        <w:r w:rsidRPr="00D645A6">
          <w:rPr>
            <w:rFonts w:ascii="Courier" w:eastAsia="Times New Roman" w:hAnsi="Courier" w:cs="Times New Roman"/>
            <w:color w:val="0066CC"/>
            <w:sz w:val="27"/>
            <w:szCs w:val="27"/>
            <w:u w:val="single"/>
            <w:lang w:eastAsia="it-IT"/>
          </w:rPr>
          <w:t xml:space="preserve">articolo 59, </w:t>
        </w:r>
        <w:r w:rsidRPr="00D645A6">
          <w:rPr>
            <w:rFonts w:ascii="Courier" w:eastAsia="Times New Roman" w:hAnsi="Courier" w:cs="Times New Roman"/>
            <w:color w:val="0066CC"/>
            <w:sz w:val="27"/>
            <w:szCs w:val="27"/>
            <w:u w:val="single"/>
            <w:lang w:eastAsia="it-IT"/>
          </w:rPr>
          <w:lastRenderedPageBreak/>
          <w:t>comma 16, della legge 27 dicembre 1997, n. 449</w:t>
        </w:r>
      </w:hyperlink>
      <w:r w:rsidRPr="00D645A6">
        <w:rPr>
          <w:rFonts w:ascii="Courier" w:eastAsia="Times New Roman" w:hAnsi="Courier" w:cs="Times New Roman"/>
          <w:color w:val="19191A"/>
          <w:sz w:val="27"/>
          <w:szCs w:val="27"/>
          <w:lang w:eastAsia="it-IT"/>
        </w:rPr>
        <w:t>, per i soggetti di cui al comma 143, pari a 0,35 punti percentuali a decorrere dall'anno 2024. Il contributo è applicato sul reddito di lavoro autonomo di cui all'articolo 53, comma 1, del testo unico delle imposte sui redditi, di cui al </w:t>
      </w:r>
      <w:hyperlink r:id="rId229" w:tgtFrame="_blank" w:history="1">
        <w:r w:rsidRPr="00D645A6">
          <w:rPr>
            <w:rFonts w:ascii="Courier" w:eastAsia="Times New Roman" w:hAnsi="Courier" w:cs="Times New Roman"/>
            <w:color w:val="0066CC"/>
            <w:sz w:val="27"/>
            <w:szCs w:val="27"/>
            <w:u w:val="single"/>
            <w:lang w:eastAsia="it-IT"/>
          </w:rPr>
          <w:t>decreto del Presidente della Repubblica 22 dicembre 1986, n. 917</w:t>
        </w:r>
      </w:hyperlink>
      <w:r w:rsidRPr="00D645A6">
        <w:rPr>
          <w:rFonts w:ascii="Courier" w:eastAsia="Times New Roman" w:hAnsi="Courier" w:cs="Times New Roman"/>
          <w:color w:val="19191A"/>
          <w:sz w:val="27"/>
          <w:szCs w:val="27"/>
          <w:lang w:eastAsia="it-IT"/>
        </w:rPr>
        <w:t>, con gli stessi criteri stabiliti ai fini dell'imposta sul reddito delle persone fisiche, quale risulta dalla relativa dichiarazione annuale dei redditi e dagli accertamenti definitivi.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155. </w:t>
      </w:r>
      <w:r w:rsidRPr="00D645A6">
        <w:rPr>
          <w:rFonts w:ascii="Courier" w:eastAsia="Times New Roman" w:hAnsi="Courier" w:cs="Times New Roman"/>
          <w:color w:val="19191A"/>
          <w:sz w:val="27"/>
          <w:szCs w:val="27"/>
          <w:lang w:eastAsia="it-IT"/>
        </w:rPr>
        <w:t>L'erogazione dell'ISCRO è condizionata alla partecipazione a percorsi di aggiornamento professionale. Con decreto del Ministro del lavoro e delle politiche sociali, di concerto con il Ministro dell'economia e delle finanze, previa intesa in sede di Conferenza permanente per i rapporti tra lo Stato, le regioni e le province autonome di Trento e di Bolzano, da adottare entro sessanta giorni dalla data di entrata in vigore della presente legge, sono individuati i criteri e le modalità di definizione dei percorsi di aggiornamento professionale e del loro finanziamento. Il Ministero del lavoro e delle politiche sociali monitora la partecipazione ai percorsi di aggiornamento professionale dei beneficiari dell'ISCRO.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156. </w:t>
      </w:r>
      <w:r w:rsidRPr="00D645A6">
        <w:rPr>
          <w:rFonts w:ascii="Courier" w:eastAsia="Times New Roman" w:hAnsi="Courier" w:cs="Times New Roman"/>
          <w:color w:val="19191A"/>
          <w:sz w:val="27"/>
          <w:szCs w:val="27"/>
          <w:lang w:eastAsia="it-IT"/>
        </w:rPr>
        <w:t>Al </w:t>
      </w:r>
      <w:hyperlink r:id="rId230" w:tgtFrame="_blank" w:history="1">
        <w:r w:rsidRPr="00D645A6">
          <w:rPr>
            <w:rFonts w:ascii="Courier" w:eastAsia="Times New Roman" w:hAnsi="Courier" w:cs="Times New Roman"/>
            <w:color w:val="0066CC"/>
            <w:sz w:val="27"/>
            <w:szCs w:val="27"/>
            <w:u w:val="single"/>
            <w:lang w:eastAsia="it-IT"/>
          </w:rPr>
          <w:t>regio decreto-legge 23 settembre 1937, n. 1918</w:t>
        </w:r>
      </w:hyperlink>
      <w:r w:rsidRPr="00D645A6">
        <w:rPr>
          <w:rFonts w:ascii="Courier" w:eastAsia="Times New Roman" w:hAnsi="Courier" w:cs="Times New Roman"/>
          <w:color w:val="19191A"/>
          <w:sz w:val="27"/>
          <w:szCs w:val="27"/>
          <w:lang w:eastAsia="it-IT"/>
        </w:rPr>
        <w:t>, convertito, con modificazioni, dalla </w:t>
      </w:r>
      <w:hyperlink r:id="rId231" w:tgtFrame="_blank" w:history="1">
        <w:r w:rsidRPr="00D645A6">
          <w:rPr>
            <w:rFonts w:ascii="Courier" w:eastAsia="Times New Roman" w:hAnsi="Courier" w:cs="Times New Roman"/>
            <w:color w:val="0066CC"/>
            <w:sz w:val="27"/>
            <w:szCs w:val="27"/>
            <w:u w:val="single"/>
            <w:lang w:eastAsia="it-IT"/>
          </w:rPr>
          <w:t>legge 24 aprile 1938, n. 831</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all'articolo 6, primo comma, lettera b), sono aggiunte, in fine, le seguenti parole: « ; per gli eventi di malattia insorti dal 1° gennaio 2024, ad una indennità giornaliera nella misura del 60 per cento della retribuzione, calcolata ai sensi dell'articolo 10, nei casi in cui la malattia impedisca totalmente e di fatto all'assicurato di attendere al lavoro ai sensi del </w:t>
      </w:r>
      <w:hyperlink r:id="rId232" w:tgtFrame="_blank" w:history="1">
        <w:r w:rsidRPr="00D645A6">
          <w:rPr>
            <w:rFonts w:ascii="Courier" w:eastAsia="Times New Roman" w:hAnsi="Courier" w:cs="Times New Roman"/>
            <w:color w:val="0066CC"/>
            <w:sz w:val="27"/>
            <w:szCs w:val="27"/>
            <w:u w:val="single"/>
            <w:lang w:eastAsia="it-IT"/>
          </w:rPr>
          <w:t>regio decreto-legge 14 dicembre 1933, n. 1773</w:t>
        </w:r>
      </w:hyperlink>
      <w:r w:rsidRPr="00D645A6">
        <w:rPr>
          <w:rFonts w:ascii="Courier" w:eastAsia="Times New Roman" w:hAnsi="Courier" w:cs="Times New Roman"/>
          <w:color w:val="19191A"/>
          <w:sz w:val="27"/>
          <w:szCs w:val="27"/>
          <w:lang w:eastAsia="it-IT"/>
        </w:rPr>
        <w:t>, convertito dalla </w:t>
      </w:r>
      <w:hyperlink r:id="rId233" w:tgtFrame="_blank" w:history="1">
        <w:r w:rsidRPr="00D645A6">
          <w:rPr>
            <w:rFonts w:ascii="Courier" w:eastAsia="Times New Roman" w:hAnsi="Courier" w:cs="Times New Roman"/>
            <w:color w:val="0066CC"/>
            <w:sz w:val="27"/>
            <w:szCs w:val="27"/>
            <w:u w:val="single"/>
            <w:lang w:eastAsia="it-IT"/>
          </w:rPr>
          <w:t>legge 22 gennaio 1934, n. 244</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b) all'articolo 10, primo comma, sono aggiunti, in fine, i seguenti periodi: « Per gli eventi di malattia di cui agli articoli 6 e 7, insorti dal 1° gennaio 2024, l'indennità giornaliera è calcolata sulla base della retribuzione media globale giornaliera percepita dall'assicurato nel mese immediatamente precedente a quello in cui si è verificato l'evento di malattia. Nel caso in cui l'evento si è verificato nei primi trenta giorni dall'inizio del rapporto di lavoro, l'indennità giornaliera è calcolata dividendo </w:t>
      </w:r>
      <w:r w:rsidRPr="00D645A6">
        <w:rPr>
          <w:rFonts w:ascii="Courier" w:eastAsia="Times New Roman" w:hAnsi="Courier" w:cs="Times New Roman"/>
          <w:color w:val="19191A"/>
          <w:sz w:val="27"/>
          <w:szCs w:val="27"/>
          <w:lang w:eastAsia="it-IT"/>
        </w:rPr>
        <w:lastRenderedPageBreak/>
        <w:t>l'ammontare della retribuzione percepita nel periodo di riferimento per il numero dei giorni retribuiti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157. </w:t>
      </w:r>
      <w:r w:rsidRPr="00D645A6">
        <w:rPr>
          <w:rFonts w:ascii="Courier" w:eastAsia="Times New Roman" w:hAnsi="Courier" w:cs="Times New Roman"/>
          <w:color w:val="19191A"/>
          <w:sz w:val="27"/>
          <w:szCs w:val="27"/>
          <w:lang w:eastAsia="it-IT"/>
        </w:rPr>
        <w:t>Le quote di pensione a favore degli iscritti alla Cassa per le pensioni ai dipendenti degli enti locali (CPDEL), alla Cassa per le pensioni ai sanitari (CPS) e alla Cassa per le pensioni agli insegnanti di asilo e di scuole elementari parificate (CPI), liquidate a decorrere dal 1° gennaio 2024, secondo il sistema retributivo per anzianità inferiori a quindici anni, sono calcolate con l'applicazione dell'aliquota prevista nella tabella di cui all'allegato II alla presente legge. Per le anzianità superiori a quindici anni continua a trovare applicazione la tabella di cui all'allegato A della </w:t>
      </w:r>
      <w:hyperlink r:id="rId234" w:tgtFrame="_blank" w:history="1">
        <w:r w:rsidRPr="00D645A6">
          <w:rPr>
            <w:rFonts w:ascii="Courier" w:eastAsia="Times New Roman" w:hAnsi="Courier" w:cs="Times New Roman"/>
            <w:color w:val="0066CC"/>
            <w:sz w:val="27"/>
            <w:szCs w:val="27"/>
            <w:u w:val="single"/>
            <w:lang w:eastAsia="it-IT"/>
          </w:rPr>
          <w:t>legge 26 luglio 1965, n. 965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158. </w:t>
      </w:r>
      <w:r w:rsidRPr="00D645A6">
        <w:rPr>
          <w:rFonts w:ascii="Courier" w:eastAsia="Times New Roman" w:hAnsi="Courier" w:cs="Times New Roman"/>
          <w:color w:val="19191A"/>
          <w:sz w:val="27"/>
          <w:szCs w:val="27"/>
          <w:lang w:eastAsia="it-IT"/>
        </w:rPr>
        <w:t>Per le domande prodotte dal 1° gennaio 2024 la disposizione di cui al comma 157 si applica per la determinazione degli oneri di riscatto da calcolare secondo il sistema retributivo, per i quali è prevista l'applicazione della tabella di cui all'allegato A della </w:t>
      </w:r>
      <w:hyperlink r:id="rId235" w:tgtFrame="_blank" w:history="1">
        <w:r w:rsidRPr="00D645A6">
          <w:rPr>
            <w:rFonts w:ascii="Courier" w:eastAsia="Times New Roman" w:hAnsi="Courier" w:cs="Times New Roman"/>
            <w:color w:val="0066CC"/>
            <w:sz w:val="27"/>
            <w:szCs w:val="27"/>
            <w:u w:val="single"/>
            <w:lang w:eastAsia="it-IT"/>
          </w:rPr>
          <w:t>legge 26 luglio 1965, n. 965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159. </w:t>
      </w:r>
      <w:r w:rsidRPr="00D645A6">
        <w:rPr>
          <w:rFonts w:ascii="Courier" w:eastAsia="Times New Roman" w:hAnsi="Courier" w:cs="Times New Roman"/>
          <w:color w:val="19191A"/>
          <w:sz w:val="27"/>
          <w:szCs w:val="27"/>
          <w:lang w:eastAsia="it-IT"/>
        </w:rPr>
        <w:t>Le quote di pensione a favore degli iscritti alla Cassa per le pensioni agli ufficiali giudiziari, agli aiutanti ufficiali giudiziari ed ai coadiutori (CPUG), liquidate a decorrere dal 1° gennaio 2024, secondo il sistema retributivo per anzianità inferiori a quindici anni, sono calcolate con l'applicazione dell'aliquota prevista nella tabella di cui all'allegato II alla presente legge.</w:t>
      </w:r>
      <w:r w:rsidRPr="00D645A6">
        <w:rPr>
          <w:rFonts w:ascii="Courier" w:eastAsia="Times New Roman" w:hAnsi="Courier" w:cs="Times New Roman"/>
          <w:color w:val="19191A"/>
          <w:sz w:val="27"/>
          <w:szCs w:val="27"/>
          <w:lang w:eastAsia="it-IT"/>
        </w:rPr>
        <w:br/>
        <w:t>Per le anzianità superiori a quindici anni continua a trovare applicazione la tabella A allegata alla </w:t>
      </w:r>
      <w:hyperlink r:id="rId236" w:tgtFrame="_blank" w:history="1">
        <w:r w:rsidRPr="00D645A6">
          <w:rPr>
            <w:rFonts w:ascii="Courier" w:eastAsia="Times New Roman" w:hAnsi="Courier" w:cs="Times New Roman"/>
            <w:color w:val="0066CC"/>
            <w:sz w:val="27"/>
            <w:szCs w:val="27"/>
            <w:u w:val="single"/>
            <w:lang w:eastAsia="it-IT"/>
          </w:rPr>
          <w:t>legge 24 gennaio 1986, n. 16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160. </w:t>
      </w:r>
      <w:r w:rsidRPr="00D645A6">
        <w:rPr>
          <w:rFonts w:ascii="Courier" w:eastAsia="Times New Roman" w:hAnsi="Courier" w:cs="Times New Roman"/>
          <w:color w:val="19191A"/>
          <w:sz w:val="27"/>
          <w:szCs w:val="27"/>
          <w:lang w:eastAsia="it-IT"/>
        </w:rPr>
        <w:t>Per le domande prodotte dal 1° gennaio 2024 la disposizione di cui al comma 159 si applica per la determinazione degli oneri di riscatto da calcolare secondo il sistema retributivo, per i quali è prevista l'applicazione della tabella A allegata alla </w:t>
      </w:r>
      <w:hyperlink r:id="rId237" w:tgtFrame="_blank" w:history="1">
        <w:r w:rsidRPr="00D645A6">
          <w:rPr>
            <w:rFonts w:ascii="Courier" w:eastAsia="Times New Roman" w:hAnsi="Courier" w:cs="Times New Roman"/>
            <w:color w:val="0066CC"/>
            <w:sz w:val="27"/>
            <w:szCs w:val="27"/>
            <w:u w:val="single"/>
            <w:lang w:eastAsia="it-IT"/>
          </w:rPr>
          <w:t>legge 24 gennaio 1986, n. 16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161. </w:t>
      </w:r>
      <w:r w:rsidRPr="00D645A6">
        <w:rPr>
          <w:rFonts w:ascii="Courier" w:eastAsia="Times New Roman" w:hAnsi="Courier" w:cs="Times New Roman"/>
          <w:color w:val="19191A"/>
          <w:sz w:val="27"/>
          <w:szCs w:val="27"/>
          <w:lang w:eastAsia="it-IT"/>
        </w:rPr>
        <w:t xml:space="preserve">L'applicazione dei commi da 157 a 160 non può comportare un trattamento pensionistico maggiore rispetto a quello determinato secondo la normativa vigente prima della data di entrata in vigore della presente legge e in ogni caso la riduzione del trattamento pensionistico derivante </w:t>
      </w:r>
      <w:r w:rsidRPr="00D645A6">
        <w:rPr>
          <w:rFonts w:ascii="Courier" w:eastAsia="Times New Roman" w:hAnsi="Courier" w:cs="Times New Roman"/>
          <w:color w:val="19191A"/>
          <w:sz w:val="27"/>
          <w:szCs w:val="27"/>
          <w:lang w:eastAsia="it-IT"/>
        </w:rPr>
        <w:lastRenderedPageBreak/>
        <w:t>dai medesimi commi è applicata in sede di liquidazione dello stesso solo nei casi delle pensioni anticipate di cui all'</w:t>
      </w:r>
      <w:hyperlink r:id="rId238" w:tgtFrame="_blank" w:history="1">
        <w:r w:rsidRPr="00D645A6">
          <w:rPr>
            <w:rFonts w:ascii="Courier" w:eastAsia="Times New Roman" w:hAnsi="Courier" w:cs="Times New Roman"/>
            <w:color w:val="0066CC"/>
            <w:sz w:val="27"/>
            <w:szCs w:val="27"/>
            <w:u w:val="single"/>
            <w:lang w:eastAsia="it-IT"/>
          </w:rPr>
          <w:t>articolo 24, comma 10,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239" w:tgtFrame="_blank" w:history="1">
        <w:r w:rsidRPr="00D645A6">
          <w:rPr>
            <w:rFonts w:ascii="Courier" w:eastAsia="Times New Roman" w:hAnsi="Courier" w:cs="Times New Roman"/>
            <w:color w:val="0066CC"/>
            <w:sz w:val="27"/>
            <w:szCs w:val="27"/>
            <w:u w:val="single"/>
            <w:lang w:eastAsia="it-IT"/>
          </w:rPr>
          <w:t>legge 22 dicembre 2011, n. 214, e all'articolo 17</w:t>
        </w:r>
      </w:hyperlink>
      <w:r w:rsidRPr="00D645A6">
        <w:rPr>
          <w:rFonts w:ascii="Courier" w:eastAsia="Times New Roman" w:hAnsi="Courier" w:cs="Times New Roman"/>
          <w:color w:val="19191A"/>
          <w:sz w:val="27"/>
          <w:szCs w:val="27"/>
          <w:lang w:eastAsia="it-IT"/>
        </w:rPr>
        <w:t> del </w:t>
      </w:r>
      <w:hyperlink r:id="rId240" w:tgtFrame="_blank" w:history="1">
        <w:r w:rsidRPr="00D645A6">
          <w:rPr>
            <w:rFonts w:ascii="Courier" w:eastAsia="Times New Roman" w:hAnsi="Courier" w:cs="Times New Roman"/>
            <w:color w:val="0066CC"/>
            <w:sz w:val="27"/>
            <w:szCs w:val="27"/>
            <w:u w:val="single"/>
            <w:lang w:eastAsia="it-IT"/>
          </w:rPr>
          <w:t>decreto-legge 28 gennaio 2019, n. 4</w:t>
        </w:r>
      </w:hyperlink>
      <w:r w:rsidRPr="00D645A6">
        <w:rPr>
          <w:rFonts w:ascii="Courier" w:eastAsia="Times New Roman" w:hAnsi="Courier" w:cs="Times New Roman"/>
          <w:color w:val="19191A"/>
          <w:sz w:val="27"/>
          <w:szCs w:val="27"/>
          <w:lang w:eastAsia="it-IT"/>
        </w:rPr>
        <w:t>, convertito, con modificazioni, dalla </w:t>
      </w:r>
      <w:hyperlink r:id="rId241" w:tgtFrame="_blank" w:history="1">
        <w:r w:rsidRPr="00D645A6">
          <w:rPr>
            <w:rFonts w:ascii="Courier" w:eastAsia="Times New Roman" w:hAnsi="Courier" w:cs="Times New Roman"/>
            <w:color w:val="0066CC"/>
            <w:sz w:val="27"/>
            <w:szCs w:val="27"/>
            <w:u w:val="single"/>
            <w:lang w:eastAsia="it-IT"/>
          </w:rPr>
          <w:t>legge 28 marzo 2019, n. 26</w:t>
        </w:r>
      </w:hyperlink>
      <w:r w:rsidRPr="00D645A6">
        <w:rPr>
          <w:rFonts w:ascii="Courier" w:eastAsia="Times New Roman" w:hAnsi="Courier" w:cs="Times New Roman"/>
          <w:color w:val="19191A"/>
          <w:sz w:val="27"/>
          <w:szCs w:val="27"/>
          <w:lang w:eastAsia="it-IT"/>
        </w:rPr>
        <w:t>, come rispettivamente modificati dai commi 162 e 163. Le disposizioni di cui ai commi da 157 a 160 non si applicano ai soggetti che maturano i requisiti per il pensionamento entro il 31 dicembre 2023 e nei casi di cessazione dal servizio per raggiungimento dei limiti di età o di servizio previsti dagli ordinamenti di appartenenza nonché per collocamento a riposo d'ufficio a causa del raggiungimento dell'anzianità massima di servizio prevista dalle norme di legge o di regolamento applicabili nell'amministrazione. Al fine di assicurare un efficace assolvimento dei compiti primari di tutela della salute e di garantire l'erogazione dei livelli essenziali di assistenza, per gli iscritti alla CPS nonché per gli iscritti alla CPDEL che cessano l'ultimo rapporto di lavoro da infermieri la riduzione del trattamento pensionistico di cui al primo periodo è a sua volta ridotta in misura pari a un trentaseiesimo per ogni mese di posticipo dell'accesso al pensionamento rispetto alla prima decorrenza utile.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162. </w:t>
      </w:r>
      <w:r w:rsidRPr="00D645A6">
        <w:rPr>
          <w:rFonts w:ascii="Courier" w:eastAsia="Times New Roman" w:hAnsi="Courier" w:cs="Times New Roman"/>
          <w:color w:val="19191A"/>
          <w:sz w:val="27"/>
          <w:szCs w:val="27"/>
          <w:lang w:eastAsia="it-IT"/>
        </w:rPr>
        <w:t>Il </w:t>
      </w:r>
      <w:hyperlink r:id="rId242" w:tgtFrame="_blank" w:history="1">
        <w:r w:rsidRPr="00D645A6">
          <w:rPr>
            <w:rFonts w:ascii="Courier" w:eastAsia="Times New Roman" w:hAnsi="Courier" w:cs="Times New Roman"/>
            <w:color w:val="0066CC"/>
            <w:sz w:val="27"/>
            <w:szCs w:val="27"/>
            <w:u w:val="single"/>
            <w:lang w:eastAsia="it-IT"/>
          </w:rPr>
          <w:t>comma 10 dell'articolo 24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243"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 è sostituito dal seguente:</w:t>
      </w:r>
      <w:r w:rsidRPr="00D645A6">
        <w:rPr>
          <w:rFonts w:ascii="Courier" w:eastAsia="Times New Roman" w:hAnsi="Courier" w:cs="Times New Roman"/>
          <w:color w:val="19191A"/>
          <w:sz w:val="27"/>
          <w:szCs w:val="27"/>
          <w:lang w:eastAsia="it-IT"/>
        </w:rPr>
        <w:br/>
        <w:t>« 10. A decorrere dal 1° gennaio 2019 e con riferimento ai soggetti la cui pensione è liquidata a carico dell'AGO e delle forme sostitutive ed esclusive della medesima, nonché della gestione separata di cui all'</w:t>
      </w:r>
      <w:hyperlink r:id="rId244" w:tgtFrame="_blank" w:history="1">
        <w:r w:rsidRPr="00D645A6">
          <w:rPr>
            <w:rFonts w:ascii="Courier" w:eastAsia="Times New Roman" w:hAnsi="Courier" w:cs="Times New Roman"/>
            <w:color w:val="0066CC"/>
            <w:sz w:val="27"/>
            <w:szCs w:val="27"/>
            <w:u w:val="single"/>
            <w:lang w:eastAsia="it-IT"/>
          </w:rPr>
          <w:t>articolo 2, comma 26, della legge 8 agosto 1995, n. 335</w:t>
        </w:r>
      </w:hyperlink>
      <w:r w:rsidRPr="00D645A6">
        <w:rPr>
          <w:rFonts w:ascii="Courier" w:eastAsia="Times New Roman" w:hAnsi="Courier" w:cs="Times New Roman"/>
          <w:color w:val="19191A"/>
          <w:sz w:val="27"/>
          <w:szCs w:val="27"/>
          <w:lang w:eastAsia="it-IT"/>
        </w:rPr>
        <w:t xml:space="preserve">, l'accesso alla pensione anticipata è consentito se risulta maturata un'anzianità contributiva di 42 anni e 10 mesi per gli uomini e 41 anni e 10 mesi per le donne. Il trattamento pensionistico decorre trascorsi tre mesi dalla data di maturazione dei requisiti contributivi di cui al primo periodo. Con riferimento ai soggetti la cui pensione è liquidata a carico della Cassa per le pensioni ai dipendenti degli enti locali (CPDEL), della Cassa per le pensioni ai sanitari (CPS), della Cassa per le pensioni agli insegnanti di asilo e di scuole elementari parificate (CPI) e della Cassa per le pensioni agli ufficiali giudiziari, agli aiutanti </w:t>
      </w:r>
      <w:r w:rsidRPr="00D645A6">
        <w:rPr>
          <w:rFonts w:ascii="Courier" w:eastAsia="Times New Roman" w:hAnsi="Courier" w:cs="Times New Roman"/>
          <w:color w:val="19191A"/>
          <w:sz w:val="27"/>
          <w:szCs w:val="27"/>
          <w:lang w:eastAsia="it-IT"/>
        </w:rPr>
        <w:lastRenderedPageBreak/>
        <w:t>ufficiali giudiziari ed ai coadiutori (CPUG) il trattamento pensionistico decorre trascorsi tre mesi dalla data di maturazione dei requisiti contributivi di cui al primo periodo se gli stessi sono maturati entro il 31 dicembre 2024, trascorsi quattro mesi dalla data di maturazione dei medesimi requisiti se gli stessi sono maturati entro il 31 dicembre 2025, trascorsi cinque mesi dalla data di maturazione dei medesimi requisiti se gli stessi sono maturati entro il 31 dicembre 2026, trascorsi sette mesi dalla data di maturazione dei medesimi requisiti se gli stessi sono maturati entro il 31 dicembre 2027 e trascorsi nove mesi dalla data di maturazione dei medesimi requisiti se gli stessi sono maturati a decorrere dal 1° gennaio 2028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163. </w:t>
      </w:r>
      <w:r w:rsidRPr="00D645A6">
        <w:rPr>
          <w:rFonts w:ascii="Courier" w:eastAsia="Times New Roman" w:hAnsi="Courier" w:cs="Times New Roman"/>
          <w:color w:val="19191A"/>
          <w:sz w:val="27"/>
          <w:szCs w:val="27"/>
          <w:lang w:eastAsia="it-IT"/>
        </w:rPr>
        <w:t>All'articolo 17, comma 1, primo periodo, del </w:t>
      </w:r>
      <w:hyperlink r:id="rId245" w:tgtFrame="_blank" w:history="1">
        <w:r w:rsidRPr="00D645A6">
          <w:rPr>
            <w:rFonts w:ascii="Courier" w:eastAsia="Times New Roman" w:hAnsi="Courier" w:cs="Times New Roman"/>
            <w:color w:val="0066CC"/>
            <w:sz w:val="27"/>
            <w:szCs w:val="27"/>
            <w:u w:val="single"/>
            <w:lang w:eastAsia="it-IT"/>
          </w:rPr>
          <w:t>decreto-legge 28 gennaio 2019, n. 4</w:t>
        </w:r>
      </w:hyperlink>
      <w:r w:rsidRPr="00D645A6">
        <w:rPr>
          <w:rFonts w:ascii="Courier" w:eastAsia="Times New Roman" w:hAnsi="Courier" w:cs="Times New Roman"/>
          <w:color w:val="19191A"/>
          <w:sz w:val="27"/>
          <w:szCs w:val="27"/>
          <w:lang w:eastAsia="it-IT"/>
        </w:rPr>
        <w:t>, convertito, con modificazioni, dalla </w:t>
      </w:r>
      <w:hyperlink r:id="rId246" w:tgtFrame="_blank" w:history="1">
        <w:r w:rsidRPr="00D645A6">
          <w:rPr>
            <w:rFonts w:ascii="Courier" w:eastAsia="Times New Roman" w:hAnsi="Courier" w:cs="Times New Roman"/>
            <w:color w:val="0066CC"/>
            <w:sz w:val="27"/>
            <w:szCs w:val="27"/>
            <w:u w:val="single"/>
            <w:lang w:eastAsia="it-IT"/>
          </w:rPr>
          <w:t>legge 28 marzo 2019, n. 26</w:t>
        </w:r>
      </w:hyperlink>
      <w:r w:rsidRPr="00D645A6">
        <w:rPr>
          <w:rFonts w:ascii="Courier" w:eastAsia="Times New Roman" w:hAnsi="Courier" w:cs="Times New Roman"/>
          <w:color w:val="19191A"/>
          <w:sz w:val="27"/>
          <w:szCs w:val="27"/>
          <w:lang w:eastAsia="it-IT"/>
        </w:rPr>
        <w:t>, sono aggiunte, in fine, le seguenti parole: « e, con riferimento ai soggetti la cui pensione è liquidata a carico della Cassa per le pensioni ai dipendenti degli enti locali (CPDEL), della Cassa per le pensioni ai sanitari (CPS), della Cassa per le pensioni agli insegnanti di asilo e di scuole elementari parificate (CPI) e della Cassa per le pensioni agli ufficiali giudiziari, agli aiutanti ufficiali giudiziari ed ai coadiutori (CPUG), i medesimi soggetti conseguono il diritto alla decorrenza del trattamento pensionistico trascorsi tre mesi dalla data di maturazione dei predetti requisiti contributivi se gli stessi sono maturati entro il 31 dicembre 2024, trascorsi quattro mesi dalla data di maturazione dei medesimi requisiti se gli stessi sono maturati entro il 31 dicembre 2025, trascorsi cinque mesi dalla data di maturazione dei medesimi requisiti se gli stessi sono maturati entro il 31 dicembre 2026, trascorsi sette mesi dalla data di maturazione dei medesimi requisiti se gli stessi sono maturati entro il 31 dicembre 2027 e trascorsi nove mesi dalla data di maturazione dei medesimi requisiti se gli stessi sono maturati a decorrere dal 1° gennaio 2028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164. </w:t>
      </w:r>
      <w:r w:rsidRPr="00D645A6">
        <w:rPr>
          <w:rFonts w:ascii="Courier" w:eastAsia="Times New Roman" w:hAnsi="Courier" w:cs="Times New Roman"/>
          <w:color w:val="19191A"/>
          <w:sz w:val="27"/>
          <w:szCs w:val="27"/>
          <w:lang w:eastAsia="it-IT"/>
        </w:rPr>
        <w:t xml:space="preserve">Tenuto conto di quanto previsto dai commi da 157 a 165, i dirigenti medici e sanitari del Servizio sanitario nazionale nonché gli infermieri del Servizio sanitario nazionale possono presentare domanda di autorizzazione per il trattenimento in servizio anche oltre il limite del quarantesimo anno di servizio effettivo e comunque non </w:t>
      </w:r>
      <w:r w:rsidRPr="00D645A6">
        <w:rPr>
          <w:rFonts w:ascii="Courier" w:eastAsia="Times New Roman" w:hAnsi="Courier" w:cs="Times New Roman"/>
          <w:color w:val="19191A"/>
          <w:sz w:val="27"/>
          <w:szCs w:val="27"/>
          <w:lang w:eastAsia="it-IT"/>
        </w:rPr>
        <w:lastRenderedPageBreak/>
        <w:t>oltre il settantesimo anno di età.</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165. </w:t>
      </w:r>
      <w:r w:rsidRPr="00D645A6">
        <w:rPr>
          <w:rFonts w:ascii="Courier" w:eastAsia="Times New Roman" w:hAnsi="Courier" w:cs="Times New Roman"/>
          <w:color w:val="19191A"/>
          <w:sz w:val="27"/>
          <w:szCs w:val="27"/>
          <w:lang w:eastAsia="it-IT"/>
        </w:rPr>
        <w:t>A decorrere dal 1° gennaio 2024, al fine di assicurare un efficace e tempestivo assolvimento delle funzioni relative agli accertamenti sanitari per il riconoscimento delle prestazioni di competenza dell'INPS e dell'INAIL, i medici nei ruoli dell'INPS e dell'INAIL possono presentare domanda di autorizzazione per il trattenimento in servizio, anche in deroga al limite ordinamentale di cui agli </w:t>
      </w:r>
      <w:hyperlink r:id="rId247" w:tgtFrame="_blank" w:history="1">
        <w:r w:rsidRPr="00D645A6">
          <w:rPr>
            <w:rFonts w:ascii="Courier" w:eastAsia="Times New Roman" w:hAnsi="Courier" w:cs="Times New Roman"/>
            <w:color w:val="0066CC"/>
            <w:sz w:val="27"/>
            <w:szCs w:val="27"/>
            <w:u w:val="single"/>
            <w:lang w:eastAsia="it-IT"/>
          </w:rPr>
          <w:t>articoli 24, comma 4,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248" w:tgtFrame="_blank" w:history="1">
        <w:r w:rsidRPr="00D645A6">
          <w:rPr>
            <w:rFonts w:ascii="Courier" w:eastAsia="Times New Roman" w:hAnsi="Courier" w:cs="Times New Roman"/>
            <w:color w:val="0066CC"/>
            <w:sz w:val="27"/>
            <w:szCs w:val="27"/>
            <w:u w:val="single"/>
            <w:lang w:eastAsia="it-IT"/>
          </w:rPr>
          <w:t>legge 22 dicembre 2011, n. 214, e 2, comma 5</w:t>
        </w:r>
      </w:hyperlink>
      <w:r w:rsidRPr="00D645A6">
        <w:rPr>
          <w:rFonts w:ascii="Courier" w:eastAsia="Times New Roman" w:hAnsi="Courier" w:cs="Times New Roman"/>
          <w:color w:val="19191A"/>
          <w:sz w:val="27"/>
          <w:szCs w:val="27"/>
          <w:lang w:eastAsia="it-IT"/>
        </w:rPr>
        <w:t>, del </w:t>
      </w:r>
      <w:hyperlink r:id="rId249" w:tgtFrame="_blank" w:history="1">
        <w:r w:rsidRPr="00D645A6">
          <w:rPr>
            <w:rFonts w:ascii="Courier" w:eastAsia="Times New Roman" w:hAnsi="Courier" w:cs="Times New Roman"/>
            <w:color w:val="0066CC"/>
            <w:sz w:val="27"/>
            <w:szCs w:val="27"/>
            <w:u w:val="single"/>
            <w:lang w:eastAsia="it-IT"/>
          </w:rPr>
          <w:t>decreto-legge 31 agosto 2013, n. 101</w:t>
        </w:r>
      </w:hyperlink>
      <w:r w:rsidRPr="00D645A6">
        <w:rPr>
          <w:rFonts w:ascii="Courier" w:eastAsia="Times New Roman" w:hAnsi="Courier" w:cs="Times New Roman"/>
          <w:color w:val="19191A"/>
          <w:sz w:val="27"/>
          <w:szCs w:val="27"/>
          <w:lang w:eastAsia="it-IT"/>
        </w:rPr>
        <w:t>, convertito, con modificazioni, dalla </w:t>
      </w:r>
      <w:hyperlink r:id="rId250" w:tgtFrame="_blank" w:history="1">
        <w:r w:rsidRPr="00D645A6">
          <w:rPr>
            <w:rFonts w:ascii="Courier" w:eastAsia="Times New Roman" w:hAnsi="Courier" w:cs="Times New Roman"/>
            <w:color w:val="0066CC"/>
            <w:sz w:val="27"/>
            <w:szCs w:val="27"/>
            <w:u w:val="single"/>
            <w:lang w:eastAsia="it-IT"/>
          </w:rPr>
          <w:t>legge 30 ottobre 2013, n. 125</w:t>
        </w:r>
      </w:hyperlink>
      <w:r w:rsidRPr="00D645A6">
        <w:rPr>
          <w:rFonts w:ascii="Courier" w:eastAsia="Times New Roman" w:hAnsi="Courier" w:cs="Times New Roman"/>
          <w:color w:val="19191A"/>
          <w:sz w:val="27"/>
          <w:szCs w:val="27"/>
          <w:lang w:eastAsia="it-IT"/>
        </w:rPr>
        <w:t>, comunque non oltre il settantesimo anno di età.</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166. </w:t>
      </w:r>
      <w:r w:rsidRPr="00D645A6">
        <w:rPr>
          <w:rFonts w:ascii="Courier" w:eastAsia="Times New Roman" w:hAnsi="Courier" w:cs="Times New Roman"/>
          <w:color w:val="19191A"/>
          <w:sz w:val="27"/>
          <w:szCs w:val="27"/>
          <w:lang w:eastAsia="it-IT"/>
        </w:rPr>
        <w:t>Il Fondo per interventi strutturali di politica economica, di cui all'</w:t>
      </w:r>
      <w:hyperlink r:id="rId251" w:tgtFrame="_blank" w:history="1">
        <w:r w:rsidRPr="00D645A6">
          <w:rPr>
            <w:rFonts w:ascii="Courier" w:eastAsia="Times New Roman" w:hAnsi="Courier" w:cs="Times New Roman"/>
            <w:color w:val="0066CC"/>
            <w:sz w:val="27"/>
            <w:szCs w:val="27"/>
            <w:u w:val="single"/>
            <w:lang w:eastAsia="it-IT"/>
          </w:rPr>
          <w:t>articolo 10, comma 5, del decreto-legge 29 novembre 2004, n. 282</w:t>
        </w:r>
      </w:hyperlink>
      <w:r w:rsidRPr="00D645A6">
        <w:rPr>
          <w:rFonts w:ascii="Courier" w:eastAsia="Times New Roman" w:hAnsi="Courier" w:cs="Times New Roman"/>
          <w:color w:val="19191A"/>
          <w:sz w:val="27"/>
          <w:szCs w:val="27"/>
          <w:lang w:eastAsia="it-IT"/>
        </w:rPr>
        <w:t>, convertito, con modificazioni, dalla </w:t>
      </w:r>
      <w:hyperlink r:id="rId252" w:tgtFrame="_blank" w:history="1">
        <w:r w:rsidRPr="00D645A6">
          <w:rPr>
            <w:rFonts w:ascii="Courier" w:eastAsia="Times New Roman" w:hAnsi="Courier" w:cs="Times New Roman"/>
            <w:color w:val="0066CC"/>
            <w:sz w:val="27"/>
            <w:szCs w:val="27"/>
            <w:u w:val="single"/>
            <w:lang w:eastAsia="it-IT"/>
          </w:rPr>
          <w:t>legge 27 dicembre 2004, n. 307</w:t>
        </w:r>
      </w:hyperlink>
      <w:r w:rsidRPr="00D645A6">
        <w:rPr>
          <w:rFonts w:ascii="Courier" w:eastAsia="Times New Roman" w:hAnsi="Courier" w:cs="Times New Roman"/>
          <w:color w:val="19191A"/>
          <w:sz w:val="27"/>
          <w:szCs w:val="27"/>
          <w:lang w:eastAsia="it-IT"/>
        </w:rPr>
        <w:t>, è incrementato di 14 milioni di euro per l'anno 2025, di 42 milioni di euro per l'anno 2026, di 171 milioni di euro per l'anno 2027, di 309 milioni di euro per l'anno 2028, di 390 milioni di euro per l'anno 2029, di 464 milioni di euro per l'anno 2030, di 131 milioni di euro per l'anno 2031 e di 145 milioni di euro per l'anno 2032.</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167. </w:t>
      </w:r>
      <w:r w:rsidRPr="00D645A6">
        <w:rPr>
          <w:rFonts w:ascii="Courier" w:eastAsia="Times New Roman" w:hAnsi="Courier" w:cs="Times New Roman"/>
          <w:color w:val="19191A"/>
          <w:sz w:val="27"/>
          <w:szCs w:val="27"/>
          <w:lang w:eastAsia="it-IT"/>
        </w:rPr>
        <w:t>Le risorse disponibili nell'ambito dello stato di previsione del Ministero dell'economia e delle finanze, missione 1, Politiche economico-finanziarie e di bilancio e tutela della finanza pubblica (29), programma 4, Regolazioni contabili, restituzioni e rimborsi d'imposte (29.5), sono ridotte, in termini di competenza e di cassa, di 49,5 milioni di euro nell'anno 2036, di 164,9 milioni di euro nell'anno 2037, di 266,5 milioni di euro nell'anno 2038, di 379,6 milioni di euro nell'anno 2039, di 477,6 milioni di euro nell'anno 2040, di 578,7 milioni di euro nell'anno 2041, di 700,9 milioni di euro nell'anno 2042 e di 789,1 milioni di euro nell'anno 2043.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168. </w:t>
      </w:r>
      <w:r w:rsidRPr="00D645A6">
        <w:rPr>
          <w:rFonts w:ascii="Courier" w:eastAsia="Times New Roman" w:hAnsi="Courier" w:cs="Times New Roman"/>
          <w:color w:val="19191A"/>
          <w:sz w:val="27"/>
          <w:szCs w:val="27"/>
          <w:lang w:eastAsia="it-IT"/>
        </w:rPr>
        <w:t>A valere sul Fondo sociale per occupazione e formazione, di cui all'</w:t>
      </w:r>
      <w:hyperlink r:id="rId253"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54"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 xml:space="preserve">, si provvede, nel limite di 10 milioni di euro per l'anno 2024, al finanziamento delle misure per il sostegno al reddito </w:t>
      </w:r>
      <w:r w:rsidRPr="00D645A6">
        <w:rPr>
          <w:rFonts w:ascii="Courier" w:eastAsia="Times New Roman" w:hAnsi="Courier" w:cs="Times New Roman"/>
          <w:color w:val="19191A"/>
          <w:sz w:val="27"/>
          <w:szCs w:val="27"/>
          <w:lang w:eastAsia="it-IT"/>
        </w:rPr>
        <w:lastRenderedPageBreak/>
        <w:t>per i lavoratori dipendenti dalle imprese del settore dei call center, previste dall'</w:t>
      </w:r>
      <w:hyperlink r:id="rId255" w:tgtFrame="_blank" w:history="1">
        <w:r w:rsidRPr="00D645A6">
          <w:rPr>
            <w:rFonts w:ascii="Courier" w:eastAsia="Times New Roman" w:hAnsi="Courier" w:cs="Times New Roman"/>
            <w:color w:val="0066CC"/>
            <w:sz w:val="27"/>
            <w:szCs w:val="27"/>
            <w:u w:val="single"/>
            <w:lang w:eastAsia="it-IT"/>
          </w:rPr>
          <w:t>articolo 44, comma 7, del decreto legislativo 14 settembre 2015, n. 148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169. </w:t>
      </w:r>
      <w:r w:rsidRPr="00D645A6">
        <w:rPr>
          <w:rFonts w:ascii="Courier" w:eastAsia="Times New Roman" w:hAnsi="Courier" w:cs="Times New Roman"/>
          <w:color w:val="19191A"/>
          <w:sz w:val="27"/>
          <w:szCs w:val="27"/>
          <w:lang w:eastAsia="it-IT"/>
        </w:rPr>
        <w:t>A valere sul Fondo sociale per occupazione e formazione, di cui all'</w:t>
      </w:r>
      <w:hyperlink r:id="rId256"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57"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 si provvede, nel limite di 30 milioni di euro per l'anno 2024, al finanziamento dell'indennità onnicomprensiva, di importo non superiore a 30 euro giornalieri per l'anno 2024, per ciascun lavoratore dipendente da impresa adibita alla pesca marittima, compresi i soci lavoratori delle cooperative della piccola pesca, di cui alla </w:t>
      </w:r>
      <w:hyperlink r:id="rId258" w:tgtFrame="_blank" w:history="1">
        <w:r w:rsidRPr="00D645A6">
          <w:rPr>
            <w:rFonts w:ascii="Courier" w:eastAsia="Times New Roman" w:hAnsi="Courier" w:cs="Times New Roman"/>
            <w:color w:val="0066CC"/>
            <w:sz w:val="27"/>
            <w:szCs w:val="27"/>
            <w:u w:val="single"/>
            <w:lang w:eastAsia="it-IT"/>
          </w:rPr>
          <w:t>legge 13 marzo 1958, n. 250</w:t>
        </w:r>
      </w:hyperlink>
      <w:r w:rsidRPr="00D645A6">
        <w:rPr>
          <w:rFonts w:ascii="Courier" w:eastAsia="Times New Roman" w:hAnsi="Courier" w:cs="Times New Roman"/>
          <w:color w:val="19191A"/>
          <w:sz w:val="27"/>
          <w:szCs w:val="27"/>
          <w:lang w:eastAsia="it-IT"/>
        </w:rPr>
        <w:t>, in caso di sospensione dal lavoro derivante da misure di arresto temporaneo obbligatorio o non obbligatorio.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170. </w:t>
      </w:r>
      <w:r w:rsidRPr="00D645A6">
        <w:rPr>
          <w:rFonts w:ascii="Courier" w:eastAsia="Times New Roman" w:hAnsi="Courier" w:cs="Times New Roman"/>
          <w:color w:val="19191A"/>
          <w:sz w:val="27"/>
          <w:szCs w:val="27"/>
          <w:lang w:eastAsia="it-IT"/>
        </w:rPr>
        <w:t>Al fine del completamento dei piani di recupero occupazionale di cui all'</w:t>
      </w:r>
      <w:hyperlink r:id="rId259" w:tgtFrame="_blank" w:history="1">
        <w:r w:rsidRPr="00D645A6">
          <w:rPr>
            <w:rFonts w:ascii="Courier" w:eastAsia="Times New Roman" w:hAnsi="Courier" w:cs="Times New Roman"/>
            <w:color w:val="0066CC"/>
            <w:sz w:val="27"/>
            <w:szCs w:val="27"/>
            <w:u w:val="single"/>
            <w:lang w:eastAsia="it-IT"/>
          </w:rPr>
          <w:t>articolo 44, comma 11-bis, del decreto legislativo 14 settembre 2015, n. 148</w:t>
        </w:r>
      </w:hyperlink>
      <w:r w:rsidRPr="00D645A6">
        <w:rPr>
          <w:rFonts w:ascii="Courier" w:eastAsia="Times New Roman" w:hAnsi="Courier" w:cs="Times New Roman"/>
          <w:color w:val="19191A"/>
          <w:sz w:val="27"/>
          <w:szCs w:val="27"/>
          <w:lang w:eastAsia="it-IT"/>
        </w:rPr>
        <w:t>, sono stanziate ulteriori risorse, per un importo pari a 70 milioni di euro per l'anno 2024, a valere sul Fondo sociale per occupazione e formazione, di cui all'</w:t>
      </w:r>
      <w:hyperlink r:id="rId260"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61"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 da ripartire tra le regioni con decreto del Ministro del lavoro e delle politiche sociali, di concerto con il Ministro dell'economia e delle finanze. Le regioni possono destinare, nell'anno 2024, le risorse stanziate ai sensi del primo periodo, in aggiunta a quelle residue dei precedenti finanziamenti, alle medesime finalità del citato </w:t>
      </w:r>
      <w:hyperlink r:id="rId262" w:tgtFrame="_blank" w:history="1">
        <w:r w:rsidRPr="00D645A6">
          <w:rPr>
            <w:rFonts w:ascii="Courier" w:eastAsia="Times New Roman" w:hAnsi="Courier" w:cs="Times New Roman"/>
            <w:color w:val="0066CC"/>
            <w:sz w:val="27"/>
            <w:szCs w:val="27"/>
            <w:u w:val="single"/>
            <w:lang w:eastAsia="it-IT"/>
          </w:rPr>
          <w:t>articolo 44, comma 11-bis, del decreto legislativo 14 settembre 2015, n. 148</w:t>
        </w:r>
      </w:hyperlink>
      <w:r w:rsidRPr="00D645A6">
        <w:rPr>
          <w:rFonts w:ascii="Courier" w:eastAsia="Times New Roman" w:hAnsi="Courier" w:cs="Times New Roman"/>
          <w:color w:val="19191A"/>
          <w:sz w:val="27"/>
          <w:szCs w:val="27"/>
          <w:lang w:eastAsia="it-IT"/>
        </w:rPr>
        <w:t>, nonché a quelle dell'</w:t>
      </w:r>
      <w:hyperlink r:id="rId263" w:tgtFrame="_blank" w:history="1">
        <w:r w:rsidRPr="00D645A6">
          <w:rPr>
            <w:rFonts w:ascii="Courier" w:eastAsia="Times New Roman" w:hAnsi="Courier" w:cs="Times New Roman"/>
            <w:color w:val="0066CC"/>
            <w:sz w:val="27"/>
            <w:szCs w:val="27"/>
            <w:u w:val="single"/>
            <w:lang w:eastAsia="it-IT"/>
          </w:rPr>
          <w:t>articolo 53-ter del decreto-legge 24 aprile 2017, n. 50</w:t>
        </w:r>
      </w:hyperlink>
      <w:r w:rsidRPr="00D645A6">
        <w:rPr>
          <w:rFonts w:ascii="Courier" w:eastAsia="Times New Roman" w:hAnsi="Courier" w:cs="Times New Roman"/>
          <w:color w:val="19191A"/>
          <w:sz w:val="27"/>
          <w:szCs w:val="27"/>
          <w:lang w:eastAsia="it-IT"/>
        </w:rPr>
        <w:t>, convertito, con modificazioni, dalla </w:t>
      </w:r>
      <w:hyperlink r:id="rId264" w:tgtFrame="_blank" w:history="1">
        <w:r w:rsidRPr="00D645A6">
          <w:rPr>
            <w:rFonts w:ascii="Courier" w:eastAsia="Times New Roman" w:hAnsi="Courier" w:cs="Times New Roman"/>
            <w:color w:val="0066CC"/>
            <w:sz w:val="27"/>
            <w:szCs w:val="27"/>
            <w:u w:val="single"/>
            <w:lang w:eastAsia="it-IT"/>
          </w:rPr>
          <w:t>legge 21 giugno 2017, n. 96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171. </w:t>
      </w:r>
      <w:r w:rsidRPr="00D645A6">
        <w:rPr>
          <w:rFonts w:ascii="Courier" w:eastAsia="Times New Roman" w:hAnsi="Courier" w:cs="Times New Roman"/>
          <w:color w:val="19191A"/>
          <w:sz w:val="27"/>
          <w:szCs w:val="27"/>
          <w:lang w:eastAsia="it-IT"/>
        </w:rPr>
        <w:t>Il trattamento di cui all'</w:t>
      </w:r>
      <w:hyperlink r:id="rId265" w:tgtFrame="_blank" w:history="1">
        <w:r w:rsidRPr="00D645A6">
          <w:rPr>
            <w:rFonts w:ascii="Courier" w:eastAsia="Times New Roman" w:hAnsi="Courier" w:cs="Times New Roman"/>
            <w:color w:val="0066CC"/>
            <w:sz w:val="27"/>
            <w:szCs w:val="27"/>
            <w:u w:val="single"/>
            <w:lang w:eastAsia="it-IT"/>
          </w:rPr>
          <w:t>articolo 1, comma 1, del decreto legislativo 18 maggio 2018, n. 72</w:t>
        </w:r>
      </w:hyperlink>
      <w:r w:rsidRPr="00D645A6">
        <w:rPr>
          <w:rFonts w:ascii="Courier" w:eastAsia="Times New Roman" w:hAnsi="Courier" w:cs="Times New Roman"/>
          <w:color w:val="19191A"/>
          <w:sz w:val="27"/>
          <w:szCs w:val="27"/>
          <w:lang w:eastAsia="it-IT"/>
        </w:rPr>
        <w:t xml:space="preserve">, in favore dei lavoratori sospesi dal lavoro o impiegati a orario ridotto, dipendenti da aziende sequestrate e confiscate, sottoposte ad amministrazione giudiziaria, è prorogato per gli anni 2024, 2025 e 2026, alle medesime condizioni, per una durata massima di complessivi dodici mesi nel triennio e nel limite di spesa di 0,7 milioni di euro per ciascun anno. All'onere derivante dal primo periodo si provvede a valere sul Fondo sociale per occupazione e formazione, di cui </w:t>
      </w:r>
      <w:r w:rsidRPr="00D645A6">
        <w:rPr>
          <w:rFonts w:ascii="Courier" w:eastAsia="Times New Roman" w:hAnsi="Courier" w:cs="Times New Roman"/>
          <w:color w:val="19191A"/>
          <w:sz w:val="27"/>
          <w:szCs w:val="27"/>
          <w:lang w:eastAsia="it-IT"/>
        </w:rPr>
        <w:lastRenderedPageBreak/>
        <w:t>all'</w:t>
      </w:r>
      <w:hyperlink r:id="rId266"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67"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172. </w:t>
      </w:r>
      <w:r w:rsidRPr="00D645A6">
        <w:rPr>
          <w:rFonts w:ascii="Courier" w:eastAsia="Times New Roman" w:hAnsi="Courier" w:cs="Times New Roman"/>
          <w:color w:val="19191A"/>
          <w:sz w:val="27"/>
          <w:szCs w:val="27"/>
          <w:lang w:eastAsia="it-IT"/>
        </w:rPr>
        <w:t>È prorogato, per l'anno 2024, il trattamento di sostegno del reddito di cui all'</w:t>
      </w:r>
      <w:hyperlink r:id="rId268" w:tgtFrame="_blank" w:history="1">
        <w:r w:rsidRPr="00D645A6">
          <w:rPr>
            <w:rFonts w:ascii="Courier" w:eastAsia="Times New Roman" w:hAnsi="Courier" w:cs="Times New Roman"/>
            <w:color w:val="0066CC"/>
            <w:sz w:val="27"/>
            <w:szCs w:val="27"/>
            <w:u w:val="single"/>
            <w:lang w:eastAsia="it-IT"/>
          </w:rPr>
          <w:t>articolo 44 del decreto-legge 28 settembre 2018, n. 109</w:t>
        </w:r>
      </w:hyperlink>
      <w:r w:rsidRPr="00D645A6">
        <w:rPr>
          <w:rFonts w:ascii="Courier" w:eastAsia="Times New Roman" w:hAnsi="Courier" w:cs="Times New Roman"/>
          <w:color w:val="19191A"/>
          <w:sz w:val="27"/>
          <w:szCs w:val="27"/>
          <w:lang w:eastAsia="it-IT"/>
        </w:rPr>
        <w:t>, convertito, con modificazioni, dalla </w:t>
      </w:r>
      <w:hyperlink r:id="rId269" w:tgtFrame="_blank" w:history="1">
        <w:r w:rsidRPr="00D645A6">
          <w:rPr>
            <w:rFonts w:ascii="Courier" w:eastAsia="Times New Roman" w:hAnsi="Courier" w:cs="Times New Roman"/>
            <w:color w:val="0066CC"/>
            <w:sz w:val="27"/>
            <w:szCs w:val="27"/>
            <w:u w:val="single"/>
            <w:lang w:eastAsia="it-IT"/>
          </w:rPr>
          <w:t>legge 16 novembre 2018, n. 130</w:t>
        </w:r>
      </w:hyperlink>
      <w:r w:rsidRPr="00D645A6">
        <w:rPr>
          <w:rFonts w:ascii="Courier" w:eastAsia="Times New Roman" w:hAnsi="Courier" w:cs="Times New Roman"/>
          <w:color w:val="19191A"/>
          <w:sz w:val="27"/>
          <w:szCs w:val="27"/>
          <w:lang w:eastAsia="it-IT"/>
        </w:rPr>
        <w:t>, per un periodo massimo complessivo di autorizzazione del trattamento straordinario di integrazione salariale di dodici mesi e nel limite di spesa di euro 50 milioni per l'anno 2024 a valere sul Fondo sociale per occupazione e formazione, di cui all'</w:t>
      </w:r>
      <w:hyperlink r:id="rId270"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71"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173. </w:t>
      </w:r>
      <w:r w:rsidRPr="00D645A6">
        <w:rPr>
          <w:rFonts w:ascii="Courier" w:eastAsia="Times New Roman" w:hAnsi="Courier" w:cs="Times New Roman"/>
          <w:color w:val="19191A"/>
          <w:sz w:val="27"/>
          <w:szCs w:val="27"/>
          <w:lang w:eastAsia="it-IT"/>
        </w:rPr>
        <w:t>L'integrazione salariale, prevista anche ai fini della formazione professionale per la gestione delle bonifiche, di cui all'</w:t>
      </w:r>
      <w:hyperlink r:id="rId272" w:tgtFrame="_blank" w:history="1">
        <w:r w:rsidRPr="00D645A6">
          <w:rPr>
            <w:rFonts w:ascii="Courier" w:eastAsia="Times New Roman" w:hAnsi="Courier" w:cs="Times New Roman"/>
            <w:color w:val="0066CC"/>
            <w:sz w:val="27"/>
            <w:szCs w:val="27"/>
            <w:u w:val="single"/>
            <w:lang w:eastAsia="it-IT"/>
          </w:rPr>
          <w:t>articolo 1-bis del decreto-legge 29 dicembre 2016, n. 243</w:t>
        </w:r>
      </w:hyperlink>
      <w:r w:rsidRPr="00D645A6">
        <w:rPr>
          <w:rFonts w:ascii="Courier" w:eastAsia="Times New Roman" w:hAnsi="Courier" w:cs="Times New Roman"/>
          <w:color w:val="19191A"/>
          <w:sz w:val="27"/>
          <w:szCs w:val="27"/>
          <w:lang w:eastAsia="it-IT"/>
        </w:rPr>
        <w:t>, convertito, con modificazioni, dalla </w:t>
      </w:r>
      <w:hyperlink r:id="rId273" w:tgtFrame="_blank" w:history="1">
        <w:r w:rsidRPr="00D645A6">
          <w:rPr>
            <w:rFonts w:ascii="Courier" w:eastAsia="Times New Roman" w:hAnsi="Courier" w:cs="Times New Roman"/>
            <w:color w:val="0066CC"/>
            <w:sz w:val="27"/>
            <w:szCs w:val="27"/>
            <w:u w:val="single"/>
            <w:lang w:eastAsia="it-IT"/>
          </w:rPr>
          <w:t>legge 27 febbraio 2017, n. 18</w:t>
        </w:r>
      </w:hyperlink>
      <w:r w:rsidRPr="00D645A6">
        <w:rPr>
          <w:rFonts w:ascii="Courier" w:eastAsia="Times New Roman" w:hAnsi="Courier" w:cs="Times New Roman"/>
          <w:color w:val="19191A"/>
          <w:sz w:val="27"/>
          <w:szCs w:val="27"/>
          <w:lang w:eastAsia="it-IT"/>
        </w:rPr>
        <w:t>, è prorogata per l'anno 2024, nel limite di spesa di 19 milioni di euro. All'onere derivante dal primo periodo, pari a 19 milioni di euro per l'anno 2024, si provvede a valere sul Fondo sociale per occupazione e formazione, di cui all'</w:t>
      </w:r>
      <w:hyperlink r:id="rId274"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75"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174. </w:t>
      </w:r>
      <w:r w:rsidRPr="00D645A6">
        <w:rPr>
          <w:rFonts w:ascii="Courier" w:eastAsia="Times New Roman" w:hAnsi="Courier" w:cs="Times New Roman"/>
          <w:color w:val="19191A"/>
          <w:sz w:val="27"/>
          <w:szCs w:val="27"/>
          <w:lang w:eastAsia="it-IT"/>
        </w:rPr>
        <w:t>All'articolo 1, comma 129, primo periodo, della </w:t>
      </w:r>
      <w:hyperlink r:id="rId276" w:tgtFrame="_blank" w:history="1">
        <w:r w:rsidRPr="00D645A6">
          <w:rPr>
            <w:rFonts w:ascii="Courier" w:eastAsia="Times New Roman" w:hAnsi="Courier" w:cs="Times New Roman"/>
            <w:color w:val="0066CC"/>
            <w:sz w:val="27"/>
            <w:szCs w:val="27"/>
            <w:u w:val="single"/>
            <w:lang w:eastAsia="it-IT"/>
          </w:rPr>
          <w:t>legge 30 dicembre 2021, n. 234</w:t>
        </w:r>
      </w:hyperlink>
      <w:r w:rsidRPr="00D645A6">
        <w:rPr>
          <w:rFonts w:ascii="Courier" w:eastAsia="Times New Roman" w:hAnsi="Courier" w:cs="Times New Roman"/>
          <w:color w:val="19191A"/>
          <w:sz w:val="27"/>
          <w:szCs w:val="27"/>
          <w:lang w:eastAsia="it-IT"/>
        </w:rPr>
        <w:t>, le parole: « 50 milioni di euro » sono sostituite dalle seguenti: « 100 milioni di euro ». All'onere derivante dal primo periodo del presente comma, pari a 50 milioni di euro per l'anno 2024, si provvede a valere sul Fondo sociale per occupazione e formazione, di cui all'</w:t>
      </w:r>
      <w:hyperlink r:id="rId277"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78"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175. </w:t>
      </w:r>
      <w:r w:rsidRPr="00D645A6">
        <w:rPr>
          <w:rFonts w:ascii="Courier" w:eastAsia="Times New Roman" w:hAnsi="Courier" w:cs="Times New Roman"/>
          <w:color w:val="19191A"/>
          <w:sz w:val="27"/>
          <w:szCs w:val="27"/>
          <w:lang w:eastAsia="it-IT"/>
        </w:rPr>
        <w:t>Per le imprese di interesse strategico nazionale con un numero di lavoratori dipendenti non inferiore a mille, che hanno in corso piani di riorganizzazione aziendale non ancora completati per la complessità degli stessi, con decreto del Ministero del lavoro e delle politiche sociali può essere autorizzato, a domanda, in via eccezionale e in deroga agli </w:t>
      </w:r>
      <w:hyperlink r:id="rId279" w:tgtFrame="_blank" w:history="1">
        <w:r w:rsidRPr="00D645A6">
          <w:rPr>
            <w:rFonts w:ascii="Courier" w:eastAsia="Times New Roman" w:hAnsi="Courier" w:cs="Times New Roman"/>
            <w:color w:val="0066CC"/>
            <w:sz w:val="27"/>
            <w:szCs w:val="27"/>
            <w:u w:val="single"/>
            <w:lang w:eastAsia="it-IT"/>
          </w:rPr>
          <w:t>articoli 4</w:t>
        </w:r>
      </w:hyperlink>
      <w:r w:rsidRPr="00D645A6">
        <w:rPr>
          <w:rFonts w:ascii="Courier" w:eastAsia="Times New Roman" w:hAnsi="Courier" w:cs="Times New Roman"/>
          <w:color w:val="19191A"/>
          <w:sz w:val="27"/>
          <w:szCs w:val="27"/>
          <w:lang w:eastAsia="it-IT"/>
        </w:rPr>
        <w:t> e </w:t>
      </w:r>
      <w:hyperlink r:id="rId280" w:tgtFrame="_blank" w:history="1">
        <w:r w:rsidRPr="00D645A6">
          <w:rPr>
            <w:rFonts w:ascii="Courier" w:eastAsia="Times New Roman" w:hAnsi="Courier" w:cs="Times New Roman"/>
            <w:color w:val="0066CC"/>
            <w:sz w:val="27"/>
            <w:szCs w:val="27"/>
            <w:u w:val="single"/>
            <w:lang w:eastAsia="it-IT"/>
          </w:rPr>
          <w:t xml:space="preserve">22 del decreto legislativo 14 </w:t>
        </w:r>
        <w:r w:rsidRPr="00D645A6">
          <w:rPr>
            <w:rFonts w:ascii="Courier" w:eastAsia="Times New Roman" w:hAnsi="Courier" w:cs="Times New Roman"/>
            <w:color w:val="0066CC"/>
            <w:sz w:val="27"/>
            <w:szCs w:val="27"/>
            <w:u w:val="single"/>
            <w:lang w:eastAsia="it-IT"/>
          </w:rPr>
          <w:lastRenderedPageBreak/>
          <w:t>settembre 2015, n. 148</w:t>
        </w:r>
      </w:hyperlink>
      <w:r w:rsidRPr="00D645A6">
        <w:rPr>
          <w:rFonts w:ascii="Courier" w:eastAsia="Times New Roman" w:hAnsi="Courier" w:cs="Times New Roman"/>
          <w:color w:val="19191A"/>
          <w:sz w:val="27"/>
          <w:szCs w:val="27"/>
          <w:lang w:eastAsia="it-IT"/>
        </w:rPr>
        <w:t>, in continuità con le tutele già autorizzate, un ulteriore periodo di cassa integrazione salariale straordinaria fino al 31 dicembre 2024, al fine di salvaguardare il livello occupazionale e il patrimonio delle competenze dell'azienda medesima. Alla fattispecie di cui al primo periodo non si applicano le procedure e i termini di cui agli </w:t>
      </w:r>
      <w:hyperlink r:id="rId281" w:tgtFrame="_blank" w:history="1">
        <w:r w:rsidRPr="00D645A6">
          <w:rPr>
            <w:rFonts w:ascii="Courier" w:eastAsia="Times New Roman" w:hAnsi="Courier" w:cs="Times New Roman"/>
            <w:color w:val="0066CC"/>
            <w:sz w:val="27"/>
            <w:szCs w:val="27"/>
            <w:u w:val="single"/>
            <w:lang w:eastAsia="it-IT"/>
          </w:rPr>
          <w:t>articoli 24</w:t>
        </w:r>
      </w:hyperlink>
      <w:r w:rsidRPr="00D645A6">
        <w:rPr>
          <w:rFonts w:ascii="Courier" w:eastAsia="Times New Roman" w:hAnsi="Courier" w:cs="Times New Roman"/>
          <w:color w:val="19191A"/>
          <w:sz w:val="27"/>
          <w:szCs w:val="27"/>
          <w:lang w:eastAsia="it-IT"/>
        </w:rPr>
        <w:t> e </w:t>
      </w:r>
      <w:hyperlink r:id="rId282" w:tgtFrame="_blank" w:history="1">
        <w:r w:rsidRPr="00D645A6">
          <w:rPr>
            <w:rFonts w:ascii="Courier" w:eastAsia="Times New Roman" w:hAnsi="Courier" w:cs="Times New Roman"/>
            <w:color w:val="0066CC"/>
            <w:sz w:val="27"/>
            <w:szCs w:val="27"/>
            <w:u w:val="single"/>
            <w:lang w:eastAsia="it-IT"/>
          </w:rPr>
          <w:t>25 del decreto legislativo 14 settembre 2015, n. 148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176. </w:t>
      </w:r>
      <w:r w:rsidRPr="00D645A6">
        <w:rPr>
          <w:rFonts w:ascii="Courier" w:eastAsia="Times New Roman" w:hAnsi="Courier" w:cs="Times New Roman"/>
          <w:color w:val="19191A"/>
          <w:sz w:val="27"/>
          <w:szCs w:val="27"/>
          <w:lang w:eastAsia="it-IT"/>
        </w:rPr>
        <w:t>I trattamenti di cui al comma 175 sono riconosciuti nel limite di spesa di euro 63.300.000 per l'anno 2024. L'INPS provvede al monitoraggio del limite di spesa di cui al primo periodo. Qualora dal predetto monitoraggio emerga che è stato raggiunto anche in via prospettica il limite di spesa, l'INPS non prende in considerazione ulteriori domande. Alla copertura degli oneri di cui al primo periodo del presente comma, pari a euro 63.300.000 per l'anno 2024, si provvede a valere sulle risorse del Fondo sociale per occupazione e formazione, di cui all'</w:t>
      </w:r>
      <w:hyperlink r:id="rId283"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284"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177. </w:t>
      </w:r>
      <w:r w:rsidRPr="00D645A6">
        <w:rPr>
          <w:rFonts w:ascii="Courier" w:eastAsia="Times New Roman" w:hAnsi="Courier" w:cs="Times New Roman"/>
          <w:color w:val="19191A"/>
          <w:sz w:val="27"/>
          <w:szCs w:val="27"/>
          <w:lang w:eastAsia="it-IT"/>
        </w:rPr>
        <w:t>All'</w:t>
      </w:r>
      <w:hyperlink r:id="rId285" w:tgtFrame="_blank" w:history="1">
        <w:r w:rsidRPr="00D645A6">
          <w:rPr>
            <w:rFonts w:ascii="Courier" w:eastAsia="Times New Roman" w:hAnsi="Courier" w:cs="Times New Roman"/>
            <w:color w:val="0066CC"/>
            <w:sz w:val="27"/>
            <w:szCs w:val="27"/>
            <w:u w:val="single"/>
            <w:lang w:eastAsia="it-IT"/>
          </w:rPr>
          <w:t>articolo 1, comma 355, della legge 11 dicembre 2016, n. 232</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secondo periodo, le parole: « sesto periodo » sono sostituite dalle seguenti: « settimo periodo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dopo il secondo periodo è inserito il seguente: « Con riferimento ai nati a decorrere dal 1° gennaio 2024, per i nuclei familiari con un valore dell'ISEE fino a 40.000 euro, calcolato ai sensi dell'articolo 7 del medesimo </w:t>
      </w:r>
      <w:hyperlink r:id="rId286" w:tgtFrame="_blank" w:history="1">
        <w:r w:rsidRPr="00D645A6">
          <w:rPr>
            <w:rFonts w:ascii="Courier" w:eastAsia="Times New Roman" w:hAnsi="Courier" w:cs="Times New Roman"/>
            <w:color w:val="0066CC"/>
            <w:sz w:val="27"/>
            <w:szCs w:val="27"/>
            <w:u w:val="single"/>
            <w:lang w:eastAsia="it-IT"/>
          </w:rPr>
          <w:t>decreto del Presidente del Consiglio dei ministri n. 159 del 2013</w:t>
        </w:r>
      </w:hyperlink>
      <w:r w:rsidRPr="00D645A6">
        <w:rPr>
          <w:rFonts w:ascii="Courier" w:eastAsia="Times New Roman" w:hAnsi="Courier" w:cs="Times New Roman"/>
          <w:color w:val="19191A"/>
          <w:sz w:val="27"/>
          <w:szCs w:val="27"/>
          <w:lang w:eastAsia="it-IT"/>
        </w:rPr>
        <w:t>, nei quali sia già presente almeno un figlio di età inferiore ai dieci anni, l'incremento del buono di cui al secondo periodo è elevato a 2.100 euro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178. </w:t>
      </w:r>
      <w:r w:rsidRPr="00D645A6">
        <w:rPr>
          <w:rFonts w:ascii="Courier" w:eastAsia="Times New Roman" w:hAnsi="Courier" w:cs="Times New Roman"/>
          <w:color w:val="19191A"/>
          <w:sz w:val="27"/>
          <w:szCs w:val="27"/>
          <w:lang w:eastAsia="it-IT"/>
        </w:rPr>
        <w:t>Per effetto di quanto disposto dal comma 177, l'autorizzazione di spesa di cui all'</w:t>
      </w:r>
      <w:hyperlink r:id="rId287" w:tgtFrame="_blank" w:history="1">
        <w:r w:rsidRPr="00D645A6">
          <w:rPr>
            <w:rFonts w:ascii="Courier" w:eastAsia="Times New Roman" w:hAnsi="Courier" w:cs="Times New Roman"/>
            <w:color w:val="0066CC"/>
            <w:sz w:val="27"/>
            <w:szCs w:val="27"/>
            <w:u w:val="single"/>
            <w:lang w:eastAsia="it-IT"/>
          </w:rPr>
          <w:t>articolo 1, comma 355, della legge 11 dicembre 2016, n. 232</w:t>
        </w:r>
      </w:hyperlink>
      <w:r w:rsidRPr="00D645A6">
        <w:rPr>
          <w:rFonts w:ascii="Courier" w:eastAsia="Times New Roman" w:hAnsi="Courier" w:cs="Times New Roman"/>
          <w:color w:val="19191A"/>
          <w:sz w:val="27"/>
          <w:szCs w:val="27"/>
          <w:lang w:eastAsia="it-IT"/>
        </w:rPr>
        <w:t>, è incrementata di 240 milioni di euro per l'anno 2024, 254 milioni di euro per l'anno 2025, 300 milioni di euro per l'anno 2026, 302 milioni di euro per l'anno 2027, 304 milioni di euro per l'anno 2028 e 306 milioni di euro annui a decorrere dall'anno 2029.</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179. </w:t>
      </w:r>
      <w:r w:rsidRPr="00D645A6">
        <w:rPr>
          <w:rFonts w:ascii="Courier" w:eastAsia="Times New Roman" w:hAnsi="Courier" w:cs="Times New Roman"/>
          <w:color w:val="19191A"/>
          <w:sz w:val="27"/>
          <w:szCs w:val="27"/>
          <w:lang w:eastAsia="it-IT"/>
        </w:rPr>
        <w:t xml:space="preserve">All'articolo 34, comma 1, primo periodo, del testo unico delle disposizioni legislative in materia di tutela e </w:t>
      </w:r>
      <w:r w:rsidRPr="00D645A6">
        <w:rPr>
          <w:rFonts w:ascii="Courier" w:eastAsia="Times New Roman" w:hAnsi="Courier" w:cs="Times New Roman"/>
          <w:color w:val="19191A"/>
          <w:sz w:val="27"/>
          <w:szCs w:val="27"/>
          <w:lang w:eastAsia="it-IT"/>
        </w:rPr>
        <w:lastRenderedPageBreak/>
        <w:t>sostegno della maternità e della paternità, di cui al </w:t>
      </w:r>
      <w:hyperlink r:id="rId288" w:tgtFrame="_blank" w:history="1">
        <w:r w:rsidRPr="00D645A6">
          <w:rPr>
            <w:rFonts w:ascii="Courier" w:eastAsia="Times New Roman" w:hAnsi="Courier" w:cs="Times New Roman"/>
            <w:color w:val="0066CC"/>
            <w:sz w:val="27"/>
            <w:szCs w:val="27"/>
            <w:u w:val="single"/>
            <w:lang w:eastAsia="it-IT"/>
          </w:rPr>
          <w:t>decreto legislativo 26 marzo 2001, n. 151</w:t>
        </w:r>
      </w:hyperlink>
      <w:r w:rsidRPr="00D645A6">
        <w:rPr>
          <w:rFonts w:ascii="Courier" w:eastAsia="Times New Roman" w:hAnsi="Courier" w:cs="Times New Roman"/>
          <w:color w:val="19191A"/>
          <w:sz w:val="27"/>
          <w:szCs w:val="27"/>
          <w:lang w:eastAsia="it-IT"/>
        </w:rPr>
        <w:t>, le parole: « elevata, in alternativa tra i genitori, per la durata massima di un mese fino al sesto anno di vita del bambino, alla misura dell'80 per cento della retribuzione » sono sostituite dalle seguenti: « elevata, in alternativa tra i genitori, per la durata massima complessiva di due mesi fino al sesto anno di vita del bambino, alla misura dell'80 per cento della retribuzione nel limite massimo di un mese e alla misura del 60 per cento della retribuzione nel limite massimo di un ulteriore mese, elevata all'80 per cento per il solo anno 2024 ». L'articolo 34, comma 1, del testo unico di cui al </w:t>
      </w:r>
      <w:hyperlink r:id="rId289" w:tgtFrame="_blank" w:history="1">
        <w:r w:rsidRPr="00D645A6">
          <w:rPr>
            <w:rFonts w:ascii="Courier" w:eastAsia="Times New Roman" w:hAnsi="Courier" w:cs="Times New Roman"/>
            <w:color w:val="0066CC"/>
            <w:sz w:val="27"/>
            <w:szCs w:val="27"/>
            <w:u w:val="single"/>
            <w:lang w:eastAsia="it-IT"/>
          </w:rPr>
          <w:t>decreto legislativo n. 151 del 2001</w:t>
        </w:r>
      </w:hyperlink>
      <w:r w:rsidRPr="00D645A6">
        <w:rPr>
          <w:rFonts w:ascii="Courier" w:eastAsia="Times New Roman" w:hAnsi="Courier" w:cs="Times New Roman"/>
          <w:color w:val="19191A"/>
          <w:sz w:val="27"/>
          <w:szCs w:val="27"/>
          <w:lang w:eastAsia="it-IT"/>
        </w:rPr>
        <w:t>, come modificato dal presente comma, si applica con riferimento ai lavoratori che terminano il periodo di congedo di maternità o, in alternativa, di paternità, di cui rispettivamente al capo III e al capo IV del medesimo testo unico di cui al </w:t>
      </w:r>
      <w:hyperlink r:id="rId290" w:tgtFrame="_blank" w:history="1">
        <w:r w:rsidRPr="00D645A6">
          <w:rPr>
            <w:rFonts w:ascii="Courier" w:eastAsia="Times New Roman" w:hAnsi="Courier" w:cs="Times New Roman"/>
            <w:color w:val="0066CC"/>
            <w:sz w:val="27"/>
            <w:szCs w:val="27"/>
            <w:u w:val="single"/>
            <w:lang w:eastAsia="it-IT"/>
          </w:rPr>
          <w:t>decreto legislativo n. 151 del 2001</w:t>
        </w:r>
      </w:hyperlink>
      <w:r w:rsidRPr="00D645A6">
        <w:rPr>
          <w:rFonts w:ascii="Courier" w:eastAsia="Times New Roman" w:hAnsi="Courier" w:cs="Times New Roman"/>
          <w:color w:val="19191A"/>
          <w:sz w:val="27"/>
          <w:szCs w:val="27"/>
          <w:lang w:eastAsia="it-IT"/>
        </w:rPr>
        <w:t>, successivamente al 31 dicembre 2023.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180. </w:t>
      </w:r>
      <w:r w:rsidRPr="00D645A6">
        <w:rPr>
          <w:rFonts w:ascii="Courier" w:eastAsia="Times New Roman" w:hAnsi="Courier" w:cs="Times New Roman"/>
          <w:color w:val="19191A"/>
          <w:sz w:val="27"/>
          <w:szCs w:val="27"/>
          <w:lang w:eastAsia="it-IT"/>
        </w:rPr>
        <w:t>Fermo restando quanto previsto al comma 15, per i periodi di paga dal 1° gennaio 2024 al 31 dicembre 2026 alle lavoratrici madri di tre o più figli con rapporto di lavoro dipendente a tempo indeterminato, ad esclusione dei rapporti di lavoro domestico, è riconosciuto un esonero del 100 per cento della quota dei contributi previdenziali per l'invalidità, la vecchiaia e i superstiti a carico del lavoratore fino al mese di compimento del diciottesimo anno di età del figlio più piccolo, nel limite massimo annuo di 3.000 euro riparametrato su base mensile.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181. </w:t>
      </w:r>
      <w:r w:rsidRPr="00D645A6">
        <w:rPr>
          <w:rFonts w:ascii="Courier" w:eastAsia="Times New Roman" w:hAnsi="Courier" w:cs="Times New Roman"/>
          <w:color w:val="19191A"/>
          <w:sz w:val="27"/>
          <w:szCs w:val="27"/>
          <w:lang w:eastAsia="it-IT"/>
        </w:rPr>
        <w:t>L'esonero di cui al comma 180 è riconosciuto, in via sperimentale, per i periodi di paga dal 1° gennaio 2024 al 31 dicembre 2024 anche alle lavoratrici madri di due figli con rapporto di lavoro dipendente a tempo indeterminato, ad esclusione dei rapporti di lavoro domestico, fino al mese del compimento del decimo anno di età del figlio più piccolo.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182. </w:t>
      </w:r>
      <w:r w:rsidRPr="00D645A6">
        <w:rPr>
          <w:rFonts w:ascii="Courier" w:eastAsia="Times New Roman" w:hAnsi="Courier" w:cs="Times New Roman"/>
          <w:color w:val="19191A"/>
          <w:sz w:val="27"/>
          <w:szCs w:val="27"/>
          <w:lang w:eastAsia="it-IT"/>
        </w:rPr>
        <w:t>Per gli esoneri di cui ai commi 180 e 181 resta ferma l'aliquota di computo delle prestazioni pensionistiche.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183. </w:t>
      </w:r>
      <w:r w:rsidRPr="00D645A6">
        <w:rPr>
          <w:rFonts w:ascii="Courier" w:eastAsia="Times New Roman" w:hAnsi="Courier" w:cs="Times New Roman"/>
          <w:color w:val="19191A"/>
          <w:sz w:val="27"/>
          <w:szCs w:val="27"/>
          <w:lang w:eastAsia="it-IT"/>
        </w:rPr>
        <w:t>Nella determinazione dell'indicatore della situazione economica equivalente (ISEE) sono esclusi, fino al valore complessivo di 50.000 euro, i titoli di Stato di cui all'</w:t>
      </w:r>
      <w:hyperlink r:id="rId291" w:tgtFrame="_blank" w:history="1">
        <w:r w:rsidRPr="00D645A6">
          <w:rPr>
            <w:rFonts w:ascii="Courier" w:eastAsia="Times New Roman" w:hAnsi="Courier" w:cs="Times New Roman"/>
            <w:color w:val="0066CC"/>
            <w:sz w:val="27"/>
            <w:szCs w:val="27"/>
            <w:u w:val="single"/>
            <w:lang w:eastAsia="it-IT"/>
          </w:rPr>
          <w:t xml:space="preserve">articolo 3 del testo unico delle disposizioni </w:t>
        </w:r>
        <w:r w:rsidRPr="00D645A6">
          <w:rPr>
            <w:rFonts w:ascii="Courier" w:eastAsia="Times New Roman" w:hAnsi="Courier" w:cs="Times New Roman"/>
            <w:color w:val="0066CC"/>
            <w:sz w:val="27"/>
            <w:szCs w:val="27"/>
            <w:u w:val="single"/>
            <w:lang w:eastAsia="it-IT"/>
          </w:rPr>
          <w:lastRenderedPageBreak/>
          <w:t>legislative e regolamentari in materia di debito pubblico</w:t>
        </w:r>
      </w:hyperlink>
      <w:r w:rsidRPr="00D645A6">
        <w:rPr>
          <w:rFonts w:ascii="Courier" w:eastAsia="Times New Roman" w:hAnsi="Courier" w:cs="Times New Roman"/>
          <w:color w:val="19191A"/>
          <w:sz w:val="27"/>
          <w:szCs w:val="27"/>
          <w:lang w:eastAsia="it-IT"/>
        </w:rPr>
        <w:t>, di cui al </w:t>
      </w:r>
      <w:hyperlink r:id="rId292" w:tgtFrame="_blank" w:history="1">
        <w:r w:rsidRPr="00D645A6">
          <w:rPr>
            <w:rFonts w:ascii="Courier" w:eastAsia="Times New Roman" w:hAnsi="Courier" w:cs="Times New Roman"/>
            <w:color w:val="0066CC"/>
            <w:sz w:val="27"/>
            <w:szCs w:val="27"/>
            <w:u w:val="single"/>
            <w:lang w:eastAsia="it-IT"/>
          </w:rPr>
          <w:t>decreto del Presidente della Repubblica 30 dicembre 2003, n. 398</w:t>
        </w:r>
      </w:hyperlink>
      <w:r w:rsidRPr="00D645A6">
        <w:rPr>
          <w:rFonts w:ascii="Courier" w:eastAsia="Times New Roman" w:hAnsi="Courier" w:cs="Times New Roman"/>
          <w:color w:val="19191A"/>
          <w:sz w:val="27"/>
          <w:szCs w:val="27"/>
          <w:lang w:eastAsia="it-IT"/>
        </w:rPr>
        <w:t>, nonché i prodotti finanziari di raccolta del risparmio con obbligo di rimborso assistito dalla garanzia dello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184. </w:t>
      </w:r>
      <w:r w:rsidRPr="00D645A6">
        <w:rPr>
          <w:rFonts w:ascii="Courier" w:eastAsia="Times New Roman" w:hAnsi="Courier" w:cs="Times New Roman"/>
          <w:color w:val="19191A"/>
          <w:sz w:val="27"/>
          <w:szCs w:val="27"/>
          <w:lang w:eastAsia="it-IT"/>
        </w:rPr>
        <w:t>All'attuazione della disposizione di cui al comma 183 si provvede mediante l'aggiornamento del regolamento di cui al </w:t>
      </w:r>
      <w:hyperlink r:id="rId293" w:tgtFrame="_blank" w:history="1">
        <w:r w:rsidRPr="00D645A6">
          <w:rPr>
            <w:rFonts w:ascii="Courier" w:eastAsia="Times New Roman" w:hAnsi="Courier" w:cs="Times New Roman"/>
            <w:color w:val="0066CC"/>
            <w:sz w:val="27"/>
            <w:szCs w:val="27"/>
            <w:u w:val="single"/>
            <w:lang w:eastAsia="it-IT"/>
          </w:rPr>
          <w:t>decreto del Presidente del Consiglio dei ministri 5 dicembre 2013, n. 159</w:t>
        </w:r>
      </w:hyperlink>
      <w:r w:rsidRPr="00D645A6">
        <w:rPr>
          <w:rFonts w:ascii="Courier" w:eastAsia="Times New Roman" w:hAnsi="Courier" w:cs="Times New Roman"/>
          <w:color w:val="19191A"/>
          <w:sz w:val="27"/>
          <w:szCs w:val="27"/>
          <w:lang w:eastAsia="it-IT"/>
        </w:rPr>
        <w:t>, adottato ai sensi dell'</w:t>
      </w:r>
      <w:hyperlink r:id="rId294" w:tgtFrame="_blank" w:history="1">
        <w:r w:rsidRPr="00D645A6">
          <w:rPr>
            <w:rFonts w:ascii="Courier" w:eastAsia="Times New Roman" w:hAnsi="Courier" w:cs="Times New Roman"/>
            <w:color w:val="0066CC"/>
            <w:sz w:val="27"/>
            <w:szCs w:val="27"/>
            <w:u w:val="single"/>
            <w:lang w:eastAsia="it-IT"/>
          </w:rPr>
          <w:t>articolo 5 del decreto-legge 6 dicembre 2011, n. 201</w:t>
        </w:r>
      </w:hyperlink>
      <w:r w:rsidRPr="00D645A6">
        <w:rPr>
          <w:rFonts w:ascii="Courier" w:eastAsia="Times New Roman" w:hAnsi="Courier" w:cs="Times New Roman"/>
          <w:color w:val="19191A"/>
          <w:sz w:val="27"/>
          <w:szCs w:val="27"/>
          <w:lang w:eastAsia="it-IT"/>
        </w:rPr>
        <w:t>, convertito, con modificazioni, dalla </w:t>
      </w:r>
      <w:hyperlink r:id="rId295" w:tgtFrame="_blank" w:history="1">
        <w:r w:rsidRPr="00D645A6">
          <w:rPr>
            <w:rFonts w:ascii="Courier" w:eastAsia="Times New Roman" w:hAnsi="Courier" w:cs="Times New Roman"/>
            <w:color w:val="0066CC"/>
            <w:sz w:val="27"/>
            <w:szCs w:val="27"/>
            <w:u w:val="single"/>
            <w:lang w:eastAsia="it-IT"/>
          </w:rPr>
          <w:t>legge 22 dicembre 2011, n. 214</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185. </w:t>
      </w:r>
      <w:r w:rsidRPr="00D645A6">
        <w:rPr>
          <w:rFonts w:ascii="Courier" w:eastAsia="Times New Roman" w:hAnsi="Courier" w:cs="Times New Roman"/>
          <w:color w:val="19191A"/>
          <w:sz w:val="27"/>
          <w:szCs w:val="27"/>
          <w:lang w:eastAsia="it-IT"/>
        </w:rPr>
        <w:t>Per effetto di quanto disposto dai commi 183 e 184, le risorse finanziarie iscritte in bilancio ai fini della copertura degli oneri di cui all'</w:t>
      </w:r>
      <w:hyperlink r:id="rId296" w:tgtFrame="_blank" w:history="1">
        <w:r w:rsidRPr="00D645A6">
          <w:rPr>
            <w:rFonts w:ascii="Courier" w:eastAsia="Times New Roman" w:hAnsi="Courier" w:cs="Times New Roman"/>
            <w:color w:val="0066CC"/>
            <w:sz w:val="27"/>
            <w:szCs w:val="27"/>
            <w:u w:val="single"/>
            <w:lang w:eastAsia="it-IT"/>
          </w:rPr>
          <w:t>articolo 6, comma 8, del decreto legislativo 29 dicembre 2021, n. 230</w:t>
        </w:r>
      </w:hyperlink>
      <w:r w:rsidRPr="00D645A6">
        <w:rPr>
          <w:rFonts w:ascii="Courier" w:eastAsia="Times New Roman" w:hAnsi="Courier" w:cs="Times New Roman"/>
          <w:color w:val="19191A"/>
          <w:sz w:val="27"/>
          <w:szCs w:val="27"/>
          <w:lang w:eastAsia="it-IT"/>
        </w:rPr>
        <w:t>, sono incrementate di 44 milioni di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186. </w:t>
      </w:r>
      <w:r w:rsidRPr="00D645A6">
        <w:rPr>
          <w:rFonts w:ascii="Courier" w:eastAsia="Times New Roman" w:hAnsi="Courier" w:cs="Times New Roman"/>
          <w:color w:val="19191A"/>
          <w:sz w:val="27"/>
          <w:szCs w:val="27"/>
          <w:lang w:eastAsia="it-IT"/>
        </w:rPr>
        <w:t>Nello stato di previsione del Ministero dell'economia e delle finanze è istituito, per il successivo trasferimento al bilancio autonomo della Presidenza del Consiglio dei ministri, il Fondo nazionale di intervento per la lotta alla droga con una dotazione di 5 milioni di euro per ciascuno degli anni 2024, 2025 e 2026. Nel Fondo di cui al primo periodo confluiscono anche le risorse di cui all'articolo 127 del testo unico delle leggi in materia di disciplina degli stupefacenti e sostanze psicotrope, prevenzione, cura e riabilitazione dei relativi stati di tossicodipendenza, di cui al </w:t>
      </w:r>
      <w:hyperlink r:id="rId297" w:tgtFrame="_blank" w:history="1">
        <w:r w:rsidRPr="00D645A6">
          <w:rPr>
            <w:rFonts w:ascii="Courier" w:eastAsia="Times New Roman" w:hAnsi="Courier" w:cs="Times New Roman"/>
            <w:color w:val="0066CC"/>
            <w:sz w:val="27"/>
            <w:szCs w:val="27"/>
            <w:u w:val="single"/>
            <w:lang w:eastAsia="it-IT"/>
          </w:rPr>
          <w:t>decreto del Presidente della Repubblica 9 ottobre 1990, n. 309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187. </w:t>
      </w:r>
      <w:r w:rsidRPr="00D645A6">
        <w:rPr>
          <w:rFonts w:ascii="Courier" w:eastAsia="Times New Roman" w:hAnsi="Courier" w:cs="Times New Roman"/>
          <w:color w:val="19191A"/>
          <w:sz w:val="27"/>
          <w:szCs w:val="27"/>
          <w:lang w:eastAsia="it-IT"/>
        </w:rPr>
        <w:t>Al fine di incrementare la misura del reddito di libertà introdotto ai sensi dell'</w:t>
      </w:r>
      <w:hyperlink r:id="rId298" w:tgtFrame="_blank" w:history="1">
        <w:r w:rsidRPr="00D645A6">
          <w:rPr>
            <w:rFonts w:ascii="Courier" w:eastAsia="Times New Roman" w:hAnsi="Courier" w:cs="Times New Roman"/>
            <w:color w:val="0066CC"/>
            <w:sz w:val="27"/>
            <w:szCs w:val="27"/>
            <w:u w:val="single"/>
            <w:lang w:eastAsia="it-IT"/>
          </w:rPr>
          <w:t>articolo 105-bis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299"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per garantire l'effettiva indipendenza economica e l'emancipazione delle donne vittime di violenza in condizione di povertà, il Fondo di cui all'</w:t>
      </w:r>
      <w:hyperlink r:id="rId300" w:tgtFrame="_blank" w:history="1">
        <w:r w:rsidRPr="00D645A6">
          <w:rPr>
            <w:rFonts w:ascii="Courier" w:eastAsia="Times New Roman" w:hAnsi="Courier" w:cs="Times New Roman"/>
            <w:color w:val="0066CC"/>
            <w:sz w:val="27"/>
            <w:szCs w:val="27"/>
            <w:u w:val="single"/>
            <w:lang w:eastAsia="it-IT"/>
          </w:rPr>
          <w:t>articolo 19, comma 3, del decreto-legge 4 luglio 2006, n. 223</w:t>
        </w:r>
      </w:hyperlink>
      <w:r w:rsidRPr="00D645A6">
        <w:rPr>
          <w:rFonts w:ascii="Courier" w:eastAsia="Times New Roman" w:hAnsi="Courier" w:cs="Times New Roman"/>
          <w:color w:val="19191A"/>
          <w:sz w:val="27"/>
          <w:szCs w:val="27"/>
          <w:lang w:eastAsia="it-IT"/>
        </w:rPr>
        <w:t>, convertito, con modificazioni, dalla </w:t>
      </w:r>
      <w:hyperlink r:id="rId301" w:tgtFrame="_blank" w:history="1">
        <w:r w:rsidRPr="00D645A6">
          <w:rPr>
            <w:rFonts w:ascii="Courier" w:eastAsia="Times New Roman" w:hAnsi="Courier" w:cs="Times New Roman"/>
            <w:color w:val="0066CC"/>
            <w:sz w:val="27"/>
            <w:szCs w:val="27"/>
            <w:u w:val="single"/>
            <w:lang w:eastAsia="it-IT"/>
          </w:rPr>
          <w:t>legge 4 agosto 2006, n. 248</w:t>
        </w:r>
      </w:hyperlink>
      <w:r w:rsidRPr="00D645A6">
        <w:rPr>
          <w:rFonts w:ascii="Courier" w:eastAsia="Times New Roman" w:hAnsi="Courier" w:cs="Times New Roman"/>
          <w:color w:val="19191A"/>
          <w:sz w:val="27"/>
          <w:szCs w:val="27"/>
          <w:lang w:eastAsia="it-IT"/>
        </w:rPr>
        <w:t xml:space="preserve">, è incrementato di 10 milioni di euro per ciascuno degli anni 2024, 2025 e 2026 e di 6 milioni di euro annui a decorrere dall'anno 2027. Le risorse di cui al primo periodo sono ripartite secondo criteri definiti con uno o </w:t>
      </w:r>
      <w:r w:rsidRPr="00D645A6">
        <w:rPr>
          <w:rFonts w:ascii="Courier" w:eastAsia="Times New Roman" w:hAnsi="Courier" w:cs="Times New Roman"/>
          <w:color w:val="19191A"/>
          <w:sz w:val="27"/>
          <w:szCs w:val="27"/>
          <w:lang w:eastAsia="it-IT"/>
        </w:rPr>
        <w:lastRenderedPageBreak/>
        <w:t>più decreti dell'Autorità politica delegata per le pari opportunità, di concerto con il Ministro del lavoro e delle politiche sociali e il Ministro dell'economia e delle finanze, previa intesa in sede di Conferenza unificata di cui all'</w:t>
      </w:r>
      <w:hyperlink r:id="rId302" w:tgtFrame="_blank" w:history="1">
        <w:r w:rsidRPr="00D645A6">
          <w:rPr>
            <w:rFonts w:ascii="Courier" w:eastAsia="Times New Roman" w:hAnsi="Courier" w:cs="Times New Roman"/>
            <w:color w:val="0066CC"/>
            <w:sz w:val="27"/>
            <w:szCs w:val="27"/>
            <w:u w:val="single"/>
            <w:lang w:eastAsia="it-IT"/>
          </w:rPr>
          <w:t>articolo 8 del decreto legislativo 28 agosto 1997, n. 281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188. </w:t>
      </w:r>
      <w:r w:rsidRPr="00D645A6">
        <w:rPr>
          <w:rFonts w:ascii="Courier" w:eastAsia="Times New Roman" w:hAnsi="Courier" w:cs="Times New Roman"/>
          <w:color w:val="19191A"/>
          <w:sz w:val="27"/>
          <w:szCs w:val="27"/>
          <w:lang w:eastAsia="it-IT"/>
        </w:rPr>
        <w:t>Al fine di dare concreta attuazione a quanto disposto dall'</w:t>
      </w:r>
      <w:hyperlink r:id="rId303" w:tgtFrame="_blank" w:history="1">
        <w:r w:rsidRPr="00D645A6">
          <w:rPr>
            <w:rFonts w:ascii="Courier" w:eastAsia="Times New Roman" w:hAnsi="Courier" w:cs="Times New Roman"/>
            <w:color w:val="0066CC"/>
            <w:sz w:val="27"/>
            <w:szCs w:val="27"/>
            <w:u w:val="single"/>
            <w:lang w:eastAsia="it-IT"/>
          </w:rPr>
          <w:t>articolo 26-bis del decreto-legge 14 agosto 2020, n. 104</w:t>
        </w:r>
      </w:hyperlink>
      <w:r w:rsidRPr="00D645A6">
        <w:rPr>
          <w:rFonts w:ascii="Courier" w:eastAsia="Times New Roman" w:hAnsi="Courier" w:cs="Times New Roman"/>
          <w:color w:val="19191A"/>
          <w:sz w:val="27"/>
          <w:szCs w:val="27"/>
          <w:lang w:eastAsia="it-IT"/>
        </w:rPr>
        <w:t>, convertito, con modificazioni, dalla </w:t>
      </w:r>
      <w:hyperlink r:id="rId304" w:tgtFrame="_blank" w:history="1">
        <w:r w:rsidRPr="00D645A6">
          <w:rPr>
            <w:rFonts w:ascii="Courier" w:eastAsia="Times New Roman" w:hAnsi="Courier" w:cs="Times New Roman"/>
            <w:color w:val="0066CC"/>
            <w:sz w:val="27"/>
            <w:szCs w:val="27"/>
            <w:u w:val="single"/>
            <w:lang w:eastAsia="it-IT"/>
          </w:rPr>
          <w:t>legge 13 ottobre 2020, n. 126</w:t>
        </w:r>
      </w:hyperlink>
      <w:r w:rsidRPr="00D645A6">
        <w:rPr>
          <w:rFonts w:ascii="Courier" w:eastAsia="Times New Roman" w:hAnsi="Courier" w:cs="Times New Roman"/>
          <w:color w:val="19191A"/>
          <w:sz w:val="27"/>
          <w:szCs w:val="27"/>
          <w:lang w:eastAsia="it-IT"/>
        </w:rPr>
        <w:t>, il Fondo per le politiche relative ai diritti e alle pari opportunità, di cui all'</w:t>
      </w:r>
      <w:hyperlink r:id="rId305" w:tgtFrame="_blank" w:history="1">
        <w:r w:rsidRPr="00D645A6">
          <w:rPr>
            <w:rFonts w:ascii="Courier" w:eastAsia="Times New Roman" w:hAnsi="Courier" w:cs="Times New Roman"/>
            <w:color w:val="0066CC"/>
            <w:sz w:val="27"/>
            <w:szCs w:val="27"/>
            <w:u w:val="single"/>
            <w:lang w:eastAsia="it-IT"/>
          </w:rPr>
          <w:t>articolo 19, comma 3, del decreto-legge 4 luglio 2006, n. 223</w:t>
        </w:r>
      </w:hyperlink>
      <w:r w:rsidRPr="00D645A6">
        <w:rPr>
          <w:rFonts w:ascii="Courier" w:eastAsia="Times New Roman" w:hAnsi="Courier" w:cs="Times New Roman"/>
          <w:color w:val="19191A"/>
          <w:sz w:val="27"/>
          <w:szCs w:val="27"/>
          <w:lang w:eastAsia="it-IT"/>
        </w:rPr>
        <w:t>, convertito, con modificazioni, dalla </w:t>
      </w:r>
      <w:hyperlink r:id="rId306" w:tgtFrame="_blank" w:history="1">
        <w:r w:rsidRPr="00D645A6">
          <w:rPr>
            <w:rFonts w:ascii="Courier" w:eastAsia="Times New Roman" w:hAnsi="Courier" w:cs="Times New Roman"/>
            <w:color w:val="0066CC"/>
            <w:sz w:val="27"/>
            <w:szCs w:val="27"/>
            <w:u w:val="single"/>
            <w:lang w:eastAsia="it-IT"/>
          </w:rPr>
          <w:t>legge 4 agosto 2006, n. 248</w:t>
        </w:r>
      </w:hyperlink>
      <w:r w:rsidRPr="00D645A6">
        <w:rPr>
          <w:rFonts w:ascii="Courier" w:eastAsia="Times New Roman" w:hAnsi="Courier" w:cs="Times New Roman"/>
          <w:color w:val="19191A"/>
          <w:sz w:val="27"/>
          <w:szCs w:val="27"/>
          <w:lang w:eastAsia="it-IT"/>
        </w:rPr>
        <w:t>, è incrementato di 4 milioni di euro per ciascuno degli anni 2024, 2025 e 2026 per le medesime finalità previste dal citato articolo 26-bis.</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189. </w:t>
      </w:r>
      <w:r w:rsidRPr="00D645A6">
        <w:rPr>
          <w:rFonts w:ascii="Courier" w:eastAsia="Times New Roman" w:hAnsi="Courier" w:cs="Times New Roman"/>
          <w:color w:val="19191A"/>
          <w:sz w:val="27"/>
          <w:szCs w:val="27"/>
          <w:lang w:eastAsia="it-IT"/>
        </w:rPr>
        <w:t>Al fine di assicurare un'adeguata attuazione del Piano strategico nazionale sulla violenza maschile contro le donne 2021-2023 e del correlato Piano operativo, nell'ambito del rafforzamento della rete dei servizi pubblici e privati attraverso interventi di prevenzione, assistenza, sostegno e accompagnamento delle donne vittime di violenza, il Fondo per le politiche relative ai diritti e alle pari opportunità di cui all'</w:t>
      </w:r>
      <w:hyperlink r:id="rId307" w:tgtFrame="_blank" w:history="1">
        <w:r w:rsidRPr="00D645A6">
          <w:rPr>
            <w:rFonts w:ascii="Courier" w:eastAsia="Times New Roman" w:hAnsi="Courier" w:cs="Times New Roman"/>
            <w:color w:val="0066CC"/>
            <w:sz w:val="27"/>
            <w:szCs w:val="27"/>
            <w:u w:val="single"/>
            <w:lang w:eastAsia="it-IT"/>
          </w:rPr>
          <w:t>articolo 19, comma 3, del decreto-legge 4 luglio 2006, n. 223</w:t>
        </w:r>
      </w:hyperlink>
      <w:r w:rsidRPr="00D645A6">
        <w:rPr>
          <w:rFonts w:ascii="Courier" w:eastAsia="Times New Roman" w:hAnsi="Courier" w:cs="Times New Roman"/>
          <w:color w:val="19191A"/>
          <w:sz w:val="27"/>
          <w:szCs w:val="27"/>
          <w:lang w:eastAsia="it-IT"/>
        </w:rPr>
        <w:t>, convertito, con modificazioni, dalla </w:t>
      </w:r>
      <w:hyperlink r:id="rId308" w:tgtFrame="_blank" w:history="1">
        <w:r w:rsidRPr="00D645A6">
          <w:rPr>
            <w:rFonts w:ascii="Courier" w:eastAsia="Times New Roman" w:hAnsi="Courier" w:cs="Times New Roman"/>
            <w:color w:val="0066CC"/>
            <w:sz w:val="27"/>
            <w:szCs w:val="27"/>
            <w:u w:val="single"/>
            <w:lang w:eastAsia="it-IT"/>
          </w:rPr>
          <w:t>legge 4 agosto 2006, n. 248</w:t>
        </w:r>
      </w:hyperlink>
      <w:r w:rsidRPr="00D645A6">
        <w:rPr>
          <w:rFonts w:ascii="Courier" w:eastAsia="Times New Roman" w:hAnsi="Courier" w:cs="Times New Roman"/>
          <w:color w:val="19191A"/>
          <w:sz w:val="27"/>
          <w:szCs w:val="27"/>
          <w:lang w:eastAsia="it-IT"/>
        </w:rPr>
        <w:t>, è incrementato di 5 milioni di euro per ciascuno degli anni 2024, 2025 e 2026. Le predette risorse sono destinate, nel limite di spesa autorizzato, alla realizzazione di centri antiviolenza. Le risorse di cui al primo periodo sono ripartite tra le regioni con le modalità di cui all'</w:t>
      </w:r>
      <w:hyperlink r:id="rId309" w:tgtFrame="_blank" w:history="1">
        <w:r w:rsidRPr="00D645A6">
          <w:rPr>
            <w:rFonts w:ascii="Courier" w:eastAsia="Times New Roman" w:hAnsi="Courier" w:cs="Times New Roman"/>
            <w:color w:val="0066CC"/>
            <w:sz w:val="27"/>
            <w:szCs w:val="27"/>
            <w:u w:val="single"/>
            <w:lang w:eastAsia="it-IT"/>
          </w:rPr>
          <w:t>articolo 5-bis, comma 2, del decreto-legge 14 agosto 2013, n. 93</w:t>
        </w:r>
      </w:hyperlink>
      <w:r w:rsidRPr="00D645A6">
        <w:rPr>
          <w:rFonts w:ascii="Courier" w:eastAsia="Times New Roman" w:hAnsi="Courier" w:cs="Times New Roman"/>
          <w:color w:val="19191A"/>
          <w:sz w:val="27"/>
          <w:szCs w:val="27"/>
          <w:lang w:eastAsia="it-IT"/>
        </w:rPr>
        <w:t>, convertito, con modificazioni, dalla </w:t>
      </w:r>
      <w:hyperlink r:id="rId310" w:tgtFrame="_blank" w:history="1">
        <w:r w:rsidRPr="00D645A6">
          <w:rPr>
            <w:rFonts w:ascii="Courier" w:eastAsia="Times New Roman" w:hAnsi="Courier" w:cs="Times New Roman"/>
            <w:color w:val="0066CC"/>
            <w:sz w:val="27"/>
            <w:szCs w:val="27"/>
            <w:u w:val="single"/>
            <w:lang w:eastAsia="it-IT"/>
          </w:rPr>
          <w:t>legge 15 ottobre 2013, n. 119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190. </w:t>
      </w:r>
      <w:r w:rsidRPr="00D645A6">
        <w:rPr>
          <w:rFonts w:ascii="Courier" w:eastAsia="Times New Roman" w:hAnsi="Courier" w:cs="Times New Roman"/>
          <w:color w:val="19191A"/>
          <w:sz w:val="27"/>
          <w:szCs w:val="27"/>
          <w:lang w:eastAsia="it-IT"/>
        </w:rPr>
        <w:t>Al fine di rafforzare la prevenzione della violenza nei confronti delle donne e della violenza domestica, al fine di rendere le iniziative formative di cui all'</w:t>
      </w:r>
      <w:hyperlink r:id="rId311" w:tgtFrame="_blank" w:history="1">
        <w:r w:rsidRPr="00D645A6">
          <w:rPr>
            <w:rFonts w:ascii="Courier" w:eastAsia="Times New Roman" w:hAnsi="Courier" w:cs="Times New Roman"/>
            <w:color w:val="0066CC"/>
            <w:sz w:val="27"/>
            <w:szCs w:val="27"/>
            <w:u w:val="single"/>
            <w:lang w:eastAsia="it-IT"/>
          </w:rPr>
          <w:t>articolo 6 della legge 24 novembre 2023, n. 168</w:t>
        </w:r>
      </w:hyperlink>
      <w:r w:rsidRPr="00D645A6">
        <w:rPr>
          <w:rFonts w:ascii="Courier" w:eastAsia="Times New Roman" w:hAnsi="Courier" w:cs="Times New Roman"/>
          <w:color w:val="19191A"/>
          <w:sz w:val="27"/>
          <w:szCs w:val="27"/>
          <w:lang w:eastAsia="it-IT"/>
        </w:rPr>
        <w:t>, a carattere continuo e permanente, nonché per le finalità di cui all'</w:t>
      </w:r>
      <w:hyperlink r:id="rId312" w:tgtFrame="_blank" w:history="1">
        <w:r w:rsidRPr="00D645A6">
          <w:rPr>
            <w:rFonts w:ascii="Courier" w:eastAsia="Times New Roman" w:hAnsi="Courier" w:cs="Times New Roman"/>
            <w:color w:val="0066CC"/>
            <w:sz w:val="27"/>
            <w:szCs w:val="27"/>
            <w:u w:val="single"/>
            <w:lang w:eastAsia="it-IT"/>
          </w:rPr>
          <w:t>articolo 5, comma 2, lettera e), del decreto-legge 14 agosto 2013, n. 93</w:t>
        </w:r>
      </w:hyperlink>
      <w:r w:rsidRPr="00D645A6">
        <w:rPr>
          <w:rFonts w:ascii="Courier" w:eastAsia="Times New Roman" w:hAnsi="Courier" w:cs="Times New Roman"/>
          <w:color w:val="19191A"/>
          <w:sz w:val="27"/>
          <w:szCs w:val="27"/>
          <w:lang w:eastAsia="it-IT"/>
        </w:rPr>
        <w:t>, convertito, con modificazioni, dalla </w:t>
      </w:r>
      <w:hyperlink r:id="rId313" w:tgtFrame="_blank" w:history="1">
        <w:r w:rsidRPr="00D645A6">
          <w:rPr>
            <w:rFonts w:ascii="Courier" w:eastAsia="Times New Roman" w:hAnsi="Courier" w:cs="Times New Roman"/>
            <w:color w:val="0066CC"/>
            <w:sz w:val="27"/>
            <w:szCs w:val="27"/>
            <w:u w:val="single"/>
            <w:lang w:eastAsia="it-IT"/>
          </w:rPr>
          <w:t>legge 15 ottobre 2013, n. 119</w:t>
        </w:r>
      </w:hyperlink>
      <w:r w:rsidRPr="00D645A6">
        <w:rPr>
          <w:rFonts w:ascii="Courier" w:eastAsia="Times New Roman" w:hAnsi="Courier" w:cs="Times New Roman"/>
          <w:color w:val="19191A"/>
          <w:sz w:val="27"/>
          <w:szCs w:val="27"/>
          <w:lang w:eastAsia="it-IT"/>
        </w:rPr>
        <w:t xml:space="preserve">, il Fondo per le politiche relative ai diritti e alle pari opportunità, di </w:t>
      </w:r>
      <w:r w:rsidRPr="00D645A6">
        <w:rPr>
          <w:rFonts w:ascii="Courier" w:eastAsia="Times New Roman" w:hAnsi="Courier" w:cs="Times New Roman"/>
          <w:color w:val="19191A"/>
          <w:sz w:val="27"/>
          <w:szCs w:val="27"/>
          <w:lang w:eastAsia="it-IT"/>
        </w:rPr>
        <w:lastRenderedPageBreak/>
        <w:t>cui all'</w:t>
      </w:r>
      <w:hyperlink r:id="rId314" w:tgtFrame="_blank" w:history="1">
        <w:r w:rsidRPr="00D645A6">
          <w:rPr>
            <w:rFonts w:ascii="Courier" w:eastAsia="Times New Roman" w:hAnsi="Courier" w:cs="Times New Roman"/>
            <w:color w:val="0066CC"/>
            <w:sz w:val="27"/>
            <w:szCs w:val="27"/>
            <w:u w:val="single"/>
            <w:lang w:eastAsia="it-IT"/>
          </w:rPr>
          <w:t>articolo 19, comma 3, del decreto-legge 4 luglio 2006, n. 223</w:t>
        </w:r>
      </w:hyperlink>
      <w:r w:rsidRPr="00D645A6">
        <w:rPr>
          <w:rFonts w:ascii="Courier" w:eastAsia="Times New Roman" w:hAnsi="Courier" w:cs="Times New Roman"/>
          <w:color w:val="19191A"/>
          <w:sz w:val="27"/>
          <w:szCs w:val="27"/>
          <w:lang w:eastAsia="it-IT"/>
        </w:rPr>
        <w:t>, convertito, con modificazioni, dalla </w:t>
      </w:r>
      <w:hyperlink r:id="rId315" w:tgtFrame="_blank" w:history="1">
        <w:r w:rsidRPr="00D645A6">
          <w:rPr>
            <w:rFonts w:ascii="Courier" w:eastAsia="Times New Roman" w:hAnsi="Courier" w:cs="Times New Roman"/>
            <w:color w:val="0066CC"/>
            <w:sz w:val="27"/>
            <w:szCs w:val="27"/>
            <w:u w:val="single"/>
            <w:lang w:eastAsia="it-IT"/>
          </w:rPr>
          <w:t>legge 4 agosto 2006, n. 248</w:t>
        </w:r>
      </w:hyperlink>
      <w:r w:rsidRPr="00D645A6">
        <w:rPr>
          <w:rFonts w:ascii="Courier" w:eastAsia="Times New Roman" w:hAnsi="Courier" w:cs="Times New Roman"/>
          <w:color w:val="19191A"/>
          <w:sz w:val="27"/>
          <w:szCs w:val="27"/>
          <w:lang w:eastAsia="it-IT"/>
        </w:rPr>
        <w:t>, è incrementato di 3 milioni di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191. </w:t>
      </w:r>
      <w:r w:rsidRPr="00D645A6">
        <w:rPr>
          <w:rFonts w:ascii="Courier" w:eastAsia="Times New Roman" w:hAnsi="Courier" w:cs="Times New Roman"/>
          <w:color w:val="19191A"/>
          <w:sz w:val="27"/>
          <w:szCs w:val="27"/>
          <w:lang w:eastAsia="it-IT"/>
        </w:rPr>
        <w:t>Ai datori di lavoro privati che, nel triennio 2024-2026, assumono donne disoccupate vittime di violenza, beneficiarie della misura di cui all'</w:t>
      </w:r>
      <w:hyperlink r:id="rId316" w:tgtFrame="_blank" w:history="1">
        <w:r w:rsidRPr="00D645A6">
          <w:rPr>
            <w:rFonts w:ascii="Courier" w:eastAsia="Times New Roman" w:hAnsi="Courier" w:cs="Times New Roman"/>
            <w:color w:val="0066CC"/>
            <w:sz w:val="27"/>
            <w:szCs w:val="27"/>
            <w:u w:val="single"/>
            <w:lang w:eastAsia="it-IT"/>
          </w:rPr>
          <w:t>articolo 105-bis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317"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al fine di favorirne il percorso di uscita dalla violenza attraverso il loro inserimento nel mercato del lavoro, è riconosciuto l'esonero dal versamento dei contributi previdenziali, con esclusione dei premi e contributi all'INAIL, nella misura del 100 per cento, nel limite massimo di importo di 8.000 euro annui riparametrato e applicato su base mensile. In sede di prima applicazione, la previsione di cui al precedente periodo si applica anche a favore delle donne vittime di violenza che hanno usufruito della predetta misura nell'anno 2023. Resta ferma l'aliquota di computo delle prestazioni pensionistiche.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192. </w:t>
      </w:r>
      <w:r w:rsidRPr="00D645A6">
        <w:rPr>
          <w:rFonts w:ascii="Courier" w:eastAsia="Times New Roman" w:hAnsi="Courier" w:cs="Times New Roman"/>
          <w:color w:val="19191A"/>
          <w:sz w:val="27"/>
          <w:szCs w:val="27"/>
          <w:lang w:eastAsia="it-IT"/>
        </w:rPr>
        <w:t>Qualora l'assunzione sia effettuata con contratto di lavoro a tempo determinato, anche in somministrazione, l'esonero di cui al comma 191 spetta per dodici mesi dalla data dell'assunzione. Se il contratto è trasformato a tempo indeterminato l'esonero si prolunga fino al diciottesimo mese dalla data dell'assunzione con il contratto di cui al primo periodo. Qualora l'assunzione sia effettuata con contratto di lavoro a tempo indeterminato, l'esonero spetta per un periodo di ventiquattro mesi dalla data dell'assunzione.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193. </w:t>
      </w:r>
      <w:r w:rsidRPr="00D645A6">
        <w:rPr>
          <w:rFonts w:ascii="Courier" w:eastAsia="Times New Roman" w:hAnsi="Courier" w:cs="Times New Roman"/>
          <w:color w:val="19191A"/>
          <w:sz w:val="27"/>
          <w:szCs w:val="27"/>
          <w:lang w:eastAsia="it-IT"/>
        </w:rPr>
        <w:t>I benefici di cui ai commi 191 e 192 sono riconosciuti nel limite di spesa di 1,5 milioni di euro per l'anno 2024, 4 milioni di euro per l'anno 2025, 3,8 milioni di euro per l'anno 2026, 2,5 milioni di euro per l'anno 2027 e 0,7 milioni di euro per l'anno 2028. L'INPS provvede al monitoraggio delle minori entrate contributive derivanti dai commi 191 e 192 e qualora, anche in via prospettica, emerga il raggiungimento del limite di spesa indicato al primo periodo il medesimo Istituto non prende in considerazione ulteriori domande per l'accesso ai benefici contributivi di cui ai predetti commi.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194. </w:t>
      </w:r>
      <w:r w:rsidRPr="00D645A6">
        <w:rPr>
          <w:rFonts w:ascii="Courier" w:eastAsia="Times New Roman" w:hAnsi="Courier" w:cs="Times New Roman"/>
          <w:color w:val="19191A"/>
          <w:sz w:val="27"/>
          <w:szCs w:val="27"/>
          <w:lang w:eastAsia="it-IT"/>
        </w:rPr>
        <w:t>All'</w:t>
      </w:r>
      <w:hyperlink r:id="rId318" w:tgtFrame="_blank" w:history="1">
        <w:r w:rsidRPr="00D645A6">
          <w:rPr>
            <w:rFonts w:ascii="Courier" w:eastAsia="Times New Roman" w:hAnsi="Courier" w:cs="Times New Roman"/>
            <w:color w:val="0066CC"/>
            <w:sz w:val="27"/>
            <w:szCs w:val="27"/>
            <w:u w:val="single"/>
            <w:lang w:eastAsia="it-IT"/>
          </w:rPr>
          <w:t>articolo 19 del decreto-legge 4 luglio 2006, n. 223</w:t>
        </w:r>
      </w:hyperlink>
      <w:r w:rsidRPr="00D645A6">
        <w:rPr>
          <w:rFonts w:ascii="Courier" w:eastAsia="Times New Roman" w:hAnsi="Courier" w:cs="Times New Roman"/>
          <w:color w:val="19191A"/>
          <w:sz w:val="27"/>
          <w:szCs w:val="27"/>
          <w:lang w:eastAsia="it-IT"/>
        </w:rPr>
        <w:t>, convertito, con modificazioni, dalla </w:t>
      </w:r>
      <w:hyperlink r:id="rId319" w:tgtFrame="_blank" w:history="1">
        <w:r w:rsidRPr="00D645A6">
          <w:rPr>
            <w:rFonts w:ascii="Courier" w:eastAsia="Times New Roman" w:hAnsi="Courier" w:cs="Times New Roman"/>
            <w:color w:val="0066CC"/>
            <w:sz w:val="27"/>
            <w:szCs w:val="27"/>
            <w:u w:val="single"/>
            <w:lang w:eastAsia="it-IT"/>
          </w:rPr>
          <w:t>legge 4 agosto 2006, n. 248</w:t>
        </w:r>
      </w:hyperlink>
      <w:r w:rsidRPr="00D645A6">
        <w:rPr>
          <w:rFonts w:ascii="Courier" w:eastAsia="Times New Roman" w:hAnsi="Courier" w:cs="Times New Roman"/>
          <w:color w:val="19191A"/>
          <w:sz w:val="27"/>
          <w:szCs w:val="27"/>
          <w:lang w:eastAsia="it-IT"/>
        </w:rPr>
        <w:t>, dopo il comma 3 è aggiunto il seguente:</w:t>
      </w:r>
      <w:r w:rsidRPr="00D645A6">
        <w:rPr>
          <w:rFonts w:ascii="Courier" w:eastAsia="Times New Roman" w:hAnsi="Courier" w:cs="Times New Roman"/>
          <w:color w:val="19191A"/>
          <w:sz w:val="27"/>
          <w:szCs w:val="27"/>
          <w:lang w:eastAsia="it-IT"/>
        </w:rPr>
        <w:br/>
        <w:t>« 3-bis. Al fine di realizzare e acquistare immobili da adibire a case rifugio di cui all'</w:t>
      </w:r>
      <w:hyperlink r:id="rId320" w:tgtFrame="_blank" w:history="1">
        <w:r w:rsidRPr="00D645A6">
          <w:rPr>
            <w:rFonts w:ascii="Courier" w:eastAsia="Times New Roman" w:hAnsi="Courier" w:cs="Times New Roman"/>
            <w:color w:val="0066CC"/>
            <w:sz w:val="27"/>
            <w:szCs w:val="27"/>
            <w:u w:val="single"/>
            <w:lang w:eastAsia="it-IT"/>
          </w:rPr>
          <w:t>articolo 5-bis del decreto-legge 14 agosto 2013, n. 93</w:t>
        </w:r>
      </w:hyperlink>
      <w:r w:rsidRPr="00D645A6">
        <w:rPr>
          <w:rFonts w:ascii="Courier" w:eastAsia="Times New Roman" w:hAnsi="Courier" w:cs="Times New Roman"/>
          <w:color w:val="19191A"/>
          <w:sz w:val="27"/>
          <w:szCs w:val="27"/>
          <w:lang w:eastAsia="it-IT"/>
        </w:rPr>
        <w:t>, convertito, con modificazioni, dalla </w:t>
      </w:r>
      <w:hyperlink r:id="rId321" w:tgtFrame="_blank" w:history="1">
        <w:r w:rsidRPr="00D645A6">
          <w:rPr>
            <w:rFonts w:ascii="Courier" w:eastAsia="Times New Roman" w:hAnsi="Courier" w:cs="Times New Roman"/>
            <w:color w:val="0066CC"/>
            <w:sz w:val="27"/>
            <w:szCs w:val="27"/>
            <w:u w:val="single"/>
            <w:lang w:eastAsia="it-IT"/>
          </w:rPr>
          <w:t>legge 15 ottobre 2013, n. 119</w:t>
        </w:r>
      </w:hyperlink>
      <w:r w:rsidRPr="00D645A6">
        <w:rPr>
          <w:rFonts w:ascii="Courier" w:eastAsia="Times New Roman" w:hAnsi="Courier" w:cs="Times New Roman"/>
          <w:color w:val="19191A"/>
          <w:sz w:val="27"/>
          <w:szCs w:val="27"/>
          <w:lang w:eastAsia="it-IT"/>
        </w:rPr>
        <w:t>, nello stato di previsione del Ministero dell'economia e delle finanze è istituito un fondo, da trasferire al bilancio autonomo della Presidenza del Consiglio dei ministri, denominato "Fondo per la creazione di case rifugio per donne vittime di violenza", con una dotazione di 20 milioni di euro per ciascuno degli anni 2024, 2025 e 2026. Le risorse di cui al primo periodo sono ripartite tra le regioni con le modalità di cui all'</w:t>
      </w:r>
      <w:hyperlink r:id="rId322" w:tgtFrame="_blank" w:history="1">
        <w:r w:rsidRPr="00D645A6">
          <w:rPr>
            <w:rFonts w:ascii="Courier" w:eastAsia="Times New Roman" w:hAnsi="Courier" w:cs="Times New Roman"/>
            <w:color w:val="0066CC"/>
            <w:sz w:val="27"/>
            <w:szCs w:val="27"/>
            <w:u w:val="single"/>
            <w:lang w:eastAsia="it-IT"/>
          </w:rPr>
          <w:t>articolo 5-bis, comma 2, del decreto-legge 14 agosto 2013, n. 93</w:t>
        </w:r>
      </w:hyperlink>
      <w:r w:rsidRPr="00D645A6">
        <w:rPr>
          <w:rFonts w:ascii="Courier" w:eastAsia="Times New Roman" w:hAnsi="Courier" w:cs="Times New Roman"/>
          <w:color w:val="19191A"/>
          <w:sz w:val="27"/>
          <w:szCs w:val="27"/>
          <w:lang w:eastAsia="it-IT"/>
        </w:rPr>
        <w:t>, convertito, con modificazioni, dalla </w:t>
      </w:r>
      <w:hyperlink r:id="rId323" w:tgtFrame="_blank" w:history="1">
        <w:r w:rsidRPr="00D645A6">
          <w:rPr>
            <w:rFonts w:ascii="Courier" w:eastAsia="Times New Roman" w:hAnsi="Courier" w:cs="Times New Roman"/>
            <w:color w:val="0066CC"/>
            <w:sz w:val="27"/>
            <w:szCs w:val="27"/>
            <w:u w:val="single"/>
            <w:lang w:eastAsia="it-IT"/>
          </w:rPr>
          <w:t>legge 15 ottobre 2013, n. 119</w:t>
        </w:r>
      </w:hyperlink>
      <w:r w:rsidRPr="00D645A6">
        <w:rPr>
          <w:rFonts w:ascii="Courier" w:eastAsia="Times New Roman" w:hAnsi="Courier" w:cs="Times New Roman"/>
          <w:color w:val="19191A"/>
          <w:sz w:val="27"/>
          <w:szCs w:val="27"/>
          <w:lang w:eastAsia="it-IT"/>
        </w:rPr>
        <w:t>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195. </w:t>
      </w:r>
      <w:r w:rsidRPr="00D645A6">
        <w:rPr>
          <w:rFonts w:ascii="Courier" w:eastAsia="Times New Roman" w:hAnsi="Courier" w:cs="Times New Roman"/>
          <w:color w:val="19191A"/>
          <w:sz w:val="27"/>
          <w:szCs w:val="27"/>
          <w:lang w:eastAsia="it-IT"/>
        </w:rPr>
        <w:t>All'</w:t>
      </w:r>
      <w:hyperlink r:id="rId324" w:tgtFrame="_blank" w:history="1">
        <w:r w:rsidRPr="00D645A6">
          <w:rPr>
            <w:rFonts w:ascii="Courier" w:eastAsia="Times New Roman" w:hAnsi="Courier" w:cs="Times New Roman"/>
            <w:color w:val="0066CC"/>
            <w:sz w:val="27"/>
            <w:szCs w:val="27"/>
            <w:u w:val="single"/>
            <w:lang w:eastAsia="it-IT"/>
          </w:rPr>
          <w:t>articolo 1, comma 215, della legge 27 dicembre 2017, n. 205</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primo periodo, le parole: « 5 milioni di euro » sono sostituite dalle seguenti: « 3 milioni di euro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il secondo periodo è sostituito dal seguente: « L'importo di cui al primo periodo è riconosciuto sulla base di una convenzione, di durata triennale, sottoscritta dal Dipartimento per le politiche della famiglia della Presidenza del Consiglio dei ministri con l'Azienda pubblica di servizi alla persona (ASP) - Istituto degli Innocenti di Firenze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196. </w:t>
      </w:r>
      <w:r w:rsidRPr="00D645A6">
        <w:rPr>
          <w:rFonts w:ascii="Courier" w:eastAsia="Times New Roman" w:hAnsi="Courier" w:cs="Times New Roman"/>
          <w:color w:val="19191A"/>
          <w:sz w:val="27"/>
          <w:szCs w:val="27"/>
          <w:lang w:eastAsia="it-IT"/>
        </w:rPr>
        <w:t>Per il supporto tecnico-scientifico al Dipartimento per le politiche della famiglia della Presidenza del Consiglio dei ministri nell'attuazione, nel monitoraggio e nell'analisi degli interventi di cui alle lettere da d) a r) del </w:t>
      </w:r>
      <w:hyperlink r:id="rId325" w:tgtFrame="_blank" w:history="1">
        <w:r w:rsidRPr="00D645A6">
          <w:rPr>
            <w:rFonts w:ascii="Courier" w:eastAsia="Times New Roman" w:hAnsi="Courier" w:cs="Times New Roman"/>
            <w:color w:val="0066CC"/>
            <w:sz w:val="27"/>
            <w:szCs w:val="27"/>
            <w:u w:val="single"/>
            <w:lang w:eastAsia="it-IT"/>
          </w:rPr>
          <w:t>comma 1250 dell'articolo 1 della legge 27 dicembre 2006, n. 296</w:t>
        </w:r>
      </w:hyperlink>
      <w:r w:rsidRPr="00D645A6">
        <w:rPr>
          <w:rFonts w:ascii="Courier" w:eastAsia="Times New Roman" w:hAnsi="Courier" w:cs="Times New Roman"/>
          <w:color w:val="19191A"/>
          <w:sz w:val="27"/>
          <w:szCs w:val="27"/>
          <w:lang w:eastAsia="it-IT"/>
        </w:rPr>
        <w:t>, è autorizzata la spesa di 1.250.000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197. </w:t>
      </w:r>
      <w:r w:rsidRPr="00D645A6">
        <w:rPr>
          <w:rFonts w:ascii="Courier" w:eastAsia="Times New Roman" w:hAnsi="Courier" w:cs="Times New Roman"/>
          <w:color w:val="19191A"/>
          <w:sz w:val="27"/>
          <w:szCs w:val="27"/>
          <w:lang w:eastAsia="it-IT"/>
        </w:rPr>
        <w:t>All'</w:t>
      </w:r>
      <w:hyperlink r:id="rId326" w:tgtFrame="_blank" w:history="1">
        <w:r w:rsidRPr="00D645A6">
          <w:rPr>
            <w:rFonts w:ascii="Courier" w:eastAsia="Times New Roman" w:hAnsi="Courier" w:cs="Times New Roman"/>
            <w:color w:val="0066CC"/>
            <w:sz w:val="27"/>
            <w:szCs w:val="27"/>
            <w:u w:val="single"/>
            <w:lang w:eastAsia="it-IT"/>
          </w:rPr>
          <w:t>articolo 1, comma 613, della legge 29 dicembre 2022, n. 197</w:t>
        </w:r>
      </w:hyperlink>
      <w:r w:rsidRPr="00D645A6">
        <w:rPr>
          <w:rFonts w:ascii="Courier" w:eastAsia="Times New Roman" w:hAnsi="Courier" w:cs="Times New Roman"/>
          <w:color w:val="19191A"/>
          <w:sz w:val="27"/>
          <w:szCs w:val="27"/>
          <w:lang w:eastAsia="it-IT"/>
        </w:rPr>
        <w:t>, le parole: « a decorrere dall'anno 2023 » sono sostituite dalle seguenti: « per l'anno 2023 e di 3 milioni di euro annui a decorrere dall'anno 2024 » e dopo le parole: « 1 milione di euro » sono inserite le seguenti: « , a decorrere dall'anno 2023,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198. </w:t>
      </w:r>
      <w:r w:rsidRPr="00D645A6">
        <w:rPr>
          <w:rFonts w:ascii="Courier" w:eastAsia="Times New Roman" w:hAnsi="Courier" w:cs="Times New Roman"/>
          <w:color w:val="19191A"/>
          <w:sz w:val="27"/>
          <w:szCs w:val="27"/>
          <w:lang w:eastAsia="it-IT"/>
        </w:rPr>
        <w:t>Al fine di garantire l'attuazione dei livelli essenziali delle prestazioni sociali, di cui all'</w:t>
      </w:r>
      <w:hyperlink r:id="rId327" w:tgtFrame="_blank" w:history="1">
        <w:r w:rsidRPr="00D645A6">
          <w:rPr>
            <w:rFonts w:ascii="Courier" w:eastAsia="Times New Roman" w:hAnsi="Courier" w:cs="Times New Roman"/>
            <w:color w:val="0066CC"/>
            <w:sz w:val="27"/>
            <w:szCs w:val="27"/>
            <w:u w:val="single"/>
            <w:lang w:eastAsia="it-IT"/>
          </w:rPr>
          <w:t xml:space="preserve">articolo </w:t>
        </w:r>
        <w:r w:rsidRPr="00D645A6">
          <w:rPr>
            <w:rFonts w:ascii="Courier" w:eastAsia="Times New Roman" w:hAnsi="Courier" w:cs="Times New Roman"/>
            <w:color w:val="0066CC"/>
            <w:sz w:val="27"/>
            <w:szCs w:val="27"/>
            <w:u w:val="single"/>
            <w:lang w:eastAsia="it-IT"/>
          </w:rPr>
          <w:lastRenderedPageBreak/>
          <w:t>1, comma 162, lettere a)</w:t>
        </w:r>
      </w:hyperlink>
      <w:r w:rsidRPr="00D645A6">
        <w:rPr>
          <w:rFonts w:ascii="Courier" w:eastAsia="Times New Roman" w:hAnsi="Courier" w:cs="Times New Roman"/>
          <w:color w:val="19191A"/>
          <w:sz w:val="27"/>
          <w:szCs w:val="27"/>
          <w:lang w:eastAsia="it-IT"/>
        </w:rPr>
        <w:t>, </w:t>
      </w:r>
      <w:hyperlink r:id="rId328" w:tgtFrame="_blank" w:history="1">
        <w:r w:rsidRPr="00D645A6">
          <w:rPr>
            <w:rFonts w:ascii="Courier" w:eastAsia="Times New Roman" w:hAnsi="Courier" w:cs="Times New Roman"/>
            <w:color w:val="0066CC"/>
            <w:sz w:val="27"/>
            <w:szCs w:val="27"/>
            <w:u w:val="single"/>
            <w:lang w:eastAsia="it-IT"/>
          </w:rPr>
          <w:t>b)</w:t>
        </w:r>
      </w:hyperlink>
      <w:r w:rsidRPr="00D645A6">
        <w:rPr>
          <w:rFonts w:ascii="Courier" w:eastAsia="Times New Roman" w:hAnsi="Courier" w:cs="Times New Roman"/>
          <w:color w:val="19191A"/>
          <w:sz w:val="27"/>
          <w:szCs w:val="27"/>
          <w:lang w:eastAsia="it-IT"/>
        </w:rPr>
        <w:t> e </w:t>
      </w:r>
      <w:hyperlink r:id="rId329" w:tgtFrame="_blank" w:history="1">
        <w:r w:rsidRPr="00D645A6">
          <w:rPr>
            <w:rFonts w:ascii="Courier" w:eastAsia="Times New Roman" w:hAnsi="Courier" w:cs="Times New Roman"/>
            <w:color w:val="0066CC"/>
            <w:sz w:val="27"/>
            <w:szCs w:val="27"/>
            <w:u w:val="single"/>
            <w:lang w:eastAsia="it-IT"/>
          </w:rPr>
          <w:t>c)</w:t>
        </w:r>
      </w:hyperlink>
      <w:r w:rsidRPr="00D645A6">
        <w:rPr>
          <w:rFonts w:ascii="Courier" w:eastAsia="Times New Roman" w:hAnsi="Courier" w:cs="Times New Roman"/>
          <w:color w:val="19191A"/>
          <w:sz w:val="27"/>
          <w:szCs w:val="27"/>
          <w:lang w:eastAsia="it-IT"/>
        </w:rPr>
        <w:t>, e </w:t>
      </w:r>
      <w:hyperlink r:id="rId330" w:tgtFrame="_blank" w:history="1">
        <w:r w:rsidRPr="00D645A6">
          <w:rPr>
            <w:rFonts w:ascii="Courier" w:eastAsia="Times New Roman" w:hAnsi="Courier" w:cs="Times New Roman"/>
            <w:color w:val="0066CC"/>
            <w:sz w:val="27"/>
            <w:szCs w:val="27"/>
            <w:u w:val="single"/>
            <w:lang w:eastAsia="it-IT"/>
          </w:rPr>
          <w:t>comma 170, lettera f), della legge 30 dicembre 2021, n. 234</w:t>
        </w:r>
      </w:hyperlink>
      <w:r w:rsidRPr="00D645A6">
        <w:rPr>
          <w:rFonts w:ascii="Courier" w:eastAsia="Times New Roman" w:hAnsi="Courier" w:cs="Times New Roman"/>
          <w:color w:val="19191A"/>
          <w:sz w:val="27"/>
          <w:szCs w:val="27"/>
          <w:lang w:eastAsia="it-IT"/>
        </w:rPr>
        <w:t>, le regioni monitorano e rendicontano al Ministero del lavoro e delle politiche sociali gli interventi programmati e realizzati a valere sulle risorse ad esse trasferite. Le regioni acquisiscono le relative informazioni dalla specifica sezione del Sistema informativo dell'offerta dei servizi sociali di cui all'</w:t>
      </w:r>
      <w:hyperlink r:id="rId331" w:tgtFrame="_blank" w:history="1">
        <w:r w:rsidRPr="00D645A6">
          <w:rPr>
            <w:rFonts w:ascii="Courier" w:eastAsia="Times New Roman" w:hAnsi="Courier" w:cs="Times New Roman"/>
            <w:color w:val="0066CC"/>
            <w:sz w:val="27"/>
            <w:szCs w:val="27"/>
            <w:u w:val="single"/>
            <w:lang w:eastAsia="it-IT"/>
          </w:rPr>
          <w:t>articolo 24, comma 3, lettera b), del decreto legislativo 15 settembre 2017, n. 147</w:t>
        </w:r>
      </w:hyperlink>
      <w:r w:rsidRPr="00D645A6">
        <w:rPr>
          <w:rFonts w:ascii="Courier" w:eastAsia="Times New Roman" w:hAnsi="Courier" w:cs="Times New Roman"/>
          <w:color w:val="19191A"/>
          <w:sz w:val="27"/>
          <w:szCs w:val="27"/>
          <w:lang w:eastAsia="it-IT"/>
        </w:rPr>
        <w:t>, utilizzando come unità di rilevazione l'ambito territoriale sociale.</w:t>
      </w:r>
      <w:r w:rsidRPr="00D645A6">
        <w:rPr>
          <w:rFonts w:ascii="Courier" w:eastAsia="Times New Roman" w:hAnsi="Courier" w:cs="Times New Roman"/>
          <w:color w:val="19191A"/>
          <w:sz w:val="27"/>
          <w:szCs w:val="27"/>
          <w:lang w:eastAsia="it-IT"/>
        </w:rPr>
        <w:br/>
        <w:t>Le regioni rilevano altresì annualmente, per ciascun ambito territoriale sociale, ai fini del monitoraggio sull'utilizzo delle risorse, il numero e le caratteristiche delle persone assistite nel proprio territorio secondo le previsioni definite dalla relativa programmazione nazionale e regionale. Con le medesime modalità sono assicurati le attività di monitoraggio e gli interventi di garanzia da parte regionale sull'erogazione dei servizi e delle prestazioni di cui alla </w:t>
      </w:r>
      <w:hyperlink r:id="rId332" w:tgtFrame="_blank" w:history="1">
        <w:r w:rsidRPr="00D645A6">
          <w:rPr>
            <w:rFonts w:ascii="Courier" w:eastAsia="Times New Roman" w:hAnsi="Courier" w:cs="Times New Roman"/>
            <w:color w:val="0066CC"/>
            <w:sz w:val="27"/>
            <w:szCs w:val="27"/>
            <w:u w:val="single"/>
            <w:lang w:eastAsia="it-IT"/>
          </w:rPr>
          <w:t>legge 22 giugno 2016, n. 112</w:t>
        </w:r>
      </w:hyperlink>
      <w:r w:rsidRPr="00D645A6">
        <w:rPr>
          <w:rFonts w:ascii="Courier" w:eastAsia="Times New Roman" w:hAnsi="Courier" w:cs="Times New Roman"/>
          <w:color w:val="19191A"/>
          <w:sz w:val="27"/>
          <w:szCs w:val="27"/>
          <w:lang w:eastAsia="it-IT"/>
        </w:rPr>
        <w:t>, e alla </w:t>
      </w:r>
      <w:hyperlink r:id="rId333" w:tgtFrame="_blank" w:history="1">
        <w:r w:rsidRPr="00D645A6">
          <w:rPr>
            <w:rFonts w:ascii="Courier" w:eastAsia="Times New Roman" w:hAnsi="Courier" w:cs="Times New Roman"/>
            <w:color w:val="0066CC"/>
            <w:sz w:val="27"/>
            <w:szCs w:val="27"/>
            <w:u w:val="single"/>
            <w:lang w:eastAsia="it-IT"/>
          </w:rPr>
          <w:t>legge 21 maggio 1998, n. 162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199. </w:t>
      </w:r>
      <w:r w:rsidRPr="00D645A6">
        <w:rPr>
          <w:rFonts w:ascii="Courier" w:eastAsia="Times New Roman" w:hAnsi="Courier" w:cs="Times New Roman"/>
          <w:color w:val="19191A"/>
          <w:sz w:val="27"/>
          <w:szCs w:val="27"/>
          <w:lang w:eastAsia="it-IT"/>
        </w:rPr>
        <w:t>L'erogazione delle risorse destinate alle finalità di cui al comma 198 e relative a ciascuna annualità è condizionata all'esito del monitoraggio sulla rendicontazione effettuato da parte delle regioni circa l'effettivo utilizzo delle stesse a livello di ambito territoriale sociale, secondo le modalità previste dall'</w:t>
      </w:r>
      <w:hyperlink r:id="rId334" w:tgtFrame="_blank" w:history="1">
        <w:r w:rsidRPr="00D645A6">
          <w:rPr>
            <w:rFonts w:ascii="Courier" w:eastAsia="Times New Roman" w:hAnsi="Courier" w:cs="Times New Roman"/>
            <w:color w:val="0066CC"/>
            <w:sz w:val="27"/>
            <w:szCs w:val="27"/>
            <w:u w:val="single"/>
            <w:lang w:eastAsia="it-IT"/>
          </w:rPr>
          <w:t>articolo 89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335"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Ferma restando la previsione di cui all'</w:t>
      </w:r>
      <w:hyperlink r:id="rId336" w:tgtFrame="_blank" w:history="1">
        <w:r w:rsidRPr="00D645A6">
          <w:rPr>
            <w:rFonts w:ascii="Courier" w:eastAsia="Times New Roman" w:hAnsi="Courier" w:cs="Times New Roman"/>
            <w:color w:val="0066CC"/>
            <w:sz w:val="27"/>
            <w:szCs w:val="27"/>
            <w:u w:val="single"/>
            <w:lang w:eastAsia="it-IT"/>
          </w:rPr>
          <w:t>articolo 8, comma 3, lettera o), della legge 8 novembre 2000, n. 328</w:t>
        </w:r>
      </w:hyperlink>
      <w:r w:rsidRPr="00D645A6">
        <w:rPr>
          <w:rFonts w:ascii="Courier" w:eastAsia="Times New Roman" w:hAnsi="Courier" w:cs="Times New Roman"/>
          <w:color w:val="19191A"/>
          <w:sz w:val="27"/>
          <w:szCs w:val="27"/>
          <w:lang w:eastAsia="it-IT"/>
        </w:rPr>
        <w:t>, nei casi in cui, dall'esito del monitoraggio sulla relativa rendicontazione, risultino risorse assegnate non spese da parte degli ambiti territoriali sociali, queste sono restituite e versate dalle regioni all'entrata del bilancio dello Stato, secondo le modalità di cui all'</w:t>
      </w:r>
      <w:hyperlink r:id="rId337" w:tgtFrame="_blank" w:history="1">
        <w:r w:rsidRPr="00D645A6">
          <w:rPr>
            <w:rFonts w:ascii="Courier" w:eastAsia="Times New Roman" w:hAnsi="Courier" w:cs="Times New Roman"/>
            <w:color w:val="0066CC"/>
            <w:sz w:val="27"/>
            <w:szCs w:val="27"/>
            <w:u w:val="single"/>
            <w:lang w:eastAsia="it-IT"/>
          </w:rPr>
          <w:t>articolo 46, comma 5, della legge 27 dicembre 2002, n. 289</w:t>
        </w:r>
      </w:hyperlink>
      <w:r w:rsidRPr="00D645A6">
        <w:rPr>
          <w:rFonts w:ascii="Courier" w:eastAsia="Times New Roman" w:hAnsi="Courier" w:cs="Times New Roman"/>
          <w:color w:val="19191A"/>
          <w:sz w:val="27"/>
          <w:szCs w:val="27"/>
          <w:lang w:eastAsia="it-IT"/>
        </w:rPr>
        <w:t>, per la successiva assegnazione rispettivamente al Fondo di cui all'</w:t>
      </w:r>
      <w:hyperlink r:id="rId338" w:tgtFrame="_blank" w:history="1">
        <w:r w:rsidRPr="00D645A6">
          <w:rPr>
            <w:rFonts w:ascii="Courier" w:eastAsia="Times New Roman" w:hAnsi="Courier" w:cs="Times New Roman"/>
            <w:color w:val="0066CC"/>
            <w:sz w:val="27"/>
            <w:szCs w:val="27"/>
            <w:u w:val="single"/>
            <w:lang w:eastAsia="it-IT"/>
          </w:rPr>
          <w:t>articolo 1, comma 1264, della legge 27 dicembre 2006, n. 296</w:t>
        </w:r>
      </w:hyperlink>
      <w:r w:rsidRPr="00D645A6">
        <w:rPr>
          <w:rFonts w:ascii="Courier" w:eastAsia="Times New Roman" w:hAnsi="Courier" w:cs="Times New Roman"/>
          <w:color w:val="19191A"/>
          <w:sz w:val="27"/>
          <w:szCs w:val="27"/>
          <w:lang w:eastAsia="it-IT"/>
        </w:rPr>
        <w:t>, anche con riguardo agli interventi di cui alla </w:t>
      </w:r>
      <w:hyperlink r:id="rId339" w:tgtFrame="_blank" w:history="1">
        <w:r w:rsidRPr="00D645A6">
          <w:rPr>
            <w:rFonts w:ascii="Courier" w:eastAsia="Times New Roman" w:hAnsi="Courier" w:cs="Times New Roman"/>
            <w:color w:val="0066CC"/>
            <w:sz w:val="27"/>
            <w:szCs w:val="27"/>
            <w:u w:val="single"/>
            <w:lang w:eastAsia="it-IT"/>
          </w:rPr>
          <w:t>legge 21 maggio 1998, n. 162</w:t>
        </w:r>
      </w:hyperlink>
      <w:r w:rsidRPr="00D645A6">
        <w:rPr>
          <w:rFonts w:ascii="Courier" w:eastAsia="Times New Roman" w:hAnsi="Courier" w:cs="Times New Roman"/>
          <w:color w:val="19191A"/>
          <w:sz w:val="27"/>
          <w:szCs w:val="27"/>
          <w:lang w:eastAsia="it-IT"/>
        </w:rPr>
        <w:t>, nonché al Fondo di cui all'</w:t>
      </w:r>
      <w:hyperlink r:id="rId340" w:tgtFrame="_blank" w:history="1">
        <w:r w:rsidRPr="00D645A6">
          <w:rPr>
            <w:rFonts w:ascii="Courier" w:eastAsia="Times New Roman" w:hAnsi="Courier" w:cs="Times New Roman"/>
            <w:color w:val="0066CC"/>
            <w:sz w:val="27"/>
            <w:szCs w:val="27"/>
            <w:u w:val="single"/>
            <w:lang w:eastAsia="it-IT"/>
          </w:rPr>
          <w:t>articolo 3 della legge 22 giugno 2016, n. 112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200. </w:t>
      </w:r>
      <w:r w:rsidRPr="00D645A6">
        <w:rPr>
          <w:rFonts w:ascii="Courier" w:eastAsia="Times New Roman" w:hAnsi="Courier" w:cs="Times New Roman"/>
          <w:color w:val="19191A"/>
          <w:sz w:val="27"/>
          <w:szCs w:val="27"/>
          <w:lang w:eastAsia="it-IT"/>
        </w:rPr>
        <w:t xml:space="preserve">Alle attività di monitoraggio di cui ai commi 198 e 199 si provvede nei limiti delle risorse umane, strumentali </w:t>
      </w:r>
      <w:r w:rsidRPr="00D645A6">
        <w:rPr>
          <w:rFonts w:ascii="Courier" w:eastAsia="Times New Roman" w:hAnsi="Courier" w:cs="Times New Roman"/>
          <w:color w:val="19191A"/>
          <w:sz w:val="27"/>
          <w:szCs w:val="27"/>
          <w:lang w:eastAsia="it-IT"/>
        </w:rPr>
        <w:lastRenderedPageBreak/>
        <w:t>e finanziarie disponibili a legislazione vigente.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lang w:eastAsia="it-IT"/>
        </w:rPr>
      </w:pPr>
      <w:r w:rsidRPr="00D645A6">
        <w:rPr>
          <w:rFonts w:ascii="Courier" w:eastAsia="Times New Roman" w:hAnsi="Courier" w:cs="Times New Roman"/>
          <w:b/>
          <w:bCs/>
          <w:color w:val="19191A"/>
          <w:sz w:val="36"/>
          <w:szCs w:val="36"/>
          <w:lang w:eastAsia="it-IT"/>
        </w:rPr>
        <w:t>Art. 1</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201. </w:t>
      </w:r>
      <w:r w:rsidRPr="00D645A6">
        <w:rPr>
          <w:rFonts w:ascii="Courier" w:eastAsia="Times New Roman" w:hAnsi="Courier" w:cs="Times New Roman"/>
          <w:color w:val="19191A"/>
          <w:sz w:val="27"/>
          <w:szCs w:val="27"/>
          <w:lang w:eastAsia="it-IT"/>
        </w:rPr>
        <w:t>All'</w:t>
      </w:r>
      <w:hyperlink r:id="rId341" w:tgtFrame="_blank" w:history="1">
        <w:r w:rsidRPr="00D645A6">
          <w:rPr>
            <w:rFonts w:ascii="Courier" w:eastAsia="Times New Roman" w:hAnsi="Courier" w:cs="Times New Roman"/>
            <w:color w:val="0066CC"/>
            <w:sz w:val="27"/>
            <w:szCs w:val="27"/>
            <w:u w:val="single"/>
            <w:lang w:eastAsia="it-IT"/>
          </w:rPr>
          <w:t>articolo 15 del decreto legislativo 3 luglio 2017, n. 112</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4, dopo le parole: « da porre a loro carico » sono inserite le seguenti: « e la relativa destinazione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dopo il comma 4 è inserito il seguente:</w:t>
      </w:r>
      <w:r w:rsidRPr="00D645A6">
        <w:rPr>
          <w:rFonts w:ascii="Courier" w:eastAsia="Times New Roman" w:hAnsi="Courier" w:cs="Times New Roman"/>
          <w:color w:val="19191A"/>
          <w:sz w:val="27"/>
          <w:szCs w:val="27"/>
          <w:lang w:eastAsia="it-IT"/>
        </w:rPr>
        <w:br/>
        <w:t>« 4-bis. Le somme dovute a titolo di contributo per l'attività ispettiva a carico delle imprese sociali non aderenti ad alcuna associazione di cui al comma 3 sono versate all'entrata del bilancio dello Stato, per essere riassegnate, con decreto del Ministero dell'economia e delle finanze, al pertinente capitolo dello stato di previsione del Ministero del lavoro e delle politiche sociali ai fini del successivo trasferimento all'Ispettorato nazionale del lavoro e agli altri enti eventualmente legittimati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202. </w:t>
      </w:r>
      <w:r w:rsidRPr="00D645A6">
        <w:rPr>
          <w:rFonts w:ascii="Courier" w:eastAsia="Times New Roman" w:hAnsi="Courier" w:cs="Times New Roman"/>
          <w:color w:val="19191A"/>
          <w:sz w:val="27"/>
          <w:szCs w:val="27"/>
          <w:lang w:eastAsia="it-IT"/>
        </w:rPr>
        <w:t>Le risorse di cui all'</w:t>
      </w:r>
      <w:hyperlink r:id="rId342" w:tgtFrame="_blank" w:history="1">
        <w:r w:rsidRPr="00D645A6">
          <w:rPr>
            <w:rFonts w:ascii="Courier" w:eastAsia="Times New Roman" w:hAnsi="Courier" w:cs="Times New Roman"/>
            <w:color w:val="0066CC"/>
            <w:sz w:val="27"/>
            <w:szCs w:val="27"/>
            <w:u w:val="single"/>
            <w:lang w:eastAsia="it-IT"/>
          </w:rPr>
          <w:t>articolo 1, comma 110, lettera b), della legge 27 dicembre 2017, n. 205</w:t>
        </w:r>
      </w:hyperlink>
      <w:r w:rsidRPr="00D645A6">
        <w:rPr>
          <w:rFonts w:ascii="Courier" w:eastAsia="Times New Roman" w:hAnsi="Courier" w:cs="Times New Roman"/>
          <w:color w:val="19191A"/>
          <w:sz w:val="27"/>
          <w:szCs w:val="27"/>
          <w:lang w:eastAsia="it-IT"/>
        </w:rPr>
        <w:t>, sono incrementate, per l'anno 2024, di euro 50 milioni a valere sul Fondo sociale per occupazione e formazione di cui all'</w:t>
      </w:r>
      <w:hyperlink r:id="rId343"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344"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203. </w:t>
      </w:r>
      <w:r w:rsidRPr="00D645A6">
        <w:rPr>
          <w:rFonts w:ascii="Courier" w:eastAsia="Times New Roman" w:hAnsi="Courier" w:cs="Times New Roman"/>
          <w:color w:val="19191A"/>
          <w:sz w:val="27"/>
          <w:szCs w:val="27"/>
          <w:lang w:eastAsia="it-IT"/>
        </w:rPr>
        <w:t>All'articolo 24, comma 2, primo periodo, del </w:t>
      </w:r>
      <w:hyperlink r:id="rId345" w:tgtFrame="_blank" w:history="1">
        <w:r w:rsidRPr="00D645A6">
          <w:rPr>
            <w:rFonts w:ascii="Courier" w:eastAsia="Times New Roman" w:hAnsi="Courier" w:cs="Times New Roman"/>
            <w:color w:val="0066CC"/>
            <w:sz w:val="27"/>
            <w:szCs w:val="27"/>
            <w:u w:val="single"/>
            <w:lang w:eastAsia="it-IT"/>
          </w:rPr>
          <w:t>decreto-legge 30 marzo 2023, n. 34</w:t>
        </w:r>
      </w:hyperlink>
      <w:r w:rsidRPr="00D645A6">
        <w:rPr>
          <w:rFonts w:ascii="Courier" w:eastAsia="Times New Roman" w:hAnsi="Courier" w:cs="Times New Roman"/>
          <w:color w:val="19191A"/>
          <w:sz w:val="27"/>
          <w:szCs w:val="27"/>
          <w:lang w:eastAsia="it-IT"/>
        </w:rPr>
        <w:t>, convertito, con modificazioni, dalla </w:t>
      </w:r>
      <w:hyperlink r:id="rId346" w:tgtFrame="_blank" w:history="1">
        <w:r w:rsidRPr="00D645A6">
          <w:rPr>
            <w:rFonts w:ascii="Courier" w:eastAsia="Times New Roman" w:hAnsi="Courier" w:cs="Times New Roman"/>
            <w:color w:val="0066CC"/>
            <w:sz w:val="27"/>
            <w:szCs w:val="27"/>
            <w:u w:val="single"/>
            <w:lang w:eastAsia="it-IT"/>
          </w:rPr>
          <w:t>legge 26 maggio 2023, n. 56</w:t>
        </w:r>
      </w:hyperlink>
      <w:r w:rsidRPr="00D645A6">
        <w:rPr>
          <w:rFonts w:ascii="Courier" w:eastAsia="Times New Roman" w:hAnsi="Courier" w:cs="Times New Roman"/>
          <w:color w:val="19191A"/>
          <w:sz w:val="27"/>
          <w:szCs w:val="27"/>
          <w:lang w:eastAsia="it-IT"/>
        </w:rPr>
        <w:t>, le parole: « Per l'anno 2023 » sono soppresse e dopo le parole: « 20 milioni di euro » sono inserite le seguenti: « per ciascuno degli anni 2023, 2024, 2025 e 2026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204. </w:t>
      </w:r>
      <w:r w:rsidRPr="00D645A6">
        <w:rPr>
          <w:rFonts w:ascii="Courier" w:eastAsia="Times New Roman" w:hAnsi="Courier" w:cs="Times New Roman"/>
          <w:color w:val="19191A"/>
          <w:sz w:val="27"/>
          <w:szCs w:val="27"/>
          <w:lang w:eastAsia="it-IT"/>
        </w:rPr>
        <w:t>Il decreto di cui all'articolo 24, comma 2, terzo periodo, del citato </w:t>
      </w:r>
      <w:hyperlink r:id="rId347" w:tgtFrame="_blank" w:history="1">
        <w:r w:rsidRPr="00D645A6">
          <w:rPr>
            <w:rFonts w:ascii="Courier" w:eastAsia="Times New Roman" w:hAnsi="Courier" w:cs="Times New Roman"/>
            <w:color w:val="0066CC"/>
            <w:sz w:val="27"/>
            <w:szCs w:val="27"/>
            <w:u w:val="single"/>
            <w:lang w:eastAsia="it-IT"/>
          </w:rPr>
          <w:t>decreto-legge n. 34 del 2023</w:t>
        </w:r>
      </w:hyperlink>
      <w:r w:rsidRPr="00D645A6">
        <w:rPr>
          <w:rFonts w:ascii="Courier" w:eastAsia="Times New Roman" w:hAnsi="Courier" w:cs="Times New Roman"/>
          <w:color w:val="19191A"/>
          <w:sz w:val="27"/>
          <w:szCs w:val="27"/>
          <w:lang w:eastAsia="it-IT"/>
        </w:rPr>
        <w:t> può essere aggiornato al fine di dare attuazione al comma 203, ferme restando le procedure necessarie ai fini del rispetto del limite di spesa. Agli oneri derivanti dall'attuazione del comma 203, pari a 20 milioni di euro per ciascuno degli anni 2024, 2025 e 2026, si provvede mediante riduzione del Fondo sociale per occupazione e formazione, di cui all'</w:t>
      </w:r>
      <w:hyperlink r:id="rId348" w:tgtFrame="_blank" w:history="1">
        <w:r w:rsidRPr="00D645A6">
          <w:rPr>
            <w:rFonts w:ascii="Courier" w:eastAsia="Times New Roman" w:hAnsi="Courier" w:cs="Times New Roman"/>
            <w:color w:val="0066CC"/>
            <w:sz w:val="27"/>
            <w:szCs w:val="27"/>
            <w:u w:val="single"/>
            <w:lang w:eastAsia="it-IT"/>
          </w:rPr>
          <w:t>articolo 18, comma 1, lettera a), del decreto-legge 29 novembre 2008, n. 185</w:t>
        </w:r>
      </w:hyperlink>
      <w:r w:rsidRPr="00D645A6">
        <w:rPr>
          <w:rFonts w:ascii="Courier" w:eastAsia="Times New Roman" w:hAnsi="Courier" w:cs="Times New Roman"/>
          <w:color w:val="19191A"/>
          <w:sz w:val="27"/>
          <w:szCs w:val="27"/>
          <w:lang w:eastAsia="it-IT"/>
        </w:rPr>
        <w:t>, convertito, con modificazioni, dalla </w:t>
      </w:r>
      <w:hyperlink r:id="rId349" w:tgtFrame="_blank" w:history="1">
        <w:r w:rsidRPr="00D645A6">
          <w:rPr>
            <w:rFonts w:ascii="Courier" w:eastAsia="Times New Roman" w:hAnsi="Courier" w:cs="Times New Roman"/>
            <w:color w:val="0066CC"/>
            <w:sz w:val="27"/>
            <w:szCs w:val="27"/>
            <w:u w:val="single"/>
            <w:lang w:eastAsia="it-IT"/>
          </w:rPr>
          <w:t>legge 28 gennaio 2009, n. 2</w:t>
        </w:r>
      </w:hyperlink>
      <w:r w:rsidRPr="00D645A6">
        <w:rPr>
          <w:rFonts w:ascii="Courier" w:eastAsia="Times New Roman" w:hAnsi="Courier" w:cs="Times New Roman"/>
          <w:color w:val="19191A"/>
          <w:sz w:val="27"/>
          <w:szCs w:val="27"/>
          <w:lang w:eastAsia="it-IT"/>
        </w:rPr>
        <w:t xml:space="preserve">, per 28,6 milioni di euro </w:t>
      </w:r>
      <w:r w:rsidRPr="00D645A6">
        <w:rPr>
          <w:rFonts w:ascii="Courier" w:eastAsia="Times New Roman" w:hAnsi="Courier" w:cs="Times New Roman"/>
          <w:color w:val="19191A"/>
          <w:sz w:val="27"/>
          <w:szCs w:val="27"/>
          <w:lang w:eastAsia="it-IT"/>
        </w:rPr>
        <w:lastRenderedPageBreak/>
        <w:t>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205. </w:t>
      </w:r>
      <w:r w:rsidRPr="00D645A6">
        <w:rPr>
          <w:rFonts w:ascii="Courier" w:eastAsia="Times New Roman" w:hAnsi="Courier" w:cs="Times New Roman"/>
          <w:color w:val="19191A"/>
          <w:sz w:val="27"/>
          <w:szCs w:val="27"/>
          <w:lang w:eastAsia="it-IT"/>
        </w:rPr>
        <w:t>L'</w:t>
      </w:r>
      <w:hyperlink r:id="rId350" w:tgtFrame="_blank" w:history="1">
        <w:r w:rsidRPr="00D645A6">
          <w:rPr>
            <w:rFonts w:ascii="Courier" w:eastAsia="Times New Roman" w:hAnsi="Courier" w:cs="Times New Roman"/>
            <w:color w:val="0066CC"/>
            <w:sz w:val="27"/>
            <w:szCs w:val="27"/>
            <w:u w:val="single"/>
            <w:lang w:eastAsia="it-IT"/>
          </w:rPr>
          <w:t>articolo 3 del decreto legislativo del Capo provvisorio dello Stato 12 agosto 1947, n. 869</w:t>
        </w:r>
      </w:hyperlink>
      <w:r w:rsidRPr="00D645A6">
        <w:rPr>
          <w:rFonts w:ascii="Courier" w:eastAsia="Times New Roman" w:hAnsi="Courier" w:cs="Times New Roman"/>
          <w:color w:val="19191A"/>
          <w:sz w:val="27"/>
          <w:szCs w:val="27"/>
          <w:lang w:eastAsia="it-IT"/>
        </w:rPr>
        <w:t>, ratificato dalla </w:t>
      </w:r>
      <w:hyperlink r:id="rId351" w:tgtFrame="_blank" w:history="1">
        <w:r w:rsidRPr="00D645A6">
          <w:rPr>
            <w:rFonts w:ascii="Courier" w:eastAsia="Times New Roman" w:hAnsi="Courier" w:cs="Times New Roman"/>
            <w:color w:val="0066CC"/>
            <w:sz w:val="27"/>
            <w:szCs w:val="27"/>
            <w:u w:val="single"/>
            <w:lang w:eastAsia="it-IT"/>
          </w:rPr>
          <w:t>legge 21 maggio 1951, n. 498</w:t>
        </w:r>
      </w:hyperlink>
      <w:r w:rsidRPr="00D645A6">
        <w:rPr>
          <w:rFonts w:ascii="Courier" w:eastAsia="Times New Roman" w:hAnsi="Courier" w:cs="Times New Roman"/>
          <w:color w:val="19191A"/>
          <w:sz w:val="27"/>
          <w:szCs w:val="27"/>
          <w:lang w:eastAsia="it-IT"/>
        </w:rPr>
        <w:t>, si interpreta nel senso che l'Agenzia del demanio, ente pubblico economico, è esclusa dall'applicazione delle norme sulle integrazioni dei guadagni degli operai dell'industria e alla stessa non si applicano le disposizioni in materia di integrazioni salariali, di cui al titolo I del </w:t>
      </w:r>
      <w:hyperlink r:id="rId352" w:tgtFrame="_blank" w:history="1">
        <w:r w:rsidRPr="00D645A6">
          <w:rPr>
            <w:rFonts w:ascii="Courier" w:eastAsia="Times New Roman" w:hAnsi="Courier" w:cs="Times New Roman"/>
            <w:color w:val="0066CC"/>
            <w:sz w:val="27"/>
            <w:szCs w:val="27"/>
            <w:u w:val="single"/>
            <w:lang w:eastAsia="it-IT"/>
          </w:rPr>
          <w:t>decreto legislativo 14 settembre 2015, n. 148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206. </w:t>
      </w:r>
      <w:r w:rsidRPr="00D645A6">
        <w:rPr>
          <w:rFonts w:ascii="Courier" w:eastAsia="Times New Roman" w:hAnsi="Courier" w:cs="Times New Roman"/>
          <w:color w:val="19191A"/>
          <w:sz w:val="27"/>
          <w:szCs w:val="27"/>
          <w:lang w:eastAsia="it-IT"/>
        </w:rPr>
        <w:t>Agli oneri derivanti dal comma 205, valutati in euro 887.100 per l'anno 2024, euro 181.400 per l'anno 2025, euro 423.700 per l'anno 2026, euro 378.000 per l'anno 2027, euro 386.700 per l'anno 2028, euro 395.700 per l'anno 2029, euro 404.800 per l'anno 2030, euro 414.000 per l'anno 2031, euro 423.600 per l'anno 2032 ed euro 433.400 annui a decorrere dall'anno 2033, si provvede mediante corrispondente riduzione del Fondo per interventi strutturali di politica economica, di cui all'</w:t>
      </w:r>
      <w:hyperlink r:id="rId353" w:tgtFrame="_blank" w:history="1">
        <w:r w:rsidRPr="00D645A6">
          <w:rPr>
            <w:rFonts w:ascii="Courier" w:eastAsia="Times New Roman" w:hAnsi="Courier" w:cs="Times New Roman"/>
            <w:color w:val="0066CC"/>
            <w:sz w:val="27"/>
            <w:szCs w:val="27"/>
            <w:u w:val="single"/>
            <w:lang w:eastAsia="it-IT"/>
          </w:rPr>
          <w:t>articolo 10, comma 5, del decreto-legge 29 novembre 2004, n. 282</w:t>
        </w:r>
      </w:hyperlink>
      <w:r w:rsidRPr="00D645A6">
        <w:rPr>
          <w:rFonts w:ascii="Courier" w:eastAsia="Times New Roman" w:hAnsi="Courier" w:cs="Times New Roman"/>
          <w:color w:val="19191A"/>
          <w:sz w:val="27"/>
          <w:szCs w:val="27"/>
          <w:lang w:eastAsia="it-IT"/>
        </w:rPr>
        <w:t>, convertito, con modificazioni, dalla </w:t>
      </w:r>
      <w:hyperlink r:id="rId354" w:tgtFrame="_blank" w:history="1">
        <w:r w:rsidRPr="00D645A6">
          <w:rPr>
            <w:rFonts w:ascii="Courier" w:eastAsia="Times New Roman" w:hAnsi="Courier" w:cs="Times New Roman"/>
            <w:color w:val="0066CC"/>
            <w:sz w:val="27"/>
            <w:szCs w:val="27"/>
            <w:u w:val="single"/>
            <w:lang w:eastAsia="it-IT"/>
          </w:rPr>
          <w:t>legge 27 dicembre 2004, n. 307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207. </w:t>
      </w:r>
      <w:r w:rsidRPr="00D645A6">
        <w:rPr>
          <w:rFonts w:ascii="Courier" w:eastAsia="Times New Roman" w:hAnsi="Courier" w:cs="Times New Roman"/>
          <w:color w:val="19191A"/>
          <w:sz w:val="27"/>
          <w:szCs w:val="27"/>
          <w:lang w:eastAsia="it-IT"/>
        </w:rPr>
        <w:t>Nello stato di previsione del Ministero della salute è istituito un fondo destinato a sostenere i proprietari di animali d'affezione nel pagamento di visite veterinarie e operazioni chirurgiche veterinarie nonché nell'acquisto di farmaci veterinari.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208. </w:t>
      </w:r>
      <w:r w:rsidRPr="00D645A6">
        <w:rPr>
          <w:rFonts w:ascii="Courier" w:eastAsia="Times New Roman" w:hAnsi="Courier" w:cs="Times New Roman"/>
          <w:color w:val="19191A"/>
          <w:sz w:val="27"/>
          <w:szCs w:val="27"/>
          <w:lang w:eastAsia="it-IT"/>
        </w:rPr>
        <w:t>Al fondo di cui al comma 207, per il quale è disposto uno stanziamento pari a 250.000 euro per l'anno 2024, 250.000 euro per l'anno 2025 e 250.000 euro per l'anno 2026, possono accedere i proprietari di animali d'affezione che abbiano un valore dell'ISEE inferiore a 16.215 euro e un'età superiore a sessantacinque anni.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209. </w:t>
      </w:r>
      <w:r w:rsidRPr="00D645A6">
        <w:rPr>
          <w:rFonts w:ascii="Courier" w:eastAsia="Times New Roman" w:hAnsi="Courier" w:cs="Times New Roman"/>
          <w:color w:val="19191A"/>
          <w:sz w:val="27"/>
          <w:szCs w:val="27"/>
          <w:lang w:eastAsia="it-IT"/>
        </w:rPr>
        <w:t>Entro novanta giorni dalla data di entrata in vigore della presente legge, con decreto del Ministro della salute, adottato di concerto con il Ministro dell'economia e delle finanze, sono indicati i criteri di ripartizione delle risorse e i requisiti e le modalità di accesso al fondo di cui al comma 207.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210. </w:t>
      </w:r>
      <w:r w:rsidRPr="00D645A6">
        <w:rPr>
          <w:rFonts w:ascii="Courier" w:eastAsia="Times New Roman" w:hAnsi="Courier" w:cs="Times New Roman"/>
          <w:color w:val="19191A"/>
          <w:sz w:val="27"/>
          <w:szCs w:val="27"/>
          <w:lang w:eastAsia="it-IT"/>
        </w:rPr>
        <w:t xml:space="preserve">Al fine di assicurare un'efficiente programmazione delle politiche per l'inclusione, l'accessibilità e il </w:t>
      </w:r>
      <w:r w:rsidRPr="00D645A6">
        <w:rPr>
          <w:rFonts w:ascii="Courier" w:eastAsia="Times New Roman" w:hAnsi="Courier" w:cs="Times New Roman"/>
          <w:color w:val="19191A"/>
          <w:sz w:val="27"/>
          <w:szCs w:val="27"/>
          <w:lang w:eastAsia="it-IT"/>
        </w:rPr>
        <w:lastRenderedPageBreak/>
        <w:t>sostegno a favore delle persone con disabilità, a decorrere dal 1° gennaio 2024 è istituito nello stato di previsione del Ministero dell'economia e delle finanze, per il successivo trasferimento al bilancio autonomo della Presidenza del Consiglio dei ministri, il Fondo unico per l'inclusione delle persone con disabilità con una dotazione di euro 552.177.454 per l'anno 2024 e di euro 231.807.485 annui a decorrere dall'anno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211. </w:t>
      </w:r>
      <w:r w:rsidRPr="00D645A6">
        <w:rPr>
          <w:rFonts w:ascii="Courier" w:eastAsia="Times New Roman" w:hAnsi="Courier" w:cs="Times New Roman"/>
          <w:color w:val="19191A"/>
          <w:sz w:val="27"/>
          <w:szCs w:val="27"/>
          <w:lang w:eastAsia="it-IT"/>
        </w:rPr>
        <w:t>Le risorse non utilizzate, nel limite massimo di quelle effettivamente disponibili, di cui all'</w:t>
      </w:r>
      <w:hyperlink r:id="rId355" w:tgtFrame="_blank" w:history="1">
        <w:r w:rsidRPr="00D645A6">
          <w:rPr>
            <w:rFonts w:ascii="Courier" w:eastAsia="Times New Roman" w:hAnsi="Courier" w:cs="Times New Roman"/>
            <w:color w:val="0066CC"/>
            <w:sz w:val="27"/>
            <w:szCs w:val="27"/>
            <w:u w:val="single"/>
            <w:lang w:eastAsia="it-IT"/>
          </w:rPr>
          <w:t>articolo 8, comma 1, del decreto-legge 23 settembre 2022, n. 144</w:t>
        </w:r>
      </w:hyperlink>
      <w:r w:rsidRPr="00D645A6">
        <w:rPr>
          <w:rFonts w:ascii="Courier" w:eastAsia="Times New Roman" w:hAnsi="Courier" w:cs="Times New Roman"/>
          <w:color w:val="19191A"/>
          <w:sz w:val="27"/>
          <w:szCs w:val="27"/>
          <w:lang w:eastAsia="it-IT"/>
        </w:rPr>
        <w:t>, convertito, con modificazioni, dalla </w:t>
      </w:r>
      <w:hyperlink r:id="rId356" w:tgtFrame="_blank" w:history="1">
        <w:r w:rsidRPr="00D645A6">
          <w:rPr>
            <w:rFonts w:ascii="Courier" w:eastAsia="Times New Roman" w:hAnsi="Courier" w:cs="Times New Roman"/>
            <w:color w:val="0066CC"/>
            <w:sz w:val="27"/>
            <w:szCs w:val="27"/>
            <w:u w:val="single"/>
            <w:lang w:eastAsia="it-IT"/>
          </w:rPr>
          <w:t>legge 17 novembre 2022, n. 175</w:t>
        </w:r>
      </w:hyperlink>
      <w:r w:rsidRPr="00D645A6">
        <w:rPr>
          <w:rFonts w:ascii="Courier" w:eastAsia="Times New Roman" w:hAnsi="Courier" w:cs="Times New Roman"/>
          <w:color w:val="19191A"/>
          <w:sz w:val="27"/>
          <w:szCs w:val="27"/>
          <w:lang w:eastAsia="it-IT"/>
        </w:rPr>
        <w:t>, possono essere destinate, a decorrere dall'anno 2024, in aggiunta alle risorse del Fondo di cui al comma 210, al finanziamento di iniziative collegate a una o più delle finalità di cui al comma 213, lettere da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 h). A valere sulle risorse di cui al primo periodo sono autorizzate la spesa di 1,5 milioni di euro per ciascuno degli anni dal 2024 al 2027 per il finanziamento di attività, anche di comunicazione, strumentali all'esercizio delle funzioni istituzionali dell'Autorità politica delegata in materia di disabilità nonché la spesa di 4 milioni di euro per l'anno 2024 in favore della fondazione per gli Special Olympics World Winter Games 2025.</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212. </w:t>
      </w:r>
      <w:r w:rsidRPr="00D645A6">
        <w:rPr>
          <w:rFonts w:ascii="Courier" w:eastAsia="Times New Roman" w:hAnsi="Courier" w:cs="Times New Roman"/>
          <w:color w:val="19191A"/>
          <w:sz w:val="27"/>
          <w:szCs w:val="27"/>
          <w:lang w:eastAsia="it-IT"/>
        </w:rPr>
        <w:t>A decorrere dal 1° gennaio 2024 sono abrogati i </w:t>
      </w:r>
      <w:hyperlink r:id="rId357" w:tgtFrame="_blank" w:history="1">
        <w:r w:rsidRPr="00D645A6">
          <w:rPr>
            <w:rFonts w:ascii="Courier" w:eastAsia="Times New Roman" w:hAnsi="Courier" w:cs="Times New Roman"/>
            <w:color w:val="0066CC"/>
            <w:sz w:val="27"/>
            <w:szCs w:val="27"/>
            <w:u w:val="single"/>
            <w:lang w:eastAsia="it-IT"/>
          </w:rPr>
          <w:t>commi 1</w:t>
        </w:r>
      </w:hyperlink>
      <w:r w:rsidRPr="00D645A6">
        <w:rPr>
          <w:rFonts w:ascii="Courier" w:eastAsia="Times New Roman" w:hAnsi="Courier" w:cs="Times New Roman"/>
          <w:color w:val="19191A"/>
          <w:sz w:val="27"/>
          <w:szCs w:val="27"/>
          <w:lang w:eastAsia="it-IT"/>
        </w:rPr>
        <w:t>, </w:t>
      </w:r>
      <w:hyperlink r:id="rId358" w:tgtFrame="_blank" w:history="1">
        <w:r w:rsidRPr="00D645A6">
          <w:rPr>
            <w:rFonts w:ascii="Courier" w:eastAsia="Times New Roman" w:hAnsi="Courier" w:cs="Times New Roman"/>
            <w:color w:val="0066CC"/>
            <w:sz w:val="27"/>
            <w:szCs w:val="27"/>
            <w:u w:val="single"/>
            <w:lang w:eastAsia="it-IT"/>
          </w:rPr>
          <w:t>2</w:t>
        </w:r>
      </w:hyperlink>
      <w:r w:rsidRPr="00D645A6">
        <w:rPr>
          <w:rFonts w:ascii="Courier" w:eastAsia="Times New Roman" w:hAnsi="Courier" w:cs="Times New Roman"/>
          <w:color w:val="19191A"/>
          <w:sz w:val="27"/>
          <w:szCs w:val="27"/>
          <w:lang w:eastAsia="it-IT"/>
        </w:rPr>
        <w:t> e </w:t>
      </w:r>
      <w:hyperlink r:id="rId359" w:tgtFrame="_blank" w:history="1">
        <w:r w:rsidRPr="00D645A6">
          <w:rPr>
            <w:rFonts w:ascii="Courier" w:eastAsia="Times New Roman" w:hAnsi="Courier" w:cs="Times New Roman"/>
            <w:color w:val="0066CC"/>
            <w:sz w:val="27"/>
            <w:szCs w:val="27"/>
            <w:u w:val="single"/>
            <w:lang w:eastAsia="it-IT"/>
          </w:rPr>
          <w:t>2-bis dell'articolo 34 del decreto-legge 22 marzo 2021, n. 41</w:t>
        </w:r>
      </w:hyperlink>
      <w:r w:rsidRPr="00D645A6">
        <w:rPr>
          <w:rFonts w:ascii="Courier" w:eastAsia="Times New Roman" w:hAnsi="Courier" w:cs="Times New Roman"/>
          <w:color w:val="19191A"/>
          <w:sz w:val="27"/>
          <w:szCs w:val="27"/>
          <w:lang w:eastAsia="it-IT"/>
        </w:rPr>
        <w:t>, convertito, con modificazioni, dalla </w:t>
      </w:r>
      <w:hyperlink r:id="rId360" w:tgtFrame="_blank" w:history="1">
        <w:r w:rsidRPr="00D645A6">
          <w:rPr>
            <w:rFonts w:ascii="Courier" w:eastAsia="Times New Roman" w:hAnsi="Courier" w:cs="Times New Roman"/>
            <w:color w:val="0066CC"/>
            <w:sz w:val="27"/>
            <w:szCs w:val="27"/>
            <w:u w:val="single"/>
            <w:lang w:eastAsia="it-IT"/>
          </w:rPr>
          <w:t>legge 21 maggio 2021, n. 69</w:t>
        </w:r>
      </w:hyperlink>
      <w:r w:rsidRPr="00D645A6">
        <w:rPr>
          <w:rFonts w:ascii="Courier" w:eastAsia="Times New Roman" w:hAnsi="Courier" w:cs="Times New Roman"/>
          <w:color w:val="19191A"/>
          <w:sz w:val="27"/>
          <w:szCs w:val="27"/>
          <w:lang w:eastAsia="it-IT"/>
        </w:rPr>
        <w:t>, i </w:t>
      </w:r>
      <w:hyperlink r:id="rId361" w:tgtFrame="_blank" w:history="1">
        <w:r w:rsidRPr="00D645A6">
          <w:rPr>
            <w:rFonts w:ascii="Courier" w:eastAsia="Times New Roman" w:hAnsi="Courier" w:cs="Times New Roman"/>
            <w:color w:val="0066CC"/>
            <w:sz w:val="27"/>
            <w:szCs w:val="27"/>
            <w:u w:val="single"/>
            <w:lang w:eastAsia="it-IT"/>
          </w:rPr>
          <w:t>commi 179</w:t>
        </w:r>
      </w:hyperlink>
      <w:r w:rsidRPr="00D645A6">
        <w:rPr>
          <w:rFonts w:ascii="Courier" w:eastAsia="Times New Roman" w:hAnsi="Courier" w:cs="Times New Roman"/>
          <w:color w:val="19191A"/>
          <w:sz w:val="27"/>
          <w:szCs w:val="27"/>
          <w:lang w:eastAsia="it-IT"/>
        </w:rPr>
        <w:t> e </w:t>
      </w:r>
      <w:hyperlink r:id="rId362" w:tgtFrame="_blank" w:history="1">
        <w:r w:rsidRPr="00D645A6">
          <w:rPr>
            <w:rFonts w:ascii="Courier" w:eastAsia="Times New Roman" w:hAnsi="Courier" w:cs="Times New Roman"/>
            <w:color w:val="0066CC"/>
            <w:sz w:val="27"/>
            <w:szCs w:val="27"/>
            <w:u w:val="single"/>
            <w:lang w:eastAsia="it-IT"/>
          </w:rPr>
          <w:t>180 dell'articolo 1 della legge 30 dicembre 2021, n. 234</w:t>
        </w:r>
      </w:hyperlink>
      <w:r w:rsidRPr="00D645A6">
        <w:rPr>
          <w:rFonts w:ascii="Courier" w:eastAsia="Times New Roman" w:hAnsi="Courier" w:cs="Times New Roman"/>
          <w:color w:val="19191A"/>
          <w:sz w:val="27"/>
          <w:szCs w:val="27"/>
          <w:lang w:eastAsia="it-IT"/>
        </w:rPr>
        <w:t>, il </w:t>
      </w:r>
      <w:hyperlink r:id="rId363" w:tgtFrame="_blank" w:history="1">
        <w:r w:rsidRPr="00D645A6">
          <w:rPr>
            <w:rFonts w:ascii="Courier" w:eastAsia="Times New Roman" w:hAnsi="Courier" w:cs="Times New Roman"/>
            <w:color w:val="0066CC"/>
            <w:sz w:val="27"/>
            <w:szCs w:val="27"/>
            <w:u w:val="single"/>
            <w:lang w:eastAsia="it-IT"/>
          </w:rPr>
          <w:t>comma 254 dell'articolo 1 della legge 27 dicembre 2017, n. 205</w:t>
        </w:r>
      </w:hyperlink>
      <w:r w:rsidRPr="00D645A6">
        <w:rPr>
          <w:rFonts w:ascii="Courier" w:eastAsia="Times New Roman" w:hAnsi="Courier" w:cs="Times New Roman"/>
          <w:color w:val="19191A"/>
          <w:sz w:val="27"/>
          <w:szCs w:val="27"/>
          <w:lang w:eastAsia="it-IT"/>
        </w:rPr>
        <w:t>, e il </w:t>
      </w:r>
      <w:hyperlink r:id="rId364" w:tgtFrame="_blank" w:history="1">
        <w:r w:rsidRPr="00D645A6">
          <w:rPr>
            <w:rFonts w:ascii="Courier" w:eastAsia="Times New Roman" w:hAnsi="Courier" w:cs="Times New Roman"/>
            <w:color w:val="0066CC"/>
            <w:sz w:val="27"/>
            <w:szCs w:val="27"/>
            <w:u w:val="single"/>
            <w:lang w:eastAsia="it-IT"/>
          </w:rPr>
          <w:t>comma 456 dell'articolo 1 della legge 30 dicembre 2018, n. 145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213. </w:t>
      </w:r>
      <w:r w:rsidRPr="00D645A6">
        <w:rPr>
          <w:rFonts w:ascii="Courier" w:eastAsia="Times New Roman" w:hAnsi="Courier" w:cs="Times New Roman"/>
          <w:color w:val="19191A"/>
          <w:sz w:val="27"/>
          <w:szCs w:val="27"/>
          <w:lang w:eastAsia="it-IT"/>
        </w:rPr>
        <w:t>Le risorse di cui al comma 210 sono destinate a finanziare iniziative collegate a una o più delle seguenti finalità:</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potenziamento dei servizi di assistenza all'autonomia e alla comunicazione per gli alunni con disabilità della scuola dell'infanzia, della scuola primaria e della scuola secondaria di primo e secondo grado;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promozione e realizzazione di infrastrutture, anche digitali, per le politiche di inclusione delle persone con disabilità, anche destinate ad attività ludico-sportive;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inclusione lavorativa e sportiva;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turismo accessibile;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e) iniziative dedicate alle persone con disturbi del neuro-sviluppo e dello spettro autistico;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f) interventi finalizzati al riconoscimento del valore sociale ed economico dell'attività di cura non professionale del caregiver familiare;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g) promozione della piena ed effettiva inclusione sociale delle persone sorde e con ipoacusia, anche attraverso la realizzazione di progetti sperimentali per la diffusione di servizi di interpretariato in lingua dei segni italiana (LIS) e videointerpretariato a distanza nonché per favorire l'uso di tecnologie innovative finalizzate all'abbattimento delle barriere alla comunicazione;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h) promozione di iniziative e di progetti per l'inclusione, l'accessibilità e il sostegno a favore delle persone con disabilità, di particolare rilevanza nazionale o territoriale, realizzati da enti del Terzo settore o con il coinvolgimento degli stessi, in attuazione del principio di sussidiarietà.</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214. </w:t>
      </w:r>
      <w:r w:rsidRPr="00D645A6">
        <w:rPr>
          <w:rFonts w:ascii="Courier" w:eastAsia="Times New Roman" w:hAnsi="Courier" w:cs="Times New Roman"/>
          <w:color w:val="19191A"/>
          <w:sz w:val="27"/>
          <w:szCs w:val="27"/>
          <w:lang w:eastAsia="it-IT"/>
        </w:rPr>
        <w:t>L'utilizzo del Fondo di cui al comma 210 per le finalità di cui alle lettere da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 h) del comma 213 è disposto con uno o più decreti dell'Autorità politica delegata in materia di disabilità, adottati di concerto con il Ministro dell'economia e delle finanze e con gli altri Ministri per le parti di rispettiva competenza. I decreti di cui al primo periodo sono adottati sentita la Conferenza unificata di cui all'</w:t>
      </w:r>
      <w:hyperlink r:id="rId365" w:tgtFrame="_blank" w:history="1">
        <w:r w:rsidRPr="00D645A6">
          <w:rPr>
            <w:rFonts w:ascii="Courier" w:eastAsia="Times New Roman" w:hAnsi="Courier" w:cs="Times New Roman"/>
            <w:color w:val="0066CC"/>
            <w:sz w:val="27"/>
            <w:szCs w:val="27"/>
            <w:u w:val="single"/>
            <w:lang w:eastAsia="it-IT"/>
          </w:rPr>
          <w:t>articolo 8 del decreto legislativo 28 agosto 1997, n. 281</w:t>
        </w:r>
      </w:hyperlink>
      <w:r w:rsidRPr="00D645A6">
        <w:rPr>
          <w:rFonts w:ascii="Courier" w:eastAsia="Times New Roman" w:hAnsi="Courier" w:cs="Times New Roman"/>
          <w:color w:val="19191A"/>
          <w:sz w:val="27"/>
          <w:szCs w:val="27"/>
          <w:lang w:eastAsia="it-IT"/>
        </w:rPr>
        <w:t>, per le finalità di cui alle lettere b), c), d), e), f), g) e h) e acquisita l'intesa in sede di Conferenza unificata per le finalità di cui alla lettera a) del citato comma 213.</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215. </w:t>
      </w:r>
      <w:r w:rsidRPr="00D645A6">
        <w:rPr>
          <w:rFonts w:ascii="Courier" w:eastAsia="Times New Roman" w:hAnsi="Courier" w:cs="Times New Roman"/>
          <w:color w:val="19191A"/>
          <w:sz w:val="27"/>
          <w:szCs w:val="27"/>
          <w:lang w:eastAsia="it-IT"/>
        </w:rPr>
        <w:t>A decorrere dall'anno 2025, gli enti territoriali beneficiari delle risorse di cui ai commi 210 e 211, primo periodo, sono sottoposti a monitoraggio e rendicontazione ai fini della definizione degli obiettivi di servizio.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216. </w:t>
      </w:r>
      <w:r w:rsidRPr="00D645A6">
        <w:rPr>
          <w:rFonts w:ascii="Courier" w:eastAsia="Times New Roman" w:hAnsi="Courier" w:cs="Times New Roman"/>
          <w:color w:val="19191A"/>
          <w:sz w:val="27"/>
          <w:szCs w:val="27"/>
          <w:lang w:eastAsia="it-IT"/>
        </w:rPr>
        <w:t>Il Fondo di cui all'</w:t>
      </w:r>
      <w:hyperlink r:id="rId366" w:tgtFrame="_blank" w:history="1">
        <w:r w:rsidRPr="00D645A6">
          <w:rPr>
            <w:rFonts w:ascii="Courier" w:eastAsia="Times New Roman" w:hAnsi="Courier" w:cs="Times New Roman"/>
            <w:color w:val="0066CC"/>
            <w:sz w:val="27"/>
            <w:szCs w:val="27"/>
            <w:u w:val="single"/>
            <w:lang w:eastAsia="it-IT"/>
          </w:rPr>
          <w:t>articolo 1, comma 178, della legge 30 dicembre 2021, n. 234</w:t>
        </w:r>
      </w:hyperlink>
      <w:r w:rsidRPr="00D645A6">
        <w:rPr>
          <w:rFonts w:ascii="Courier" w:eastAsia="Times New Roman" w:hAnsi="Courier" w:cs="Times New Roman"/>
          <w:color w:val="19191A"/>
          <w:sz w:val="27"/>
          <w:szCs w:val="27"/>
          <w:lang w:eastAsia="it-IT"/>
        </w:rPr>
        <w:t>, è ridotto di 320.369.969 euro per l'anno 2024 ed è incrementato di 85 milioni di euro annui a decorrere dall'anno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217. </w:t>
      </w:r>
      <w:r w:rsidRPr="00D645A6">
        <w:rPr>
          <w:rFonts w:ascii="Courier" w:eastAsia="Times New Roman" w:hAnsi="Courier" w:cs="Times New Roman"/>
          <w:color w:val="19191A"/>
          <w:sz w:val="27"/>
          <w:szCs w:val="27"/>
          <w:lang w:eastAsia="it-IT"/>
        </w:rPr>
        <w:t xml:space="preserve">Il livello del finanziamento del fabbisogno sanitario nazionale standard cui concorre lo Stato è incrementato di 3.000 milioni di euro per l'anno 2024, 4.000 milioni di euro per l'anno 2025 e 4.200 milioni di euro annui a decorrere dall'anno 2026, anche per le finalità di cui ai commi da 29 a 31, da 218 a 233, 235, da 244 a 246, 362 e </w:t>
      </w:r>
      <w:r w:rsidRPr="00D645A6">
        <w:rPr>
          <w:rFonts w:ascii="Courier" w:eastAsia="Times New Roman" w:hAnsi="Courier" w:cs="Times New Roman"/>
          <w:color w:val="19191A"/>
          <w:sz w:val="27"/>
          <w:szCs w:val="27"/>
          <w:lang w:eastAsia="it-IT"/>
        </w:rPr>
        <w:lastRenderedPageBreak/>
        <w:t>363. Il livello del finanziamento del fabbisogno sanitario nazionale standard cui concorre lo Stato è ridotto di 84 milioni di euro per l'anno 2033, 180 milioni di euro per l'anno 2034, 293 milioni di euro per l'anno 2035 e 340 milioni di euro annui a decorrere dall'anno 2036.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218. </w:t>
      </w:r>
      <w:r w:rsidRPr="00D645A6">
        <w:rPr>
          <w:rFonts w:ascii="Courier" w:eastAsia="Times New Roman" w:hAnsi="Courier" w:cs="Times New Roman"/>
          <w:color w:val="19191A"/>
          <w:sz w:val="27"/>
          <w:szCs w:val="27"/>
          <w:lang w:eastAsia="it-IT"/>
        </w:rPr>
        <w:t>Al fine di far fronte alla carenza di personale sanitario nelle aziende e negli enti del Servizio sanitario nazionale (SSN) nonché di ridurre le liste d'attesa e il ricorso alle esternalizzazioni, l'autorizzazione agli incrementi delle tariffe orarie delle prestazioni aggiuntive di cui all'articolo 115, comma 2, del contratto collettivo nazionale di lavoro dell'area sanità - triennio 2016-2018, del 19 dicembre 2019, prevista dall'</w:t>
      </w:r>
      <w:hyperlink r:id="rId367" w:tgtFrame="_blank" w:history="1">
        <w:r w:rsidRPr="00D645A6">
          <w:rPr>
            <w:rFonts w:ascii="Courier" w:eastAsia="Times New Roman" w:hAnsi="Courier" w:cs="Times New Roman"/>
            <w:color w:val="0066CC"/>
            <w:sz w:val="27"/>
            <w:szCs w:val="27"/>
            <w:u w:val="single"/>
            <w:lang w:eastAsia="it-IT"/>
          </w:rPr>
          <w:t>articolo 11, comma 1, del decreto-legge 30 marzo 2023, n. 34</w:t>
        </w:r>
      </w:hyperlink>
      <w:r w:rsidRPr="00D645A6">
        <w:rPr>
          <w:rFonts w:ascii="Courier" w:eastAsia="Times New Roman" w:hAnsi="Courier" w:cs="Times New Roman"/>
          <w:color w:val="19191A"/>
          <w:sz w:val="27"/>
          <w:szCs w:val="27"/>
          <w:lang w:eastAsia="it-IT"/>
        </w:rPr>
        <w:t>, convertito, con modificazioni, dalla </w:t>
      </w:r>
      <w:hyperlink r:id="rId368" w:tgtFrame="_blank" w:history="1">
        <w:r w:rsidRPr="00D645A6">
          <w:rPr>
            <w:rFonts w:ascii="Courier" w:eastAsia="Times New Roman" w:hAnsi="Courier" w:cs="Times New Roman"/>
            <w:color w:val="0066CC"/>
            <w:sz w:val="27"/>
            <w:szCs w:val="27"/>
            <w:u w:val="single"/>
            <w:lang w:eastAsia="it-IT"/>
          </w:rPr>
          <w:t>legge 26 maggio 2023, n. 56</w:t>
        </w:r>
      </w:hyperlink>
      <w:r w:rsidRPr="00D645A6">
        <w:rPr>
          <w:rFonts w:ascii="Courier" w:eastAsia="Times New Roman" w:hAnsi="Courier" w:cs="Times New Roman"/>
          <w:color w:val="19191A"/>
          <w:sz w:val="27"/>
          <w:szCs w:val="27"/>
          <w:lang w:eastAsia="it-IT"/>
        </w:rPr>
        <w:t>, si applica fino al 31 dicembre 2026 ed è estesa, dall'anno 2024 all'anno 2026, a tutte le prestazioni aggiuntive svolte dal personale medico. Restano ferme le disposizioni vigenti in materia di prestazioni aggiuntive, con particolare riferimento ai volumi di prestazioni erogabili nonché all'orario massimo di lavoro e ai prescritti riposi.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219. </w:t>
      </w:r>
      <w:r w:rsidRPr="00D645A6">
        <w:rPr>
          <w:rFonts w:ascii="Courier" w:eastAsia="Times New Roman" w:hAnsi="Courier" w:cs="Times New Roman"/>
          <w:color w:val="19191A"/>
          <w:sz w:val="27"/>
          <w:szCs w:val="27"/>
          <w:lang w:eastAsia="it-IT"/>
        </w:rPr>
        <w:t>Per le medesime finalità di cui al comma 218, le disposizioni di cui all'</w:t>
      </w:r>
      <w:hyperlink r:id="rId369" w:tgtFrame="_blank" w:history="1">
        <w:r w:rsidRPr="00D645A6">
          <w:rPr>
            <w:rFonts w:ascii="Courier" w:eastAsia="Times New Roman" w:hAnsi="Courier" w:cs="Times New Roman"/>
            <w:color w:val="0066CC"/>
            <w:sz w:val="27"/>
            <w:szCs w:val="27"/>
            <w:u w:val="single"/>
            <w:lang w:eastAsia="it-IT"/>
          </w:rPr>
          <w:t>articolo 11, comma 1, del decreto-legge 30 marzo 2023, n. 34</w:t>
        </w:r>
      </w:hyperlink>
      <w:r w:rsidRPr="00D645A6">
        <w:rPr>
          <w:rFonts w:ascii="Courier" w:eastAsia="Times New Roman" w:hAnsi="Courier" w:cs="Times New Roman"/>
          <w:color w:val="19191A"/>
          <w:sz w:val="27"/>
          <w:szCs w:val="27"/>
          <w:lang w:eastAsia="it-IT"/>
        </w:rPr>
        <w:t>, convertito, con modificazioni, dalla </w:t>
      </w:r>
      <w:hyperlink r:id="rId370" w:tgtFrame="_blank" w:history="1">
        <w:r w:rsidRPr="00D645A6">
          <w:rPr>
            <w:rFonts w:ascii="Courier" w:eastAsia="Times New Roman" w:hAnsi="Courier" w:cs="Times New Roman"/>
            <w:color w:val="0066CC"/>
            <w:sz w:val="27"/>
            <w:szCs w:val="27"/>
            <w:u w:val="single"/>
            <w:lang w:eastAsia="it-IT"/>
          </w:rPr>
          <w:t>legge 26 maggio 2023, n. 56</w:t>
        </w:r>
      </w:hyperlink>
      <w:r w:rsidRPr="00D645A6">
        <w:rPr>
          <w:rFonts w:ascii="Courier" w:eastAsia="Times New Roman" w:hAnsi="Courier" w:cs="Times New Roman"/>
          <w:color w:val="19191A"/>
          <w:sz w:val="27"/>
          <w:szCs w:val="27"/>
          <w:lang w:eastAsia="it-IT"/>
        </w:rPr>
        <w:t>, si applicano fino al 31 dicembre 2026 e sono estese, dall'anno 2024 all'anno 2026, a tutte le prestazioni aggiuntive svolte, ai sensi dell'articolo 7, comma 1, lettera d), del contratto collettivo nazionale di lavoro relativo al personale del comparto sanità - triennio 2019-2021, dal personale sanitario di tale comparto operante presso i medesimi aziende ed enti del SSN. Per le predette attività la tariffa oraria può essere aumentata fino a 60 euro lordi onnicomprensivi, al netto degli oneri riflessi a carico dell'amministrazione. Restano ferme le disposizioni vigenti in materia di prestazioni aggiuntive, con particolare riferimento ai volumi di prestazioni erogabili nonché all'orario massimo di lavoro e ai prescritti riposi.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220. </w:t>
      </w:r>
      <w:r w:rsidRPr="00D645A6">
        <w:rPr>
          <w:rFonts w:ascii="Courier" w:eastAsia="Times New Roman" w:hAnsi="Courier" w:cs="Times New Roman"/>
          <w:color w:val="19191A"/>
          <w:sz w:val="27"/>
          <w:szCs w:val="27"/>
          <w:lang w:eastAsia="it-IT"/>
        </w:rPr>
        <w:t xml:space="preserve">Per le finalità di cui ai commi 218 e 219 è autorizzata, per ciascuno degli anni 2024, 2025 e 2026, la spesa di 200 milioni di euro per il personale medico e di 80 milioni di euro per il personale sanitario del comparto </w:t>
      </w:r>
      <w:r w:rsidRPr="00D645A6">
        <w:rPr>
          <w:rFonts w:ascii="Courier" w:eastAsia="Times New Roman" w:hAnsi="Courier" w:cs="Times New Roman"/>
          <w:color w:val="19191A"/>
          <w:sz w:val="27"/>
          <w:szCs w:val="27"/>
          <w:lang w:eastAsia="it-IT"/>
        </w:rPr>
        <w:lastRenderedPageBreak/>
        <w:t>sanità. Al predetto finanziamento accedono tutte le regioni e le province autonome di Trento e di Bolzano, in deroga alle disposizioni legislative che stabiliscono per le autonomie speciali il concorso regionale e provinciale al finanziamento sanitario corrente. Gli importi di cui all'allegato III alla presente legge costituiscono limite di spesa per ciascuna regione e provincia autonoma per le finalità di cui ai commi da 218 a 222.</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221. </w:t>
      </w:r>
      <w:r w:rsidRPr="00D645A6">
        <w:rPr>
          <w:rFonts w:ascii="Courier" w:eastAsia="Times New Roman" w:hAnsi="Courier" w:cs="Times New Roman"/>
          <w:color w:val="19191A"/>
          <w:sz w:val="27"/>
          <w:szCs w:val="27"/>
          <w:lang w:eastAsia="it-IT"/>
        </w:rPr>
        <w:t>Alla copertura degli oneri derivanti dalle disposizioni di cui al comma 220, pari complessivamente a 280 milioni di euro per ciascuno degli anni 2024, 2025 e 2026, si provvede a valere sul livello del finanziamento del fabbisogno sanitario nazionale standard come rideterminato dal comma 217.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222. </w:t>
      </w:r>
      <w:r w:rsidRPr="00D645A6">
        <w:rPr>
          <w:rFonts w:ascii="Courier" w:eastAsia="Times New Roman" w:hAnsi="Courier" w:cs="Times New Roman"/>
          <w:color w:val="19191A"/>
          <w:sz w:val="27"/>
          <w:szCs w:val="27"/>
          <w:lang w:eastAsia="it-IT"/>
        </w:rPr>
        <w:t>In coerenza con quanto previsto dall'articolo 15-quattordecies del </w:t>
      </w:r>
      <w:hyperlink r:id="rId371" w:tgtFrame="_blank" w:history="1">
        <w:r w:rsidRPr="00D645A6">
          <w:rPr>
            <w:rFonts w:ascii="Courier" w:eastAsia="Times New Roman" w:hAnsi="Courier" w:cs="Times New Roman"/>
            <w:color w:val="0066CC"/>
            <w:sz w:val="27"/>
            <w:szCs w:val="27"/>
            <w:u w:val="single"/>
            <w:lang w:eastAsia="it-IT"/>
          </w:rPr>
          <w:t>decreto legislativo 30 dicembre 1992, n. 502</w:t>
        </w:r>
      </w:hyperlink>
      <w:r w:rsidRPr="00D645A6">
        <w:rPr>
          <w:rFonts w:ascii="Courier" w:eastAsia="Times New Roman" w:hAnsi="Courier" w:cs="Times New Roman"/>
          <w:color w:val="19191A"/>
          <w:sz w:val="27"/>
          <w:szCs w:val="27"/>
          <w:lang w:eastAsia="it-IT"/>
        </w:rPr>
        <w:t>, nonché dal Piano nazionale di governo delle liste di attesa di cui all'intesa sancita dalla Conferenza permanente per i rapporti tra lo Stato, le regioni e le province autonome di Trento e di Bolzano del 21 febbraio 2019, relativa al blocco dell'attività intramoenia in caso di superamento del rapporto tra attività libero-professionali e attività istituzionali, l'Organismo paritetico regionale, istituito a seguito dell'adozione del suddetto Piano, presenta una relazione semestrale sullo svolgimento dell'attività intramoenia al Comitato paritetico permanente per la verifica dell'erogazione dei livelli essenziali di assistenza (LEA), da prendere in considerazione nell'ambito della valutazione degli adempimenti relativi alle liste di attesa.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223. </w:t>
      </w:r>
      <w:r w:rsidRPr="00D645A6">
        <w:rPr>
          <w:rFonts w:ascii="Courier" w:eastAsia="Times New Roman" w:hAnsi="Courier" w:cs="Times New Roman"/>
          <w:color w:val="19191A"/>
          <w:sz w:val="27"/>
          <w:szCs w:val="27"/>
          <w:lang w:eastAsia="it-IT"/>
        </w:rPr>
        <w:t>In attuazione di quanto previsto dall'</w:t>
      </w:r>
      <w:hyperlink r:id="rId372" w:tgtFrame="_blank" w:history="1">
        <w:r w:rsidRPr="00D645A6">
          <w:rPr>
            <w:rFonts w:ascii="Courier" w:eastAsia="Times New Roman" w:hAnsi="Courier" w:cs="Times New Roman"/>
            <w:color w:val="0066CC"/>
            <w:sz w:val="27"/>
            <w:szCs w:val="27"/>
            <w:u w:val="single"/>
            <w:lang w:eastAsia="it-IT"/>
          </w:rPr>
          <w:t>articolo 1, comma 282, della legge 30 dicembre 2021, n. 234</w:t>
        </w:r>
      </w:hyperlink>
      <w:r w:rsidRPr="00D645A6">
        <w:rPr>
          <w:rFonts w:ascii="Courier" w:eastAsia="Times New Roman" w:hAnsi="Courier" w:cs="Times New Roman"/>
          <w:color w:val="19191A"/>
          <w:sz w:val="27"/>
          <w:szCs w:val="27"/>
          <w:lang w:eastAsia="it-IT"/>
        </w:rPr>
        <w:t>, il tetto della spesa farmaceutica per acquisti diretti di cui all'</w:t>
      </w:r>
      <w:hyperlink r:id="rId373" w:tgtFrame="_blank" w:history="1">
        <w:r w:rsidRPr="00D645A6">
          <w:rPr>
            <w:rFonts w:ascii="Courier" w:eastAsia="Times New Roman" w:hAnsi="Courier" w:cs="Times New Roman"/>
            <w:color w:val="0066CC"/>
            <w:sz w:val="27"/>
            <w:szCs w:val="27"/>
            <w:u w:val="single"/>
            <w:lang w:eastAsia="it-IT"/>
          </w:rPr>
          <w:t>articolo 1, comma 398, della legge 11 dicembre 2016, n. 232</w:t>
        </w:r>
      </w:hyperlink>
      <w:r w:rsidRPr="00D645A6">
        <w:rPr>
          <w:rFonts w:ascii="Courier" w:eastAsia="Times New Roman" w:hAnsi="Courier" w:cs="Times New Roman"/>
          <w:color w:val="19191A"/>
          <w:sz w:val="27"/>
          <w:szCs w:val="27"/>
          <w:lang w:eastAsia="it-IT"/>
        </w:rPr>
        <w:t>, è rideterminato, rispetto a quanto previsto dall'</w:t>
      </w:r>
      <w:hyperlink r:id="rId374" w:tgtFrame="_blank" w:history="1">
        <w:r w:rsidRPr="00D645A6">
          <w:rPr>
            <w:rFonts w:ascii="Courier" w:eastAsia="Times New Roman" w:hAnsi="Courier" w:cs="Times New Roman"/>
            <w:color w:val="0066CC"/>
            <w:sz w:val="27"/>
            <w:szCs w:val="27"/>
            <w:u w:val="single"/>
            <w:lang w:eastAsia="it-IT"/>
          </w:rPr>
          <w:t>articolo 1, comma 281, della legge 30 dicembre 2021, n. 234</w:t>
        </w:r>
      </w:hyperlink>
      <w:r w:rsidRPr="00D645A6">
        <w:rPr>
          <w:rFonts w:ascii="Courier" w:eastAsia="Times New Roman" w:hAnsi="Courier" w:cs="Times New Roman"/>
          <w:color w:val="19191A"/>
          <w:sz w:val="27"/>
          <w:szCs w:val="27"/>
          <w:lang w:eastAsia="it-IT"/>
        </w:rPr>
        <w:t>, nella misura dell'8,5 per cento a decorrere dall'anno 2024. Conseguentemente il tetto della spesa farmaceutica convenzionata è rideterminato nel valore del 6,8 per cento a decorrere dal medesimo anno 2024. Resta fermo il valore percentuale del tetto per acquisti diretti di gas medicinali di cui all'</w:t>
      </w:r>
      <w:hyperlink r:id="rId375" w:tgtFrame="_blank" w:history="1">
        <w:r w:rsidRPr="00D645A6">
          <w:rPr>
            <w:rFonts w:ascii="Courier" w:eastAsia="Times New Roman" w:hAnsi="Courier" w:cs="Times New Roman"/>
            <w:color w:val="0066CC"/>
            <w:sz w:val="27"/>
            <w:szCs w:val="27"/>
            <w:u w:val="single"/>
            <w:lang w:eastAsia="it-IT"/>
          </w:rPr>
          <w:t xml:space="preserve">articolo 1, comma 575, della </w:t>
        </w:r>
        <w:r w:rsidRPr="00D645A6">
          <w:rPr>
            <w:rFonts w:ascii="Courier" w:eastAsia="Times New Roman" w:hAnsi="Courier" w:cs="Times New Roman"/>
            <w:color w:val="0066CC"/>
            <w:sz w:val="27"/>
            <w:szCs w:val="27"/>
            <w:u w:val="single"/>
            <w:lang w:eastAsia="it-IT"/>
          </w:rPr>
          <w:lastRenderedPageBreak/>
          <w:t>legge 30 dicembre 2018, n. 145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224. </w:t>
      </w:r>
      <w:r w:rsidRPr="00D645A6">
        <w:rPr>
          <w:rFonts w:ascii="Courier" w:eastAsia="Times New Roman" w:hAnsi="Courier" w:cs="Times New Roman"/>
          <w:color w:val="19191A"/>
          <w:sz w:val="27"/>
          <w:szCs w:val="27"/>
          <w:lang w:eastAsia="it-IT"/>
        </w:rPr>
        <w:t>Allo scopo di favorire gli assistiti nell'accesso al farmaco in termini di prossimità, entro e non oltre il 30 marzo 2024 e, successivamente, con cadenza annuale, ai sensi dell'</w:t>
      </w:r>
      <w:hyperlink r:id="rId376" w:tgtFrame="_blank" w:history="1">
        <w:r w:rsidRPr="00D645A6">
          <w:rPr>
            <w:rFonts w:ascii="Courier" w:eastAsia="Times New Roman" w:hAnsi="Courier" w:cs="Times New Roman"/>
            <w:color w:val="0066CC"/>
            <w:sz w:val="27"/>
            <w:szCs w:val="27"/>
            <w:u w:val="single"/>
            <w:lang w:eastAsia="it-IT"/>
          </w:rPr>
          <w:t>articolo 1, comma 426, della legge 27 dicembre 2013, n. 147</w:t>
        </w:r>
      </w:hyperlink>
      <w:r w:rsidRPr="00D645A6">
        <w:rPr>
          <w:rFonts w:ascii="Courier" w:eastAsia="Times New Roman" w:hAnsi="Courier" w:cs="Times New Roman"/>
          <w:color w:val="19191A"/>
          <w:sz w:val="27"/>
          <w:szCs w:val="27"/>
          <w:lang w:eastAsia="it-IT"/>
        </w:rPr>
        <w:t>, l'Agenzia italiana del farmaco (AIFA) provvede ad aggiornare il prontuario della continuità assistenziale ospedale-territorio (PHT) individuando l'elenco vincolante di medicinali che per le loro caratteristiche farmacologiche possono transitare dal regime di classificazione A-PHT di cui alla </w:t>
      </w:r>
      <w:hyperlink r:id="rId377" w:tgtFrame="_blank" w:history="1">
        <w:r w:rsidRPr="00D645A6">
          <w:rPr>
            <w:rFonts w:ascii="Courier" w:eastAsia="Times New Roman" w:hAnsi="Courier" w:cs="Times New Roman"/>
            <w:color w:val="0066CC"/>
            <w:sz w:val="27"/>
            <w:szCs w:val="27"/>
            <w:u w:val="single"/>
            <w:lang w:eastAsia="it-IT"/>
          </w:rPr>
          <w:t>determinazione dell'AIFA 29 ottobre 2004, pubblicata nel supplemento ordinario alla Gazzetta Ufficiale n. 259 del 4 novembre 2004</w:t>
        </w:r>
      </w:hyperlink>
      <w:r w:rsidRPr="00D645A6">
        <w:rPr>
          <w:rFonts w:ascii="Courier" w:eastAsia="Times New Roman" w:hAnsi="Courier" w:cs="Times New Roman"/>
          <w:color w:val="19191A"/>
          <w:sz w:val="27"/>
          <w:szCs w:val="27"/>
          <w:lang w:eastAsia="it-IT"/>
        </w:rPr>
        <w:t>, e successive modificazioni, alla classe A di cui all'</w:t>
      </w:r>
      <w:hyperlink r:id="rId378" w:tgtFrame="_blank" w:history="1">
        <w:r w:rsidRPr="00D645A6">
          <w:rPr>
            <w:rFonts w:ascii="Courier" w:eastAsia="Times New Roman" w:hAnsi="Courier" w:cs="Times New Roman"/>
            <w:color w:val="0066CC"/>
            <w:sz w:val="27"/>
            <w:szCs w:val="27"/>
            <w:u w:val="single"/>
            <w:lang w:eastAsia="it-IT"/>
          </w:rPr>
          <w:t>articolo 8, comma 10, della legge 24 dicembre 1993, n. 537</w:t>
        </w:r>
      </w:hyperlink>
      <w:r w:rsidRPr="00D645A6">
        <w:rPr>
          <w:rFonts w:ascii="Courier" w:eastAsia="Times New Roman" w:hAnsi="Courier" w:cs="Times New Roman"/>
          <w:color w:val="19191A"/>
          <w:sz w:val="27"/>
          <w:szCs w:val="27"/>
          <w:lang w:eastAsia="it-IT"/>
        </w:rPr>
        <w:t>, nonché l'elenco vincolante dei medicinali del PHT non coperti da brevetto che possono essere assegnati alla distribuzione in regime convenzionale attraverso le farmacie aperte al pubblico.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225. </w:t>
      </w:r>
      <w:r w:rsidRPr="00D645A6">
        <w:rPr>
          <w:rFonts w:ascii="Courier" w:eastAsia="Times New Roman" w:hAnsi="Courier" w:cs="Times New Roman"/>
          <w:color w:val="19191A"/>
          <w:sz w:val="27"/>
          <w:szCs w:val="27"/>
          <w:lang w:eastAsia="it-IT"/>
        </w:rPr>
        <w:t>In attuazione di quanto disposto dall'</w:t>
      </w:r>
      <w:hyperlink r:id="rId379" w:tgtFrame="_blank" w:history="1">
        <w:r w:rsidRPr="00D645A6">
          <w:rPr>
            <w:rFonts w:ascii="Courier" w:eastAsia="Times New Roman" w:hAnsi="Courier" w:cs="Times New Roman"/>
            <w:color w:val="0066CC"/>
            <w:sz w:val="27"/>
            <w:szCs w:val="27"/>
            <w:u w:val="single"/>
            <w:lang w:eastAsia="it-IT"/>
          </w:rPr>
          <w:t>articolo 15, comma 2, del decreto-legge 6 luglio 2012, n. 95</w:t>
        </w:r>
      </w:hyperlink>
      <w:r w:rsidRPr="00D645A6">
        <w:rPr>
          <w:rFonts w:ascii="Courier" w:eastAsia="Times New Roman" w:hAnsi="Courier" w:cs="Times New Roman"/>
          <w:color w:val="19191A"/>
          <w:sz w:val="27"/>
          <w:szCs w:val="27"/>
          <w:lang w:eastAsia="it-IT"/>
        </w:rPr>
        <w:t>, convertito, con modificazioni, dalla </w:t>
      </w:r>
      <w:hyperlink r:id="rId380" w:tgtFrame="_blank" w:history="1">
        <w:r w:rsidRPr="00D645A6">
          <w:rPr>
            <w:rFonts w:ascii="Courier" w:eastAsia="Times New Roman" w:hAnsi="Courier" w:cs="Times New Roman"/>
            <w:color w:val="0066CC"/>
            <w:sz w:val="27"/>
            <w:szCs w:val="27"/>
            <w:u w:val="single"/>
            <w:lang w:eastAsia="it-IT"/>
          </w:rPr>
          <w:t>legge 7 agosto 2012, n. 135</w:t>
        </w:r>
      </w:hyperlink>
      <w:r w:rsidRPr="00D645A6">
        <w:rPr>
          <w:rFonts w:ascii="Courier" w:eastAsia="Times New Roman" w:hAnsi="Courier" w:cs="Times New Roman"/>
          <w:color w:val="19191A"/>
          <w:sz w:val="27"/>
          <w:szCs w:val="27"/>
          <w:lang w:eastAsia="it-IT"/>
        </w:rPr>
        <w:t>, nell'ambito dei limiti fissati per la spesa a carico del Servizio sanitario nazionale (SSN) per i farmaci erogati sulla base della disciplina convenzionale, a decorrere dal 1° marzo 2024 il sistema di remunerazione delle farmacie per il rimborso dei farmaci erogati in regime di SSN è sostituito da una quota variabile e da quote fisse, così determinate: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una quota percentuale del 6 per cento rapportata al prezzo al pubblico al netto dell'IVA per ogni confezione di farmaco;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una quota fissa pari a euro 0,55 per ogni confezione di farmaco con prezzo al pubblico non superiore a euro 4,00;</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una quota fissa pari a euro 1,66 per ogni confezione di farmaco con prezzo al pubblico compreso tra euro 4,01 ed euro 11,00;</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una quota fissa pari a euro 2,50 per ogni confezione di farmaco con prezzo al pubblico superiore a euro 11,00;</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una quota fissa aggiuntiva pari a euro 0,1 per ogni confezione di farmaco appartenente alle liste di trasparenza. Il prezzo di vendita al pubblico dei medicinali di cui all'</w:t>
      </w:r>
      <w:hyperlink r:id="rId381" w:tgtFrame="_blank" w:history="1">
        <w:r w:rsidRPr="00D645A6">
          <w:rPr>
            <w:rFonts w:ascii="Courier" w:eastAsia="Times New Roman" w:hAnsi="Courier" w:cs="Times New Roman"/>
            <w:color w:val="0066CC"/>
            <w:sz w:val="27"/>
            <w:szCs w:val="27"/>
            <w:u w:val="single"/>
            <w:lang w:eastAsia="it-IT"/>
          </w:rPr>
          <w:t xml:space="preserve">articolo 8, comma 10, lettera a), </w:t>
        </w:r>
        <w:r w:rsidRPr="00D645A6">
          <w:rPr>
            <w:rFonts w:ascii="Courier" w:eastAsia="Times New Roman" w:hAnsi="Courier" w:cs="Times New Roman"/>
            <w:color w:val="0066CC"/>
            <w:sz w:val="27"/>
            <w:szCs w:val="27"/>
            <w:u w:val="single"/>
            <w:lang w:eastAsia="it-IT"/>
          </w:rPr>
          <w:lastRenderedPageBreak/>
          <w:t>della legge 24 dicembre 1993, n. 537</w:t>
        </w:r>
      </w:hyperlink>
      <w:r w:rsidRPr="00D645A6">
        <w:rPr>
          <w:rFonts w:ascii="Courier" w:eastAsia="Times New Roman" w:hAnsi="Courier" w:cs="Times New Roman"/>
          <w:color w:val="19191A"/>
          <w:sz w:val="27"/>
          <w:szCs w:val="27"/>
          <w:lang w:eastAsia="it-IT"/>
        </w:rPr>
        <w:t>, è da intendersi invariato.</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226. </w:t>
      </w:r>
      <w:r w:rsidRPr="00D645A6">
        <w:rPr>
          <w:rFonts w:ascii="Courier" w:eastAsia="Times New Roman" w:hAnsi="Courier" w:cs="Times New Roman"/>
          <w:color w:val="19191A"/>
          <w:sz w:val="27"/>
          <w:szCs w:val="27"/>
          <w:lang w:eastAsia="it-IT"/>
        </w:rPr>
        <w:t>La quota di cui al comma 225, lettera e), è rideterminata in euro 0,115 a decorrere dal 1° gennaio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227. </w:t>
      </w:r>
      <w:r w:rsidRPr="00D645A6">
        <w:rPr>
          <w:rFonts w:ascii="Courier" w:eastAsia="Times New Roman" w:hAnsi="Courier" w:cs="Times New Roman"/>
          <w:color w:val="19191A"/>
          <w:sz w:val="27"/>
          <w:szCs w:val="27"/>
          <w:lang w:eastAsia="it-IT"/>
        </w:rPr>
        <w:t>Al fine di confermare e rafforzare la capillarità della rete delle farmacie sul territorio nazionale sono altresì riconosciute: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una quota fissa aggiuntiva pari a euro 1,20 per ogni farmaco erogato dalle farmacie con fatturato SSN al netto dell'IVA non superiore a euro 150.000;</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una quota fissa aggiuntiva pari a euro 0,58 per ogni farmaco erogato dalle farmacie, ad esclusione di quelle di cui alla lettera c), con fatturato SSN al netto dell'IVA non superiore a euro 300.000;</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una quota fissa aggiuntiva pari a euro 0,62 per ogni farmaco erogato dalle farmacie rurali sussidiate, come definite dalla </w:t>
      </w:r>
      <w:hyperlink r:id="rId382" w:tgtFrame="_blank" w:history="1">
        <w:r w:rsidRPr="00D645A6">
          <w:rPr>
            <w:rFonts w:ascii="Courier" w:eastAsia="Times New Roman" w:hAnsi="Courier" w:cs="Times New Roman"/>
            <w:color w:val="0066CC"/>
            <w:sz w:val="27"/>
            <w:szCs w:val="27"/>
            <w:u w:val="single"/>
            <w:lang w:eastAsia="it-IT"/>
          </w:rPr>
          <w:t>legge 8 marzo 1968, n. 221</w:t>
        </w:r>
      </w:hyperlink>
      <w:r w:rsidRPr="00D645A6">
        <w:rPr>
          <w:rFonts w:ascii="Courier" w:eastAsia="Times New Roman" w:hAnsi="Courier" w:cs="Times New Roman"/>
          <w:color w:val="19191A"/>
          <w:sz w:val="27"/>
          <w:szCs w:val="27"/>
          <w:lang w:eastAsia="it-IT"/>
        </w:rPr>
        <w:t>, con fatturato SSN al netto dell'IVA non superiore a euro 450.000.</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228. </w:t>
      </w:r>
      <w:r w:rsidRPr="00D645A6">
        <w:rPr>
          <w:rFonts w:ascii="Courier" w:eastAsia="Times New Roman" w:hAnsi="Courier" w:cs="Times New Roman"/>
          <w:color w:val="19191A"/>
          <w:sz w:val="27"/>
          <w:szCs w:val="27"/>
          <w:lang w:eastAsia="it-IT"/>
        </w:rPr>
        <w:t>Ferme restando le quote di spettanza per le aziende farmaceutiche sul prezzo di vendita al pubblico dei farmaci di cui all'</w:t>
      </w:r>
      <w:hyperlink r:id="rId383" w:tgtFrame="_blank" w:history="1">
        <w:r w:rsidRPr="00D645A6">
          <w:rPr>
            <w:rFonts w:ascii="Courier" w:eastAsia="Times New Roman" w:hAnsi="Courier" w:cs="Times New Roman"/>
            <w:color w:val="0066CC"/>
            <w:sz w:val="27"/>
            <w:szCs w:val="27"/>
            <w:u w:val="single"/>
            <w:lang w:eastAsia="it-IT"/>
          </w:rPr>
          <w:t>articolo 8, comma 10, lettera a), della legge 24 dicembre 1993, n. 537</w:t>
        </w:r>
      </w:hyperlink>
      <w:r w:rsidRPr="00D645A6">
        <w:rPr>
          <w:rFonts w:ascii="Courier" w:eastAsia="Times New Roman" w:hAnsi="Courier" w:cs="Times New Roman"/>
          <w:color w:val="19191A"/>
          <w:sz w:val="27"/>
          <w:szCs w:val="27"/>
          <w:lang w:eastAsia="it-IT"/>
        </w:rPr>
        <w:t>, e dei farmaci equivalenti di cui all'</w:t>
      </w:r>
      <w:hyperlink r:id="rId384" w:tgtFrame="_blank" w:history="1">
        <w:r w:rsidRPr="00D645A6">
          <w:rPr>
            <w:rFonts w:ascii="Courier" w:eastAsia="Times New Roman" w:hAnsi="Courier" w:cs="Times New Roman"/>
            <w:color w:val="0066CC"/>
            <w:sz w:val="27"/>
            <w:szCs w:val="27"/>
            <w:u w:val="single"/>
            <w:lang w:eastAsia="it-IT"/>
          </w:rPr>
          <w:t>articolo 7, comma 1, del decreto-legge 18 settembre 2001, n. 347</w:t>
        </w:r>
      </w:hyperlink>
      <w:r w:rsidRPr="00D645A6">
        <w:rPr>
          <w:rFonts w:ascii="Courier" w:eastAsia="Times New Roman" w:hAnsi="Courier" w:cs="Times New Roman"/>
          <w:color w:val="19191A"/>
          <w:sz w:val="27"/>
          <w:szCs w:val="27"/>
          <w:lang w:eastAsia="it-IT"/>
        </w:rPr>
        <w:t>, convertito, con modificazioni, dalla </w:t>
      </w:r>
      <w:hyperlink r:id="rId385" w:tgtFrame="_blank" w:history="1">
        <w:r w:rsidRPr="00D645A6">
          <w:rPr>
            <w:rFonts w:ascii="Courier" w:eastAsia="Times New Roman" w:hAnsi="Courier" w:cs="Times New Roman"/>
            <w:color w:val="0066CC"/>
            <w:sz w:val="27"/>
            <w:szCs w:val="27"/>
            <w:u w:val="single"/>
            <w:lang w:eastAsia="it-IT"/>
          </w:rPr>
          <w:t>legge 16 novembre 2001, n. 405</w:t>
        </w:r>
      </w:hyperlink>
      <w:r w:rsidRPr="00D645A6">
        <w:rPr>
          <w:rFonts w:ascii="Courier" w:eastAsia="Times New Roman" w:hAnsi="Courier" w:cs="Times New Roman"/>
          <w:color w:val="19191A"/>
          <w:sz w:val="27"/>
          <w:szCs w:val="27"/>
          <w:lang w:eastAsia="it-IT"/>
        </w:rPr>
        <w:t>, con esclusione dei medicinali originariamente coperti da brevetto o che abbiano fruito di licenze derivanti da tale brevetto, a decorrere dal 1° marzo 2024 cessa l'applicazione dei seguenti sconti: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sconto a beneficio del SSN proporzionale al prezzo del farmaco per le diverse tipologie di farmacia, definito ai sensi dell'</w:t>
      </w:r>
      <w:hyperlink r:id="rId386" w:tgtFrame="_blank" w:history="1">
        <w:r w:rsidRPr="00D645A6">
          <w:rPr>
            <w:rFonts w:ascii="Courier" w:eastAsia="Times New Roman" w:hAnsi="Courier" w:cs="Times New Roman"/>
            <w:color w:val="0066CC"/>
            <w:sz w:val="27"/>
            <w:szCs w:val="27"/>
            <w:u w:val="single"/>
            <w:lang w:eastAsia="it-IT"/>
          </w:rPr>
          <w:t>articolo 1, comma 40, della legge 23 dicembre 1996, n. 662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sconto disposto con </w:t>
      </w:r>
      <w:hyperlink r:id="rId387" w:tgtFrame="_blank" w:history="1">
        <w:r w:rsidRPr="00D645A6">
          <w:rPr>
            <w:rFonts w:ascii="Courier" w:eastAsia="Times New Roman" w:hAnsi="Courier" w:cs="Times New Roman"/>
            <w:color w:val="0066CC"/>
            <w:sz w:val="27"/>
            <w:szCs w:val="27"/>
            <w:u w:val="single"/>
            <w:lang w:eastAsia="it-IT"/>
          </w:rPr>
          <w:t>determinazione dell'AIFA 9 febbraio 2007, pubblicata nella Gazzetta Ufficiale n. 43 del 21 febbraio 2007</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sconto di cui all'</w:t>
      </w:r>
      <w:hyperlink r:id="rId388" w:tgtFrame="_blank" w:history="1">
        <w:r w:rsidRPr="00D645A6">
          <w:rPr>
            <w:rFonts w:ascii="Courier" w:eastAsia="Times New Roman" w:hAnsi="Courier" w:cs="Times New Roman"/>
            <w:color w:val="0066CC"/>
            <w:sz w:val="27"/>
            <w:szCs w:val="27"/>
            <w:u w:val="single"/>
            <w:lang w:eastAsia="it-IT"/>
          </w:rPr>
          <w:t>articolo 1, comma 3, del decreto-legge 24 giugno 2004, n. 156</w:t>
        </w:r>
      </w:hyperlink>
      <w:r w:rsidRPr="00D645A6">
        <w:rPr>
          <w:rFonts w:ascii="Courier" w:eastAsia="Times New Roman" w:hAnsi="Courier" w:cs="Times New Roman"/>
          <w:color w:val="19191A"/>
          <w:sz w:val="27"/>
          <w:szCs w:val="27"/>
          <w:lang w:eastAsia="it-IT"/>
        </w:rPr>
        <w:t>, convertito, con modificazioni, dalla </w:t>
      </w:r>
      <w:hyperlink r:id="rId389" w:tgtFrame="_blank" w:history="1">
        <w:r w:rsidRPr="00D645A6">
          <w:rPr>
            <w:rFonts w:ascii="Courier" w:eastAsia="Times New Roman" w:hAnsi="Courier" w:cs="Times New Roman"/>
            <w:color w:val="0066CC"/>
            <w:sz w:val="27"/>
            <w:szCs w:val="27"/>
            <w:u w:val="single"/>
            <w:lang w:eastAsia="it-IT"/>
          </w:rPr>
          <w:t>legge 2 agosto 2004, n. 202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sconto di cui all'</w:t>
      </w:r>
      <w:hyperlink r:id="rId390" w:tgtFrame="_blank" w:history="1">
        <w:r w:rsidRPr="00D645A6">
          <w:rPr>
            <w:rFonts w:ascii="Courier" w:eastAsia="Times New Roman" w:hAnsi="Courier" w:cs="Times New Roman"/>
            <w:color w:val="0066CC"/>
            <w:sz w:val="27"/>
            <w:szCs w:val="27"/>
            <w:u w:val="single"/>
            <w:lang w:eastAsia="it-IT"/>
          </w:rPr>
          <w:t>articolo 11, comma 6, del decreto-legge 31 maggio 2010, n. 78</w:t>
        </w:r>
      </w:hyperlink>
      <w:r w:rsidRPr="00D645A6">
        <w:rPr>
          <w:rFonts w:ascii="Courier" w:eastAsia="Times New Roman" w:hAnsi="Courier" w:cs="Times New Roman"/>
          <w:color w:val="19191A"/>
          <w:sz w:val="27"/>
          <w:szCs w:val="27"/>
          <w:lang w:eastAsia="it-IT"/>
        </w:rPr>
        <w:t>, convertito, con modificazioni, dalla </w:t>
      </w:r>
      <w:hyperlink r:id="rId391" w:tgtFrame="_blank" w:history="1">
        <w:r w:rsidRPr="00D645A6">
          <w:rPr>
            <w:rFonts w:ascii="Courier" w:eastAsia="Times New Roman" w:hAnsi="Courier" w:cs="Times New Roman"/>
            <w:color w:val="0066CC"/>
            <w:sz w:val="27"/>
            <w:szCs w:val="27"/>
            <w:u w:val="single"/>
            <w:lang w:eastAsia="it-IT"/>
          </w:rPr>
          <w:t>legge, 30 luglio 2010, n. 122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229. </w:t>
      </w:r>
      <w:r w:rsidRPr="00D645A6">
        <w:rPr>
          <w:rFonts w:ascii="Courier" w:eastAsia="Times New Roman" w:hAnsi="Courier" w:cs="Times New Roman"/>
          <w:color w:val="19191A"/>
          <w:sz w:val="27"/>
          <w:szCs w:val="27"/>
          <w:lang w:eastAsia="it-IT"/>
        </w:rPr>
        <w:t xml:space="preserve">Allo scopo di operare periodicamente la verifica di sostenibilità economica delle previsioni di cui ai commi da 224 a 231, con decreto del Ministero della salute è </w:t>
      </w:r>
      <w:r w:rsidRPr="00D645A6">
        <w:rPr>
          <w:rFonts w:ascii="Courier" w:eastAsia="Times New Roman" w:hAnsi="Courier" w:cs="Times New Roman"/>
          <w:color w:val="19191A"/>
          <w:sz w:val="27"/>
          <w:szCs w:val="27"/>
          <w:lang w:eastAsia="it-IT"/>
        </w:rPr>
        <w:lastRenderedPageBreak/>
        <w:t>istituito, senza nuovi o maggiori oneri per la finanza pubblica, un apposito tavolo tecnico che, a far data dal 1° marzo 2024 e con cadenza annuale, monitora l'andamento della spesa connessa all'espletamento del servizio di dispensazione dei farmaci SSN da parte delle farmacie. Al tavolo tecnico partecipano i rappresentanti del Ministero della salute, del Ministero dell'economia e delle finanze, dell'Agenzia italiana del farmaco, della Conferenza permanente per i rapporti tra lo Stato, le regioni e le province autonome di Trento e di Bolzano e delle associazioni di categoria maggiormente rappresentative delle farmacie, ai quali non spettano compensi, gettoni di presenza, rimborsi di spese o altri emolumenti comunque denominati.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230. </w:t>
      </w:r>
      <w:r w:rsidRPr="00D645A6">
        <w:rPr>
          <w:rFonts w:ascii="Courier" w:eastAsia="Times New Roman" w:hAnsi="Courier" w:cs="Times New Roman"/>
          <w:color w:val="19191A"/>
          <w:sz w:val="27"/>
          <w:szCs w:val="27"/>
          <w:lang w:eastAsia="it-IT"/>
        </w:rPr>
        <w:t>A decorrere dal 1° marzo 2024 sono abrogati i </w:t>
      </w:r>
      <w:hyperlink r:id="rId392" w:tgtFrame="_blank" w:history="1">
        <w:r w:rsidRPr="00D645A6">
          <w:rPr>
            <w:rFonts w:ascii="Courier" w:eastAsia="Times New Roman" w:hAnsi="Courier" w:cs="Times New Roman"/>
            <w:color w:val="0066CC"/>
            <w:sz w:val="27"/>
            <w:szCs w:val="27"/>
            <w:u w:val="single"/>
            <w:lang w:eastAsia="it-IT"/>
          </w:rPr>
          <w:t>commi 532</w:t>
        </w:r>
      </w:hyperlink>
      <w:r w:rsidRPr="00D645A6">
        <w:rPr>
          <w:rFonts w:ascii="Courier" w:eastAsia="Times New Roman" w:hAnsi="Courier" w:cs="Times New Roman"/>
          <w:color w:val="19191A"/>
          <w:sz w:val="27"/>
          <w:szCs w:val="27"/>
          <w:lang w:eastAsia="it-IT"/>
        </w:rPr>
        <w:t>, </w:t>
      </w:r>
      <w:hyperlink r:id="rId393" w:tgtFrame="_blank" w:history="1">
        <w:r w:rsidRPr="00D645A6">
          <w:rPr>
            <w:rFonts w:ascii="Courier" w:eastAsia="Times New Roman" w:hAnsi="Courier" w:cs="Times New Roman"/>
            <w:color w:val="0066CC"/>
            <w:sz w:val="27"/>
            <w:szCs w:val="27"/>
            <w:u w:val="single"/>
            <w:lang w:eastAsia="it-IT"/>
          </w:rPr>
          <w:t>533</w:t>
        </w:r>
      </w:hyperlink>
      <w:r w:rsidRPr="00D645A6">
        <w:rPr>
          <w:rFonts w:ascii="Courier" w:eastAsia="Times New Roman" w:hAnsi="Courier" w:cs="Times New Roman"/>
          <w:color w:val="19191A"/>
          <w:sz w:val="27"/>
          <w:szCs w:val="27"/>
          <w:lang w:eastAsia="it-IT"/>
        </w:rPr>
        <w:t> e </w:t>
      </w:r>
      <w:hyperlink r:id="rId394" w:tgtFrame="_blank" w:history="1">
        <w:r w:rsidRPr="00D645A6">
          <w:rPr>
            <w:rFonts w:ascii="Courier" w:eastAsia="Times New Roman" w:hAnsi="Courier" w:cs="Times New Roman"/>
            <w:color w:val="0066CC"/>
            <w:sz w:val="27"/>
            <w:szCs w:val="27"/>
            <w:u w:val="single"/>
            <w:lang w:eastAsia="it-IT"/>
          </w:rPr>
          <w:t>534 dell'articolo 1 della legge 29 dicembre 2022, n. 197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231. </w:t>
      </w:r>
      <w:r w:rsidRPr="00D645A6">
        <w:rPr>
          <w:rFonts w:ascii="Courier" w:eastAsia="Times New Roman" w:hAnsi="Courier" w:cs="Times New Roman"/>
          <w:color w:val="19191A"/>
          <w:sz w:val="27"/>
          <w:szCs w:val="27"/>
          <w:lang w:eastAsia="it-IT"/>
        </w:rPr>
        <w:t>Al fine di garantire l'uniformità dell'erogazione dei livelli essenziali di assistenza su tutto il territorio nazionale, anche ai fini dell'applicazione delle disposizioni concernenti le modalità di erogazione dei medicinali agli assistiti di cui all'</w:t>
      </w:r>
      <w:hyperlink r:id="rId395" w:tgtFrame="_blank" w:history="1">
        <w:r w:rsidRPr="00D645A6">
          <w:rPr>
            <w:rFonts w:ascii="Courier" w:eastAsia="Times New Roman" w:hAnsi="Courier" w:cs="Times New Roman"/>
            <w:color w:val="0066CC"/>
            <w:sz w:val="27"/>
            <w:szCs w:val="27"/>
            <w:u w:val="single"/>
            <w:lang w:eastAsia="it-IT"/>
          </w:rPr>
          <w:t>articolo 8 del decreto-legge 18 settembre 2001, n. 347</w:t>
        </w:r>
      </w:hyperlink>
      <w:r w:rsidRPr="00D645A6">
        <w:rPr>
          <w:rFonts w:ascii="Courier" w:eastAsia="Times New Roman" w:hAnsi="Courier" w:cs="Times New Roman"/>
          <w:color w:val="19191A"/>
          <w:sz w:val="27"/>
          <w:szCs w:val="27"/>
          <w:lang w:eastAsia="it-IT"/>
        </w:rPr>
        <w:t>, convertito, con modificazioni, dalla </w:t>
      </w:r>
      <w:hyperlink r:id="rId396" w:tgtFrame="_blank" w:history="1">
        <w:r w:rsidRPr="00D645A6">
          <w:rPr>
            <w:rFonts w:ascii="Courier" w:eastAsia="Times New Roman" w:hAnsi="Courier" w:cs="Times New Roman"/>
            <w:color w:val="0066CC"/>
            <w:sz w:val="27"/>
            <w:szCs w:val="27"/>
            <w:u w:val="single"/>
            <w:lang w:eastAsia="it-IT"/>
          </w:rPr>
          <w:t>legge 16 novembre 2001, n. 405</w:t>
        </w:r>
      </w:hyperlink>
      <w:r w:rsidRPr="00D645A6">
        <w:rPr>
          <w:rFonts w:ascii="Courier" w:eastAsia="Times New Roman" w:hAnsi="Courier" w:cs="Times New Roman"/>
          <w:color w:val="19191A"/>
          <w:sz w:val="27"/>
          <w:szCs w:val="27"/>
          <w:lang w:eastAsia="it-IT"/>
        </w:rPr>
        <w:t>, entro sessanta giorni dalla data di entrata in vigore della presente legge il Ministero della salute, sentita l'AIFA, predispone linee guida dirette a definire modalità e tempistiche per l'attuazione delle disposizioni di cui all'</w:t>
      </w:r>
      <w:hyperlink r:id="rId397" w:tgtFrame="_blank" w:history="1">
        <w:r w:rsidRPr="00D645A6">
          <w:rPr>
            <w:rFonts w:ascii="Courier" w:eastAsia="Times New Roman" w:hAnsi="Courier" w:cs="Times New Roman"/>
            <w:color w:val="0066CC"/>
            <w:sz w:val="27"/>
            <w:szCs w:val="27"/>
            <w:u w:val="single"/>
            <w:lang w:eastAsia="it-IT"/>
          </w:rPr>
          <w:t>articolo 10, comma 5, del decreto-legge 13 settembre 2012, n. 158</w:t>
        </w:r>
      </w:hyperlink>
      <w:r w:rsidRPr="00D645A6">
        <w:rPr>
          <w:rFonts w:ascii="Courier" w:eastAsia="Times New Roman" w:hAnsi="Courier" w:cs="Times New Roman"/>
          <w:color w:val="19191A"/>
          <w:sz w:val="27"/>
          <w:szCs w:val="27"/>
          <w:lang w:eastAsia="it-IT"/>
        </w:rPr>
        <w:t>, convertito, con modificazioni, dalla </w:t>
      </w:r>
      <w:hyperlink r:id="rId398" w:tgtFrame="_blank" w:history="1">
        <w:r w:rsidRPr="00D645A6">
          <w:rPr>
            <w:rFonts w:ascii="Courier" w:eastAsia="Times New Roman" w:hAnsi="Courier" w:cs="Times New Roman"/>
            <w:color w:val="0066CC"/>
            <w:sz w:val="27"/>
            <w:szCs w:val="27"/>
            <w:u w:val="single"/>
            <w:lang w:eastAsia="it-IT"/>
          </w:rPr>
          <w:t>legge 8 novembre 2021, n. 189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232. </w:t>
      </w:r>
      <w:r w:rsidRPr="00D645A6">
        <w:rPr>
          <w:rFonts w:ascii="Courier" w:eastAsia="Times New Roman" w:hAnsi="Courier" w:cs="Times New Roman"/>
          <w:color w:val="19191A"/>
          <w:sz w:val="27"/>
          <w:szCs w:val="27"/>
          <w:lang w:eastAsia="it-IT"/>
        </w:rPr>
        <w:t>Per garantire la completa attuazione dei propri Piani operativi per il recupero delle liste d'attesa, le regioni e le province autonome di Trento e di Bolzano possono avvalersi, fino al 31 dicembre 2024, delle misure previste dai commi da 218 a 222 del presente articolo e possono coinvolgere anche le strutture private accreditate, in deroga all'articolo 15, comma 14, primo periodo, del </w:t>
      </w:r>
      <w:hyperlink r:id="rId399" w:tgtFrame="_blank" w:history="1">
        <w:r w:rsidRPr="00D645A6">
          <w:rPr>
            <w:rFonts w:ascii="Courier" w:eastAsia="Times New Roman" w:hAnsi="Courier" w:cs="Times New Roman"/>
            <w:color w:val="0066CC"/>
            <w:sz w:val="27"/>
            <w:szCs w:val="27"/>
            <w:u w:val="single"/>
            <w:lang w:eastAsia="it-IT"/>
          </w:rPr>
          <w:t>decreto-legge 6 luglio 2012, n. 95</w:t>
        </w:r>
      </w:hyperlink>
      <w:r w:rsidRPr="00D645A6">
        <w:rPr>
          <w:rFonts w:ascii="Courier" w:eastAsia="Times New Roman" w:hAnsi="Courier" w:cs="Times New Roman"/>
          <w:color w:val="19191A"/>
          <w:sz w:val="27"/>
          <w:szCs w:val="27"/>
          <w:lang w:eastAsia="it-IT"/>
        </w:rPr>
        <w:t>, convertito, con modificazioni, dalla </w:t>
      </w:r>
      <w:hyperlink r:id="rId400" w:tgtFrame="_blank" w:history="1">
        <w:r w:rsidRPr="00D645A6">
          <w:rPr>
            <w:rFonts w:ascii="Courier" w:eastAsia="Times New Roman" w:hAnsi="Courier" w:cs="Times New Roman"/>
            <w:color w:val="0066CC"/>
            <w:sz w:val="27"/>
            <w:szCs w:val="27"/>
            <w:u w:val="single"/>
            <w:lang w:eastAsia="it-IT"/>
          </w:rPr>
          <w:t>legge 7 agosto 2012, n. 135</w:t>
        </w:r>
      </w:hyperlink>
      <w:r w:rsidRPr="00D645A6">
        <w:rPr>
          <w:rFonts w:ascii="Courier" w:eastAsia="Times New Roman" w:hAnsi="Courier" w:cs="Times New Roman"/>
          <w:color w:val="19191A"/>
          <w:sz w:val="27"/>
          <w:szCs w:val="27"/>
          <w:lang w:eastAsia="it-IT"/>
        </w:rPr>
        <w:t xml:space="preserve">, come modificato dal comma 233 del presente articolo. Per l'attuazione delle finalità di cui al presente comma le regioni e le province autonome di Trento e di Bolzano </w:t>
      </w:r>
      <w:r w:rsidRPr="00D645A6">
        <w:rPr>
          <w:rFonts w:ascii="Courier" w:eastAsia="Times New Roman" w:hAnsi="Courier" w:cs="Times New Roman"/>
          <w:color w:val="19191A"/>
          <w:sz w:val="27"/>
          <w:szCs w:val="27"/>
          <w:lang w:eastAsia="it-IT"/>
        </w:rPr>
        <w:lastRenderedPageBreak/>
        <w:t>possono utilizzare una quota non superiore allo 0,4 per cento del livello di finanziamento indistinto del fabbisogno sanitario nazionale standard cui concorre lo Stato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233. </w:t>
      </w:r>
      <w:r w:rsidRPr="00D645A6">
        <w:rPr>
          <w:rFonts w:ascii="Courier" w:eastAsia="Times New Roman" w:hAnsi="Courier" w:cs="Times New Roman"/>
          <w:color w:val="19191A"/>
          <w:sz w:val="27"/>
          <w:szCs w:val="27"/>
          <w:lang w:eastAsia="it-IT"/>
        </w:rPr>
        <w:t>Al fine di concorrere all'ordinata erogazione delle prestazioni assistenziali ricomprese nei livelli essenziali di assistenza, il limite di spesa indicato all'articolo 15, comma 14, primo periodo, del </w:t>
      </w:r>
      <w:hyperlink r:id="rId401" w:tgtFrame="_blank" w:history="1">
        <w:r w:rsidRPr="00D645A6">
          <w:rPr>
            <w:rFonts w:ascii="Courier" w:eastAsia="Times New Roman" w:hAnsi="Courier" w:cs="Times New Roman"/>
            <w:color w:val="0066CC"/>
            <w:sz w:val="27"/>
            <w:szCs w:val="27"/>
            <w:u w:val="single"/>
            <w:lang w:eastAsia="it-IT"/>
          </w:rPr>
          <w:t>decreto-legge 6 luglio 2012, n. 95</w:t>
        </w:r>
      </w:hyperlink>
      <w:r w:rsidRPr="00D645A6">
        <w:rPr>
          <w:rFonts w:ascii="Courier" w:eastAsia="Times New Roman" w:hAnsi="Courier" w:cs="Times New Roman"/>
          <w:color w:val="19191A"/>
          <w:sz w:val="27"/>
          <w:szCs w:val="27"/>
          <w:lang w:eastAsia="it-IT"/>
        </w:rPr>
        <w:t>, convertito, con modificazioni, dalla </w:t>
      </w:r>
      <w:hyperlink r:id="rId402" w:tgtFrame="_blank" w:history="1">
        <w:r w:rsidRPr="00D645A6">
          <w:rPr>
            <w:rFonts w:ascii="Courier" w:eastAsia="Times New Roman" w:hAnsi="Courier" w:cs="Times New Roman"/>
            <w:color w:val="0066CC"/>
            <w:sz w:val="27"/>
            <w:szCs w:val="27"/>
            <w:u w:val="single"/>
            <w:lang w:eastAsia="it-IT"/>
          </w:rPr>
          <w:t>legge 7 agosto 2012, n. 135</w:t>
        </w:r>
      </w:hyperlink>
      <w:r w:rsidRPr="00D645A6">
        <w:rPr>
          <w:rFonts w:ascii="Courier" w:eastAsia="Times New Roman" w:hAnsi="Courier" w:cs="Times New Roman"/>
          <w:color w:val="19191A"/>
          <w:sz w:val="27"/>
          <w:szCs w:val="27"/>
          <w:lang w:eastAsia="it-IT"/>
        </w:rPr>
        <w:t>, è rideterminato nel valore della spesa consuntivata nell'anno 2011 incrementata di 1 punto percentuale per l'anno 2024, di 3 punti percentuali per l'anno 2025 e di 4 punti percentuali a decorrere dall'anno 2026, fermo restando il rispetto dell'equilibrio economico e finanziario del servizio sanitario regionale.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234. </w:t>
      </w:r>
      <w:r w:rsidRPr="00D645A6">
        <w:rPr>
          <w:rFonts w:ascii="Courier" w:eastAsia="Times New Roman" w:hAnsi="Courier" w:cs="Times New Roman"/>
          <w:color w:val="19191A"/>
          <w:sz w:val="27"/>
          <w:szCs w:val="27"/>
          <w:lang w:eastAsia="it-IT"/>
        </w:rPr>
        <w:t>All'</w:t>
      </w:r>
      <w:hyperlink r:id="rId403" w:tgtFrame="_blank" w:history="1">
        <w:r w:rsidRPr="00D645A6">
          <w:rPr>
            <w:rFonts w:ascii="Courier" w:eastAsia="Times New Roman" w:hAnsi="Courier" w:cs="Times New Roman"/>
            <w:color w:val="0066CC"/>
            <w:sz w:val="27"/>
            <w:szCs w:val="27"/>
            <w:u w:val="single"/>
            <w:lang w:eastAsia="it-IT"/>
          </w:rPr>
          <w:t>articolo 2, comma 67-bis, della legge 23 dicembre 2009, n. 191</w:t>
        </w:r>
      </w:hyperlink>
      <w:r w:rsidRPr="00D645A6">
        <w:rPr>
          <w:rFonts w:ascii="Courier" w:eastAsia="Times New Roman" w:hAnsi="Courier" w:cs="Times New Roman"/>
          <w:color w:val="19191A"/>
          <w:sz w:val="27"/>
          <w:szCs w:val="27"/>
          <w:lang w:eastAsia="it-IT"/>
        </w:rPr>
        <w:t>, al quinto periodo, le parole: « e per l'anno 2023 » sono sostituite dalle seguenti: « , per l'anno 2023 e per l'anno 2024 » e dopo il settimo periodo è aggiunto il seguente: « Limitatamente all'anno 2024, la percentuale indicata al citato </w:t>
      </w:r>
      <w:hyperlink r:id="rId404" w:tgtFrame="_blank" w:history="1">
        <w:r w:rsidRPr="00D645A6">
          <w:rPr>
            <w:rFonts w:ascii="Courier" w:eastAsia="Times New Roman" w:hAnsi="Courier" w:cs="Times New Roman"/>
            <w:color w:val="0066CC"/>
            <w:sz w:val="27"/>
            <w:szCs w:val="27"/>
            <w:u w:val="single"/>
            <w:lang w:eastAsia="it-IT"/>
          </w:rPr>
          <w:t>articolo 15, comma 23, del decreto-legge n. 95 del 2012</w:t>
        </w:r>
      </w:hyperlink>
      <w:r w:rsidRPr="00D645A6">
        <w:rPr>
          <w:rFonts w:ascii="Courier" w:eastAsia="Times New Roman" w:hAnsi="Courier" w:cs="Times New Roman"/>
          <w:color w:val="19191A"/>
          <w:sz w:val="27"/>
          <w:szCs w:val="27"/>
          <w:lang w:eastAsia="it-IT"/>
        </w:rPr>
        <w:t>, convertito, con modificazioni, dalla </w:t>
      </w:r>
      <w:hyperlink r:id="rId405" w:tgtFrame="_blank" w:history="1">
        <w:r w:rsidRPr="00D645A6">
          <w:rPr>
            <w:rFonts w:ascii="Courier" w:eastAsia="Times New Roman" w:hAnsi="Courier" w:cs="Times New Roman"/>
            <w:color w:val="0066CC"/>
            <w:sz w:val="27"/>
            <w:szCs w:val="27"/>
            <w:u w:val="single"/>
            <w:lang w:eastAsia="it-IT"/>
          </w:rPr>
          <w:t>legge n. 135 del 2012</w:t>
        </w:r>
      </w:hyperlink>
      <w:r w:rsidRPr="00D645A6">
        <w:rPr>
          <w:rFonts w:ascii="Courier" w:eastAsia="Times New Roman" w:hAnsi="Courier" w:cs="Times New Roman"/>
          <w:color w:val="19191A"/>
          <w:sz w:val="27"/>
          <w:szCs w:val="27"/>
          <w:lang w:eastAsia="it-IT"/>
        </w:rPr>
        <w:t>, è pari allo 0,50 per cento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235. </w:t>
      </w:r>
      <w:r w:rsidRPr="00D645A6">
        <w:rPr>
          <w:rFonts w:ascii="Courier" w:eastAsia="Times New Roman" w:hAnsi="Courier" w:cs="Times New Roman"/>
          <w:color w:val="19191A"/>
          <w:sz w:val="27"/>
          <w:szCs w:val="27"/>
          <w:lang w:eastAsia="it-IT"/>
        </w:rPr>
        <w:t>Per consentire l'aggiornamento dei LEA in attuazione di quanto previsto dall'</w:t>
      </w:r>
      <w:hyperlink r:id="rId406" w:tgtFrame="_blank" w:history="1">
        <w:r w:rsidRPr="00D645A6">
          <w:rPr>
            <w:rFonts w:ascii="Courier" w:eastAsia="Times New Roman" w:hAnsi="Courier" w:cs="Times New Roman"/>
            <w:color w:val="0066CC"/>
            <w:sz w:val="27"/>
            <w:szCs w:val="27"/>
            <w:u w:val="single"/>
            <w:lang w:eastAsia="it-IT"/>
          </w:rPr>
          <w:t>articolo 1, commi 558</w:t>
        </w:r>
      </w:hyperlink>
      <w:r w:rsidRPr="00D645A6">
        <w:rPr>
          <w:rFonts w:ascii="Courier" w:eastAsia="Times New Roman" w:hAnsi="Courier" w:cs="Times New Roman"/>
          <w:color w:val="19191A"/>
          <w:sz w:val="27"/>
          <w:szCs w:val="27"/>
          <w:lang w:eastAsia="it-IT"/>
        </w:rPr>
        <w:t> e </w:t>
      </w:r>
      <w:hyperlink r:id="rId407" w:tgtFrame="_blank" w:history="1">
        <w:r w:rsidRPr="00D645A6">
          <w:rPr>
            <w:rFonts w:ascii="Courier" w:eastAsia="Times New Roman" w:hAnsi="Courier" w:cs="Times New Roman"/>
            <w:color w:val="0066CC"/>
            <w:sz w:val="27"/>
            <w:szCs w:val="27"/>
            <w:u w:val="single"/>
            <w:lang w:eastAsia="it-IT"/>
          </w:rPr>
          <w:t>559, della legge 28 dicembre 2015, n. 208</w:t>
        </w:r>
      </w:hyperlink>
      <w:r w:rsidRPr="00D645A6">
        <w:rPr>
          <w:rFonts w:ascii="Courier" w:eastAsia="Times New Roman" w:hAnsi="Courier" w:cs="Times New Roman"/>
          <w:color w:val="19191A"/>
          <w:sz w:val="27"/>
          <w:szCs w:val="27"/>
          <w:lang w:eastAsia="it-IT"/>
        </w:rPr>
        <w:t>, sono vincolate una quota pari a 50 milioni di euro per l'anno 2024 e una quota pari a 200 milioni di euro annui a decorrere dall'anno 2025 a valere sul livello del finanziamento del fabbisogno sanitario nazionale standard cui concorre lo Stato come rideterminato dal comma 217 del presente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236. </w:t>
      </w:r>
      <w:r w:rsidRPr="00D645A6">
        <w:rPr>
          <w:rFonts w:ascii="Courier" w:eastAsia="Times New Roman" w:hAnsi="Courier" w:cs="Times New Roman"/>
          <w:color w:val="19191A"/>
          <w:sz w:val="27"/>
          <w:szCs w:val="27"/>
          <w:lang w:eastAsia="it-IT"/>
        </w:rPr>
        <w:t>All'</w:t>
      </w:r>
      <w:hyperlink r:id="rId408" w:tgtFrame="_blank" w:history="1">
        <w:r w:rsidRPr="00D645A6">
          <w:rPr>
            <w:rFonts w:ascii="Courier" w:eastAsia="Times New Roman" w:hAnsi="Courier" w:cs="Times New Roman"/>
            <w:color w:val="0066CC"/>
            <w:sz w:val="27"/>
            <w:szCs w:val="27"/>
            <w:u w:val="single"/>
            <w:lang w:eastAsia="it-IT"/>
          </w:rPr>
          <w:t>articolo 1, comma 607, della legge 23 dicembre 2014, n. 190</w:t>
        </w:r>
      </w:hyperlink>
      <w:r w:rsidRPr="00D645A6">
        <w:rPr>
          <w:rFonts w:ascii="Courier" w:eastAsia="Times New Roman" w:hAnsi="Courier" w:cs="Times New Roman"/>
          <w:color w:val="19191A"/>
          <w:sz w:val="27"/>
          <w:szCs w:val="27"/>
          <w:lang w:eastAsia="it-IT"/>
        </w:rPr>
        <w:t>, le parole: « fino al 31 dicembre 2024 » sono sostituite dalle seguenti: « fino al 31 dicembre 2025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237. </w:t>
      </w:r>
      <w:r w:rsidRPr="00D645A6">
        <w:rPr>
          <w:rFonts w:ascii="Courier" w:eastAsia="Times New Roman" w:hAnsi="Courier" w:cs="Times New Roman"/>
          <w:color w:val="19191A"/>
          <w:sz w:val="27"/>
          <w:szCs w:val="27"/>
          <w:lang w:eastAsia="it-IT"/>
        </w:rPr>
        <w:t>Sono tenuti a versare alla regione di residenza una quota di compartecipazione al Servizio sanitario nazionale: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i residenti che lavorano e soggiornano in Svizzera i quali utilizzano il Servizio sanitario nazionale;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b) i frontalieri di cui all'articolo 9, paragrafo 1, dell'Accordo tra la Repubblica italiana e la Confederazione Svizzera relativo all'imposizione dei lavoratori </w:t>
      </w:r>
      <w:r w:rsidRPr="00D645A6">
        <w:rPr>
          <w:rFonts w:ascii="Courier" w:eastAsia="Times New Roman" w:hAnsi="Courier" w:cs="Times New Roman"/>
          <w:color w:val="19191A"/>
          <w:sz w:val="27"/>
          <w:szCs w:val="27"/>
          <w:lang w:eastAsia="it-IT"/>
        </w:rPr>
        <w:lastRenderedPageBreak/>
        <w:t>frontalieri, con Protocollo aggiuntivo e Scambio di lettere, fatto a Roma il 23 dicembre 2020, ratificato e reso esecutivo ai sensi della </w:t>
      </w:r>
      <w:hyperlink r:id="rId409" w:tgtFrame="_blank" w:history="1">
        <w:r w:rsidRPr="00D645A6">
          <w:rPr>
            <w:rFonts w:ascii="Courier" w:eastAsia="Times New Roman" w:hAnsi="Courier" w:cs="Times New Roman"/>
            <w:color w:val="0066CC"/>
            <w:sz w:val="27"/>
            <w:szCs w:val="27"/>
            <w:u w:val="single"/>
            <w:lang w:eastAsia="it-IT"/>
          </w:rPr>
          <w:t>legge 13 giugno 2023, n. 83</w:t>
        </w:r>
      </w:hyperlink>
      <w:r w:rsidRPr="00D645A6">
        <w:rPr>
          <w:rFonts w:ascii="Courier" w:eastAsia="Times New Roman" w:hAnsi="Courier" w:cs="Times New Roman"/>
          <w:color w:val="19191A"/>
          <w:sz w:val="27"/>
          <w:szCs w:val="27"/>
          <w:lang w:eastAsia="it-IT"/>
        </w:rPr>
        <w:t>, nei casi in cui è stato esercitato il diritto di opzione per l'assicurazione malattie come previsto al paragrafo 3, lettera b), relativo alla Svizzera, dell'allegato XI del </w:t>
      </w:r>
      <w:hyperlink r:id="rId410" w:tgtFrame="_blank" w:history="1">
        <w:r w:rsidRPr="00D645A6">
          <w:rPr>
            <w:rFonts w:ascii="Courier" w:eastAsia="Times New Roman" w:hAnsi="Courier" w:cs="Times New Roman"/>
            <w:color w:val="0066CC"/>
            <w:sz w:val="27"/>
            <w:szCs w:val="27"/>
            <w:u w:val="single"/>
            <w:lang w:eastAsia="it-IT"/>
          </w:rPr>
          <w:t>regolamento (CE) n. 883/2004 del Parlamento europeo e del Consiglio, del 29 aprile 2004</w:t>
        </w:r>
      </w:hyperlink>
      <w:r w:rsidRPr="00D645A6">
        <w:rPr>
          <w:rFonts w:ascii="Courier" w:eastAsia="Times New Roman" w:hAnsi="Courier" w:cs="Times New Roman"/>
          <w:color w:val="19191A"/>
          <w:sz w:val="27"/>
          <w:szCs w:val="27"/>
          <w:lang w:eastAsia="it-IT"/>
        </w:rPr>
        <w:t>, relativo al coordinamento dei sistemi di sicurezza sociale, aggiunto conformemente al paragrafo 1, lettera i), della sezione A dell'allegato II all'Accordo tra la Comunità europea ed i suoi Stati membri, da una parte, e la Confederazione svizzera, dall'altra, sulla libera circolazione delle persone, con allegati, atto finale e dichiarazioni, fatto a Lussemburgo il 21 giugno 1999, ratificato e reso esecutivo ai sensi della </w:t>
      </w:r>
      <w:hyperlink r:id="rId411" w:tgtFrame="_blank" w:history="1">
        <w:r w:rsidRPr="00D645A6">
          <w:rPr>
            <w:rFonts w:ascii="Courier" w:eastAsia="Times New Roman" w:hAnsi="Courier" w:cs="Times New Roman"/>
            <w:color w:val="0066CC"/>
            <w:sz w:val="27"/>
            <w:szCs w:val="27"/>
            <w:u w:val="single"/>
            <w:lang w:eastAsia="it-IT"/>
          </w:rPr>
          <w:t>legge 15 novembre 2000, n. 364</w:t>
        </w:r>
      </w:hyperlink>
      <w:r w:rsidRPr="00D645A6">
        <w:rPr>
          <w:rFonts w:ascii="Courier" w:eastAsia="Times New Roman" w:hAnsi="Courier" w:cs="Times New Roman"/>
          <w:color w:val="19191A"/>
          <w:sz w:val="27"/>
          <w:szCs w:val="27"/>
          <w:lang w:eastAsia="it-IT"/>
        </w:rPr>
        <w:t>, e successive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i familiari a carico dei soggetti di cui alle lettere a) e b).</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238. </w:t>
      </w:r>
      <w:r w:rsidRPr="00D645A6">
        <w:rPr>
          <w:rFonts w:ascii="Courier" w:eastAsia="Times New Roman" w:hAnsi="Courier" w:cs="Times New Roman"/>
          <w:color w:val="19191A"/>
          <w:sz w:val="27"/>
          <w:szCs w:val="27"/>
          <w:lang w:eastAsia="it-IT"/>
        </w:rPr>
        <w:t>La regione di residenza definisce annualmente la quota di compartecipazione familiare, compresa fra un valore minimo del 3 per cento e un valore massimo del 6 per cento, attuando la progressività del contributo in rapporto al reddito netto e ai carichi familiari, con un minimo di 30 euro ed un massimo di 200 euro per ogni mese lavorato, da applicare, a decorrere dall'anno 2024, al salario netto percepito in Svizzera. Le somme di cui al primo periodo, affluite al bilancio di ciascuna regione interessata, sono destinate al sostegno del servizio sanitario delle aree di confine e prioritariamente a beneficio del personale medico e infermieristico, quale trattamento accessorio, in misura non superiore al 20 per cento dello stipendio tabellare lordo, i cui criteri di attribuzione sono definiti nell'ambito dei rispettivi contratti collettivi nazionali di lavoro nei limiti delle risorse che si rendono disponibili annualmente a decorrere dall'anno 2024 per tale finalità ai sensi del comma 239.</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239. </w:t>
      </w:r>
      <w:r w:rsidRPr="00D645A6">
        <w:rPr>
          <w:rFonts w:ascii="Courier" w:eastAsia="Times New Roman" w:hAnsi="Courier" w:cs="Times New Roman"/>
          <w:color w:val="19191A"/>
          <w:sz w:val="27"/>
          <w:szCs w:val="27"/>
          <w:lang w:eastAsia="it-IT"/>
        </w:rPr>
        <w:t>Con decreto del Ministero della salute, di concerto con il Ministero dell'economia e delle finanze, sentiti i Presidenti delle regioni confinanti con la Svizzera, sono individuate le modalità di assegnazione delle somme e di versamento del contributo nonché la quota da destinare, da parte di ciascuna delle predette regioni, al personale di cui al comma 238.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240. </w:t>
      </w:r>
      <w:r w:rsidRPr="00D645A6">
        <w:rPr>
          <w:rFonts w:ascii="Courier" w:eastAsia="Times New Roman" w:hAnsi="Courier" w:cs="Times New Roman"/>
          <w:color w:val="19191A"/>
          <w:sz w:val="27"/>
          <w:szCs w:val="27"/>
          <w:lang w:eastAsia="it-IT"/>
        </w:rPr>
        <w:t>All'articolo 34 del testo unico delle disposizioni concernenti la disciplina dell'immigrazione e norme sulla condizione dello straniero, di cui al </w:t>
      </w:r>
      <w:hyperlink r:id="rId412" w:tgtFrame="_blank" w:history="1">
        <w:r w:rsidRPr="00D645A6">
          <w:rPr>
            <w:rFonts w:ascii="Courier" w:eastAsia="Times New Roman" w:hAnsi="Courier" w:cs="Times New Roman"/>
            <w:color w:val="0066CC"/>
            <w:sz w:val="27"/>
            <w:szCs w:val="27"/>
            <w:u w:val="single"/>
            <w:lang w:eastAsia="it-IT"/>
          </w:rPr>
          <w:t>decreto legislativo 25 luglio 1998, n. 286</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3, le parole: « al contributo minimo previsto dalle norme vigenti » sono sostituite dalle seguenti: « a euro 2.000 annui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5 è aggiunto, in fine, il seguente periodo: « Il contributo non è in ogni caso inferiore a euro 700 annui nei casi di cui al comma 4, lettera a), e a euro 1.200 nei casi di cui al comma 4, lettera b)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dopo il comma 6 è inserito il seguente:</w:t>
      </w:r>
      <w:r w:rsidRPr="00D645A6">
        <w:rPr>
          <w:rFonts w:ascii="Courier" w:eastAsia="Times New Roman" w:hAnsi="Courier" w:cs="Times New Roman"/>
          <w:color w:val="19191A"/>
          <w:sz w:val="27"/>
          <w:szCs w:val="27"/>
          <w:lang w:eastAsia="it-IT"/>
        </w:rPr>
        <w:br/>
        <w:t>« 6-bis. Con decreto del Ministro della salute, di concerto con il Ministro dell'economia e delle finanze, da adottare annualmente, gli importi minimi di cui al comma 3 e al comma 5 possono essere adeguati anche tenendo conto della variazione, accertata dall'ISTAT, dell'indice dei prezzi al consumo per le famiglie di operai e impiegati verificatasi nell'anno precedente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241. </w:t>
      </w:r>
      <w:r w:rsidRPr="00D645A6">
        <w:rPr>
          <w:rFonts w:ascii="Courier" w:eastAsia="Times New Roman" w:hAnsi="Courier" w:cs="Times New Roman"/>
          <w:color w:val="19191A"/>
          <w:sz w:val="27"/>
          <w:szCs w:val="27"/>
          <w:lang w:eastAsia="it-IT"/>
        </w:rPr>
        <w:t>I versamenti degli importi di cui al comma 240 sono eseguiti in favore delle regioni presso le quali i richiedenti chiedono l'iscrizione al Servizio sanitario nazionale, utilizzando esclusivamente il modello F24.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242. </w:t>
      </w:r>
      <w:r w:rsidRPr="00D645A6">
        <w:rPr>
          <w:rFonts w:ascii="Courier" w:eastAsia="Times New Roman" w:hAnsi="Courier" w:cs="Times New Roman"/>
          <w:color w:val="19191A"/>
          <w:sz w:val="27"/>
          <w:szCs w:val="27"/>
          <w:lang w:eastAsia="it-IT"/>
        </w:rPr>
        <w:t>L'</w:t>
      </w:r>
      <w:hyperlink r:id="rId413" w:tgtFrame="_blank" w:history="1">
        <w:r w:rsidRPr="00D645A6">
          <w:rPr>
            <w:rFonts w:ascii="Courier" w:eastAsia="Times New Roman" w:hAnsi="Courier" w:cs="Times New Roman"/>
            <w:color w:val="0066CC"/>
            <w:sz w:val="27"/>
            <w:szCs w:val="27"/>
            <w:u w:val="single"/>
            <w:lang w:eastAsia="it-IT"/>
          </w:rPr>
          <w:t>articolo 11 della legge 24 dicembre 1954, n. 1228</w:t>
        </w:r>
      </w:hyperlink>
      <w:r w:rsidRPr="00D645A6">
        <w:rPr>
          <w:rFonts w:ascii="Courier" w:eastAsia="Times New Roman" w:hAnsi="Courier" w:cs="Times New Roman"/>
          <w:color w:val="19191A"/>
          <w:sz w:val="27"/>
          <w:szCs w:val="27"/>
          <w:lang w:eastAsia="it-IT"/>
        </w:rPr>
        <w:t>, è sostituito dal seguente:</w:t>
      </w:r>
      <w:r w:rsidRPr="00D645A6">
        <w:rPr>
          <w:rFonts w:ascii="Courier" w:eastAsia="Times New Roman" w:hAnsi="Courier" w:cs="Times New Roman"/>
          <w:color w:val="19191A"/>
          <w:sz w:val="27"/>
          <w:szCs w:val="27"/>
          <w:lang w:eastAsia="it-IT"/>
        </w:rPr>
        <w:br/>
        <w:t>« Art. 11. - 1. Salvo che il fatto costituisca reato, chiunque, avendo obblighi anagrafici, contravviene alle disposizioni della presente legge, della </w:t>
      </w:r>
      <w:hyperlink r:id="rId414" w:tgtFrame="_blank" w:history="1">
        <w:r w:rsidRPr="00D645A6">
          <w:rPr>
            <w:rFonts w:ascii="Courier" w:eastAsia="Times New Roman" w:hAnsi="Courier" w:cs="Times New Roman"/>
            <w:color w:val="0066CC"/>
            <w:sz w:val="27"/>
            <w:szCs w:val="27"/>
            <w:u w:val="single"/>
            <w:lang w:eastAsia="it-IT"/>
          </w:rPr>
          <w:t>legge 27 ottobre 1988, n. 470</w:t>
        </w:r>
      </w:hyperlink>
      <w:r w:rsidRPr="00D645A6">
        <w:rPr>
          <w:rFonts w:ascii="Courier" w:eastAsia="Times New Roman" w:hAnsi="Courier" w:cs="Times New Roman"/>
          <w:color w:val="19191A"/>
          <w:sz w:val="27"/>
          <w:szCs w:val="27"/>
          <w:lang w:eastAsia="it-IT"/>
        </w:rPr>
        <w:t>, e dei regolamenti di esecuzione delle predette leggi è soggetto alla sanzione pecuniaria amministrativa da 100 euro a 500 euro. La sanzione è ridotta, semprechè la violazione non sia stata già constatata e comunque non siano iniziate attività amministrative di accertamento delle quali l'autore della violazione abbia avuto formale conoscenza, ad un decimo del minimo di quella prevista se la comunicazione è effettuata o la dichiarazione è presentata con ritardo non superiore a novanta giorni.</w:t>
      </w:r>
      <w:r w:rsidRPr="00D645A6">
        <w:rPr>
          <w:rFonts w:ascii="Courier" w:eastAsia="Times New Roman" w:hAnsi="Courier" w:cs="Times New Roman"/>
          <w:color w:val="19191A"/>
          <w:sz w:val="27"/>
          <w:szCs w:val="27"/>
          <w:lang w:eastAsia="it-IT"/>
        </w:rPr>
        <w:br/>
        <w:t>2. Salvo che il fatto costituisca reato, l'omissione della dichiarazione di trasferimento di residenza dall'estero o all'estero entro il termine previsto rispettivamente dall'articolo 13, comma 2, del regolamento di cui al </w:t>
      </w:r>
      <w:hyperlink r:id="rId415" w:tgtFrame="_blank" w:history="1">
        <w:r w:rsidRPr="00D645A6">
          <w:rPr>
            <w:rFonts w:ascii="Courier" w:eastAsia="Times New Roman" w:hAnsi="Courier" w:cs="Times New Roman"/>
            <w:color w:val="0066CC"/>
            <w:sz w:val="27"/>
            <w:szCs w:val="27"/>
            <w:u w:val="single"/>
            <w:lang w:eastAsia="it-IT"/>
          </w:rPr>
          <w:t>decreto del Presidente della Repubblica 30 maggio 1989, n. 223, o dall'articolo 6, commi 1</w:t>
        </w:r>
      </w:hyperlink>
      <w:r w:rsidRPr="00D645A6">
        <w:rPr>
          <w:rFonts w:ascii="Courier" w:eastAsia="Times New Roman" w:hAnsi="Courier" w:cs="Times New Roman"/>
          <w:color w:val="19191A"/>
          <w:sz w:val="27"/>
          <w:szCs w:val="27"/>
          <w:lang w:eastAsia="it-IT"/>
        </w:rPr>
        <w:t> e </w:t>
      </w:r>
      <w:hyperlink r:id="rId416" w:tgtFrame="_blank" w:history="1">
        <w:r w:rsidRPr="00D645A6">
          <w:rPr>
            <w:rFonts w:ascii="Courier" w:eastAsia="Times New Roman" w:hAnsi="Courier" w:cs="Times New Roman"/>
            <w:color w:val="0066CC"/>
            <w:sz w:val="27"/>
            <w:szCs w:val="27"/>
            <w:u w:val="single"/>
            <w:lang w:eastAsia="it-IT"/>
          </w:rPr>
          <w:t>4</w:t>
        </w:r>
      </w:hyperlink>
      <w:r w:rsidRPr="00D645A6">
        <w:rPr>
          <w:rFonts w:ascii="Courier" w:eastAsia="Times New Roman" w:hAnsi="Courier" w:cs="Times New Roman"/>
          <w:color w:val="19191A"/>
          <w:sz w:val="27"/>
          <w:szCs w:val="27"/>
          <w:lang w:eastAsia="it-IT"/>
        </w:rPr>
        <w:t>, della </w:t>
      </w:r>
      <w:hyperlink r:id="rId417" w:tgtFrame="_blank" w:history="1">
        <w:r w:rsidRPr="00D645A6">
          <w:rPr>
            <w:rFonts w:ascii="Courier" w:eastAsia="Times New Roman" w:hAnsi="Courier" w:cs="Times New Roman"/>
            <w:color w:val="0066CC"/>
            <w:sz w:val="27"/>
            <w:szCs w:val="27"/>
            <w:u w:val="single"/>
            <w:lang w:eastAsia="it-IT"/>
          </w:rPr>
          <w:t xml:space="preserve">legge 27 </w:t>
        </w:r>
        <w:r w:rsidRPr="00D645A6">
          <w:rPr>
            <w:rFonts w:ascii="Courier" w:eastAsia="Times New Roman" w:hAnsi="Courier" w:cs="Times New Roman"/>
            <w:color w:val="0066CC"/>
            <w:sz w:val="27"/>
            <w:szCs w:val="27"/>
            <w:u w:val="single"/>
            <w:lang w:eastAsia="it-IT"/>
          </w:rPr>
          <w:lastRenderedPageBreak/>
          <w:t>ottobre 1988, n. 470</w:t>
        </w:r>
      </w:hyperlink>
      <w:r w:rsidRPr="00D645A6">
        <w:rPr>
          <w:rFonts w:ascii="Courier" w:eastAsia="Times New Roman" w:hAnsi="Courier" w:cs="Times New Roman"/>
          <w:color w:val="19191A"/>
          <w:sz w:val="27"/>
          <w:szCs w:val="27"/>
          <w:lang w:eastAsia="it-IT"/>
        </w:rPr>
        <w:t>, è soggetta alla sanzione amministrativa pecuniaria da 200 euro a 1.000 euro per ciascun anno in cui perdura l'omissione. La sanzione è ridotta, semprechè la violazione non sia stata già constatata e comunque non siano iniziate attività amministrative di accertamento delle quali l'autore della violazione abbia avuto formale conoscenza, ad un decimo del minimo di quella prevista se la dichiarazione è presentata con ritardo non superiore a novanta giorni.</w:t>
      </w:r>
      <w:r w:rsidRPr="00D645A6">
        <w:rPr>
          <w:rFonts w:ascii="Courier" w:eastAsia="Times New Roman" w:hAnsi="Courier" w:cs="Times New Roman"/>
          <w:color w:val="19191A"/>
          <w:sz w:val="27"/>
          <w:szCs w:val="27"/>
          <w:lang w:eastAsia="it-IT"/>
        </w:rPr>
        <w:br/>
        <w:t>3. L'autorità competente all'accertamento e all'irrogazione della sanzione è il comune nella cui anagrafe è iscritto il trasgressore. Per il procedimento accertativo e sanzionatorio si applicano le disposizioni della </w:t>
      </w:r>
      <w:hyperlink r:id="rId418" w:tgtFrame="_blank" w:history="1">
        <w:r w:rsidRPr="00D645A6">
          <w:rPr>
            <w:rFonts w:ascii="Courier" w:eastAsia="Times New Roman" w:hAnsi="Courier" w:cs="Times New Roman"/>
            <w:color w:val="0066CC"/>
            <w:sz w:val="27"/>
            <w:szCs w:val="27"/>
            <w:u w:val="single"/>
            <w:lang w:eastAsia="it-IT"/>
          </w:rPr>
          <w:t>legge 24 novembre 1981, n. 689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t>L'accertamento e l'irrogazione delle sanzioni sono notificati, a pena di decadenza, entro il 31 dicembre del quinto anno successivo a quello in cui l'obbligo anagrafico non risulta adempiuto o la dichiarazione risulta omessa.</w:t>
      </w:r>
      <w:r w:rsidRPr="00D645A6">
        <w:rPr>
          <w:rFonts w:ascii="Courier" w:eastAsia="Times New Roman" w:hAnsi="Courier" w:cs="Times New Roman"/>
          <w:color w:val="19191A"/>
          <w:sz w:val="27"/>
          <w:szCs w:val="27"/>
          <w:lang w:eastAsia="it-IT"/>
        </w:rPr>
        <w:br/>
        <w:t>4. I proventi delle sanzioni di cui al presente articolo sono acquisiti al bilancio del comune che ha irrogato la sanzione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243. </w:t>
      </w:r>
      <w:r w:rsidRPr="00D645A6">
        <w:rPr>
          <w:rFonts w:ascii="Courier" w:eastAsia="Times New Roman" w:hAnsi="Courier" w:cs="Times New Roman"/>
          <w:color w:val="19191A"/>
          <w:sz w:val="27"/>
          <w:szCs w:val="27"/>
          <w:lang w:eastAsia="it-IT"/>
        </w:rPr>
        <w:t>All'</w:t>
      </w:r>
      <w:hyperlink r:id="rId419" w:tgtFrame="_blank" w:history="1">
        <w:r w:rsidRPr="00D645A6">
          <w:rPr>
            <w:rFonts w:ascii="Courier" w:eastAsia="Times New Roman" w:hAnsi="Courier" w:cs="Times New Roman"/>
            <w:color w:val="0066CC"/>
            <w:sz w:val="27"/>
            <w:szCs w:val="27"/>
            <w:u w:val="single"/>
            <w:lang w:eastAsia="it-IT"/>
          </w:rPr>
          <w:t>articolo 6 della legge 27 ottobre 1988, n. 470</w:t>
        </w:r>
      </w:hyperlink>
      <w:r w:rsidRPr="00D645A6">
        <w:rPr>
          <w:rFonts w:ascii="Courier" w:eastAsia="Times New Roman" w:hAnsi="Courier" w:cs="Times New Roman"/>
          <w:color w:val="19191A"/>
          <w:sz w:val="27"/>
          <w:szCs w:val="27"/>
          <w:lang w:eastAsia="it-IT"/>
        </w:rPr>
        <w:t>, dopo il comma 9-bis sono aggiunti i seguenti:</w:t>
      </w:r>
      <w:r w:rsidRPr="00D645A6">
        <w:rPr>
          <w:rFonts w:ascii="Courier" w:eastAsia="Times New Roman" w:hAnsi="Courier" w:cs="Times New Roman"/>
          <w:color w:val="19191A"/>
          <w:sz w:val="27"/>
          <w:szCs w:val="27"/>
          <w:lang w:eastAsia="it-IT"/>
        </w:rPr>
        <w:br/>
        <w:t>« 9-ter. Le pubbliche amministrazioni di cui all'</w:t>
      </w:r>
      <w:hyperlink r:id="rId420" w:tgtFrame="_blank" w:history="1">
        <w:r w:rsidRPr="00D645A6">
          <w:rPr>
            <w:rFonts w:ascii="Courier" w:eastAsia="Times New Roman" w:hAnsi="Courier" w:cs="Times New Roman"/>
            <w:color w:val="0066CC"/>
            <w:sz w:val="27"/>
            <w:szCs w:val="27"/>
            <w:u w:val="single"/>
            <w:lang w:eastAsia="it-IT"/>
          </w:rPr>
          <w:t>articolo 1, comma 2, del decreto legislativo 30 marzo 2001, n. 165</w:t>
        </w:r>
      </w:hyperlink>
      <w:r w:rsidRPr="00D645A6">
        <w:rPr>
          <w:rFonts w:ascii="Courier" w:eastAsia="Times New Roman" w:hAnsi="Courier" w:cs="Times New Roman"/>
          <w:color w:val="19191A"/>
          <w:sz w:val="27"/>
          <w:szCs w:val="27"/>
          <w:lang w:eastAsia="it-IT"/>
        </w:rPr>
        <w:t>, all'</w:t>
      </w:r>
      <w:hyperlink r:id="rId421" w:tgtFrame="_blank" w:history="1">
        <w:r w:rsidRPr="00D645A6">
          <w:rPr>
            <w:rFonts w:ascii="Courier" w:eastAsia="Times New Roman" w:hAnsi="Courier" w:cs="Times New Roman"/>
            <w:color w:val="0066CC"/>
            <w:sz w:val="27"/>
            <w:szCs w:val="27"/>
            <w:u w:val="single"/>
            <w:lang w:eastAsia="it-IT"/>
          </w:rPr>
          <w:t>articolo 1, comma 2, della legge 31 dicembre 2009, n. 196</w:t>
        </w:r>
      </w:hyperlink>
      <w:r w:rsidRPr="00D645A6">
        <w:rPr>
          <w:rFonts w:ascii="Courier" w:eastAsia="Times New Roman" w:hAnsi="Courier" w:cs="Times New Roman"/>
          <w:color w:val="19191A"/>
          <w:sz w:val="27"/>
          <w:szCs w:val="27"/>
          <w:lang w:eastAsia="it-IT"/>
        </w:rPr>
        <w:t>, e all'</w:t>
      </w:r>
      <w:hyperlink r:id="rId422" w:tgtFrame="_blank" w:history="1">
        <w:r w:rsidRPr="00D645A6">
          <w:rPr>
            <w:rFonts w:ascii="Courier" w:eastAsia="Times New Roman" w:hAnsi="Courier" w:cs="Times New Roman"/>
            <w:color w:val="0066CC"/>
            <w:sz w:val="27"/>
            <w:szCs w:val="27"/>
            <w:u w:val="single"/>
            <w:lang w:eastAsia="it-IT"/>
          </w:rPr>
          <w:t>articolo 19, comma 2, della legge 28 dicembre 2005, n. 262</w:t>
        </w:r>
      </w:hyperlink>
      <w:r w:rsidRPr="00D645A6">
        <w:rPr>
          <w:rFonts w:ascii="Courier" w:eastAsia="Times New Roman" w:hAnsi="Courier" w:cs="Times New Roman"/>
          <w:color w:val="19191A"/>
          <w:sz w:val="27"/>
          <w:szCs w:val="27"/>
          <w:lang w:eastAsia="it-IT"/>
        </w:rPr>
        <w:t>, che, nell'esercizio delle funzioni, acquisiscono elementi rilevanti che indicano la residenza di fatto all'estero da parte del cittadino italiano, li comunicano al comune di iscrizione anagrafica e all'ufficio consolare competente per territorio rispettivamente per i provvedimenti di competenza, inclusi quelli di cui all'</w:t>
      </w:r>
      <w:hyperlink r:id="rId423" w:tgtFrame="_blank" w:history="1">
        <w:r w:rsidRPr="00D645A6">
          <w:rPr>
            <w:rFonts w:ascii="Courier" w:eastAsia="Times New Roman" w:hAnsi="Courier" w:cs="Times New Roman"/>
            <w:color w:val="0066CC"/>
            <w:sz w:val="27"/>
            <w:szCs w:val="27"/>
            <w:u w:val="single"/>
            <w:lang w:eastAsia="it-IT"/>
          </w:rPr>
          <w:t>articolo 11 della legge 24 dicembre 1954, n. 1228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t>9-quater. Il comune comunica le iscrizioni e cancellazioni d'ufficio effettuate nell'Anagrafe degli italiani residenti all'estero all'Agenzia delle entrate per i controlli fiscali di competenza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244. </w:t>
      </w:r>
      <w:r w:rsidRPr="00D645A6">
        <w:rPr>
          <w:rFonts w:ascii="Courier" w:eastAsia="Times New Roman" w:hAnsi="Courier" w:cs="Times New Roman"/>
          <w:color w:val="19191A"/>
          <w:sz w:val="27"/>
          <w:szCs w:val="27"/>
          <w:lang w:eastAsia="it-IT"/>
        </w:rPr>
        <w:t xml:space="preserve">Al fine di supportare ulteriormente l'implementazione degli standard organizzativi, quantitativi, qualitativi e tecnologici ulteriori rispetto a quelli previsti dal Piano nazionale di ripresa e resilienza (PNRR) per il potenziamento dell'assistenza territoriale, con riferimento ai maggiori oneri per la spesa di personale dipendente, da </w:t>
      </w:r>
      <w:r w:rsidRPr="00D645A6">
        <w:rPr>
          <w:rFonts w:ascii="Courier" w:eastAsia="Times New Roman" w:hAnsi="Courier" w:cs="Times New Roman"/>
          <w:color w:val="19191A"/>
          <w:sz w:val="27"/>
          <w:szCs w:val="27"/>
          <w:lang w:eastAsia="it-IT"/>
        </w:rPr>
        <w:lastRenderedPageBreak/>
        <w:t>reclutare anche in deroga ai vincoli in materia di spesa di personale previsti dalla legislazione vigente limitatamente alla spesa eccedente i predetti vincoli, e per quello convenzionato, la spesa massima autorizzata ai sensi dell'</w:t>
      </w:r>
      <w:hyperlink r:id="rId424" w:tgtFrame="_blank" w:history="1">
        <w:r w:rsidRPr="00D645A6">
          <w:rPr>
            <w:rFonts w:ascii="Courier" w:eastAsia="Times New Roman" w:hAnsi="Courier" w:cs="Times New Roman"/>
            <w:color w:val="0066CC"/>
            <w:sz w:val="27"/>
            <w:szCs w:val="27"/>
            <w:u w:val="single"/>
            <w:lang w:eastAsia="it-IT"/>
          </w:rPr>
          <w:t>articolo 1, comma 274, della legge 30 dicembre 2021, n. 234</w:t>
        </w:r>
      </w:hyperlink>
      <w:r w:rsidRPr="00D645A6">
        <w:rPr>
          <w:rFonts w:ascii="Courier" w:eastAsia="Times New Roman" w:hAnsi="Courier" w:cs="Times New Roman"/>
          <w:color w:val="19191A"/>
          <w:sz w:val="27"/>
          <w:szCs w:val="27"/>
          <w:lang w:eastAsia="it-IT"/>
        </w:rPr>
        <w:t>, è incrementata di 250 milioni di euro per l'anno 2025 e di 350 milioni di euro annui a decorrere dall'anno 2026 a valere sul finanziamento del Servizio sanitario nazionale. Con decreto del Ministro della salute, di concerto con il Ministro dell'economia e delle finanze, le somme di cui al primo periodo sono ripartite fra le regioni e le province autonome di Trento e di Bolzano, anche tenendo conto degli obiettivi previsti dal PNRR.</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245. </w:t>
      </w:r>
      <w:r w:rsidRPr="00D645A6">
        <w:rPr>
          <w:rFonts w:ascii="Courier" w:eastAsia="Times New Roman" w:hAnsi="Courier" w:cs="Times New Roman"/>
          <w:color w:val="19191A"/>
          <w:sz w:val="27"/>
          <w:szCs w:val="27"/>
          <w:lang w:eastAsia="it-IT"/>
        </w:rPr>
        <w:t>All'</w:t>
      </w:r>
      <w:hyperlink r:id="rId425" w:tgtFrame="_blank" w:history="1">
        <w:r w:rsidRPr="00D645A6">
          <w:rPr>
            <w:rFonts w:ascii="Courier" w:eastAsia="Times New Roman" w:hAnsi="Courier" w:cs="Times New Roman"/>
            <w:color w:val="0066CC"/>
            <w:sz w:val="27"/>
            <w:szCs w:val="27"/>
            <w:u w:val="single"/>
            <w:lang w:eastAsia="it-IT"/>
          </w:rPr>
          <w:t>articolo 12, comma 2, della legge 15 marzo 2010, n. 38</w:t>
        </w:r>
      </w:hyperlink>
      <w:r w:rsidRPr="00D645A6">
        <w:rPr>
          <w:rFonts w:ascii="Courier" w:eastAsia="Times New Roman" w:hAnsi="Courier" w:cs="Times New Roman"/>
          <w:color w:val="19191A"/>
          <w:sz w:val="27"/>
          <w:szCs w:val="27"/>
          <w:lang w:eastAsia="it-IT"/>
        </w:rPr>
        <w:t>, è aggiunto, in fine, il seguente periodo: « A decorrere dall'anno 2024, l'importo di cui al primo periodo è incrementato di 10 milioni di euro annui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246. </w:t>
      </w:r>
      <w:r w:rsidRPr="00D645A6">
        <w:rPr>
          <w:rFonts w:ascii="Courier" w:eastAsia="Times New Roman" w:hAnsi="Courier" w:cs="Times New Roman"/>
          <w:color w:val="19191A"/>
          <w:sz w:val="27"/>
          <w:szCs w:val="27"/>
          <w:lang w:eastAsia="it-IT"/>
        </w:rPr>
        <w:t>Una quota delle risorse incrementali di cui al comma 217, pari a 240 milioni di euro per l'anno 2025 e a 310 milioni di euro annui a decorrere dall'anno 2026, è destinata all'incremento delle disponibilità per il perseguimento degli obiettivi sanitari di carattere prioritario e di rilievo nazionale, di cui all'</w:t>
      </w:r>
      <w:hyperlink r:id="rId426" w:tgtFrame="_blank" w:history="1">
        <w:r w:rsidRPr="00D645A6">
          <w:rPr>
            <w:rFonts w:ascii="Courier" w:eastAsia="Times New Roman" w:hAnsi="Courier" w:cs="Times New Roman"/>
            <w:color w:val="0066CC"/>
            <w:sz w:val="27"/>
            <w:szCs w:val="27"/>
            <w:u w:val="single"/>
            <w:lang w:eastAsia="it-IT"/>
          </w:rPr>
          <w:t>articolo 1, commi 34</w:t>
        </w:r>
      </w:hyperlink>
      <w:r w:rsidRPr="00D645A6">
        <w:rPr>
          <w:rFonts w:ascii="Courier" w:eastAsia="Times New Roman" w:hAnsi="Courier" w:cs="Times New Roman"/>
          <w:color w:val="19191A"/>
          <w:sz w:val="27"/>
          <w:szCs w:val="27"/>
          <w:lang w:eastAsia="it-IT"/>
        </w:rPr>
        <w:t> e </w:t>
      </w:r>
      <w:hyperlink r:id="rId427" w:tgtFrame="_blank" w:history="1">
        <w:r w:rsidRPr="00D645A6">
          <w:rPr>
            <w:rFonts w:ascii="Courier" w:eastAsia="Times New Roman" w:hAnsi="Courier" w:cs="Times New Roman"/>
            <w:color w:val="0066CC"/>
            <w:sz w:val="27"/>
            <w:szCs w:val="27"/>
            <w:u w:val="single"/>
            <w:lang w:eastAsia="it-IT"/>
          </w:rPr>
          <w:t>34-bis, della legge 23 dicembre 1996, n. 662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247. </w:t>
      </w:r>
      <w:r w:rsidRPr="00D645A6">
        <w:rPr>
          <w:rFonts w:ascii="Courier" w:eastAsia="Times New Roman" w:hAnsi="Courier" w:cs="Times New Roman"/>
          <w:color w:val="19191A"/>
          <w:sz w:val="27"/>
          <w:szCs w:val="27"/>
          <w:lang w:eastAsia="it-IT"/>
        </w:rPr>
        <w:t>All'</w:t>
      </w:r>
      <w:hyperlink r:id="rId428" w:tgtFrame="_blank" w:history="1">
        <w:r w:rsidRPr="00D645A6">
          <w:rPr>
            <w:rFonts w:ascii="Courier" w:eastAsia="Times New Roman" w:hAnsi="Courier" w:cs="Times New Roman"/>
            <w:color w:val="0066CC"/>
            <w:sz w:val="27"/>
            <w:szCs w:val="27"/>
            <w:u w:val="single"/>
            <w:lang w:eastAsia="it-IT"/>
          </w:rPr>
          <w:t>articolo 1, comma 330, della legge 30 dicembre 2020, n. 178</w:t>
        </w:r>
      </w:hyperlink>
      <w:r w:rsidRPr="00D645A6">
        <w:rPr>
          <w:rFonts w:ascii="Courier" w:eastAsia="Times New Roman" w:hAnsi="Courier" w:cs="Times New Roman"/>
          <w:color w:val="19191A"/>
          <w:sz w:val="27"/>
          <w:szCs w:val="27"/>
          <w:lang w:eastAsia="it-IT"/>
        </w:rPr>
        <w:t>, è aggiunto, in fine, il seguente periodo: « La dotazione del Fondo di cui al primo periodo è incrementata di 4.900.000 euro per l'anno 2024 e di 15.000.000 di euro per ciascuno degli anni 2025 e 2026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248. </w:t>
      </w:r>
      <w:r w:rsidRPr="00D645A6">
        <w:rPr>
          <w:rFonts w:ascii="Courier" w:eastAsia="Times New Roman" w:hAnsi="Courier" w:cs="Times New Roman"/>
          <w:color w:val="19191A"/>
          <w:sz w:val="27"/>
          <w:szCs w:val="27"/>
          <w:lang w:eastAsia="it-IT"/>
        </w:rPr>
        <w:t>All'</w:t>
      </w:r>
      <w:hyperlink r:id="rId429" w:tgtFrame="_blank" w:history="1">
        <w:r w:rsidRPr="00D645A6">
          <w:rPr>
            <w:rFonts w:ascii="Courier" w:eastAsia="Times New Roman" w:hAnsi="Courier" w:cs="Times New Roman"/>
            <w:color w:val="0066CC"/>
            <w:sz w:val="27"/>
            <w:szCs w:val="27"/>
            <w:u w:val="single"/>
            <w:lang w:eastAsia="it-IT"/>
          </w:rPr>
          <w:t>articolo 16 del decreto legislativo 31 marzo 1998, n. 143</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1-bis:</w:t>
      </w:r>
      <w:r w:rsidRPr="00D645A6">
        <w:rPr>
          <w:rFonts w:ascii="Courier" w:eastAsia="Times New Roman" w:hAnsi="Courier" w:cs="Times New Roman"/>
          <w:color w:val="19191A"/>
          <w:sz w:val="27"/>
          <w:szCs w:val="27"/>
          <w:lang w:eastAsia="it-IT"/>
        </w:rPr>
        <w:br/>
        <w:t>1) dopo le parole: « annualmente, » sono inserite le seguenti: « le stime degli »;</w:t>
      </w:r>
      <w:r w:rsidRPr="00D645A6">
        <w:rPr>
          <w:rFonts w:ascii="Courier" w:eastAsia="Times New Roman" w:hAnsi="Courier" w:cs="Times New Roman"/>
          <w:color w:val="19191A"/>
          <w:sz w:val="27"/>
          <w:szCs w:val="27"/>
          <w:lang w:eastAsia="it-IT"/>
        </w:rPr>
        <w:br/>
        <w:t xml:space="preserve">2) dopo il primo periodo è inserito il seguente: « Sulla base di tali stime, il soggetto gestore provvede a effettuare gli accantonamenti, se necessari, ai fini della copertura delle uscite di cassa stimate per il triennio successivo, che, tenuto conto delle disponibilità di cassa presenti sul Fondo e delle ulteriori risorse disponibili a legislazione vigente, anche in via pluriennale, assicurino </w:t>
      </w:r>
      <w:r w:rsidRPr="00D645A6">
        <w:rPr>
          <w:rFonts w:ascii="Courier" w:eastAsia="Times New Roman" w:hAnsi="Courier" w:cs="Times New Roman"/>
          <w:color w:val="19191A"/>
          <w:sz w:val="27"/>
          <w:szCs w:val="27"/>
          <w:lang w:eastAsia="it-IT"/>
        </w:rPr>
        <w:lastRenderedPageBreak/>
        <w:t>la continuità, l'operatività e la sostenibilità del Fondo medesimo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dopo il comma 1-bis è inserito il seguente:</w:t>
      </w:r>
      <w:r w:rsidRPr="00D645A6">
        <w:rPr>
          <w:rFonts w:ascii="Courier" w:eastAsia="Times New Roman" w:hAnsi="Courier" w:cs="Times New Roman"/>
          <w:color w:val="19191A"/>
          <w:sz w:val="27"/>
          <w:szCs w:val="27"/>
          <w:lang w:eastAsia="it-IT"/>
        </w:rPr>
        <w:br/>
        <w:t>« 1-ter. Per le finalità di cui al comma 1-bis, nei limiti delle risorse disponibili sul Fondo di cui all'</w:t>
      </w:r>
      <w:hyperlink r:id="rId430" w:tgtFrame="_blank" w:history="1">
        <w:r w:rsidRPr="00D645A6">
          <w:rPr>
            <w:rFonts w:ascii="Courier" w:eastAsia="Times New Roman" w:hAnsi="Courier" w:cs="Times New Roman"/>
            <w:color w:val="0066CC"/>
            <w:sz w:val="27"/>
            <w:szCs w:val="27"/>
            <w:u w:val="single"/>
            <w:lang w:eastAsia="it-IT"/>
          </w:rPr>
          <w:t>articolo 3 della legge 28 maggio 1973, n. 295</w:t>
        </w:r>
      </w:hyperlink>
      <w:r w:rsidRPr="00D645A6">
        <w:rPr>
          <w:rFonts w:ascii="Courier" w:eastAsia="Times New Roman" w:hAnsi="Courier" w:cs="Times New Roman"/>
          <w:color w:val="19191A"/>
          <w:sz w:val="27"/>
          <w:szCs w:val="27"/>
          <w:lang w:eastAsia="it-IT"/>
        </w:rPr>
        <w:t>, il Ministero dell'economia e delle finanze, con riferimento agli impegni assunti e a quelli da assumere annualmente, è autorizzato a effettuare le operazioni finanziarie di cui all'</w:t>
      </w:r>
      <w:hyperlink r:id="rId431" w:tgtFrame="_blank" w:history="1">
        <w:r w:rsidRPr="00D645A6">
          <w:rPr>
            <w:rFonts w:ascii="Courier" w:eastAsia="Times New Roman" w:hAnsi="Courier" w:cs="Times New Roman"/>
            <w:color w:val="0066CC"/>
            <w:sz w:val="27"/>
            <w:szCs w:val="27"/>
            <w:u w:val="single"/>
            <w:lang w:eastAsia="it-IT"/>
          </w:rPr>
          <w:t>articolo 3, comma 1, lettera c), del testo unico delle disposizioni legislative e regolamentari in materia di debito pubblico</w:t>
        </w:r>
      </w:hyperlink>
      <w:r w:rsidRPr="00D645A6">
        <w:rPr>
          <w:rFonts w:ascii="Courier" w:eastAsia="Times New Roman" w:hAnsi="Courier" w:cs="Times New Roman"/>
          <w:color w:val="19191A"/>
          <w:sz w:val="27"/>
          <w:szCs w:val="27"/>
          <w:lang w:eastAsia="it-IT"/>
        </w:rPr>
        <w:t>, di cui al </w:t>
      </w:r>
      <w:hyperlink r:id="rId432" w:tgtFrame="_blank" w:history="1">
        <w:r w:rsidRPr="00D645A6">
          <w:rPr>
            <w:rFonts w:ascii="Courier" w:eastAsia="Times New Roman" w:hAnsi="Courier" w:cs="Times New Roman"/>
            <w:color w:val="0066CC"/>
            <w:sz w:val="27"/>
            <w:szCs w:val="27"/>
            <w:u w:val="single"/>
            <w:lang w:eastAsia="it-IT"/>
          </w:rPr>
          <w:t>decreto del Presidente della Repubblica 30 dicembre 2003, n. 398</w:t>
        </w:r>
      </w:hyperlink>
      <w:r w:rsidRPr="00D645A6">
        <w:rPr>
          <w:rFonts w:ascii="Courier" w:eastAsia="Times New Roman" w:hAnsi="Courier" w:cs="Times New Roman"/>
          <w:color w:val="19191A"/>
          <w:sz w:val="27"/>
          <w:szCs w:val="27"/>
          <w:lang w:eastAsia="it-IT"/>
        </w:rPr>
        <w:t>. A tal fine, le somme disponibili sui conti correnti utilizzati per la gestione del Fondo di cui all'</w:t>
      </w:r>
      <w:hyperlink r:id="rId433" w:tgtFrame="_blank" w:history="1">
        <w:r w:rsidRPr="00D645A6">
          <w:rPr>
            <w:rFonts w:ascii="Courier" w:eastAsia="Times New Roman" w:hAnsi="Courier" w:cs="Times New Roman"/>
            <w:color w:val="0066CC"/>
            <w:sz w:val="27"/>
            <w:szCs w:val="27"/>
            <w:u w:val="single"/>
            <w:lang w:eastAsia="it-IT"/>
          </w:rPr>
          <w:t>articolo 3 della legge 28 maggio 1973, n. 295</w:t>
        </w:r>
      </w:hyperlink>
      <w:r w:rsidRPr="00D645A6">
        <w:rPr>
          <w:rFonts w:ascii="Courier" w:eastAsia="Times New Roman" w:hAnsi="Courier" w:cs="Times New Roman"/>
          <w:color w:val="19191A"/>
          <w:sz w:val="27"/>
          <w:szCs w:val="27"/>
          <w:lang w:eastAsia="it-IT"/>
        </w:rPr>
        <w:t>, necessarie in relazione alle predette operazioni finanziarie, sono versate all'entrata del bilancio dello Stato per essere riassegnate ai pertinenti capitoli di spesa dello stato di previsione del Ministero dell'economia e delle finanze. Le somme derivanti dalle predette operazioni finanziarie e affluite sugli appositi capitoli dello stato di previsione dell'entrata ad essi relativi, sono riassegnate ai pertinenti capitoli dello stato di previsione del Ministero dell'economia e delle finanze, per essere versate sui conti correnti utilizzati per la gestione del Fondo di cui all'</w:t>
      </w:r>
      <w:hyperlink r:id="rId434" w:tgtFrame="_blank" w:history="1">
        <w:r w:rsidRPr="00D645A6">
          <w:rPr>
            <w:rFonts w:ascii="Courier" w:eastAsia="Times New Roman" w:hAnsi="Courier" w:cs="Times New Roman"/>
            <w:color w:val="0066CC"/>
            <w:sz w:val="27"/>
            <w:szCs w:val="27"/>
            <w:u w:val="single"/>
            <w:lang w:eastAsia="it-IT"/>
          </w:rPr>
          <w:t>articolo 3 della legge 28 maggio 1973, n. 295</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249. </w:t>
      </w:r>
      <w:r w:rsidRPr="00D645A6">
        <w:rPr>
          <w:rFonts w:ascii="Courier" w:eastAsia="Times New Roman" w:hAnsi="Courier" w:cs="Times New Roman"/>
          <w:color w:val="19191A"/>
          <w:sz w:val="27"/>
          <w:szCs w:val="27"/>
          <w:lang w:eastAsia="it-IT"/>
        </w:rPr>
        <w:t>All'</w:t>
      </w:r>
      <w:hyperlink r:id="rId435" w:tgtFrame="_blank" w:history="1">
        <w:r w:rsidRPr="00D645A6">
          <w:rPr>
            <w:rFonts w:ascii="Courier" w:eastAsia="Times New Roman" w:hAnsi="Courier" w:cs="Times New Roman"/>
            <w:color w:val="0066CC"/>
            <w:sz w:val="27"/>
            <w:szCs w:val="27"/>
            <w:u w:val="single"/>
            <w:lang w:eastAsia="it-IT"/>
          </w:rPr>
          <w:t>articolo 16 del decreto-legge 19 settembre 2023, n. 124</w:t>
        </w:r>
      </w:hyperlink>
      <w:r w:rsidRPr="00D645A6">
        <w:rPr>
          <w:rFonts w:ascii="Courier" w:eastAsia="Times New Roman" w:hAnsi="Courier" w:cs="Times New Roman"/>
          <w:color w:val="19191A"/>
          <w:sz w:val="27"/>
          <w:szCs w:val="27"/>
          <w:lang w:eastAsia="it-IT"/>
        </w:rPr>
        <w:t>, convertito, con modificazioni, dalla </w:t>
      </w:r>
      <w:hyperlink r:id="rId436" w:tgtFrame="_blank" w:history="1">
        <w:r w:rsidRPr="00D645A6">
          <w:rPr>
            <w:rFonts w:ascii="Courier" w:eastAsia="Times New Roman" w:hAnsi="Courier" w:cs="Times New Roman"/>
            <w:color w:val="0066CC"/>
            <w:sz w:val="27"/>
            <w:szCs w:val="27"/>
            <w:u w:val="single"/>
            <w:lang w:eastAsia="it-IT"/>
          </w:rPr>
          <w:t>legge 13 novembre 2023, n. 162, il comma 6</w:t>
        </w:r>
      </w:hyperlink>
      <w:r w:rsidRPr="00D645A6">
        <w:rPr>
          <w:rFonts w:ascii="Courier" w:eastAsia="Times New Roman" w:hAnsi="Courier" w:cs="Times New Roman"/>
          <w:color w:val="19191A"/>
          <w:sz w:val="27"/>
          <w:szCs w:val="27"/>
          <w:lang w:eastAsia="it-IT"/>
        </w:rPr>
        <w:t> è sostituito dal seguente:</w:t>
      </w:r>
      <w:r w:rsidRPr="00D645A6">
        <w:rPr>
          <w:rFonts w:ascii="Courier" w:eastAsia="Times New Roman" w:hAnsi="Courier" w:cs="Times New Roman"/>
          <w:color w:val="19191A"/>
          <w:sz w:val="27"/>
          <w:szCs w:val="27"/>
          <w:lang w:eastAsia="it-IT"/>
        </w:rPr>
        <w:br/>
        <w:t>« 6. Il credito d'imposta di cui al presente articolo è riconosciuto nel limite di spesa complessivo di 1.800 milioni di euro per l'anno 2024. Gli importi di cui al presente articolo sono versati alla contabilità speciale n. 1778 intestata all'Agenzia delle entrate. Con decreto del Ministro per gli affari europei, il Sud, le politiche di coesione e il PNRR, di concerto con il Ministro dell'economia e delle finanze, sono definiti le modalità di accesso al beneficio nonché i criteri e le modalità di applicazione e di fruizione del credito d'imposta e dei relativi controlli, anche al fine di assicurare il rispetto del limite di spesa di cui al primo periodo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250. </w:t>
      </w:r>
      <w:r w:rsidRPr="00D645A6">
        <w:rPr>
          <w:rFonts w:ascii="Courier" w:eastAsia="Times New Roman" w:hAnsi="Courier" w:cs="Times New Roman"/>
          <w:color w:val="19191A"/>
          <w:sz w:val="27"/>
          <w:szCs w:val="27"/>
          <w:lang w:eastAsia="it-IT"/>
        </w:rPr>
        <w:t xml:space="preserve">Al fine di assicurare la continuità aziendale, l'Istituto di servizi per il mercato agricolo alimentare </w:t>
      </w:r>
      <w:r w:rsidRPr="00D645A6">
        <w:rPr>
          <w:rFonts w:ascii="Courier" w:eastAsia="Times New Roman" w:hAnsi="Courier" w:cs="Times New Roman"/>
          <w:color w:val="19191A"/>
          <w:sz w:val="27"/>
          <w:szCs w:val="27"/>
          <w:lang w:eastAsia="it-IT"/>
        </w:rPr>
        <w:lastRenderedPageBreak/>
        <w:t>(ISMEA) è autorizzato a erogare prestiti cambiari in favore delle piccole e medie imprese agricole operanti nel settore ortofrutticolo, come definito dall'allegato I, parti IX e X, del </w:t>
      </w:r>
      <w:hyperlink r:id="rId437" w:tgtFrame="_blank" w:history="1">
        <w:r w:rsidRPr="00D645A6">
          <w:rPr>
            <w:rFonts w:ascii="Courier" w:eastAsia="Times New Roman" w:hAnsi="Courier" w:cs="Times New Roman"/>
            <w:color w:val="0066CC"/>
            <w:sz w:val="27"/>
            <w:szCs w:val="27"/>
            <w:u w:val="single"/>
            <w:lang w:eastAsia="it-IT"/>
          </w:rPr>
          <w:t>regolamento (UE) n. 1308/2013 del Parlamento europeo e del Consiglio, del 17 dicembre 2013</w:t>
        </w:r>
      </w:hyperlink>
      <w:r w:rsidRPr="00D645A6">
        <w:rPr>
          <w:rFonts w:ascii="Courier" w:eastAsia="Times New Roman" w:hAnsi="Courier" w:cs="Times New Roman"/>
          <w:color w:val="19191A"/>
          <w:sz w:val="27"/>
          <w:szCs w:val="27"/>
          <w:lang w:eastAsia="it-IT"/>
        </w:rPr>
        <w:t>, per un importo massimo pari al 50 per cento dell'ammontare dei ricavi registrati nel 2022 dall'impresa richiedente e comunque non superiore a 30.000 euro, con inizio del rimborso dopo ventiquattro mesi dalla data di erogazione e durata fino a cinque anni.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251. </w:t>
      </w:r>
      <w:r w:rsidRPr="00D645A6">
        <w:rPr>
          <w:rFonts w:ascii="Courier" w:eastAsia="Times New Roman" w:hAnsi="Courier" w:cs="Times New Roman"/>
          <w:color w:val="19191A"/>
          <w:sz w:val="27"/>
          <w:szCs w:val="27"/>
          <w:lang w:eastAsia="it-IT"/>
        </w:rPr>
        <w:t>I prestiti sono concessi a tasso agevolato nel rispetto delle disposizioni stabilite dal </w:t>
      </w:r>
      <w:hyperlink r:id="rId438" w:tgtFrame="_blank" w:history="1">
        <w:r w:rsidRPr="00D645A6">
          <w:rPr>
            <w:rFonts w:ascii="Courier" w:eastAsia="Times New Roman" w:hAnsi="Courier" w:cs="Times New Roman"/>
            <w:color w:val="0066CC"/>
            <w:sz w:val="27"/>
            <w:szCs w:val="27"/>
            <w:u w:val="single"/>
            <w:lang w:eastAsia="it-IT"/>
          </w:rPr>
          <w:t>regolamento (UE) n. 1408/2013 della Commissione, del 18 dicembre 2013</w:t>
        </w:r>
      </w:hyperlink>
      <w:r w:rsidRPr="00D645A6">
        <w:rPr>
          <w:rFonts w:ascii="Courier" w:eastAsia="Times New Roman" w:hAnsi="Courier" w:cs="Times New Roman"/>
          <w:color w:val="19191A"/>
          <w:sz w:val="27"/>
          <w:szCs w:val="27"/>
          <w:lang w:eastAsia="it-IT"/>
        </w:rPr>
        <w:t>, relativo all'applicazione degli articoli 107 e </w:t>
      </w:r>
      <w:hyperlink r:id="rId439" w:tgtFrame="_blank" w:history="1">
        <w:r w:rsidRPr="00D645A6">
          <w:rPr>
            <w:rFonts w:ascii="Courier" w:eastAsia="Times New Roman" w:hAnsi="Courier" w:cs="Times New Roman"/>
            <w:color w:val="0066CC"/>
            <w:sz w:val="27"/>
            <w:szCs w:val="27"/>
            <w:u w:val="single"/>
            <w:lang w:eastAsia="it-IT"/>
          </w:rPr>
          <w:t>108 del Trattato sul funzionamento dell'Unione europea</w:t>
        </w:r>
      </w:hyperlink>
      <w:r w:rsidRPr="00D645A6">
        <w:rPr>
          <w:rFonts w:ascii="Courier" w:eastAsia="Times New Roman" w:hAnsi="Courier" w:cs="Times New Roman"/>
          <w:color w:val="19191A"/>
          <w:sz w:val="27"/>
          <w:szCs w:val="27"/>
          <w:lang w:eastAsia="it-IT"/>
        </w:rPr>
        <w:t> agli aiuti « de minimis » nel settore agricolo.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252. </w:t>
      </w:r>
      <w:r w:rsidRPr="00D645A6">
        <w:rPr>
          <w:rFonts w:ascii="Courier" w:eastAsia="Times New Roman" w:hAnsi="Courier" w:cs="Times New Roman"/>
          <w:color w:val="19191A"/>
          <w:sz w:val="27"/>
          <w:szCs w:val="27"/>
          <w:lang w:eastAsia="it-IT"/>
        </w:rPr>
        <w:t>Per l'erogazione dei prestiti cambiari previsti dai commi 250 e 251, l'ISMEA è autorizzato a utilizzare, fino ad esaurimento, le risorse residue di cui all'</w:t>
      </w:r>
      <w:hyperlink r:id="rId440" w:tgtFrame="_blank" w:history="1">
        <w:r w:rsidRPr="00D645A6">
          <w:rPr>
            <w:rFonts w:ascii="Courier" w:eastAsia="Times New Roman" w:hAnsi="Courier" w:cs="Times New Roman"/>
            <w:color w:val="0066CC"/>
            <w:sz w:val="27"/>
            <w:szCs w:val="27"/>
            <w:u w:val="single"/>
            <w:lang w:eastAsia="it-IT"/>
          </w:rPr>
          <w:t>articolo 19, comma 2, del decreto-legge 21 marzo 2022, n. 21</w:t>
        </w:r>
      </w:hyperlink>
      <w:r w:rsidRPr="00D645A6">
        <w:rPr>
          <w:rFonts w:ascii="Courier" w:eastAsia="Times New Roman" w:hAnsi="Courier" w:cs="Times New Roman"/>
          <w:color w:val="19191A"/>
          <w:sz w:val="27"/>
          <w:szCs w:val="27"/>
          <w:lang w:eastAsia="it-IT"/>
        </w:rPr>
        <w:t>, convertito, con modificazioni, dalla </w:t>
      </w:r>
      <w:hyperlink r:id="rId441" w:tgtFrame="_blank" w:history="1">
        <w:r w:rsidRPr="00D645A6">
          <w:rPr>
            <w:rFonts w:ascii="Courier" w:eastAsia="Times New Roman" w:hAnsi="Courier" w:cs="Times New Roman"/>
            <w:color w:val="0066CC"/>
            <w:sz w:val="27"/>
            <w:szCs w:val="27"/>
            <w:u w:val="single"/>
            <w:lang w:eastAsia="it-IT"/>
          </w:rPr>
          <w:t>legge 20 maggio 2022, n. 51</w:t>
        </w:r>
      </w:hyperlink>
      <w:r w:rsidRPr="00D645A6">
        <w:rPr>
          <w:rFonts w:ascii="Courier" w:eastAsia="Times New Roman" w:hAnsi="Courier" w:cs="Times New Roman"/>
          <w:color w:val="19191A"/>
          <w:sz w:val="27"/>
          <w:szCs w:val="27"/>
          <w:lang w:eastAsia="it-IT"/>
        </w:rPr>
        <w:t>. Per l'integrale abbattimento degli interessi dovuti sulle rate di finanziamento, l'ISMEA è autorizzato a utilizzare, fino a 5 milioni di euro, le risorse residue di cui all'</w:t>
      </w:r>
      <w:hyperlink r:id="rId442" w:tgtFrame="_blank" w:history="1">
        <w:r w:rsidRPr="00D645A6">
          <w:rPr>
            <w:rFonts w:ascii="Courier" w:eastAsia="Times New Roman" w:hAnsi="Courier" w:cs="Times New Roman"/>
            <w:color w:val="0066CC"/>
            <w:sz w:val="27"/>
            <w:szCs w:val="27"/>
            <w:u w:val="single"/>
            <w:lang w:eastAsia="it-IT"/>
          </w:rPr>
          <w:t>articolo 13, comma 2, del decreto-legge 22 ottobre 2016, n. 193</w:t>
        </w:r>
      </w:hyperlink>
      <w:r w:rsidRPr="00D645A6">
        <w:rPr>
          <w:rFonts w:ascii="Courier" w:eastAsia="Times New Roman" w:hAnsi="Courier" w:cs="Times New Roman"/>
          <w:color w:val="19191A"/>
          <w:sz w:val="27"/>
          <w:szCs w:val="27"/>
          <w:lang w:eastAsia="it-IT"/>
        </w:rPr>
        <w:t>, convertito, con modificazioni, dalla </w:t>
      </w:r>
      <w:hyperlink r:id="rId443" w:tgtFrame="_blank" w:history="1">
        <w:r w:rsidRPr="00D645A6">
          <w:rPr>
            <w:rFonts w:ascii="Courier" w:eastAsia="Times New Roman" w:hAnsi="Courier" w:cs="Times New Roman"/>
            <w:color w:val="0066CC"/>
            <w:sz w:val="27"/>
            <w:szCs w:val="27"/>
            <w:u w:val="single"/>
            <w:lang w:eastAsia="it-IT"/>
          </w:rPr>
          <w:t>legge 1° dicembre 2016, n. 225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253. </w:t>
      </w:r>
      <w:r w:rsidRPr="00D645A6">
        <w:rPr>
          <w:rFonts w:ascii="Courier" w:eastAsia="Times New Roman" w:hAnsi="Courier" w:cs="Times New Roman"/>
          <w:color w:val="19191A"/>
          <w:sz w:val="27"/>
          <w:szCs w:val="27"/>
          <w:lang w:eastAsia="it-IT"/>
        </w:rPr>
        <w:t>Per il finanziamento dei contratti di sviluppo relativi ai progetti di sviluppo industriale, disciplinati ai sensi dell'</w:t>
      </w:r>
      <w:hyperlink r:id="rId444" w:tgtFrame="_blank" w:history="1">
        <w:r w:rsidRPr="00D645A6">
          <w:rPr>
            <w:rFonts w:ascii="Courier" w:eastAsia="Times New Roman" w:hAnsi="Courier" w:cs="Times New Roman"/>
            <w:color w:val="0066CC"/>
            <w:sz w:val="27"/>
            <w:szCs w:val="27"/>
            <w:u w:val="single"/>
            <w:lang w:eastAsia="it-IT"/>
          </w:rPr>
          <w:t>articolo 43 del decreto-legge 25 giugno 2008, n. 112</w:t>
        </w:r>
      </w:hyperlink>
      <w:r w:rsidRPr="00D645A6">
        <w:rPr>
          <w:rFonts w:ascii="Courier" w:eastAsia="Times New Roman" w:hAnsi="Courier" w:cs="Times New Roman"/>
          <w:color w:val="19191A"/>
          <w:sz w:val="27"/>
          <w:szCs w:val="27"/>
          <w:lang w:eastAsia="it-IT"/>
        </w:rPr>
        <w:t>, convertito, con modificazioni, dalla </w:t>
      </w:r>
      <w:hyperlink r:id="rId445" w:tgtFrame="_blank" w:history="1">
        <w:r w:rsidRPr="00D645A6">
          <w:rPr>
            <w:rFonts w:ascii="Courier" w:eastAsia="Times New Roman" w:hAnsi="Courier" w:cs="Times New Roman"/>
            <w:color w:val="0066CC"/>
            <w:sz w:val="27"/>
            <w:szCs w:val="27"/>
            <w:u w:val="single"/>
            <w:lang w:eastAsia="it-IT"/>
          </w:rPr>
          <w:t>legge 6 agosto 2008, n. 133</w:t>
        </w:r>
      </w:hyperlink>
      <w:r w:rsidRPr="00D645A6">
        <w:rPr>
          <w:rFonts w:ascii="Courier" w:eastAsia="Times New Roman" w:hAnsi="Courier" w:cs="Times New Roman"/>
          <w:color w:val="19191A"/>
          <w:sz w:val="27"/>
          <w:szCs w:val="27"/>
          <w:lang w:eastAsia="it-IT"/>
        </w:rPr>
        <w:t>, è autorizzata la spesa complessiva di 190 milioni di euro per l'anno 2024, di 310 milioni di euro per l'anno 2025 e di 100 milioni di euro per ciascuno degli anni dal 2026 al 2030.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254. </w:t>
      </w:r>
      <w:r w:rsidRPr="00D645A6">
        <w:rPr>
          <w:rFonts w:ascii="Courier" w:eastAsia="Times New Roman" w:hAnsi="Courier" w:cs="Times New Roman"/>
          <w:color w:val="19191A"/>
          <w:sz w:val="27"/>
          <w:szCs w:val="27"/>
          <w:lang w:eastAsia="it-IT"/>
        </w:rPr>
        <w:t>Il Ministero delle imprese e del made in Italy può impartire al soggetto gestore direttive specifiche per l'utilizzo delle risorse di cui al comma 253, al fine di sostenere la realizzazione di particolari finalità di sviluppo.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255. </w:t>
      </w:r>
      <w:r w:rsidRPr="00D645A6">
        <w:rPr>
          <w:rFonts w:ascii="Courier" w:eastAsia="Times New Roman" w:hAnsi="Courier" w:cs="Times New Roman"/>
          <w:color w:val="19191A"/>
          <w:sz w:val="27"/>
          <w:szCs w:val="27"/>
          <w:lang w:eastAsia="it-IT"/>
        </w:rPr>
        <w:t>Alla compensazione degli effetti finanziari in termini di fabbisogno e di indebitamento netto derivanti dal comma 253, pari a 60 milioni di euro per l'anno 2031 e 20 milioni di euro per l'anno 2032, si provvede mediante corrispondente riduzione del Fondo per la compensazione degli effetti finanziari non previsti a legislazione vigente conseguenti all'attualizzazione di contributi pluriennali, di cui all'</w:t>
      </w:r>
      <w:hyperlink r:id="rId446" w:tgtFrame="_blank" w:history="1">
        <w:r w:rsidRPr="00D645A6">
          <w:rPr>
            <w:rFonts w:ascii="Courier" w:eastAsia="Times New Roman" w:hAnsi="Courier" w:cs="Times New Roman"/>
            <w:color w:val="0066CC"/>
            <w:sz w:val="27"/>
            <w:szCs w:val="27"/>
            <w:u w:val="single"/>
            <w:lang w:eastAsia="it-IT"/>
          </w:rPr>
          <w:t>articolo 6, comma 2, del decreto-legge 7 ottobre 2008, n. 154</w:t>
        </w:r>
      </w:hyperlink>
      <w:r w:rsidRPr="00D645A6">
        <w:rPr>
          <w:rFonts w:ascii="Courier" w:eastAsia="Times New Roman" w:hAnsi="Courier" w:cs="Times New Roman"/>
          <w:color w:val="19191A"/>
          <w:sz w:val="27"/>
          <w:szCs w:val="27"/>
          <w:lang w:eastAsia="it-IT"/>
        </w:rPr>
        <w:t>, convertito, con modificazioni, dalla </w:t>
      </w:r>
      <w:hyperlink r:id="rId447" w:tgtFrame="_blank" w:history="1">
        <w:r w:rsidRPr="00D645A6">
          <w:rPr>
            <w:rFonts w:ascii="Courier" w:eastAsia="Times New Roman" w:hAnsi="Courier" w:cs="Times New Roman"/>
            <w:color w:val="0066CC"/>
            <w:sz w:val="27"/>
            <w:szCs w:val="27"/>
            <w:u w:val="single"/>
            <w:lang w:eastAsia="it-IT"/>
          </w:rPr>
          <w:t>legge 4 dicembre 2008, n. 189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256. </w:t>
      </w:r>
      <w:r w:rsidRPr="00D645A6">
        <w:rPr>
          <w:rFonts w:ascii="Courier" w:eastAsia="Times New Roman" w:hAnsi="Courier" w:cs="Times New Roman"/>
          <w:color w:val="19191A"/>
          <w:sz w:val="27"/>
          <w:szCs w:val="27"/>
          <w:lang w:eastAsia="it-IT"/>
        </w:rPr>
        <w:t>Al fine di assicurare continuità alle misure di sostegno agli investimenti produttivi delle micro, piccole e medie imprese, attuate ai sensi dell'</w:t>
      </w:r>
      <w:hyperlink r:id="rId448" w:tgtFrame="_blank" w:history="1">
        <w:r w:rsidRPr="00D645A6">
          <w:rPr>
            <w:rFonts w:ascii="Courier" w:eastAsia="Times New Roman" w:hAnsi="Courier" w:cs="Times New Roman"/>
            <w:color w:val="0066CC"/>
            <w:sz w:val="27"/>
            <w:szCs w:val="27"/>
            <w:u w:val="single"/>
            <w:lang w:eastAsia="it-IT"/>
          </w:rPr>
          <w:t>articolo 2 del decreto-legge 21 giugno 2013, n. 69</w:t>
        </w:r>
      </w:hyperlink>
      <w:r w:rsidRPr="00D645A6">
        <w:rPr>
          <w:rFonts w:ascii="Courier" w:eastAsia="Times New Roman" w:hAnsi="Courier" w:cs="Times New Roman"/>
          <w:color w:val="19191A"/>
          <w:sz w:val="27"/>
          <w:szCs w:val="27"/>
          <w:lang w:eastAsia="it-IT"/>
        </w:rPr>
        <w:t>, convertito, con modificazioni, dalla </w:t>
      </w:r>
      <w:hyperlink r:id="rId449" w:tgtFrame="_blank" w:history="1">
        <w:r w:rsidRPr="00D645A6">
          <w:rPr>
            <w:rFonts w:ascii="Courier" w:eastAsia="Times New Roman" w:hAnsi="Courier" w:cs="Times New Roman"/>
            <w:color w:val="0066CC"/>
            <w:sz w:val="27"/>
            <w:szCs w:val="27"/>
            <w:u w:val="single"/>
            <w:lang w:eastAsia="it-IT"/>
          </w:rPr>
          <w:t>legge 9 agosto 2013, n. 98</w:t>
        </w:r>
      </w:hyperlink>
      <w:r w:rsidRPr="00D645A6">
        <w:rPr>
          <w:rFonts w:ascii="Courier" w:eastAsia="Times New Roman" w:hAnsi="Courier" w:cs="Times New Roman"/>
          <w:color w:val="19191A"/>
          <w:sz w:val="27"/>
          <w:szCs w:val="27"/>
          <w:lang w:eastAsia="it-IT"/>
        </w:rPr>
        <w:t>, l'autorizzazione di spesa di cui al comma 8 del medesimo articolo 2 è incrementata di 100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257. </w:t>
      </w:r>
      <w:r w:rsidRPr="00D645A6">
        <w:rPr>
          <w:rFonts w:ascii="Courier" w:eastAsia="Times New Roman" w:hAnsi="Courier" w:cs="Times New Roman"/>
          <w:color w:val="19191A"/>
          <w:sz w:val="27"/>
          <w:szCs w:val="27"/>
          <w:lang w:eastAsia="it-IT"/>
        </w:rPr>
        <w:t>La dotazione del Fondo per la crescita sostenibile, di cui all'</w:t>
      </w:r>
      <w:hyperlink r:id="rId450" w:tgtFrame="_blank" w:history="1">
        <w:r w:rsidRPr="00D645A6">
          <w:rPr>
            <w:rFonts w:ascii="Courier" w:eastAsia="Times New Roman" w:hAnsi="Courier" w:cs="Times New Roman"/>
            <w:color w:val="0066CC"/>
            <w:sz w:val="27"/>
            <w:szCs w:val="27"/>
            <w:u w:val="single"/>
            <w:lang w:eastAsia="it-IT"/>
          </w:rPr>
          <w:t>articolo 23 del decreto-legge 22 giugno 2012, n. 83</w:t>
        </w:r>
      </w:hyperlink>
      <w:r w:rsidRPr="00D645A6">
        <w:rPr>
          <w:rFonts w:ascii="Courier" w:eastAsia="Times New Roman" w:hAnsi="Courier" w:cs="Times New Roman"/>
          <w:color w:val="19191A"/>
          <w:sz w:val="27"/>
          <w:szCs w:val="27"/>
          <w:lang w:eastAsia="it-IT"/>
        </w:rPr>
        <w:t>, convertito, con modificazioni, dalla </w:t>
      </w:r>
      <w:hyperlink r:id="rId451" w:tgtFrame="_blank" w:history="1">
        <w:r w:rsidRPr="00D645A6">
          <w:rPr>
            <w:rFonts w:ascii="Courier" w:eastAsia="Times New Roman" w:hAnsi="Courier" w:cs="Times New Roman"/>
            <w:color w:val="0066CC"/>
            <w:sz w:val="27"/>
            <w:szCs w:val="27"/>
            <w:u w:val="single"/>
            <w:lang w:eastAsia="it-IT"/>
          </w:rPr>
          <w:t>legge 7 agosto 2012, n. 134</w:t>
        </w:r>
      </w:hyperlink>
      <w:r w:rsidRPr="00D645A6">
        <w:rPr>
          <w:rFonts w:ascii="Courier" w:eastAsia="Times New Roman" w:hAnsi="Courier" w:cs="Times New Roman"/>
          <w:color w:val="19191A"/>
          <w:sz w:val="27"/>
          <w:szCs w:val="27"/>
          <w:lang w:eastAsia="it-IT"/>
        </w:rPr>
        <w:t>, è incrementata di 110 milioni di euro per l'anno 2024 e di 220 milioni di euro per 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258. </w:t>
      </w:r>
      <w:r w:rsidRPr="00D645A6">
        <w:rPr>
          <w:rFonts w:ascii="Courier" w:eastAsia="Times New Roman" w:hAnsi="Courier" w:cs="Times New Roman"/>
          <w:color w:val="19191A"/>
          <w:sz w:val="27"/>
          <w:szCs w:val="27"/>
          <w:lang w:eastAsia="it-IT"/>
        </w:rPr>
        <w:t>Le cooperative esistenti, operanti nelle province autonome di Trento e di Bolzano, che connettono clienti non soci, sono considerate, ai fini del testo integrato delle disposizioni per la regolamentazione delle cooperative elettriche (TICOOP), di cui alla deliberazione dell'Autorità di regolazione per energia, reti e ambiente (ARERA) ARG/elt 113/10 del 26 luglio 2010, come cooperative storiche concessionarie di cui alla parte II del medesimo testo integrato fino alla data di rilascio di tutte le concessioni di distribuzione con le modalità previste dalla vigente normativa e comunque non oltre il 31 dicembre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259. </w:t>
      </w:r>
      <w:r w:rsidRPr="00D645A6">
        <w:rPr>
          <w:rFonts w:ascii="Courier" w:eastAsia="Times New Roman" w:hAnsi="Courier" w:cs="Times New Roman"/>
          <w:color w:val="19191A"/>
          <w:sz w:val="27"/>
          <w:szCs w:val="27"/>
          <w:lang w:eastAsia="it-IT"/>
        </w:rPr>
        <w:t xml:space="preserve">Al fine di sostenere investimenti infrastrutturali e produttivi realizzati in Italia, anche in ambiti caratterizzati da condizioni di parziale fallimento di mercato e di livelli subottimali di investimento, connessi all'elevata rischiosità anche associata a esposizioni di medio e lungo periodo, all'uso di tecnologie innovative o alla limitata offerta di prodotti finanziari, la società SACE S.p.A. è abilitata a rilasciare, fino al 31 dicembre </w:t>
      </w:r>
      <w:r w:rsidRPr="00D645A6">
        <w:rPr>
          <w:rFonts w:ascii="Courier" w:eastAsia="Times New Roman" w:hAnsi="Courier" w:cs="Times New Roman"/>
          <w:color w:val="19191A"/>
          <w:sz w:val="27"/>
          <w:szCs w:val="27"/>
          <w:lang w:eastAsia="it-IT"/>
        </w:rPr>
        <w:lastRenderedPageBreak/>
        <w:t>2029, garanzie connesse a investimenti nei settori delle infrastrutture, anche a carattere sociale, dei servizi pubblici locali e dell'industria e ai processi di transizione verso un'economia pulita e circolare, la mobilità sostenibile, l'adattamento ai cambiamenti climatici e la mitigazione dei loro effetti, la sostenibilità e la resilienza ambientale o climatica e l'innovazione industriale, tecnologica e digitale delle imprese.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260. </w:t>
      </w:r>
      <w:r w:rsidRPr="00D645A6">
        <w:rPr>
          <w:rFonts w:ascii="Courier" w:eastAsia="Times New Roman" w:hAnsi="Courier" w:cs="Times New Roman"/>
          <w:color w:val="19191A"/>
          <w:sz w:val="27"/>
          <w:szCs w:val="27"/>
          <w:lang w:eastAsia="it-IT"/>
        </w:rPr>
        <w:t>Le garanzie di cui ai commi da 259 a 271:</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possono essere rilasciate in favore dei soggetti identificati come partner esecutivi nell'ambito del programma InvestEU di cui al </w:t>
      </w:r>
      <w:hyperlink r:id="rId452" w:tgtFrame="_blank" w:history="1">
        <w:r w:rsidRPr="00D645A6">
          <w:rPr>
            <w:rFonts w:ascii="Courier" w:eastAsia="Times New Roman" w:hAnsi="Courier" w:cs="Times New Roman"/>
            <w:color w:val="0066CC"/>
            <w:sz w:val="27"/>
            <w:szCs w:val="27"/>
            <w:u w:val="single"/>
            <w:lang w:eastAsia="it-IT"/>
          </w:rPr>
          <w:t>regolamento (UE) 2021/523 del Parlamento europeo e del Consiglio, del 24 marzo 2021</w:t>
        </w:r>
      </w:hyperlink>
      <w:r w:rsidRPr="00D645A6">
        <w:rPr>
          <w:rFonts w:ascii="Courier" w:eastAsia="Times New Roman" w:hAnsi="Courier" w:cs="Times New Roman"/>
          <w:color w:val="19191A"/>
          <w:sz w:val="27"/>
          <w:szCs w:val="27"/>
          <w:lang w:eastAsia="it-IT"/>
        </w:rPr>
        <w:t>, ovvero di banche, di istituzioni finanziarie nazionali e internazionali e degli altri soggetti abilitati all'esercizio del credito in Italia;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possono riguardare finanziamenti, sotto qualsiasi forma, ivi inclusi portafogli di finanziamenti, concessi alle imprese con sede legale in Italia e alle imprese aventi sede legale all'estero con una stabile organizzazione in Italia, diverse dalle piccole e medie imprese, come definite dalla </w:t>
      </w:r>
      <w:hyperlink r:id="rId453" w:tgtFrame="_blank" w:history="1">
        <w:r w:rsidRPr="00D645A6">
          <w:rPr>
            <w:rFonts w:ascii="Courier" w:eastAsia="Times New Roman" w:hAnsi="Courier" w:cs="Times New Roman"/>
            <w:color w:val="0066CC"/>
            <w:sz w:val="27"/>
            <w:szCs w:val="27"/>
            <w:u w:val="single"/>
            <w:lang w:eastAsia="it-IT"/>
          </w:rPr>
          <w:t>raccomandazione 2003/361/CE della Commissione, del 6 maggio 2003</w:t>
        </w:r>
      </w:hyperlink>
      <w:r w:rsidRPr="00D645A6">
        <w:rPr>
          <w:rFonts w:ascii="Courier" w:eastAsia="Times New Roman" w:hAnsi="Courier" w:cs="Times New Roman"/>
          <w:color w:val="19191A"/>
          <w:sz w:val="27"/>
          <w:szCs w:val="27"/>
          <w:lang w:eastAsia="it-IT"/>
        </w:rPr>
        <w:t>, e dalle imprese in difficoltà, come definite dalla comunicazione della Commissione 2014/C 249/01;</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possono essere rilasciate in favore di imprese di assicurazione nazionali e internazionali, autorizzate all'esercizio in Italia del ramo credito e cauzioni in relazione a fideiussioni, garanzie e altri impegni di firma nonché in favore di sottoscrittori di prestiti obbligazionari, cambiali finanziarie, titoli di debito e altri strumenti finanziari, partecipativi e no, convertibili anche di rango subordinato;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possono essere concesse previa istruttoria da parte della SACE S.p.A., svolta in linea con le migliori pratiche del settore bancario e assicurativo, ivi inclusa la previa valutazione dell'idoneità delle predette garanzie a generare elementi di addizionalità, ai sensi del </w:t>
      </w:r>
      <w:hyperlink r:id="rId454" w:tgtFrame="_blank" w:history="1">
        <w:r w:rsidRPr="00D645A6">
          <w:rPr>
            <w:rFonts w:ascii="Courier" w:eastAsia="Times New Roman" w:hAnsi="Courier" w:cs="Times New Roman"/>
            <w:color w:val="0066CC"/>
            <w:sz w:val="27"/>
            <w:szCs w:val="27"/>
            <w:u w:val="single"/>
            <w:lang w:eastAsia="it-IT"/>
          </w:rPr>
          <w:t>regolamento (UE) 2015/1017 del Parlamento europeo e del Consiglio, del 25 giugno 2015</w:t>
        </w:r>
      </w:hyperlink>
      <w:r w:rsidRPr="00D645A6">
        <w:rPr>
          <w:rFonts w:ascii="Courier" w:eastAsia="Times New Roman" w:hAnsi="Courier" w:cs="Times New Roman"/>
          <w:color w:val="19191A"/>
          <w:sz w:val="27"/>
          <w:szCs w:val="27"/>
          <w:lang w:eastAsia="it-IT"/>
        </w:rPr>
        <w:t>, ove applicabile;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e) sono concesse per una durata massima di venticinque anni e per una percentuale massima di copertura non eccedente il 70 per cento, ovvero il 60 per cento ove rilasciate in relazione a fideiussioni, garanzie e altri </w:t>
      </w:r>
      <w:r w:rsidRPr="00D645A6">
        <w:rPr>
          <w:rFonts w:ascii="Courier" w:eastAsia="Times New Roman" w:hAnsi="Courier" w:cs="Times New Roman"/>
          <w:color w:val="19191A"/>
          <w:sz w:val="27"/>
          <w:szCs w:val="27"/>
          <w:lang w:eastAsia="it-IT"/>
        </w:rPr>
        <w:lastRenderedPageBreak/>
        <w:t>impegni di firma che le imprese sono tenute a prestare per l'esecuzione di appalti pubblici e l'erogazione degli anticipi contrattuali ai sensi della pertinente normativa di settore, ovvero il 50 per cento nel caso di esposizioni di rango subordinato.</w:t>
      </w:r>
      <w:r w:rsidRPr="00D645A6">
        <w:rPr>
          <w:rFonts w:ascii="Courier" w:eastAsia="Times New Roman" w:hAnsi="Courier" w:cs="Times New Roman"/>
          <w:color w:val="19191A"/>
          <w:sz w:val="27"/>
          <w:szCs w:val="27"/>
          <w:lang w:eastAsia="it-IT"/>
        </w:rPr>
        <w:br/>
        <w:t>Con riferimento alle garanzie su portafogli di finanziamenti, la percentuale massima di copertura di ciascuna tranche, anche con percentuali asimmetriche tra tranche, è pari al 50 per cento, ovvero al 100 per cento qualora nella tranche sia incluso non oltre il 50 per cento di ciascun finanziamento, fermo restando che per le tranche « junior » o « mezzanine » il relativo spessore non può in ogni caso superare il 15 per cento dell'importo nominale complessivo del portafoglio e la percentuale massima di copertura è pari al 50 per cento.</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261. </w:t>
      </w:r>
      <w:r w:rsidRPr="00D645A6">
        <w:rPr>
          <w:rFonts w:ascii="Courier" w:eastAsia="Times New Roman" w:hAnsi="Courier" w:cs="Times New Roman"/>
          <w:color w:val="19191A"/>
          <w:sz w:val="27"/>
          <w:szCs w:val="27"/>
          <w:lang w:eastAsia="it-IT"/>
        </w:rPr>
        <w:t>Gli impegni derivanti dall'attività di cui ai commi da 259 a 271 sono assunti dalla SACE S.p.A. nella misura del 20 per cento e dallo Stato nella misura dell'80 per cento del capitale e degli interessi di ciascun impegno, senza vincolo di solidarietà. I predetti impegni sono assunti dalla SACE S.p.A. coerentemente con un piano annuale di attività, che definisce l'ammontare previsto di operazioni da assicurare, suddivise per aree geografiche e macro-settori tematici, e con un sistema dei limiti di rischio (Risk Appetite Framework-RAF), che definisce, in linea con le migliori pratiche del settore bancario e assicurativo, la propensione al rischio, le soglie di tolleranza, con particolare riguardo alle operazioni che possono determinare elevati rischi di concentrazione verso singole controparti, gruppi di controparti connesse o settori di attività, nonché i processi di riferimento necessari per definirli e attuarli. Il piano annuale di attività e il sistema dei limiti di rischio sono approvati, su proposta del Ministro dell'economia e delle finanze, con delibera del Comitato interministeriale per la programmazione economica e lo sviluppo sostenibile (CIPESS). Gli impegni assunti dalla SACE S.p.A. nello svolgimento dell'attività di cui ai commi da 259 a 271 sono garantiti dallo Stato nei limiti indicati dalla legge di bilancio.</w:t>
      </w:r>
      <w:r w:rsidRPr="00D645A6">
        <w:rPr>
          <w:rFonts w:ascii="Courier" w:eastAsia="Times New Roman" w:hAnsi="Courier" w:cs="Times New Roman"/>
          <w:color w:val="19191A"/>
          <w:sz w:val="27"/>
          <w:szCs w:val="27"/>
          <w:lang w:eastAsia="it-IT"/>
        </w:rPr>
        <w:br/>
        <w:t>Non è ammesso il ricorso diretto dei soggetti finanziatori alla garanzia dello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262. </w:t>
      </w:r>
      <w:r w:rsidRPr="00D645A6">
        <w:rPr>
          <w:rFonts w:ascii="Courier" w:eastAsia="Times New Roman" w:hAnsi="Courier" w:cs="Times New Roman"/>
          <w:color w:val="19191A"/>
          <w:sz w:val="27"/>
          <w:szCs w:val="27"/>
          <w:lang w:eastAsia="it-IT"/>
        </w:rPr>
        <w:t xml:space="preserve">La SACE S.p.A. rilascia a condizioni di mercato le garanzie e le coperture assicurative da cui derivano gli impegni di cui ai commi da 259 a 271 anche in nome proprio e per conto dello Stato. Il rilascio delle garanzie e delle </w:t>
      </w:r>
      <w:r w:rsidRPr="00D645A6">
        <w:rPr>
          <w:rFonts w:ascii="Courier" w:eastAsia="Times New Roman" w:hAnsi="Courier" w:cs="Times New Roman"/>
          <w:color w:val="19191A"/>
          <w:sz w:val="27"/>
          <w:szCs w:val="27"/>
          <w:lang w:eastAsia="it-IT"/>
        </w:rPr>
        <w:lastRenderedPageBreak/>
        <w:t>coperture assicurative il cui importo massimo garantito in quota capitale ecceda 600 milioni di euro e superi il 25 per cento del fatturato dell'impresa beneficiaria, ovvero del consolidato del gruppo di riferimento, ove esistente, considerati i dati risultanti dall'ultimo bilancio approvato, e in ogni caso qualora l'importo massimo garantito in quota capitale ecceda 1 miliardo di euro ovvero, per le garanzie su singoli portafogli di finanziamenti, l'importo garantito del portafoglio superi 3 miliardi di euro, è subordinato al nulla osta del Ministro dell'economia e delle finanze adottato sulla base dell'istruttoria trasmessa dalla SACE S.p.A. Per le garanzie su portafogli di finanziamenti, i parametri di cui al presente comma devono essere calcolati avuto riguardo alla percentuale garantita di ogni singolo finanziamento e ai dati di fatturato di ciascuna impresa beneficiaria, ovvero del consolidato del gruppo di riferimento, ove esistente. Le garanzie e le coperture assicurative prevedono che la richiesta di indennizzo e qualsiasi comunicazione o istanza siano rivolte unicamente alla SACE S.p.A.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263. </w:t>
      </w:r>
      <w:r w:rsidRPr="00D645A6">
        <w:rPr>
          <w:rFonts w:ascii="Courier" w:eastAsia="Times New Roman" w:hAnsi="Courier" w:cs="Times New Roman"/>
          <w:color w:val="19191A"/>
          <w:sz w:val="27"/>
          <w:szCs w:val="27"/>
          <w:lang w:eastAsia="it-IT"/>
        </w:rPr>
        <w:t>I criteri e le modalità di rilascio della garanzia nonché di definizione della composizione del portafoglio di garanzie gestito dalla SACE S.p.A. ai sensi dei commi da 259 a 271, inclusi i profili relativi alla distribuzione dei relativi limiti di rischio, in funzione dell'andamento del portafoglio garantito e dei volumi di attività attesi e in considerazione dell'andamento complessivo delle ulteriori esposizioni dello Stato, derivanti da altri strumenti di garanzia gestiti dalla medesima SACE S.p.A., sono definiti conformemente a quanto previsto dall'allegato IV alla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264. </w:t>
      </w:r>
      <w:r w:rsidRPr="00D645A6">
        <w:rPr>
          <w:rFonts w:ascii="Courier" w:eastAsia="Times New Roman" w:hAnsi="Courier" w:cs="Times New Roman"/>
          <w:color w:val="19191A"/>
          <w:sz w:val="27"/>
          <w:szCs w:val="27"/>
          <w:lang w:eastAsia="it-IT"/>
        </w:rPr>
        <w:t>La SACE S.p.A. determina i premi a titolo di remunerazione delle garanzie in linea con le caratteristiche e il profilo di rischio delle operazioni sottostanti, tenendo conto della loro natura e degli obiettivi dalle stesse conseguiti in conformità a quanto previsto dal comma 259.</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265. </w:t>
      </w:r>
      <w:r w:rsidRPr="00D645A6">
        <w:rPr>
          <w:rFonts w:ascii="Courier" w:eastAsia="Times New Roman" w:hAnsi="Courier" w:cs="Times New Roman"/>
          <w:color w:val="19191A"/>
          <w:sz w:val="27"/>
          <w:szCs w:val="27"/>
          <w:lang w:eastAsia="it-IT"/>
        </w:rPr>
        <w:t xml:space="preserve">Le modalità operative ai fini dell'assunzione e della gestione delle garanzie, della loro escussione e del recupero dei crediti, nonché la documentazione necessaria ai fini del rilascio delle garanzie, inclusi i rimedi contrattuali previsti in relazione all'inadempimento da </w:t>
      </w:r>
      <w:r w:rsidRPr="00D645A6">
        <w:rPr>
          <w:rFonts w:ascii="Courier" w:eastAsia="Times New Roman" w:hAnsi="Courier" w:cs="Times New Roman"/>
          <w:color w:val="19191A"/>
          <w:sz w:val="27"/>
          <w:szCs w:val="27"/>
          <w:lang w:eastAsia="it-IT"/>
        </w:rPr>
        <w:lastRenderedPageBreak/>
        <w:t>parte del soggetto garantito agli impegni previsti, sono stabilite dalla SACE S.p.A.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266. </w:t>
      </w:r>
      <w:r w:rsidRPr="00D645A6">
        <w:rPr>
          <w:rFonts w:ascii="Courier" w:eastAsia="Times New Roman" w:hAnsi="Courier" w:cs="Times New Roman"/>
          <w:color w:val="19191A"/>
          <w:sz w:val="27"/>
          <w:szCs w:val="27"/>
          <w:lang w:eastAsia="it-IT"/>
        </w:rPr>
        <w:t>La SACE S.p.A. svolge, anche per conto del Ministero dell'economia e delle finanze, le attività relative all'escussione della garanzia e al recupero dei crediti, per le quali può altresì delegare terzi o gli stessi garantiti. La SACE S.p.A. opera con la dovuta diligenza professionale.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267. </w:t>
      </w:r>
      <w:r w:rsidRPr="00D645A6">
        <w:rPr>
          <w:rFonts w:ascii="Courier" w:eastAsia="Times New Roman" w:hAnsi="Courier" w:cs="Times New Roman"/>
          <w:color w:val="19191A"/>
          <w:sz w:val="27"/>
          <w:szCs w:val="27"/>
          <w:lang w:eastAsia="it-IT"/>
        </w:rPr>
        <w:t>Agli impegni assunti dallo Stato ai sensi dei commi da 259 a 271, che non possono superare l'importo complessivo massimo di 60 miliardi di euro, tenuto conto degli impegni, tempo per tempo in essere, già assunti dalla SACE S.p.A. a valere sulle disponibilità del fondo di cui all'</w:t>
      </w:r>
      <w:hyperlink r:id="rId455" w:tgtFrame="_blank" w:history="1">
        <w:r w:rsidRPr="00D645A6">
          <w:rPr>
            <w:rFonts w:ascii="Courier" w:eastAsia="Times New Roman" w:hAnsi="Courier" w:cs="Times New Roman"/>
            <w:color w:val="0066CC"/>
            <w:sz w:val="27"/>
            <w:szCs w:val="27"/>
            <w:u w:val="single"/>
            <w:lang w:eastAsia="it-IT"/>
          </w:rPr>
          <w:t>articolo 1, comma 14, del decreto-legge 8 aprile 2020, n. 23</w:t>
        </w:r>
      </w:hyperlink>
      <w:r w:rsidRPr="00D645A6">
        <w:rPr>
          <w:rFonts w:ascii="Courier" w:eastAsia="Times New Roman" w:hAnsi="Courier" w:cs="Times New Roman"/>
          <w:color w:val="19191A"/>
          <w:sz w:val="27"/>
          <w:szCs w:val="27"/>
          <w:lang w:eastAsia="it-IT"/>
        </w:rPr>
        <w:t>, convertito, con modificazioni, dalla </w:t>
      </w:r>
      <w:hyperlink r:id="rId456" w:tgtFrame="_blank" w:history="1">
        <w:r w:rsidRPr="00D645A6">
          <w:rPr>
            <w:rFonts w:ascii="Courier" w:eastAsia="Times New Roman" w:hAnsi="Courier" w:cs="Times New Roman"/>
            <w:color w:val="0066CC"/>
            <w:sz w:val="27"/>
            <w:szCs w:val="27"/>
            <w:u w:val="single"/>
            <w:lang w:eastAsia="it-IT"/>
          </w:rPr>
          <w:t>legge 5 giugno 2020, n. 40</w:t>
        </w:r>
      </w:hyperlink>
      <w:r w:rsidRPr="00D645A6">
        <w:rPr>
          <w:rFonts w:ascii="Courier" w:eastAsia="Times New Roman" w:hAnsi="Courier" w:cs="Times New Roman"/>
          <w:color w:val="19191A"/>
          <w:sz w:val="27"/>
          <w:szCs w:val="27"/>
          <w:lang w:eastAsia="it-IT"/>
        </w:rPr>
        <w:t>, e il cui limite di impegni assumibili annualmente è fissato dalla legge di bilancio, si provvede nei limiti delle risorse libere disponibili nel medesimo fondo. Tale fondo è alimentato con i premi riscossi dalla SACE S.p.A. per conto del Ministero dell'economia e delle finanze, versati sul conto corrente di cui all'</w:t>
      </w:r>
      <w:hyperlink r:id="rId457" w:tgtFrame="_blank" w:history="1">
        <w:r w:rsidRPr="00D645A6">
          <w:rPr>
            <w:rFonts w:ascii="Courier" w:eastAsia="Times New Roman" w:hAnsi="Courier" w:cs="Times New Roman"/>
            <w:color w:val="0066CC"/>
            <w:sz w:val="27"/>
            <w:szCs w:val="27"/>
            <w:u w:val="single"/>
            <w:lang w:eastAsia="it-IT"/>
          </w:rPr>
          <w:t>articolo 1, comma 14, del decreto-legge 8 aprile 2020, n. 23</w:t>
        </w:r>
      </w:hyperlink>
      <w:r w:rsidRPr="00D645A6">
        <w:rPr>
          <w:rFonts w:ascii="Courier" w:eastAsia="Times New Roman" w:hAnsi="Courier" w:cs="Times New Roman"/>
          <w:color w:val="19191A"/>
          <w:sz w:val="27"/>
          <w:szCs w:val="27"/>
          <w:lang w:eastAsia="it-IT"/>
        </w:rPr>
        <w:t>, convertito, con modificazioni, dalla </w:t>
      </w:r>
      <w:hyperlink r:id="rId458" w:tgtFrame="_blank" w:history="1">
        <w:r w:rsidRPr="00D645A6">
          <w:rPr>
            <w:rFonts w:ascii="Courier" w:eastAsia="Times New Roman" w:hAnsi="Courier" w:cs="Times New Roman"/>
            <w:color w:val="0066CC"/>
            <w:sz w:val="27"/>
            <w:szCs w:val="27"/>
            <w:u w:val="single"/>
            <w:lang w:eastAsia="it-IT"/>
          </w:rPr>
          <w:t>legge 5 giugno 2020, n. 40</w:t>
        </w:r>
      </w:hyperlink>
      <w:r w:rsidRPr="00D645A6">
        <w:rPr>
          <w:rFonts w:ascii="Courier" w:eastAsia="Times New Roman" w:hAnsi="Courier" w:cs="Times New Roman"/>
          <w:color w:val="19191A"/>
          <w:sz w:val="27"/>
          <w:szCs w:val="27"/>
          <w:lang w:eastAsia="it-IT"/>
        </w:rPr>
        <w:t>, al netto delle commissioni trattenute dalla medesima SACE S.p.A. per le attività svolte ai sensi dei commi da 259 a 271 e risultanti dalla contabilità della medesima SACE S.p.A., salvo conguaglio all'esito dell'approvazione del bilancio. Tali commissioni sono limitate alla copertura dei costi sostenuti, imputabili alle attività svolte per l'acquisizione, gestione, ristrutturazione e recupero degli impegni connessi alle garanzie.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268. </w:t>
      </w:r>
      <w:r w:rsidRPr="00D645A6">
        <w:rPr>
          <w:rFonts w:ascii="Courier" w:eastAsia="Times New Roman" w:hAnsi="Courier" w:cs="Times New Roman"/>
          <w:color w:val="19191A"/>
          <w:sz w:val="27"/>
          <w:szCs w:val="27"/>
          <w:lang w:eastAsia="it-IT"/>
        </w:rPr>
        <w:t>Il limite massimo degli impegni che la SACE S.p.A. può assumere per il rilascio di garanzie nell'anno 2024 ai sensi dei commi da 259 a 271 è fissato in 10 miliardi di euro. Le garanzie rilasciate ai sensi del comma 260, lettera c), non possono superare il 10 per cento dell'importo di cui al primo periodo. Tale percentuale può essere rideterminata, nel rispetto del limite di impegni di cui al presente comma, con decreto del Ministro dell'economia e delle finanze.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269. </w:t>
      </w:r>
      <w:r w:rsidRPr="00D645A6">
        <w:rPr>
          <w:rFonts w:ascii="Courier" w:eastAsia="Times New Roman" w:hAnsi="Courier" w:cs="Times New Roman"/>
          <w:color w:val="19191A"/>
          <w:sz w:val="27"/>
          <w:szCs w:val="27"/>
          <w:lang w:eastAsia="it-IT"/>
        </w:rPr>
        <w:t>Ai sensi e per gli effetti dell'</w:t>
      </w:r>
      <w:hyperlink r:id="rId459" w:tgtFrame="_blank" w:history="1">
        <w:r w:rsidRPr="00D645A6">
          <w:rPr>
            <w:rFonts w:ascii="Courier" w:eastAsia="Times New Roman" w:hAnsi="Courier" w:cs="Times New Roman"/>
            <w:color w:val="0066CC"/>
            <w:sz w:val="27"/>
            <w:szCs w:val="27"/>
            <w:u w:val="single"/>
            <w:lang w:eastAsia="it-IT"/>
          </w:rPr>
          <w:t>articolo 64, commi 2</w:t>
        </w:r>
      </w:hyperlink>
      <w:r w:rsidRPr="00D645A6">
        <w:rPr>
          <w:rFonts w:ascii="Courier" w:eastAsia="Times New Roman" w:hAnsi="Courier" w:cs="Times New Roman"/>
          <w:color w:val="19191A"/>
          <w:sz w:val="27"/>
          <w:szCs w:val="27"/>
          <w:lang w:eastAsia="it-IT"/>
        </w:rPr>
        <w:t> e </w:t>
      </w:r>
      <w:hyperlink r:id="rId460" w:tgtFrame="_blank" w:history="1">
        <w:r w:rsidRPr="00D645A6">
          <w:rPr>
            <w:rFonts w:ascii="Courier" w:eastAsia="Times New Roman" w:hAnsi="Courier" w:cs="Times New Roman"/>
            <w:color w:val="0066CC"/>
            <w:sz w:val="27"/>
            <w:szCs w:val="27"/>
            <w:u w:val="single"/>
            <w:lang w:eastAsia="it-IT"/>
          </w:rPr>
          <w:t>5, del decreto-legge 16 luglio 2020, n. 76</w:t>
        </w:r>
      </w:hyperlink>
      <w:r w:rsidRPr="00D645A6">
        <w:rPr>
          <w:rFonts w:ascii="Courier" w:eastAsia="Times New Roman" w:hAnsi="Courier" w:cs="Times New Roman"/>
          <w:color w:val="19191A"/>
          <w:sz w:val="27"/>
          <w:szCs w:val="27"/>
          <w:lang w:eastAsia="it-IT"/>
        </w:rPr>
        <w:t xml:space="preserve">, convertito, </w:t>
      </w:r>
      <w:r w:rsidRPr="00D645A6">
        <w:rPr>
          <w:rFonts w:ascii="Courier" w:eastAsia="Times New Roman" w:hAnsi="Courier" w:cs="Times New Roman"/>
          <w:color w:val="19191A"/>
          <w:sz w:val="27"/>
          <w:szCs w:val="27"/>
          <w:lang w:eastAsia="it-IT"/>
        </w:rPr>
        <w:lastRenderedPageBreak/>
        <w:t>con modificazioni, dalla </w:t>
      </w:r>
      <w:hyperlink r:id="rId461" w:tgtFrame="_blank" w:history="1">
        <w:r w:rsidRPr="00D645A6">
          <w:rPr>
            <w:rFonts w:ascii="Courier" w:eastAsia="Times New Roman" w:hAnsi="Courier" w:cs="Times New Roman"/>
            <w:color w:val="0066CC"/>
            <w:sz w:val="27"/>
            <w:szCs w:val="27"/>
            <w:u w:val="single"/>
            <w:lang w:eastAsia="it-IT"/>
          </w:rPr>
          <w:t>legge 11 settembre 2020, n. 120</w:t>
        </w:r>
      </w:hyperlink>
      <w:r w:rsidRPr="00D645A6">
        <w:rPr>
          <w:rFonts w:ascii="Courier" w:eastAsia="Times New Roman" w:hAnsi="Courier" w:cs="Times New Roman"/>
          <w:color w:val="19191A"/>
          <w:sz w:val="27"/>
          <w:szCs w:val="27"/>
          <w:lang w:eastAsia="it-IT"/>
        </w:rPr>
        <w:t>, per l'anno 2024 le risorse disponibili al 31 dicembre 2023 sul conto corrente di tesoreria, istituito ai sensi dell'articolo 1, comma 88, terzo periodo, della </w:t>
      </w:r>
      <w:hyperlink r:id="rId462" w:tgtFrame="_blank" w:history="1">
        <w:r w:rsidRPr="00D645A6">
          <w:rPr>
            <w:rFonts w:ascii="Courier" w:eastAsia="Times New Roman" w:hAnsi="Courier" w:cs="Times New Roman"/>
            <w:color w:val="0066CC"/>
            <w:sz w:val="27"/>
            <w:szCs w:val="27"/>
            <w:u w:val="single"/>
            <w:lang w:eastAsia="it-IT"/>
          </w:rPr>
          <w:t>legge 27 dicembre 2019, n. 160</w:t>
        </w:r>
      </w:hyperlink>
      <w:r w:rsidRPr="00D645A6">
        <w:rPr>
          <w:rFonts w:ascii="Courier" w:eastAsia="Times New Roman" w:hAnsi="Courier" w:cs="Times New Roman"/>
          <w:color w:val="19191A"/>
          <w:sz w:val="27"/>
          <w:szCs w:val="27"/>
          <w:lang w:eastAsia="it-IT"/>
        </w:rPr>
        <w:t>, sono destinate alla copertura delle garanzie di cui al citato </w:t>
      </w:r>
      <w:hyperlink r:id="rId463" w:tgtFrame="_blank" w:history="1">
        <w:r w:rsidRPr="00D645A6">
          <w:rPr>
            <w:rFonts w:ascii="Courier" w:eastAsia="Times New Roman" w:hAnsi="Courier" w:cs="Times New Roman"/>
            <w:color w:val="0066CC"/>
            <w:sz w:val="27"/>
            <w:szCs w:val="27"/>
            <w:u w:val="single"/>
            <w:lang w:eastAsia="it-IT"/>
          </w:rPr>
          <w:t>articolo 64 del decreto-legge n. 76 del 2020</w:t>
        </w:r>
      </w:hyperlink>
      <w:r w:rsidRPr="00D645A6">
        <w:rPr>
          <w:rFonts w:ascii="Courier" w:eastAsia="Times New Roman" w:hAnsi="Courier" w:cs="Times New Roman"/>
          <w:color w:val="19191A"/>
          <w:sz w:val="27"/>
          <w:szCs w:val="27"/>
          <w:lang w:eastAsia="it-IT"/>
        </w:rPr>
        <w:t>, nel limite di impegno assumibile dalla SACE S.p.A., pari a 3.000 milioni di euro. Le predette garanzie sono concesse in misura non eccedente il 50 per cento, ove rilasciate in relazione a fideiussioni, garanzie e altri impegni di firma che le imprese sono tenute a prestare per l'esecuzione di appalti pubblici e l'erogazione degli anticipi contrattuali ai sensi della pertinente normativa di settore.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270. </w:t>
      </w:r>
      <w:r w:rsidRPr="00D645A6">
        <w:rPr>
          <w:rFonts w:ascii="Courier" w:eastAsia="Times New Roman" w:hAnsi="Courier" w:cs="Times New Roman"/>
          <w:color w:val="19191A"/>
          <w:sz w:val="27"/>
          <w:szCs w:val="27"/>
          <w:lang w:eastAsia="it-IT"/>
        </w:rPr>
        <w:t>Al fine di accelerare la realizzazione degli interventi finanziari nell'economia, per l'espletamento delle attività di natura amministrativa e contabile connesse all'attuazione di tali interventi, il Ministero dell'economia e delle finanze può avvalersi del supporto tecnico-operativo di società interamente partecipate dal Ministero medesimo, che esercita il controllo analogo in conformità alla disciplina nazionale e dell'Unione europea in materia di in house providing. Con apposito disciplinare, da sottoscrivere tra il Ministero dell'economia e delle finanze e le predette società partecipate, sono stabiliti i termini e le modalità di attuazione delle disposizioni di cui al periodo precedente. Per l'attuazione del presente comma è autorizzata la spesa di 500.000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271. </w:t>
      </w:r>
      <w:r w:rsidRPr="00D645A6">
        <w:rPr>
          <w:rFonts w:ascii="Courier" w:eastAsia="Times New Roman" w:hAnsi="Courier" w:cs="Times New Roman"/>
          <w:color w:val="19191A"/>
          <w:sz w:val="27"/>
          <w:szCs w:val="27"/>
          <w:lang w:eastAsia="it-IT"/>
        </w:rPr>
        <w:t>Ai fini del coordinamento con il piano di attività di cui al comma 261 e al fine di assicurare l'efficace attuazione degli interventi in garanzia a supporto di investimenti per il potenziamento delle infrastrutture idriche, ivi comprese le reti di fognatura e depurazione, in tutto il territorio nazionale e per la tutela della risorsa idrica e dell'ambiente, l'Autorità di regolazione per energia, reti e ambiente, la Cassa per i servizi energetici e ambientali e la SACE S.p.A. stipulano un'apposita convenzione, avente ad oggetto la disciplina dei criteri di individuazione degli investimenti ritenuti prioritari ovvero eleggibili alla fruizione delle garanzie di cui ai commi da 259 al presente comma ovvero di quelle di cui all'</w:t>
      </w:r>
      <w:hyperlink r:id="rId464" w:tgtFrame="_blank" w:history="1">
        <w:r w:rsidRPr="00D645A6">
          <w:rPr>
            <w:rFonts w:ascii="Courier" w:eastAsia="Times New Roman" w:hAnsi="Courier" w:cs="Times New Roman"/>
            <w:color w:val="0066CC"/>
            <w:sz w:val="27"/>
            <w:szCs w:val="27"/>
            <w:u w:val="single"/>
            <w:lang w:eastAsia="it-IT"/>
          </w:rPr>
          <w:t>articolo 58 della legge 28 dicembre 2015, n. 221</w:t>
        </w:r>
      </w:hyperlink>
      <w:r w:rsidRPr="00D645A6">
        <w:rPr>
          <w:rFonts w:ascii="Courier" w:eastAsia="Times New Roman" w:hAnsi="Courier" w:cs="Times New Roman"/>
          <w:color w:val="19191A"/>
          <w:sz w:val="27"/>
          <w:szCs w:val="27"/>
          <w:lang w:eastAsia="it-IT"/>
        </w:rPr>
        <w:t xml:space="preserve">, e alle relative disposizioni attuative, delle modalità </w:t>
      </w:r>
      <w:r w:rsidRPr="00D645A6">
        <w:rPr>
          <w:rFonts w:ascii="Courier" w:eastAsia="Times New Roman" w:hAnsi="Courier" w:cs="Times New Roman"/>
          <w:color w:val="19191A"/>
          <w:sz w:val="27"/>
          <w:szCs w:val="27"/>
          <w:lang w:eastAsia="it-IT"/>
        </w:rPr>
        <w:lastRenderedPageBreak/>
        <w:t>di comunicazione e informazione, relativamente ai predetti interventi, al Ministero dell'economia e delle finanze nonché delle procedure operative inerenti alle attività di originazione, di istruttoria, di gestione, di indennizzo e di recupero delle predette garanzie. Ai fini della definizione dei criteri di individuazione degli investimenti ritenuti prioritari ovvero eleggibili alla fruizione delle garanzie di cui al primo periodo, si tiene conto anche dei criteri adottati per la definizione del Piano nazionale di interventi infrastrutturali e per la sicurezza nel settore idrico, di cui all'</w:t>
      </w:r>
      <w:hyperlink r:id="rId465" w:tgtFrame="_blank" w:history="1">
        <w:r w:rsidRPr="00D645A6">
          <w:rPr>
            <w:rFonts w:ascii="Courier" w:eastAsia="Times New Roman" w:hAnsi="Courier" w:cs="Times New Roman"/>
            <w:color w:val="0066CC"/>
            <w:sz w:val="27"/>
            <w:szCs w:val="27"/>
            <w:u w:val="single"/>
            <w:lang w:eastAsia="it-IT"/>
          </w:rPr>
          <w:t>articolo 1, comma 516, della legge 27 dicembre 2017 n. 205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t>Agli oneri derivanti dallo svolgimento delle attività disciplinate dalla convenzione di cui al primo periodo si provvede a valere sulle disponibilità del Fondo di cui all'</w:t>
      </w:r>
      <w:hyperlink r:id="rId466" w:tgtFrame="_blank" w:history="1">
        <w:r w:rsidRPr="00D645A6">
          <w:rPr>
            <w:rFonts w:ascii="Courier" w:eastAsia="Times New Roman" w:hAnsi="Courier" w:cs="Times New Roman"/>
            <w:color w:val="0066CC"/>
            <w:sz w:val="27"/>
            <w:szCs w:val="27"/>
            <w:u w:val="single"/>
            <w:lang w:eastAsia="it-IT"/>
          </w:rPr>
          <w:t>articolo 58 della legge 28 dicembre 2015, n. 221</w:t>
        </w:r>
      </w:hyperlink>
      <w:r w:rsidRPr="00D645A6">
        <w:rPr>
          <w:rFonts w:ascii="Courier" w:eastAsia="Times New Roman" w:hAnsi="Courier" w:cs="Times New Roman"/>
          <w:color w:val="19191A"/>
          <w:sz w:val="27"/>
          <w:szCs w:val="27"/>
          <w:lang w:eastAsia="it-IT"/>
        </w:rPr>
        <w:t>, nel limite delle risorse destinate alla copertura dei costi di gestione dello stesso.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272. </w:t>
      </w:r>
      <w:r w:rsidRPr="00D645A6">
        <w:rPr>
          <w:rFonts w:ascii="Courier" w:eastAsia="Times New Roman" w:hAnsi="Courier" w:cs="Times New Roman"/>
          <w:color w:val="19191A"/>
          <w:sz w:val="27"/>
          <w:szCs w:val="27"/>
          <w:lang w:eastAsia="it-IT"/>
        </w:rPr>
        <w:t>Al fine di consentire l'approvazione da parte del CIPESS, entro l'anno 2024, del progetto definitivo del collegamento stabile tra la Sicilia e la Calabria ai sensi dell'</w:t>
      </w:r>
      <w:hyperlink r:id="rId467" w:tgtFrame="_blank" w:history="1">
        <w:r w:rsidRPr="00D645A6">
          <w:rPr>
            <w:rFonts w:ascii="Courier" w:eastAsia="Times New Roman" w:hAnsi="Courier" w:cs="Times New Roman"/>
            <w:color w:val="0066CC"/>
            <w:sz w:val="27"/>
            <w:szCs w:val="27"/>
            <w:u w:val="single"/>
            <w:lang w:eastAsia="it-IT"/>
          </w:rPr>
          <w:t>articolo 3, commi 7</w:t>
        </w:r>
      </w:hyperlink>
      <w:r w:rsidRPr="00D645A6">
        <w:rPr>
          <w:rFonts w:ascii="Courier" w:eastAsia="Times New Roman" w:hAnsi="Courier" w:cs="Times New Roman"/>
          <w:color w:val="19191A"/>
          <w:sz w:val="27"/>
          <w:szCs w:val="27"/>
          <w:lang w:eastAsia="it-IT"/>
        </w:rPr>
        <w:t> e </w:t>
      </w:r>
      <w:hyperlink r:id="rId468" w:tgtFrame="_blank" w:history="1">
        <w:r w:rsidRPr="00D645A6">
          <w:rPr>
            <w:rFonts w:ascii="Courier" w:eastAsia="Times New Roman" w:hAnsi="Courier" w:cs="Times New Roman"/>
            <w:color w:val="0066CC"/>
            <w:sz w:val="27"/>
            <w:szCs w:val="27"/>
            <w:u w:val="single"/>
            <w:lang w:eastAsia="it-IT"/>
          </w:rPr>
          <w:t>8, del decreto-legge 31 marzo 2023, n. 35</w:t>
        </w:r>
      </w:hyperlink>
      <w:r w:rsidRPr="00D645A6">
        <w:rPr>
          <w:rFonts w:ascii="Courier" w:eastAsia="Times New Roman" w:hAnsi="Courier" w:cs="Times New Roman"/>
          <w:color w:val="19191A"/>
          <w:sz w:val="27"/>
          <w:szCs w:val="27"/>
          <w:lang w:eastAsia="it-IT"/>
        </w:rPr>
        <w:t>, convertito, con modificazioni, dalla </w:t>
      </w:r>
      <w:hyperlink r:id="rId469" w:tgtFrame="_blank" w:history="1">
        <w:r w:rsidRPr="00D645A6">
          <w:rPr>
            <w:rFonts w:ascii="Courier" w:eastAsia="Times New Roman" w:hAnsi="Courier" w:cs="Times New Roman"/>
            <w:color w:val="0066CC"/>
            <w:sz w:val="27"/>
            <w:szCs w:val="27"/>
            <w:u w:val="single"/>
            <w:lang w:eastAsia="it-IT"/>
          </w:rPr>
          <w:t>legge 26 maggio 2023, n. 58</w:t>
        </w:r>
      </w:hyperlink>
      <w:r w:rsidRPr="00D645A6">
        <w:rPr>
          <w:rFonts w:ascii="Courier" w:eastAsia="Times New Roman" w:hAnsi="Courier" w:cs="Times New Roman"/>
          <w:color w:val="19191A"/>
          <w:sz w:val="27"/>
          <w:szCs w:val="27"/>
          <w:lang w:eastAsia="it-IT"/>
        </w:rPr>
        <w:t>, nelle more dell'individuazione di fonti di finanziamento atte a ridurre l'onere a carico del bilancio dello Stato, è autorizzata la spesa complessiva di 9.312 milioni di euro, in ragione di 607 milioni di euro per l'anno 2024, 885 milioni di euro per l'anno 2025, 1.150 milioni di euro per l'anno 2026, 440 milioni di euro per l'anno 2027, 1.380 milioni di euro per l'anno 2028, 1.700 milioni di euro per l'anno 2029, 1.430 milioni di euro per l'anno 2030, 1.460 milioni di euro per l'anno 2031 e 260 milioni di euro per l'anno 2032.</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273. </w:t>
      </w:r>
      <w:r w:rsidRPr="00D645A6">
        <w:rPr>
          <w:rFonts w:ascii="Courier" w:eastAsia="Times New Roman" w:hAnsi="Courier" w:cs="Times New Roman"/>
          <w:color w:val="19191A"/>
          <w:sz w:val="27"/>
          <w:szCs w:val="27"/>
          <w:lang w:eastAsia="it-IT"/>
        </w:rPr>
        <w:t>Per le finalità di cui al comma 272 è altresì autorizzata la spesa di: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718 milioni di euro, in ragione di 70 milioni di euro per l'anno 2024, 50 milioni di euro per l'anno 2025, 50 milioni di euro per l'anno 2026, 400 milioni di euro per l'anno 2027 e 148 milioni di euro per l'anno 2028, mediante corrispondente riduzione delle risorse del Fondo per lo sviluppo e la coesione, periodo di programmazione 2021-2027, di cui all'</w:t>
      </w:r>
      <w:hyperlink r:id="rId470" w:tgtFrame="_blank" w:history="1">
        <w:r w:rsidRPr="00D645A6">
          <w:rPr>
            <w:rFonts w:ascii="Courier" w:eastAsia="Times New Roman" w:hAnsi="Courier" w:cs="Times New Roman"/>
            <w:color w:val="0066CC"/>
            <w:sz w:val="27"/>
            <w:szCs w:val="27"/>
            <w:u w:val="single"/>
            <w:lang w:eastAsia="it-IT"/>
          </w:rPr>
          <w:t>articolo 1, comma 177, della legge 30 dicembre 2020, n. 178</w:t>
        </w:r>
      </w:hyperlink>
      <w:r w:rsidRPr="00D645A6">
        <w:rPr>
          <w:rFonts w:ascii="Courier" w:eastAsia="Times New Roman" w:hAnsi="Courier" w:cs="Times New Roman"/>
          <w:color w:val="19191A"/>
          <w:sz w:val="27"/>
          <w:szCs w:val="27"/>
          <w:lang w:eastAsia="it-IT"/>
        </w:rPr>
        <w:t>, e imputata sulla quota afferente alle Amministrazioni centrali ai sensi dell'</w:t>
      </w:r>
      <w:hyperlink r:id="rId471" w:tgtFrame="_blank" w:history="1">
        <w:r w:rsidRPr="00D645A6">
          <w:rPr>
            <w:rFonts w:ascii="Courier" w:eastAsia="Times New Roman" w:hAnsi="Courier" w:cs="Times New Roman"/>
            <w:color w:val="0066CC"/>
            <w:sz w:val="27"/>
            <w:szCs w:val="27"/>
            <w:u w:val="single"/>
            <w:lang w:eastAsia="it-IT"/>
          </w:rPr>
          <w:t xml:space="preserve">articolo 1, </w:t>
        </w:r>
        <w:r w:rsidRPr="00D645A6">
          <w:rPr>
            <w:rFonts w:ascii="Courier" w:eastAsia="Times New Roman" w:hAnsi="Courier" w:cs="Times New Roman"/>
            <w:color w:val="0066CC"/>
            <w:sz w:val="27"/>
            <w:szCs w:val="27"/>
            <w:u w:val="single"/>
            <w:lang w:eastAsia="it-IT"/>
          </w:rPr>
          <w:lastRenderedPageBreak/>
          <w:t>comma 178, lettera b), numero 1), della legge 30 dicembre 2020, n. 178</w:t>
        </w:r>
      </w:hyperlink>
      <w:r w:rsidRPr="00D645A6">
        <w:rPr>
          <w:rFonts w:ascii="Courier" w:eastAsia="Times New Roman" w:hAnsi="Courier" w:cs="Times New Roman"/>
          <w:color w:val="19191A"/>
          <w:sz w:val="27"/>
          <w:szCs w:val="27"/>
          <w:lang w:eastAsia="it-IT"/>
        </w:rPr>
        <w:t>, come modificato dall'</w:t>
      </w:r>
      <w:hyperlink r:id="rId472" w:tgtFrame="_blank" w:history="1">
        <w:r w:rsidRPr="00D645A6">
          <w:rPr>
            <w:rFonts w:ascii="Courier" w:eastAsia="Times New Roman" w:hAnsi="Courier" w:cs="Times New Roman"/>
            <w:color w:val="0066CC"/>
            <w:sz w:val="27"/>
            <w:szCs w:val="27"/>
            <w:u w:val="single"/>
            <w:lang w:eastAsia="it-IT"/>
          </w:rPr>
          <w:t>articolo 1 del decreto-legge 19 settembre 2023, n. 124</w:t>
        </w:r>
      </w:hyperlink>
      <w:r w:rsidRPr="00D645A6">
        <w:rPr>
          <w:rFonts w:ascii="Courier" w:eastAsia="Times New Roman" w:hAnsi="Courier" w:cs="Times New Roman"/>
          <w:color w:val="19191A"/>
          <w:sz w:val="27"/>
          <w:szCs w:val="27"/>
          <w:lang w:eastAsia="it-IT"/>
        </w:rPr>
        <w:t>, convertito, con modificazioni, dalla </w:t>
      </w:r>
      <w:hyperlink r:id="rId473" w:tgtFrame="_blank" w:history="1">
        <w:r w:rsidRPr="00D645A6">
          <w:rPr>
            <w:rFonts w:ascii="Courier" w:eastAsia="Times New Roman" w:hAnsi="Courier" w:cs="Times New Roman"/>
            <w:color w:val="0066CC"/>
            <w:sz w:val="27"/>
            <w:szCs w:val="27"/>
            <w:u w:val="single"/>
            <w:lang w:eastAsia="it-IT"/>
          </w:rPr>
          <w:t>legge 13 novembre 2023, n. 162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1.600 milioni di euro, in ragione di 103 milioni di euro per l'anno 2024, 100 milioni di euro per l'anno 2025, 100 milioni di euro per l'anno 2026, 940 milioni di euro per l'anno 2027 e 357 milioni di euro per l'anno 2028, mediante corrispondente riduzione delle risorse del Fondo per lo sviluppo e la coesione, periodo di programmazione 2021-2027, di cui all'</w:t>
      </w:r>
      <w:hyperlink r:id="rId474" w:tgtFrame="_blank" w:history="1">
        <w:r w:rsidRPr="00D645A6">
          <w:rPr>
            <w:rFonts w:ascii="Courier" w:eastAsia="Times New Roman" w:hAnsi="Courier" w:cs="Times New Roman"/>
            <w:color w:val="0066CC"/>
            <w:sz w:val="27"/>
            <w:szCs w:val="27"/>
            <w:u w:val="single"/>
            <w:lang w:eastAsia="it-IT"/>
          </w:rPr>
          <w:t>articolo 1, comma 177, della legge 30 dicembre 2020, n. 178</w:t>
        </w:r>
      </w:hyperlink>
      <w:r w:rsidRPr="00D645A6">
        <w:rPr>
          <w:rFonts w:ascii="Courier" w:eastAsia="Times New Roman" w:hAnsi="Courier" w:cs="Times New Roman"/>
          <w:color w:val="19191A"/>
          <w:sz w:val="27"/>
          <w:szCs w:val="27"/>
          <w:lang w:eastAsia="it-IT"/>
        </w:rPr>
        <w:t>, e imputata sulle risorse indicate per la Regione siciliana e la regione Calabria dalla delibera del CIPESS n. 25/2023 del 3 agosto 2023, adottata ai sensi dell'</w:t>
      </w:r>
      <w:hyperlink r:id="rId475" w:tgtFrame="_blank" w:history="1">
        <w:r w:rsidRPr="00D645A6">
          <w:rPr>
            <w:rFonts w:ascii="Courier" w:eastAsia="Times New Roman" w:hAnsi="Courier" w:cs="Times New Roman"/>
            <w:color w:val="0066CC"/>
            <w:sz w:val="27"/>
            <w:szCs w:val="27"/>
            <w:u w:val="single"/>
            <w:lang w:eastAsia="it-IT"/>
          </w:rPr>
          <w:t>articolo 1, comma 178, lettera b), numero 2), della legge n. 178 del 2020</w:t>
        </w:r>
      </w:hyperlink>
      <w:r w:rsidRPr="00D645A6">
        <w:rPr>
          <w:rFonts w:ascii="Courier" w:eastAsia="Times New Roman" w:hAnsi="Courier" w:cs="Times New Roman"/>
          <w:color w:val="19191A"/>
          <w:sz w:val="27"/>
          <w:szCs w:val="27"/>
          <w:lang w:eastAsia="it-IT"/>
        </w:rPr>
        <w:t>, come modificato dall'</w:t>
      </w:r>
      <w:hyperlink r:id="rId476" w:tgtFrame="_blank" w:history="1">
        <w:r w:rsidRPr="00D645A6">
          <w:rPr>
            <w:rFonts w:ascii="Courier" w:eastAsia="Times New Roman" w:hAnsi="Courier" w:cs="Times New Roman"/>
            <w:color w:val="0066CC"/>
            <w:sz w:val="27"/>
            <w:szCs w:val="27"/>
            <w:u w:val="single"/>
            <w:lang w:eastAsia="it-IT"/>
          </w:rPr>
          <w:t>articolo 1 del decreto-legge 19 settembre 2023, n. 124</w:t>
        </w:r>
      </w:hyperlink>
      <w:r w:rsidRPr="00D645A6">
        <w:rPr>
          <w:rFonts w:ascii="Courier" w:eastAsia="Times New Roman" w:hAnsi="Courier" w:cs="Times New Roman"/>
          <w:color w:val="19191A"/>
          <w:sz w:val="27"/>
          <w:szCs w:val="27"/>
          <w:lang w:eastAsia="it-IT"/>
        </w:rPr>
        <w:t>, convertito, con modificazioni, dalla </w:t>
      </w:r>
      <w:hyperlink r:id="rId477" w:tgtFrame="_blank" w:history="1">
        <w:r w:rsidRPr="00D645A6">
          <w:rPr>
            <w:rFonts w:ascii="Courier" w:eastAsia="Times New Roman" w:hAnsi="Courier" w:cs="Times New Roman"/>
            <w:color w:val="0066CC"/>
            <w:sz w:val="27"/>
            <w:szCs w:val="27"/>
            <w:u w:val="single"/>
            <w:lang w:eastAsia="it-IT"/>
          </w:rPr>
          <w:t>legge 13 novembre 2023, n. 162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274. </w:t>
      </w:r>
      <w:r w:rsidRPr="00D645A6">
        <w:rPr>
          <w:rFonts w:ascii="Courier" w:eastAsia="Times New Roman" w:hAnsi="Courier" w:cs="Times New Roman"/>
          <w:color w:val="19191A"/>
          <w:sz w:val="27"/>
          <w:szCs w:val="27"/>
          <w:lang w:eastAsia="it-IT"/>
        </w:rPr>
        <w:t>Gli accordi per la coesione da definire tra la Regione siciliana e la regione Calabria con il Ministro per gli affari europei, il Sud, le politiche di coesione e il PNRR ai sensi dell'</w:t>
      </w:r>
      <w:hyperlink r:id="rId478" w:tgtFrame="_blank" w:history="1">
        <w:r w:rsidRPr="00D645A6">
          <w:rPr>
            <w:rFonts w:ascii="Courier" w:eastAsia="Times New Roman" w:hAnsi="Courier" w:cs="Times New Roman"/>
            <w:color w:val="0066CC"/>
            <w:sz w:val="27"/>
            <w:szCs w:val="27"/>
            <w:u w:val="single"/>
            <w:lang w:eastAsia="it-IT"/>
          </w:rPr>
          <w:t>articolo 1, comma 178, lettera d), della legge 30 dicembre 2020, n. 178</w:t>
        </w:r>
      </w:hyperlink>
      <w:r w:rsidRPr="00D645A6">
        <w:rPr>
          <w:rFonts w:ascii="Courier" w:eastAsia="Times New Roman" w:hAnsi="Courier" w:cs="Times New Roman"/>
          <w:color w:val="19191A"/>
          <w:sz w:val="27"/>
          <w:szCs w:val="27"/>
          <w:lang w:eastAsia="it-IT"/>
        </w:rPr>
        <w:t>, come modificato dall'</w:t>
      </w:r>
      <w:hyperlink r:id="rId479" w:tgtFrame="_blank" w:history="1">
        <w:r w:rsidRPr="00D645A6">
          <w:rPr>
            <w:rFonts w:ascii="Courier" w:eastAsia="Times New Roman" w:hAnsi="Courier" w:cs="Times New Roman"/>
            <w:color w:val="0066CC"/>
            <w:sz w:val="27"/>
            <w:szCs w:val="27"/>
            <w:u w:val="single"/>
            <w:lang w:eastAsia="it-IT"/>
          </w:rPr>
          <w:t>articolo 1 del decreto-legge 19 settembre 2023, n. 124</w:t>
        </w:r>
      </w:hyperlink>
      <w:r w:rsidRPr="00D645A6">
        <w:rPr>
          <w:rFonts w:ascii="Courier" w:eastAsia="Times New Roman" w:hAnsi="Courier" w:cs="Times New Roman"/>
          <w:color w:val="19191A"/>
          <w:sz w:val="27"/>
          <w:szCs w:val="27"/>
          <w:lang w:eastAsia="it-IT"/>
        </w:rPr>
        <w:t>, convertito, con modificazioni, dalla </w:t>
      </w:r>
      <w:hyperlink r:id="rId480" w:tgtFrame="_blank" w:history="1">
        <w:r w:rsidRPr="00D645A6">
          <w:rPr>
            <w:rFonts w:ascii="Courier" w:eastAsia="Times New Roman" w:hAnsi="Courier" w:cs="Times New Roman"/>
            <w:color w:val="0066CC"/>
            <w:sz w:val="27"/>
            <w:szCs w:val="27"/>
            <w:u w:val="single"/>
            <w:lang w:eastAsia="it-IT"/>
          </w:rPr>
          <w:t>legge 13 novembre 2023, n. 162</w:t>
        </w:r>
      </w:hyperlink>
      <w:r w:rsidRPr="00D645A6">
        <w:rPr>
          <w:rFonts w:ascii="Courier" w:eastAsia="Times New Roman" w:hAnsi="Courier" w:cs="Times New Roman"/>
          <w:color w:val="19191A"/>
          <w:sz w:val="27"/>
          <w:szCs w:val="27"/>
          <w:lang w:eastAsia="it-IT"/>
        </w:rPr>
        <w:t>, danno evidenza delle risorse annuali destinate alla realizzazione dell'intervento ai sensi del comma 273 del presente articolo, a concorrenza integrale degli importi annuali individuati al medesimo comma 273, lettera b).</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275. </w:t>
      </w:r>
      <w:r w:rsidRPr="00D645A6">
        <w:rPr>
          <w:rFonts w:ascii="Courier" w:eastAsia="Times New Roman" w:hAnsi="Courier" w:cs="Times New Roman"/>
          <w:color w:val="19191A"/>
          <w:sz w:val="27"/>
          <w:szCs w:val="27"/>
          <w:lang w:eastAsia="it-IT"/>
        </w:rPr>
        <w:t>Entro il 30 giugno di ogni anno e fino all'entrata in esercizio dell'opera, il Ministero delle infrastrutture e dei trasporti presenta un'informativa al CIPESS sulle iniziative intraprese ai fini del reperimento di ulteriori risorse a copertura dei costi di realizzazione dell'opera. Con apposite delibere, su proposta del Ministero delle infrastrutture e dei trasporti, di concerto con il Ministero dell'economia e delle finanze, il CIPESS attesta la sussistenza delle ulteriori risorse di cui al primo periodo, determinando conseguentemente la corrispondente riduzione in via prioritaria dell'autorizzazione di spesa di cui al comma 272 e la relativa articolazione annuale.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276. </w:t>
      </w:r>
      <w:r w:rsidRPr="00D645A6">
        <w:rPr>
          <w:rFonts w:ascii="Courier" w:eastAsia="Times New Roman" w:hAnsi="Courier" w:cs="Times New Roman"/>
          <w:color w:val="19191A"/>
          <w:sz w:val="27"/>
          <w:szCs w:val="27"/>
          <w:lang w:eastAsia="it-IT"/>
        </w:rPr>
        <w:t xml:space="preserve">Per la celere realizzazione degli interventi urgenti di ripristino della funzionalità dell'impianto funiviario </w:t>
      </w:r>
      <w:r w:rsidRPr="00D645A6">
        <w:rPr>
          <w:rFonts w:ascii="Courier" w:eastAsia="Times New Roman" w:hAnsi="Courier" w:cs="Times New Roman"/>
          <w:color w:val="19191A"/>
          <w:sz w:val="27"/>
          <w:szCs w:val="27"/>
          <w:lang w:eastAsia="it-IT"/>
        </w:rPr>
        <w:lastRenderedPageBreak/>
        <w:t>di Savona in concessione alla società Funivie S.p.a., nonché per garantire la continuità dell'esercizio dei servizi di trasporto portuale a basso impatto ambientale, dalla data di entrata in vigore della presente legge, al Commissario straordinario di cui all'</w:t>
      </w:r>
      <w:hyperlink r:id="rId481" w:tgtFrame="_blank" w:history="1">
        <w:r w:rsidRPr="00D645A6">
          <w:rPr>
            <w:rFonts w:ascii="Courier" w:eastAsia="Times New Roman" w:hAnsi="Courier" w:cs="Times New Roman"/>
            <w:color w:val="0066CC"/>
            <w:sz w:val="27"/>
            <w:szCs w:val="27"/>
            <w:u w:val="single"/>
            <w:lang w:eastAsia="it-IT"/>
          </w:rPr>
          <w:t>articolo 94-bis, comma 7-bis, del decreto-legge 17 marzo 2020, n. 18</w:t>
        </w:r>
      </w:hyperlink>
      <w:r w:rsidRPr="00D645A6">
        <w:rPr>
          <w:rFonts w:ascii="Courier" w:eastAsia="Times New Roman" w:hAnsi="Courier" w:cs="Times New Roman"/>
          <w:color w:val="19191A"/>
          <w:sz w:val="27"/>
          <w:szCs w:val="27"/>
          <w:lang w:eastAsia="it-IT"/>
        </w:rPr>
        <w:t>, convertito, con modificazioni, dalla </w:t>
      </w:r>
      <w:hyperlink r:id="rId482" w:tgtFrame="_blank" w:history="1">
        <w:r w:rsidRPr="00D645A6">
          <w:rPr>
            <w:rFonts w:ascii="Courier" w:eastAsia="Times New Roman" w:hAnsi="Courier" w:cs="Times New Roman"/>
            <w:color w:val="0066CC"/>
            <w:sz w:val="27"/>
            <w:szCs w:val="27"/>
            <w:u w:val="single"/>
            <w:lang w:eastAsia="it-IT"/>
          </w:rPr>
          <w:t>legge 24 aprile 2020, n. 27</w:t>
        </w:r>
      </w:hyperlink>
      <w:r w:rsidRPr="00D645A6">
        <w:rPr>
          <w:rFonts w:ascii="Courier" w:eastAsia="Times New Roman" w:hAnsi="Courier" w:cs="Times New Roman"/>
          <w:color w:val="19191A"/>
          <w:sz w:val="27"/>
          <w:szCs w:val="27"/>
          <w:lang w:eastAsia="it-IT"/>
        </w:rPr>
        <w:t>, sono attribuiti i compiti e le funzioni relativi allo svolgimento delle attività di cui ai commi 3 e 4 del medesimo articolo 94-bis del citato </w:t>
      </w:r>
      <w:hyperlink r:id="rId483" w:tgtFrame="_blank" w:history="1">
        <w:r w:rsidRPr="00D645A6">
          <w:rPr>
            <w:rFonts w:ascii="Courier" w:eastAsia="Times New Roman" w:hAnsi="Courier" w:cs="Times New Roman"/>
            <w:color w:val="0066CC"/>
            <w:sz w:val="27"/>
            <w:szCs w:val="27"/>
            <w:u w:val="single"/>
            <w:lang w:eastAsia="it-IT"/>
          </w:rPr>
          <w:t>decreto-legge n. 18 del 2020</w:t>
        </w:r>
      </w:hyperlink>
      <w:r w:rsidRPr="00D645A6">
        <w:rPr>
          <w:rFonts w:ascii="Courier" w:eastAsia="Times New Roman" w:hAnsi="Courier" w:cs="Times New Roman"/>
          <w:color w:val="19191A"/>
          <w:sz w:val="27"/>
          <w:szCs w:val="27"/>
          <w:lang w:eastAsia="it-IT"/>
        </w:rPr>
        <w:t>. Per le finalità di cui al primo periodo, il Commissario straordinario di cui all'articolo 94-bis, comma 7-bis, del citato </w:t>
      </w:r>
      <w:hyperlink r:id="rId484" w:tgtFrame="_blank" w:history="1">
        <w:r w:rsidRPr="00D645A6">
          <w:rPr>
            <w:rFonts w:ascii="Courier" w:eastAsia="Times New Roman" w:hAnsi="Courier" w:cs="Times New Roman"/>
            <w:color w:val="0066CC"/>
            <w:sz w:val="27"/>
            <w:szCs w:val="27"/>
            <w:u w:val="single"/>
            <w:lang w:eastAsia="it-IT"/>
          </w:rPr>
          <w:t>decreto-legge n. 18 del 2020</w:t>
        </w:r>
      </w:hyperlink>
      <w:r w:rsidRPr="00D645A6">
        <w:rPr>
          <w:rFonts w:ascii="Courier" w:eastAsia="Times New Roman" w:hAnsi="Courier" w:cs="Times New Roman"/>
          <w:color w:val="19191A"/>
          <w:sz w:val="27"/>
          <w:szCs w:val="27"/>
          <w:lang w:eastAsia="it-IT"/>
        </w:rPr>
        <w:t>, opera con i poteri di cui ai </w:t>
      </w:r>
      <w:hyperlink r:id="rId485" w:tgtFrame="_blank" w:history="1">
        <w:r w:rsidRPr="00D645A6">
          <w:rPr>
            <w:rFonts w:ascii="Courier" w:eastAsia="Times New Roman" w:hAnsi="Courier" w:cs="Times New Roman"/>
            <w:color w:val="0066CC"/>
            <w:sz w:val="27"/>
            <w:szCs w:val="27"/>
            <w:u w:val="single"/>
            <w:lang w:eastAsia="it-IT"/>
          </w:rPr>
          <w:t>commi 2</w:t>
        </w:r>
      </w:hyperlink>
      <w:r w:rsidRPr="00D645A6">
        <w:rPr>
          <w:rFonts w:ascii="Courier" w:eastAsia="Times New Roman" w:hAnsi="Courier" w:cs="Times New Roman"/>
          <w:color w:val="19191A"/>
          <w:sz w:val="27"/>
          <w:szCs w:val="27"/>
          <w:lang w:eastAsia="it-IT"/>
        </w:rPr>
        <w:t> e </w:t>
      </w:r>
      <w:hyperlink r:id="rId486" w:tgtFrame="_blank" w:history="1">
        <w:r w:rsidRPr="00D645A6">
          <w:rPr>
            <w:rFonts w:ascii="Courier" w:eastAsia="Times New Roman" w:hAnsi="Courier" w:cs="Times New Roman"/>
            <w:color w:val="0066CC"/>
            <w:sz w:val="27"/>
            <w:szCs w:val="27"/>
            <w:u w:val="single"/>
            <w:lang w:eastAsia="it-IT"/>
          </w:rPr>
          <w:t>3 dell'articolo 4 del decreto-legge 18 aprile 2019, n. 32</w:t>
        </w:r>
      </w:hyperlink>
      <w:r w:rsidRPr="00D645A6">
        <w:rPr>
          <w:rFonts w:ascii="Courier" w:eastAsia="Times New Roman" w:hAnsi="Courier" w:cs="Times New Roman"/>
          <w:color w:val="19191A"/>
          <w:sz w:val="27"/>
          <w:szCs w:val="27"/>
          <w:lang w:eastAsia="it-IT"/>
        </w:rPr>
        <w:t>, convertito, con modificazioni, dalla </w:t>
      </w:r>
      <w:hyperlink r:id="rId487" w:tgtFrame="_blank" w:history="1">
        <w:r w:rsidRPr="00D645A6">
          <w:rPr>
            <w:rFonts w:ascii="Courier" w:eastAsia="Times New Roman" w:hAnsi="Courier" w:cs="Times New Roman"/>
            <w:color w:val="0066CC"/>
            <w:sz w:val="27"/>
            <w:szCs w:val="27"/>
            <w:u w:val="single"/>
            <w:lang w:eastAsia="it-IT"/>
          </w:rPr>
          <w:t>legge 14 giugno 2019, n. 55</w:t>
        </w:r>
      </w:hyperlink>
      <w:r w:rsidRPr="00D645A6">
        <w:rPr>
          <w:rFonts w:ascii="Courier" w:eastAsia="Times New Roman" w:hAnsi="Courier" w:cs="Times New Roman"/>
          <w:color w:val="19191A"/>
          <w:sz w:val="27"/>
          <w:szCs w:val="27"/>
          <w:lang w:eastAsia="it-IT"/>
        </w:rPr>
        <w:t>, e può nominare fino a due subcommissari. Il compenso dei subcommissari di cui al secondo periodo può essere fissato in misura non superiore a quella indicata all'</w:t>
      </w:r>
      <w:hyperlink r:id="rId488" w:tgtFrame="_blank" w:history="1">
        <w:r w:rsidRPr="00D645A6">
          <w:rPr>
            <w:rFonts w:ascii="Courier" w:eastAsia="Times New Roman" w:hAnsi="Courier" w:cs="Times New Roman"/>
            <w:color w:val="0066CC"/>
            <w:sz w:val="27"/>
            <w:szCs w:val="27"/>
            <w:u w:val="single"/>
            <w:lang w:eastAsia="it-IT"/>
          </w:rPr>
          <w:t>articolo 15, comma 3, del decreto-legge 6 luglio 2011, n. 98</w:t>
        </w:r>
      </w:hyperlink>
      <w:r w:rsidRPr="00D645A6">
        <w:rPr>
          <w:rFonts w:ascii="Courier" w:eastAsia="Times New Roman" w:hAnsi="Courier" w:cs="Times New Roman"/>
          <w:color w:val="19191A"/>
          <w:sz w:val="27"/>
          <w:szCs w:val="27"/>
          <w:lang w:eastAsia="it-IT"/>
        </w:rPr>
        <w:t>, convertito, con modificazioni, dalla </w:t>
      </w:r>
      <w:hyperlink r:id="rId489" w:tgtFrame="_blank" w:history="1">
        <w:r w:rsidRPr="00D645A6">
          <w:rPr>
            <w:rFonts w:ascii="Courier" w:eastAsia="Times New Roman" w:hAnsi="Courier" w:cs="Times New Roman"/>
            <w:color w:val="0066CC"/>
            <w:sz w:val="27"/>
            <w:szCs w:val="27"/>
            <w:u w:val="single"/>
            <w:lang w:eastAsia="it-IT"/>
          </w:rPr>
          <w:t>legge 15 luglio 2011, n. 111</w:t>
        </w:r>
      </w:hyperlink>
      <w:r w:rsidRPr="00D645A6">
        <w:rPr>
          <w:rFonts w:ascii="Courier" w:eastAsia="Times New Roman" w:hAnsi="Courier" w:cs="Times New Roman"/>
          <w:color w:val="19191A"/>
          <w:sz w:val="27"/>
          <w:szCs w:val="27"/>
          <w:lang w:eastAsia="it-IT"/>
        </w:rPr>
        <w:t>, e i relativi oneri sono posti a carico delle risorse di cui all'allegato V annesso alla presente legge. L'incarico dei subcommissari di cui al secondo periodo cessa alla scadenza del Commissario straordinario di cui all'articolo 94-bis, comma 7-bis, del citato </w:t>
      </w:r>
      <w:hyperlink r:id="rId490" w:tgtFrame="_blank" w:history="1">
        <w:r w:rsidRPr="00D645A6">
          <w:rPr>
            <w:rFonts w:ascii="Courier" w:eastAsia="Times New Roman" w:hAnsi="Courier" w:cs="Times New Roman"/>
            <w:color w:val="0066CC"/>
            <w:sz w:val="27"/>
            <w:szCs w:val="27"/>
            <w:u w:val="single"/>
            <w:lang w:eastAsia="it-IT"/>
          </w:rPr>
          <w:t>decreto-legge n. 18 del 2020</w:t>
        </w:r>
      </w:hyperlink>
      <w:r w:rsidRPr="00D645A6">
        <w:rPr>
          <w:rFonts w:ascii="Courier" w:eastAsia="Times New Roman" w:hAnsi="Courier" w:cs="Times New Roman"/>
          <w:color w:val="19191A"/>
          <w:sz w:val="27"/>
          <w:szCs w:val="27"/>
          <w:lang w:eastAsia="it-IT"/>
        </w:rPr>
        <w:t>. Dalla data di entrata in vigore della presente legge, il Commissario straordinario di cui al comma 3 del medesimo articolo 94-bis del citato </w:t>
      </w:r>
      <w:hyperlink r:id="rId491" w:tgtFrame="_blank" w:history="1">
        <w:r w:rsidRPr="00D645A6">
          <w:rPr>
            <w:rFonts w:ascii="Courier" w:eastAsia="Times New Roman" w:hAnsi="Courier" w:cs="Times New Roman"/>
            <w:color w:val="0066CC"/>
            <w:sz w:val="27"/>
            <w:szCs w:val="27"/>
            <w:u w:val="single"/>
            <w:lang w:eastAsia="it-IT"/>
          </w:rPr>
          <w:t>decreto-legge n. 18 del 2020</w:t>
        </w:r>
      </w:hyperlink>
      <w:r w:rsidRPr="00D645A6">
        <w:rPr>
          <w:rFonts w:ascii="Courier" w:eastAsia="Times New Roman" w:hAnsi="Courier" w:cs="Times New Roman"/>
          <w:color w:val="19191A"/>
          <w:sz w:val="27"/>
          <w:szCs w:val="27"/>
          <w:lang w:eastAsia="it-IT"/>
        </w:rPr>
        <w:t> cessa le proprie funzioni. Restano validi gli atti e i provvedimenti adottati e sono fatti salvi gli effetti prodottisi e i rapporti giuridici sorti antecedentemente alla data di entrata in vigore della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277. </w:t>
      </w:r>
      <w:r w:rsidRPr="00D645A6">
        <w:rPr>
          <w:rFonts w:ascii="Courier" w:eastAsia="Times New Roman" w:hAnsi="Courier" w:cs="Times New Roman"/>
          <w:color w:val="19191A"/>
          <w:sz w:val="27"/>
          <w:szCs w:val="27"/>
          <w:lang w:eastAsia="it-IT"/>
        </w:rPr>
        <w:t>Per il finanziamento degli interventi di cui all'allegato V annesso alla presente legge è autorizzata la spesa complessiva di euro 210.265.400 per l'anno 2024, di euro 154 milioni per l'anno 2025, di euro 176 milioni per l'anno 2026, di euro 70 milioni per l'anno 2027, di euro 60 milioni per ciascuno degli anni 2028 e 2029 e di euro 40 milioni per ciascuno degli anni dal 2030 al 2038.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278. </w:t>
      </w:r>
      <w:r w:rsidRPr="00D645A6">
        <w:rPr>
          <w:rFonts w:ascii="Courier" w:eastAsia="Times New Roman" w:hAnsi="Courier" w:cs="Times New Roman"/>
          <w:color w:val="19191A"/>
          <w:sz w:val="27"/>
          <w:szCs w:val="27"/>
          <w:lang w:eastAsia="it-IT"/>
        </w:rPr>
        <w:t>All'</w:t>
      </w:r>
      <w:hyperlink r:id="rId492" w:tgtFrame="_blank" w:history="1">
        <w:r w:rsidRPr="00D645A6">
          <w:rPr>
            <w:rFonts w:ascii="Courier" w:eastAsia="Times New Roman" w:hAnsi="Courier" w:cs="Times New Roman"/>
            <w:color w:val="0066CC"/>
            <w:sz w:val="27"/>
            <w:szCs w:val="27"/>
            <w:u w:val="single"/>
            <w:lang w:eastAsia="it-IT"/>
          </w:rPr>
          <w:t>articolo 18, comma 2, del decreto-legge 10 agosto 2023, n. 104</w:t>
        </w:r>
      </w:hyperlink>
      <w:r w:rsidRPr="00D645A6">
        <w:rPr>
          <w:rFonts w:ascii="Courier" w:eastAsia="Times New Roman" w:hAnsi="Courier" w:cs="Times New Roman"/>
          <w:color w:val="19191A"/>
          <w:sz w:val="27"/>
          <w:szCs w:val="27"/>
          <w:lang w:eastAsia="it-IT"/>
        </w:rPr>
        <w:t>, convertito, con modificazioni, dalla </w:t>
      </w:r>
      <w:hyperlink r:id="rId493" w:tgtFrame="_blank" w:history="1">
        <w:r w:rsidRPr="00D645A6">
          <w:rPr>
            <w:rFonts w:ascii="Courier" w:eastAsia="Times New Roman" w:hAnsi="Courier" w:cs="Times New Roman"/>
            <w:color w:val="0066CC"/>
            <w:sz w:val="27"/>
            <w:szCs w:val="27"/>
            <w:u w:val="single"/>
            <w:lang w:eastAsia="it-IT"/>
          </w:rPr>
          <w:t>legge 9 ottobre 2023, n. 136</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a) al secondo periodo, le parole: « , ove ricorrano le condizioni di cui all'</w:t>
      </w:r>
      <w:hyperlink r:id="rId494" w:tgtFrame="_blank" w:history="1">
        <w:r w:rsidRPr="00D645A6">
          <w:rPr>
            <w:rFonts w:ascii="Courier" w:eastAsia="Times New Roman" w:hAnsi="Courier" w:cs="Times New Roman"/>
            <w:color w:val="0066CC"/>
            <w:sz w:val="27"/>
            <w:szCs w:val="27"/>
            <w:u w:val="single"/>
            <w:lang w:eastAsia="it-IT"/>
          </w:rPr>
          <w:t>articolo 120, comma 1, lettera c), del codice dei contratti pubblici</w:t>
        </w:r>
      </w:hyperlink>
      <w:r w:rsidRPr="00D645A6">
        <w:rPr>
          <w:rFonts w:ascii="Courier" w:eastAsia="Times New Roman" w:hAnsi="Courier" w:cs="Times New Roman"/>
          <w:color w:val="19191A"/>
          <w:sz w:val="27"/>
          <w:szCs w:val="27"/>
          <w:lang w:eastAsia="it-IT"/>
        </w:rPr>
        <w:t>, di cui al </w:t>
      </w:r>
      <w:hyperlink r:id="rId495" w:tgtFrame="_blank" w:history="1">
        <w:r w:rsidRPr="00D645A6">
          <w:rPr>
            <w:rFonts w:ascii="Courier" w:eastAsia="Times New Roman" w:hAnsi="Courier" w:cs="Times New Roman"/>
            <w:color w:val="0066CC"/>
            <w:sz w:val="27"/>
            <w:szCs w:val="27"/>
            <w:u w:val="single"/>
            <w:lang w:eastAsia="it-IT"/>
          </w:rPr>
          <w:t>decreto legislativo 31 marzo 2023, n. 36</w:t>
        </w:r>
      </w:hyperlink>
      <w:r w:rsidRPr="00D645A6">
        <w:rPr>
          <w:rFonts w:ascii="Courier" w:eastAsia="Times New Roman" w:hAnsi="Courier" w:cs="Times New Roman"/>
          <w:color w:val="19191A"/>
          <w:sz w:val="27"/>
          <w:szCs w:val="27"/>
          <w:lang w:eastAsia="it-IT"/>
        </w:rPr>
        <w:t> » sono soppresse;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terzo periodo, le parole: « da cause di forza maggiore o sorpresa geologica » sono sostituite dalle seguenti: « da cause di forza maggiore e sorpresa geologica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279. </w:t>
      </w:r>
      <w:r w:rsidRPr="00D645A6">
        <w:rPr>
          <w:rFonts w:ascii="Courier" w:eastAsia="Times New Roman" w:hAnsi="Courier" w:cs="Times New Roman"/>
          <w:color w:val="19191A"/>
          <w:sz w:val="27"/>
          <w:szCs w:val="27"/>
          <w:lang w:eastAsia="it-IT"/>
        </w:rPr>
        <w:t>Fermo restando quanto disposto dall'articolo 18, comma 2, terzo periodo, del </w:t>
      </w:r>
      <w:hyperlink r:id="rId496" w:tgtFrame="_blank" w:history="1">
        <w:r w:rsidRPr="00D645A6">
          <w:rPr>
            <w:rFonts w:ascii="Courier" w:eastAsia="Times New Roman" w:hAnsi="Courier" w:cs="Times New Roman"/>
            <w:color w:val="0066CC"/>
            <w:sz w:val="27"/>
            <w:szCs w:val="27"/>
            <w:u w:val="single"/>
            <w:lang w:eastAsia="it-IT"/>
          </w:rPr>
          <w:t>decreto-legge 10 agosto 2023, n. 104</w:t>
        </w:r>
      </w:hyperlink>
      <w:r w:rsidRPr="00D645A6">
        <w:rPr>
          <w:rFonts w:ascii="Courier" w:eastAsia="Times New Roman" w:hAnsi="Courier" w:cs="Times New Roman"/>
          <w:color w:val="19191A"/>
          <w:sz w:val="27"/>
          <w:szCs w:val="27"/>
          <w:lang w:eastAsia="it-IT"/>
        </w:rPr>
        <w:t>, convertito, con modificazioni, dalla </w:t>
      </w:r>
      <w:hyperlink r:id="rId497" w:tgtFrame="_blank" w:history="1">
        <w:r w:rsidRPr="00D645A6">
          <w:rPr>
            <w:rFonts w:ascii="Courier" w:eastAsia="Times New Roman" w:hAnsi="Courier" w:cs="Times New Roman"/>
            <w:color w:val="0066CC"/>
            <w:sz w:val="27"/>
            <w:szCs w:val="27"/>
            <w:u w:val="single"/>
            <w:lang w:eastAsia="it-IT"/>
          </w:rPr>
          <w:t>legge 9 ottobre 2023, n. 136</w:t>
        </w:r>
      </w:hyperlink>
      <w:r w:rsidRPr="00D645A6">
        <w:rPr>
          <w:rFonts w:ascii="Courier" w:eastAsia="Times New Roman" w:hAnsi="Courier" w:cs="Times New Roman"/>
          <w:color w:val="19191A"/>
          <w:sz w:val="27"/>
          <w:szCs w:val="27"/>
          <w:lang w:eastAsia="it-IT"/>
        </w:rPr>
        <w:t>, e per le medesime finalità ivi previste, è autorizzata la spesa complessiva di 825 milioni di euro, di cui 250 milioni di euro per l'anno 2024, 300 milioni di euro per l'anno 2025, 100 milioni di euro per l'anno 2026 e 175 milioni di euro per l'anno 2027. Le risorse di cui al primo periodo sono recepite nel prossimo aggiornamento del contratto di programma, parte investimenti, sottoscritto con Rete ferroviaria italiana Spa. L'autorizzazione di spesa di cui all'</w:t>
      </w:r>
      <w:hyperlink r:id="rId498" w:tgtFrame="_blank" w:history="1">
        <w:r w:rsidRPr="00D645A6">
          <w:rPr>
            <w:rFonts w:ascii="Courier" w:eastAsia="Times New Roman" w:hAnsi="Courier" w:cs="Times New Roman"/>
            <w:color w:val="0066CC"/>
            <w:sz w:val="27"/>
            <w:szCs w:val="27"/>
            <w:u w:val="single"/>
            <w:lang w:eastAsia="it-IT"/>
          </w:rPr>
          <w:t>articolo 1, comma 394, della legge 30 dicembre 2021, n. 234</w:t>
        </w:r>
      </w:hyperlink>
      <w:r w:rsidRPr="00D645A6">
        <w:rPr>
          <w:rFonts w:ascii="Courier" w:eastAsia="Times New Roman" w:hAnsi="Courier" w:cs="Times New Roman"/>
          <w:color w:val="19191A"/>
          <w:sz w:val="27"/>
          <w:szCs w:val="27"/>
          <w:lang w:eastAsia="it-IT"/>
        </w:rPr>
        <w:t>, è ridotta di 150 milioni di euro per l'anno 2024 e di 200 milioni di euro per 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280. </w:t>
      </w:r>
      <w:r w:rsidRPr="00D645A6">
        <w:rPr>
          <w:rFonts w:ascii="Courier" w:eastAsia="Times New Roman" w:hAnsi="Courier" w:cs="Times New Roman"/>
          <w:color w:val="19191A"/>
          <w:sz w:val="27"/>
          <w:szCs w:val="27"/>
          <w:lang w:eastAsia="it-IT"/>
        </w:rPr>
        <w:t>Al fine di consentire la celere realizzazione degli interventi finalizzati alla velocizzazione e al potenziamento della linea ferroviaria adriatica, con decreto del Presidente del Consiglio dei ministri, su proposta del Ministro delle infrastrutture e dei trasporti, di concerto con il Ministro dell'economia e delle finanze, da adottare entro trenta giorni dalla data di entrata in vigore della presente legge, è nominato un Commissario straordinario per la progettazione, l'affidamento e l'esecuzione degli interventi, con i poteri e le funzioni di cui all'</w:t>
      </w:r>
      <w:hyperlink r:id="rId499" w:tgtFrame="_blank" w:history="1">
        <w:r w:rsidRPr="00D645A6">
          <w:rPr>
            <w:rFonts w:ascii="Courier" w:eastAsia="Times New Roman" w:hAnsi="Courier" w:cs="Times New Roman"/>
            <w:color w:val="0066CC"/>
            <w:sz w:val="27"/>
            <w:szCs w:val="27"/>
            <w:u w:val="single"/>
            <w:lang w:eastAsia="it-IT"/>
          </w:rPr>
          <w:t>articolo 4, commi 2</w:t>
        </w:r>
      </w:hyperlink>
      <w:r w:rsidRPr="00D645A6">
        <w:rPr>
          <w:rFonts w:ascii="Courier" w:eastAsia="Times New Roman" w:hAnsi="Courier" w:cs="Times New Roman"/>
          <w:color w:val="19191A"/>
          <w:sz w:val="27"/>
          <w:szCs w:val="27"/>
          <w:lang w:eastAsia="it-IT"/>
        </w:rPr>
        <w:t> e </w:t>
      </w:r>
      <w:hyperlink r:id="rId500" w:tgtFrame="_blank" w:history="1">
        <w:r w:rsidRPr="00D645A6">
          <w:rPr>
            <w:rFonts w:ascii="Courier" w:eastAsia="Times New Roman" w:hAnsi="Courier" w:cs="Times New Roman"/>
            <w:color w:val="0066CC"/>
            <w:sz w:val="27"/>
            <w:szCs w:val="27"/>
            <w:u w:val="single"/>
            <w:lang w:eastAsia="it-IT"/>
          </w:rPr>
          <w:t>3, del decreto-legge 18 aprile 2019, n. 32</w:t>
        </w:r>
      </w:hyperlink>
      <w:r w:rsidRPr="00D645A6">
        <w:rPr>
          <w:rFonts w:ascii="Courier" w:eastAsia="Times New Roman" w:hAnsi="Courier" w:cs="Times New Roman"/>
          <w:color w:val="19191A"/>
          <w:sz w:val="27"/>
          <w:szCs w:val="27"/>
          <w:lang w:eastAsia="it-IT"/>
        </w:rPr>
        <w:t>, convertito, con modificazioni, dalla </w:t>
      </w:r>
      <w:hyperlink r:id="rId501" w:tgtFrame="_blank" w:history="1">
        <w:r w:rsidRPr="00D645A6">
          <w:rPr>
            <w:rFonts w:ascii="Courier" w:eastAsia="Times New Roman" w:hAnsi="Courier" w:cs="Times New Roman"/>
            <w:color w:val="0066CC"/>
            <w:sz w:val="27"/>
            <w:szCs w:val="27"/>
            <w:u w:val="single"/>
            <w:lang w:eastAsia="it-IT"/>
          </w:rPr>
          <w:t>legge 14 giugno 2019, n. 55</w:t>
        </w:r>
      </w:hyperlink>
      <w:r w:rsidRPr="00D645A6">
        <w:rPr>
          <w:rFonts w:ascii="Courier" w:eastAsia="Times New Roman" w:hAnsi="Courier" w:cs="Times New Roman"/>
          <w:color w:val="19191A"/>
          <w:sz w:val="27"/>
          <w:szCs w:val="27"/>
          <w:lang w:eastAsia="it-IT"/>
        </w:rPr>
        <w:t>. Per il coordinamento e la realizzazione degli interventi di cui al presente comma, il Commissario straordinario può nominare fino a due subcommissari. Al Commissario straordinario e ai due subcommissari non spettano compensi, gettoni di presenza, rimborsi di spese o altri emolumenti comunque denominati.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281. </w:t>
      </w:r>
      <w:r w:rsidRPr="00D645A6">
        <w:rPr>
          <w:rFonts w:ascii="Courier" w:eastAsia="Times New Roman" w:hAnsi="Courier" w:cs="Times New Roman"/>
          <w:color w:val="19191A"/>
          <w:sz w:val="27"/>
          <w:szCs w:val="27"/>
          <w:lang w:eastAsia="it-IT"/>
        </w:rPr>
        <w:t>Con accordo, ai sensi dell'</w:t>
      </w:r>
      <w:hyperlink r:id="rId502" w:tgtFrame="_blank" w:history="1">
        <w:r w:rsidRPr="00D645A6">
          <w:rPr>
            <w:rFonts w:ascii="Courier" w:eastAsia="Times New Roman" w:hAnsi="Courier" w:cs="Times New Roman"/>
            <w:color w:val="0066CC"/>
            <w:sz w:val="27"/>
            <w:szCs w:val="27"/>
            <w:u w:val="single"/>
            <w:lang w:eastAsia="it-IT"/>
          </w:rPr>
          <w:t>articolo 4 del decreto legislativo 28 agosto 1997, n. 281</w:t>
        </w:r>
      </w:hyperlink>
      <w:r w:rsidRPr="00D645A6">
        <w:rPr>
          <w:rFonts w:ascii="Courier" w:eastAsia="Times New Roman" w:hAnsi="Courier" w:cs="Times New Roman"/>
          <w:color w:val="19191A"/>
          <w:sz w:val="27"/>
          <w:szCs w:val="27"/>
          <w:lang w:eastAsia="it-IT"/>
        </w:rPr>
        <w:t xml:space="preserve">, fra il Governo, le regioni e le province autonome di Trento e di Bolzano, è aggiornato il documento recante la definizione delle </w:t>
      </w:r>
      <w:r w:rsidRPr="00D645A6">
        <w:rPr>
          <w:rFonts w:ascii="Courier" w:eastAsia="Times New Roman" w:hAnsi="Courier" w:cs="Times New Roman"/>
          <w:color w:val="19191A"/>
          <w:sz w:val="27"/>
          <w:szCs w:val="27"/>
          <w:lang w:eastAsia="it-IT"/>
        </w:rPr>
        <w:lastRenderedPageBreak/>
        <w:t>modalità e procedure per l'attivazione dei programmi di investimento in sanità, di cui all'accordo tra il Governo, le regioni e le province autonome di Trento e di Bolzano del 28 febbraio 2008.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282. </w:t>
      </w:r>
      <w:r w:rsidRPr="00D645A6">
        <w:rPr>
          <w:rFonts w:ascii="Courier" w:eastAsia="Times New Roman" w:hAnsi="Courier" w:cs="Times New Roman"/>
          <w:color w:val="19191A"/>
          <w:sz w:val="27"/>
          <w:szCs w:val="27"/>
          <w:lang w:eastAsia="it-IT"/>
        </w:rPr>
        <w:t>Al fine di contrastare il disagio abitativo sul territorio nazionale, con decreto del Ministro delle infrastrutture e dei trasporti, di concerto con il Ministro dell'economia e delle finanze e il Ministro per gli affari regionali e le autonomie, previa intesa in sede di Conferenza unificata ai sensi dell'</w:t>
      </w:r>
      <w:hyperlink r:id="rId503" w:tgtFrame="_blank" w:history="1">
        <w:r w:rsidRPr="00D645A6">
          <w:rPr>
            <w:rFonts w:ascii="Courier" w:eastAsia="Times New Roman" w:hAnsi="Courier" w:cs="Times New Roman"/>
            <w:color w:val="0066CC"/>
            <w:sz w:val="27"/>
            <w:szCs w:val="27"/>
            <w:u w:val="single"/>
            <w:lang w:eastAsia="it-IT"/>
          </w:rPr>
          <w:t>articolo 9, comma 2, lettera b), del decreto legislativo 28 agosto 1997, n. 281</w:t>
        </w:r>
      </w:hyperlink>
      <w:r w:rsidRPr="00D645A6">
        <w:rPr>
          <w:rFonts w:ascii="Courier" w:eastAsia="Times New Roman" w:hAnsi="Courier" w:cs="Times New Roman"/>
          <w:color w:val="19191A"/>
          <w:sz w:val="27"/>
          <w:szCs w:val="27"/>
          <w:lang w:eastAsia="it-IT"/>
        </w:rPr>
        <w:t>, da adottare entro centoventi giorni dalla data di entrata in vigore della presente legge, ferma restando l'applicazione delle regole di Eurostat ai fini dell'invarianza degli effetti dell'operazione sui saldi di finanza pubblica, sono definite le linee guida per la sperimentazione di modelli innovativi di edilizia residenziale pubblica coerenti con le seguenti linee di attività:</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contrasto al disagio abitativo mediante azioni di recupero del patrimonio immobiliare esistente e di riconversione di edifici aventi altra destinazione pubblica, secondo quanto previsto nel programma nazionale pluriennale di valorizzazione e dismissione del patrimonio immobiliare pubblico, di cui all'</w:t>
      </w:r>
      <w:hyperlink r:id="rId504" w:tgtFrame="_blank" w:history="1">
        <w:r w:rsidRPr="00D645A6">
          <w:rPr>
            <w:rFonts w:ascii="Courier" w:eastAsia="Times New Roman" w:hAnsi="Courier" w:cs="Times New Roman"/>
            <w:color w:val="0066CC"/>
            <w:sz w:val="27"/>
            <w:szCs w:val="27"/>
            <w:u w:val="single"/>
            <w:lang w:eastAsia="it-IT"/>
          </w:rPr>
          <w:t>articolo 28-quinquies, comma 2, del decreto-legge 22 giugno 2023, n. 75</w:t>
        </w:r>
      </w:hyperlink>
      <w:r w:rsidRPr="00D645A6">
        <w:rPr>
          <w:rFonts w:ascii="Courier" w:eastAsia="Times New Roman" w:hAnsi="Courier" w:cs="Times New Roman"/>
          <w:color w:val="19191A"/>
          <w:sz w:val="27"/>
          <w:szCs w:val="27"/>
          <w:lang w:eastAsia="it-IT"/>
        </w:rPr>
        <w:t>, convertito, con modificazioni, dalla </w:t>
      </w:r>
      <w:hyperlink r:id="rId505" w:tgtFrame="_blank" w:history="1">
        <w:r w:rsidRPr="00D645A6">
          <w:rPr>
            <w:rFonts w:ascii="Courier" w:eastAsia="Times New Roman" w:hAnsi="Courier" w:cs="Times New Roman"/>
            <w:color w:val="0066CC"/>
            <w:sz w:val="27"/>
            <w:szCs w:val="27"/>
            <w:u w:val="single"/>
            <w:lang w:eastAsia="it-IT"/>
          </w:rPr>
          <w:t>legge 10 agosto 2023, n. 112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destinazione a obiettivi di edilizia residenziale pubblica o sociale delle unità immobiliari di edilizia privata rimaste invendute, in accordo con i proprietari;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realizzazione di progetti di edilizia residenziale pubblica tramite operazioni di partenariato pubblico-privato disciplinato dal libro IV del </w:t>
      </w:r>
      <w:hyperlink r:id="rId506" w:tgtFrame="_blank" w:history="1">
        <w:r w:rsidRPr="00D645A6">
          <w:rPr>
            <w:rFonts w:ascii="Courier" w:eastAsia="Times New Roman" w:hAnsi="Courier" w:cs="Times New Roman"/>
            <w:color w:val="0066CC"/>
            <w:sz w:val="27"/>
            <w:szCs w:val="27"/>
            <w:u w:val="single"/>
            <w:lang w:eastAsia="it-IT"/>
          </w:rPr>
          <w:t>codice dei contratti pubblici</w:t>
        </w:r>
      </w:hyperlink>
      <w:r w:rsidRPr="00D645A6">
        <w:rPr>
          <w:rFonts w:ascii="Courier" w:eastAsia="Times New Roman" w:hAnsi="Courier" w:cs="Times New Roman"/>
          <w:color w:val="19191A"/>
          <w:sz w:val="27"/>
          <w:szCs w:val="27"/>
          <w:lang w:eastAsia="it-IT"/>
        </w:rPr>
        <w:t>, di cui al </w:t>
      </w:r>
      <w:hyperlink r:id="rId507" w:tgtFrame="_blank" w:history="1">
        <w:r w:rsidRPr="00D645A6">
          <w:rPr>
            <w:rFonts w:ascii="Courier" w:eastAsia="Times New Roman" w:hAnsi="Courier" w:cs="Times New Roman"/>
            <w:color w:val="0066CC"/>
            <w:sz w:val="27"/>
            <w:szCs w:val="27"/>
            <w:u w:val="single"/>
            <w:lang w:eastAsia="it-IT"/>
          </w:rPr>
          <w:t>decreto legislativo 31 marzo 2023, n. 36</w:t>
        </w:r>
      </w:hyperlink>
      <w:r w:rsidRPr="00D645A6">
        <w:rPr>
          <w:rFonts w:ascii="Courier" w:eastAsia="Times New Roman" w:hAnsi="Courier" w:cs="Times New Roman"/>
          <w:color w:val="19191A"/>
          <w:sz w:val="27"/>
          <w:szCs w:val="27"/>
          <w:lang w:eastAsia="it-IT"/>
        </w:rPr>
        <w:t>, finalizzate al recupero o alla riconversione del patrimonio immobiliare esistente ai sensi della lettera a) ovvero alla realizzazione di nuovi edifici su aree già individuate come edificabili nell'ambito dei piani regolatori generali.</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283. </w:t>
      </w:r>
      <w:r w:rsidRPr="00D645A6">
        <w:rPr>
          <w:rFonts w:ascii="Courier" w:eastAsia="Times New Roman" w:hAnsi="Courier" w:cs="Times New Roman"/>
          <w:color w:val="19191A"/>
          <w:sz w:val="27"/>
          <w:szCs w:val="27"/>
          <w:lang w:eastAsia="it-IT"/>
        </w:rPr>
        <w:t>Il decreto di cui al comma 282 individua: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a) per ciascuna delle linee di attività di cui al medesimo comma 282, le modalità di assegnazione, erogazione e revoca dei finanziamenti e di predisposizione, realizzazione e monitoraggio dei corrispondenti interventi di edilizia </w:t>
      </w:r>
      <w:r w:rsidRPr="00D645A6">
        <w:rPr>
          <w:rFonts w:ascii="Courier" w:eastAsia="Times New Roman" w:hAnsi="Courier" w:cs="Times New Roman"/>
          <w:color w:val="19191A"/>
          <w:sz w:val="27"/>
          <w:szCs w:val="27"/>
          <w:lang w:eastAsia="it-IT"/>
        </w:rPr>
        <w:lastRenderedPageBreak/>
        <w:t>residenziale, che devono essere identificati da un codice unico di progetto (CUP) e corredati di cronoprogramma procedurale e di realizzazione, valorizzando forme di collaborazione interistituzionale tra i soggetti proponenti anche tramite accordi di programma stipulati ai sensi dell'articolo 34 del testo unico di cui al </w:t>
      </w:r>
      <w:hyperlink r:id="rId508" w:tgtFrame="_blank" w:history="1">
        <w:r w:rsidRPr="00D645A6">
          <w:rPr>
            <w:rFonts w:ascii="Courier" w:eastAsia="Times New Roman" w:hAnsi="Courier" w:cs="Times New Roman"/>
            <w:color w:val="0066CC"/>
            <w:sz w:val="27"/>
            <w:szCs w:val="27"/>
            <w:u w:val="single"/>
            <w:lang w:eastAsia="it-IT"/>
          </w:rPr>
          <w:t>decreto legislativo 18 agosto 2000, n. 267, e dell'articolo 26</w:t>
        </w:r>
      </w:hyperlink>
      <w:r w:rsidRPr="00D645A6">
        <w:rPr>
          <w:rFonts w:ascii="Courier" w:eastAsia="Times New Roman" w:hAnsi="Courier" w:cs="Times New Roman"/>
          <w:color w:val="19191A"/>
          <w:sz w:val="27"/>
          <w:szCs w:val="27"/>
          <w:lang w:eastAsia="it-IT"/>
        </w:rPr>
        <w:t> del </w:t>
      </w:r>
      <w:hyperlink r:id="rId509" w:tgtFrame="_blank" w:history="1">
        <w:r w:rsidRPr="00D645A6">
          <w:rPr>
            <w:rFonts w:ascii="Courier" w:eastAsia="Times New Roman" w:hAnsi="Courier" w:cs="Times New Roman"/>
            <w:color w:val="0066CC"/>
            <w:sz w:val="27"/>
            <w:szCs w:val="27"/>
            <w:u w:val="single"/>
            <w:lang w:eastAsia="it-IT"/>
          </w:rPr>
          <w:t>decreto-legge 12 settembre 2014, n. 133</w:t>
        </w:r>
      </w:hyperlink>
      <w:r w:rsidRPr="00D645A6">
        <w:rPr>
          <w:rFonts w:ascii="Courier" w:eastAsia="Times New Roman" w:hAnsi="Courier" w:cs="Times New Roman"/>
          <w:color w:val="19191A"/>
          <w:sz w:val="27"/>
          <w:szCs w:val="27"/>
          <w:lang w:eastAsia="it-IT"/>
        </w:rPr>
        <w:t>, convertito, con modificazioni, dalla </w:t>
      </w:r>
      <w:hyperlink r:id="rId510" w:tgtFrame="_blank" w:history="1">
        <w:r w:rsidRPr="00D645A6">
          <w:rPr>
            <w:rFonts w:ascii="Courier" w:eastAsia="Times New Roman" w:hAnsi="Courier" w:cs="Times New Roman"/>
            <w:color w:val="0066CC"/>
            <w:sz w:val="27"/>
            <w:szCs w:val="27"/>
            <w:u w:val="single"/>
            <w:lang w:eastAsia="it-IT"/>
          </w:rPr>
          <w:t>legge 11 novembre 2014, n. 164</w:t>
        </w:r>
      </w:hyperlink>
      <w:r w:rsidRPr="00D645A6">
        <w:rPr>
          <w:rFonts w:ascii="Courier" w:eastAsia="Times New Roman" w:hAnsi="Courier" w:cs="Times New Roman"/>
          <w:color w:val="19191A"/>
          <w:sz w:val="27"/>
          <w:szCs w:val="27"/>
          <w:lang w:eastAsia="it-IT"/>
        </w:rPr>
        <w:t>, e individuando le modalità e i limiti della partecipazione di eventuali operatori economici privati;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i criteri e le modalità di presentazione, da parte degli enti territoriali competenti, di progetti pilota afferenti alle linee di attività di cui al medesimo comma 282;</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i criteri per la selezione dei progetti presentati ai sensi della lettera b), da realizzare prioritariamente nelle città capoluogo di provincia, selezionate in modo da rappresentare il più ampio campione possibile di regioni.</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284. </w:t>
      </w:r>
      <w:r w:rsidRPr="00D645A6">
        <w:rPr>
          <w:rFonts w:ascii="Courier" w:eastAsia="Times New Roman" w:hAnsi="Courier" w:cs="Times New Roman"/>
          <w:color w:val="19191A"/>
          <w:sz w:val="27"/>
          <w:szCs w:val="27"/>
          <w:lang w:eastAsia="it-IT"/>
        </w:rPr>
        <w:t>Ai fini di cui ai commi 282 e 283, è istituito nello stato di previsione del Ministero delle infrastrutture e dei trasporti il Fondo per il contrasto al disagio abitativo, con una dotazione di 100 milioni di euro, di cui 50 milioni di euro per l'anno 2027 e 50 milioni di euro per l'anno 2028.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285. </w:t>
      </w:r>
      <w:r w:rsidRPr="00D645A6">
        <w:rPr>
          <w:rFonts w:ascii="Courier" w:eastAsia="Times New Roman" w:hAnsi="Courier" w:cs="Times New Roman"/>
          <w:color w:val="19191A"/>
          <w:sz w:val="27"/>
          <w:szCs w:val="27"/>
          <w:lang w:eastAsia="it-IT"/>
        </w:rPr>
        <w:t>Al fine di assicurare il completamento degli interventi infrastrutturali e tecnologici sulla rete della ferrovia Centrale Umbra è autorizzata la spesa complessiva di euro 100 milioni, in ragione di euro 50 milioni per ciascuno degli anni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286. </w:t>
      </w:r>
      <w:r w:rsidRPr="00D645A6">
        <w:rPr>
          <w:rFonts w:ascii="Courier" w:eastAsia="Times New Roman" w:hAnsi="Courier" w:cs="Times New Roman"/>
          <w:color w:val="19191A"/>
          <w:sz w:val="27"/>
          <w:szCs w:val="27"/>
          <w:lang w:eastAsia="it-IT"/>
        </w:rPr>
        <w:t>Ai fini della realizzazione della rigenerazione dell'ambito Bovisa-Goccia e del nuovo campus del Politecnico di Milano « campus Nord » a Bovisa, nel comune di Milano, è autorizzata la spesa di 16 milioni di euro per l'anno 2024, 10 milioni di euro per l'anno 2025 e 19 milioni di euro per l'anno 2026. Il Fondo per le infrastrutture ad alto rendimento (FIAR), di cui all'</w:t>
      </w:r>
      <w:hyperlink r:id="rId511" w:tgtFrame="_blank" w:history="1">
        <w:r w:rsidRPr="00D645A6">
          <w:rPr>
            <w:rFonts w:ascii="Courier" w:eastAsia="Times New Roman" w:hAnsi="Courier" w:cs="Times New Roman"/>
            <w:color w:val="0066CC"/>
            <w:sz w:val="27"/>
            <w:szCs w:val="27"/>
            <w:u w:val="single"/>
            <w:lang w:eastAsia="it-IT"/>
          </w:rPr>
          <w:t>articolo 1, comma 461, della legge 29 dicembre 2022, n. 197</w:t>
        </w:r>
      </w:hyperlink>
      <w:r w:rsidRPr="00D645A6">
        <w:rPr>
          <w:rFonts w:ascii="Courier" w:eastAsia="Times New Roman" w:hAnsi="Courier" w:cs="Times New Roman"/>
          <w:color w:val="19191A"/>
          <w:sz w:val="27"/>
          <w:szCs w:val="27"/>
          <w:lang w:eastAsia="it-IT"/>
        </w:rPr>
        <w:t>, è ridotto di 16 milioni di euro per l'anno 2024. L'autorizzazione di spesa di cui all'</w:t>
      </w:r>
      <w:hyperlink r:id="rId512" w:tgtFrame="_blank" w:history="1">
        <w:r w:rsidRPr="00D645A6">
          <w:rPr>
            <w:rFonts w:ascii="Courier" w:eastAsia="Times New Roman" w:hAnsi="Courier" w:cs="Times New Roman"/>
            <w:color w:val="0066CC"/>
            <w:sz w:val="27"/>
            <w:szCs w:val="27"/>
            <w:u w:val="single"/>
            <w:lang w:eastAsia="it-IT"/>
          </w:rPr>
          <w:t>articolo 1, comma 392, della legge 30 dicembre 2021, n. 234</w:t>
        </w:r>
      </w:hyperlink>
      <w:r w:rsidRPr="00D645A6">
        <w:rPr>
          <w:rFonts w:ascii="Courier" w:eastAsia="Times New Roman" w:hAnsi="Courier" w:cs="Times New Roman"/>
          <w:color w:val="19191A"/>
          <w:sz w:val="27"/>
          <w:szCs w:val="27"/>
          <w:lang w:eastAsia="it-IT"/>
        </w:rPr>
        <w:t>, è ridotta di 19 milioni di euro per l'anno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287. </w:t>
      </w:r>
      <w:r w:rsidRPr="00D645A6">
        <w:rPr>
          <w:rFonts w:ascii="Courier" w:eastAsia="Times New Roman" w:hAnsi="Courier" w:cs="Times New Roman"/>
          <w:color w:val="19191A"/>
          <w:sz w:val="27"/>
          <w:szCs w:val="27"/>
          <w:lang w:eastAsia="it-IT"/>
        </w:rPr>
        <w:t>Ai fini della realizzazione del progetto integrato di potenziamento e di sviluppo del porto di Civitavecchia e delle relative infrastrutture di viabilità per l'interconnessione con il territorio, ivi compresa la riqualificazione di aree industriali, è autorizzata la spesa di 35 milioni di euro per l'anno 2024. Agli oneri di cui al primo periodo si provvede mediante corrispondente riduzione del Fondo per le infrastrutture ad alto rendimento (FIAR), di cui all'</w:t>
      </w:r>
      <w:hyperlink r:id="rId513" w:tgtFrame="_blank" w:history="1">
        <w:r w:rsidRPr="00D645A6">
          <w:rPr>
            <w:rFonts w:ascii="Courier" w:eastAsia="Times New Roman" w:hAnsi="Courier" w:cs="Times New Roman"/>
            <w:color w:val="0066CC"/>
            <w:sz w:val="27"/>
            <w:szCs w:val="27"/>
            <w:u w:val="single"/>
            <w:lang w:eastAsia="it-IT"/>
          </w:rPr>
          <w:t>articolo 1, comma 461, della legge 29 dicembre 2022, n. 197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288. </w:t>
      </w:r>
      <w:r w:rsidRPr="00D645A6">
        <w:rPr>
          <w:rFonts w:ascii="Courier" w:eastAsia="Times New Roman" w:hAnsi="Courier" w:cs="Times New Roman"/>
          <w:color w:val="19191A"/>
          <w:sz w:val="27"/>
          <w:szCs w:val="27"/>
          <w:lang w:eastAsia="it-IT"/>
        </w:rPr>
        <w:t>Al fine di consentire il ripristino della viabilità tra le province di Chieti e di Isernia è autorizzata la spesa di euro 9 milioni per l'anno 2024 in favore della provincia di Isernia per la realizzazione degli interventi di primo adeguamento del viadotto Sente-Longo. All'onere di cui al presente comma si provvede mediante corrispondente riduzione del Fondo per le infrastrutture ad alto rendimento (FIAR), di cui all'</w:t>
      </w:r>
      <w:hyperlink r:id="rId514" w:tgtFrame="_blank" w:history="1">
        <w:r w:rsidRPr="00D645A6">
          <w:rPr>
            <w:rFonts w:ascii="Courier" w:eastAsia="Times New Roman" w:hAnsi="Courier" w:cs="Times New Roman"/>
            <w:color w:val="0066CC"/>
            <w:sz w:val="27"/>
            <w:szCs w:val="27"/>
            <w:u w:val="single"/>
            <w:lang w:eastAsia="it-IT"/>
          </w:rPr>
          <w:t>articolo 1, comma 461, della legge 29 dicembre 2022, n. 197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289. </w:t>
      </w:r>
      <w:r w:rsidRPr="00D645A6">
        <w:rPr>
          <w:rFonts w:ascii="Courier" w:eastAsia="Times New Roman" w:hAnsi="Courier" w:cs="Times New Roman"/>
          <w:color w:val="19191A"/>
          <w:sz w:val="27"/>
          <w:szCs w:val="27"/>
          <w:lang w:eastAsia="it-IT"/>
        </w:rPr>
        <w:t>Per il supporto tecnico del commissario straordinario dell'opera « Messa in sicurezza del sistema acquedottistico del Peschiera » e del commissario straordinario per la realizzazione del « collegamento stradale Cisterna-Valmontone e relative opere connesse », nominati ai sensi dell'</w:t>
      </w:r>
      <w:hyperlink r:id="rId515" w:tgtFrame="_blank" w:history="1">
        <w:r w:rsidRPr="00D645A6">
          <w:rPr>
            <w:rFonts w:ascii="Courier" w:eastAsia="Times New Roman" w:hAnsi="Courier" w:cs="Times New Roman"/>
            <w:color w:val="0066CC"/>
            <w:sz w:val="27"/>
            <w:szCs w:val="27"/>
            <w:u w:val="single"/>
            <w:lang w:eastAsia="it-IT"/>
          </w:rPr>
          <w:t>articolo 4, comma 1, del decreto-legge 18 aprile 2019, n. 32</w:t>
        </w:r>
      </w:hyperlink>
      <w:r w:rsidRPr="00D645A6">
        <w:rPr>
          <w:rFonts w:ascii="Courier" w:eastAsia="Times New Roman" w:hAnsi="Courier" w:cs="Times New Roman"/>
          <w:color w:val="19191A"/>
          <w:sz w:val="27"/>
          <w:szCs w:val="27"/>
          <w:lang w:eastAsia="it-IT"/>
        </w:rPr>
        <w:t>, convertito, con modificazioni, dalla </w:t>
      </w:r>
      <w:hyperlink r:id="rId516" w:tgtFrame="_blank" w:history="1">
        <w:r w:rsidRPr="00D645A6">
          <w:rPr>
            <w:rFonts w:ascii="Courier" w:eastAsia="Times New Roman" w:hAnsi="Courier" w:cs="Times New Roman"/>
            <w:color w:val="0066CC"/>
            <w:sz w:val="27"/>
            <w:szCs w:val="27"/>
            <w:u w:val="single"/>
            <w:lang w:eastAsia="it-IT"/>
          </w:rPr>
          <w:t>legge 14 giugno 2019, n. 55</w:t>
        </w:r>
      </w:hyperlink>
      <w:r w:rsidRPr="00D645A6">
        <w:rPr>
          <w:rFonts w:ascii="Courier" w:eastAsia="Times New Roman" w:hAnsi="Courier" w:cs="Times New Roman"/>
          <w:color w:val="19191A"/>
          <w:sz w:val="27"/>
          <w:szCs w:val="27"/>
          <w:lang w:eastAsia="it-IT"/>
        </w:rPr>
        <w:t>, gli oneri sono a carico del relativo quadro economico nel limite massimo dello 0,7 per cento.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290. </w:t>
      </w:r>
      <w:r w:rsidRPr="00D645A6">
        <w:rPr>
          <w:rFonts w:ascii="Courier" w:eastAsia="Times New Roman" w:hAnsi="Courier" w:cs="Times New Roman"/>
          <w:color w:val="19191A"/>
          <w:sz w:val="27"/>
          <w:szCs w:val="27"/>
          <w:lang w:eastAsia="it-IT"/>
        </w:rPr>
        <w:t>Per il supporto tecnico del commissario straordinario nominato ai sensi dell'</w:t>
      </w:r>
      <w:hyperlink r:id="rId517" w:tgtFrame="_blank" w:history="1">
        <w:r w:rsidRPr="00D645A6">
          <w:rPr>
            <w:rFonts w:ascii="Courier" w:eastAsia="Times New Roman" w:hAnsi="Courier" w:cs="Times New Roman"/>
            <w:color w:val="0066CC"/>
            <w:sz w:val="27"/>
            <w:szCs w:val="27"/>
            <w:u w:val="single"/>
            <w:lang w:eastAsia="it-IT"/>
          </w:rPr>
          <w:t>articolo 1, comma 473, della legge 29 dicembre 2022, n. 197</w:t>
        </w:r>
      </w:hyperlink>
      <w:r w:rsidRPr="00D645A6">
        <w:rPr>
          <w:rFonts w:ascii="Courier" w:eastAsia="Times New Roman" w:hAnsi="Courier" w:cs="Times New Roman"/>
          <w:color w:val="19191A"/>
          <w:sz w:val="27"/>
          <w:szCs w:val="27"/>
          <w:lang w:eastAsia="it-IT"/>
        </w:rPr>
        <w:t>, per la realizzazione del « collegamento intermodale Roma-Latina tratta autostradale Roma (Tor dè Cenci)-Latina nord (Borgo Piave) » si applica l'articolo 4, comma 5, terzo periodo, del </w:t>
      </w:r>
      <w:hyperlink r:id="rId518" w:tgtFrame="_blank" w:history="1">
        <w:r w:rsidRPr="00D645A6">
          <w:rPr>
            <w:rFonts w:ascii="Courier" w:eastAsia="Times New Roman" w:hAnsi="Courier" w:cs="Times New Roman"/>
            <w:color w:val="0066CC"/>
            <w:sz w:val="27"/>
            <w:szCs w:val="27"/>
            <w:u w:val="single"/>
            <w:lang w:eastAsia="it-IT"/>
          </w:rPr>
          <w:t>decreto-legge 18 aprile 2019, n. 32</w:t>
        </w:r>
      </w:hyperlink>
      <w:r w:rsidRPr="00D645A6">
        <w:rPr>
          <w:rFonts w:ascii="Courier" w:eastAsia="Times New Roman" w:hAnsi="Courier" w:cs="Times New Roman"/>
          <w:color w:val="19191A"/>
          <w:sz w:val="27"/>
          <w:szCs w:val="27"/>
          <w:lang w:eastAsia="it-IT"/>
        </w:rPr>
        <w:t>, convertito, con modificazioni, dalla </w:t>
      </w:r>
      <w:hyperlink r:id="rId519" w:tgtFrame="_blank" w:history="1">
        <w:r w:rsidRPr="00D645A6">
          <w:rPr>
            <w:rFonts w:ascii="Courier" w:eastAsia="Times New Roman" w:hAnsi="Courier" w:cs="Times New Roman"/>
            <w:color w:val="0066CC"/>
            <w:sz w:val="27"/>
            <w:szCs w:val="27"/>
            <w:u w:val="single"/>
            <w:lang w:eastAsia="it-IT"/>
          </w:rPr>
          <w:t>legge 14 giugno 2019, n. 55</w:t>
        </w:r>
      </w:hyperlink>
      <w:r w:rsidRPr="00D645A6">
        <w:rPr>
          <w:rFonts w:ascii="Courier" w:eastAsia="Times New Roman" w:hAnsi="Courier" w:cs="Times New Roman"/>
          <w:color w:val="19191A"/>
          <w:sz w:val="27"/>
          <w:szCs w:val="27"/>
          <w:lang w:eastAsia="it-IT"/>
        </w:rPr>
        <w:t>. I relativi oneri sono a carico del quadro economico dell'opera nel limite massimo dello 0,7 per cento.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291. </w:t>
      </w:r>
      <w:r w:rsidRPr="00D645A6">
        <w:rPr>
          <w:rFonts w:ascii="Courier" w:eastAsia="Times New Roman" w:hAnsi="Courier" w:cs="Times New Roman"/>
          <w:color w:val="19191A"/>
          <w:sz w:val="27"/>
          <w:szCs w:val="27"/>
          <w:lang w:eastAsia="it-IT"/>
        </w:rPr>
        <w:t xml:space="preserve">È autorizzata la spesa di 18 milioni di euro per l'anno 2024 in favore della società Sport e salute S.p.a. al fine di assicurare l'adeguamento alle prescrizioni tecnico-scientifiche dell'Agenzia mondiale antidoping </w:t>
      </w:r>
      <w:r w:rsidRPr="00D645A6">
        <w:rPr>
          <w:rFonts w:ascii="Courier" w:eastAsia="Times New Roman" w:hAnsi="Courier" w:cs="Times New Roman"/>
          <w:color w:val="19191A"/>
          <w:sz w:val="27"/>
          <w:szCs w:val="27"/>
          <w:lang w:eastAsia="it-IT"/>
        </w:rPr>
        <w:lastRenderedPageBreak/>
        <w:t>(WADA) per l'acquisto, la riqualificazione e l'allestimento della sede per l'effettuazione dei controlli antidoping.</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292. </w:t>
      </w:r>
      <w:r w:rsidRPr="00D645A6">
        <w:rPr>
          <w:rFonts w:ascii="Courier" w:eastAsia="Times New Roman" w:hAnsi="Courier" w:cs="Times New Roman"/>
          <w:color w:val="19191A"/>
          <w:sz w:val="27"/>
          <w:szCs w:val="27"/>
          <w:lang w:eastAsia="it-IT"/>
        </w:rPr>
        <w:t>L'autorizzazione di spesa di cui all'</w:t>
      </w:r>
      <w:hyperlink r:id="rId520" w:tgtFrame="_blank" w:history="1">
        <w:r w:rsidRPr="00D645A6">
          <w:rPr>
            <w:rFonts w:ascii="Courier" w:eastAsia="Times New Roman" w:hAnsi="Courier" w:cs="Times New Roman"/>
            <w:color w:val="0066CC"/>
            <w:sz w:val="27"/>
            <w:szCs w:val="27"/>
            <w:u w:val="single"/>
            <w:lang w:eastAsia="it-IT"/>
          </w:rPr>
          <w:t>articolo 1, comma 523, della legge 27 dicembre 2017, n. 205</w:t>
        </w:r>
      </w:hyperlink>
      <w:r w:rsidRPr="00D645A6">
        <w:rPr>
          <w:rFonts w:ascii="Courier" w:eastAsia="Times New Roman" w:hAnsi="Courier" w:cs="Times New Roman"/>
          <w:color w:val="19191A"/>
          <w:sz w:val="27"/>
          <w:szCs w:val="27"/>
          <w:lang w:eastAsia="it-IT"/>
        </w:rPr>
        <w:t>, è rifinanziata per 300 milioni di euro per l'anno 2027 e 150 milioni di euro per l'anno 2028.</w:t>
      </w:r>
      <w:r w:rsidRPr="00D645A6">
        <w:rPr>
          <w:rFonts w:ascii="Courier" w:eastAsia="Times New Roman" w:hAnsi="Courier" w:cs="Times New Roman"/>
          <w:color w:val="19191A"/>
          <w:sz w:val="27"/>
          <w:szCs w:val="27"/>
          <w:lang w:eastAsia="it-IT"/>
        </w:rPr>
        <w:br/>
        <w:t>L'autorizzazione di spesa di cui all'</w:t>
      </w:r>
      <w:hyperlink r:id="rId521" w:tgtFrame="_blank" w:history="1">
        <w:r w:rsidRPr="00D645A6">
          <w:rPr>
            <w:rFonts w:ascii="Courier" w:eastAsia="Times New Roman" w:hAnsi="Courier" w:cs="Times New Roman"/>
            <w:color w:val="0066CC"/>
            <w:sz w:val="27"/>
            <w:szCs w:val="27"/>
            <w:u w:val="single"/>
            <w:lang w:eastAsia="it-IT"/>
          </w:rPr>
          <w:t>articolo 1, comma 397, della legge 30 dicembre 2021, n. 234</w:t>
        </w:r>
      </w:hyperlink>
      <w:r w:rsidRPr="00D645A6">
        <w:rPr>
          <w:rFonts w:ascii="Courier" w:eastAsia="Times New Roman" w:hAnsi="Courier" w:cs="Times New Roman"/>
          <w:color w:val="19191A"/>
          <w:sz w:val="27"/>
          <w:szCs w:val="27"/>
          <w:lang w:eastAsia="it-IT"/>
        </w:rPr>
        <w:t>, è rifinanziata per 535 milioni di euro per l'anno 2027 e 110 milioni di euro per l'anno 2028.</w:t>
      </w:r>
      <w:r w:rsidRPr="00D645A6">
        <w:rPr>
          <w:rFonts w:ascii="Courier" w:eastAsia="Times New Roman" w:hAnsi="Courier" w:cs="Times New Roman"/>
          <w:color w:val="19191A"/>
          <w:sz w:val="27"/>
          <w:szCs w:val="27"/>
          <w:lang w:eastAsia="it-IT"/>
        </w:rPr>
        <w:br/>
        <w:t>L'autorizzazione di spesa di cui all'</w:t>
      </w:r>
      <w:hyperlink r:id="rId522" w:tgtFrame="_blank" w:history="1">
        <w:r w:rsidRPr="00D645A6">
          <w:rPr>
            <w:rFonts w:ascii="Courier" w:eastAsia="Times New Roman" w:hAnsi="Courier" w:cs="Times New Roman"/>
            <w:color w:val="0066CC"/>
            <w:sz w:val="27"/>
            <w:szCs w:val="27"/>
            <w:u w:val="single"/>
            <w:lang w:eastAsia="it-IT"/>
          </w:rPr>
          <w:t>articolo 1, comma 405, della legge 30 dicembre 2021, n. 234</w:t>
        </w:r>
      </w:hyperlink>
      <w:r w:rsidRPr="00D645A6">
        <w:rPr>
          <w:rFonts w:ascii="Courier" w:eastAsia="Times New Roman" w:hAnsi="Courier" w:cs="Times New Roman"/>
          <w:color w:val="19191A"/>
          <w:sz w:val="27"/>
          <w:szCs w:val="27"/>
          <w:lang w:eastAsia="it-IT"/>
        </w:rPr>
        <w:t>, è rifinanziata per 50 milioni di euro per l'anno 2027 e 25 milioni di euro per l'anno 2028.</w:t>
      </w:r>
      <w:r w:rsidRPr="00D645A6">
        <w:rPr>
          <w:rFonts w:ascii="Courier" w:eastAsia="Times New Roman" w:hAnsi="Courier" w:cs="Times New Roman"/>
          <w:color w:val="19191A"/>
          <w:sz w:val="27"/>
          <w:szCs w:val="27"/>
          <w:lang w:eastAsia="it-IT"/>
        </w:rPr>
        <w:br/>
        <w:t>L'autorizzazione di spesa di cui all'</w:t>
      </w:r>
      <w:hyperlink r:id="rId523" w:tgtFrame="_blank" w:history="1">
        <w:r w:rsidRPr="00D645A6">
          <w:rPr>
            <w:rFonts w:ascii="Courier" w:eastAsia="Times New Roman" w:hAnsi="Courier" w:cs="Times New Roman"/>
            <w:color w:val="0066CC"/>
            <w:sz w:val="27"/>
            <w:szCs w:val="27"/>
            <w:u w:val="single"/>
            <w:lang w:eastAsia="it-IT"/>
          </w:rPr>
          <w:t>articolo 4, comma 6, del decreto-legge 25 marzo 2010, n. 40</w:t>
        </w:r>
      </w:hyperlink>
      <w:r w:rsidRPr="00D645A6">
        <w:rPr>
          <w:rFonts w:ascii="Courier" w:eastAsia="Times New Roman" w:hAnsi="Courier" w:cs="Times New Roman"/>
          <w:color w:val="19191A"/>
          <w:sz w:val="27"/>
          <w:szCs w:val="27"/>
          <w:lang w:eastAsia="it-IT"/>
        </w:rPr>
        <w:t>, convertito, con modificazioni, dalla </w:t>
      </w:r>
      <w:hyperlink r:id="rId524" w:tgtFrame="_blank" w:history="1">
        <w:r w:rsidRPr="00D645A6">
          <w:rPr>
            <w:rFonts w:ascii="Courier" w:eastAsia="Times New Roman" w:hAnsi="Courier" w:cs="Times New Roman"/>
            <w:color w:val="0066CC"/>
            <w:sz w:val="27"/>
            <w:szCs w:val="27"/>
            <w:u w:val="single"/>
            <w:lang w:eastAsia="it-IT"/>
          </w:rPr>
          <w:t>legge 22 maggio 2010, n. 73</w:t>
        </w:r>
      </w:hyperlink>
      <w:r w:rsidRPr="00D645A6">
        <w:rPr>
          <w:rFonts w:ascii="Courier" w:eastAsia="Times New Roman" w:hAnsi="Courier" w:cs="Times New Roman"/>
          <w:color w:val="19191A"/>
          <w:sz w:val="27"/>
          <w:szCs w:val="27"/>
          <w:lang w:eastAsia="it-IT"/>
        </w:rPr>
        <w:t>, è rifinanziata per 55 milioni di euro per l'anno 2024, 130 milioni di euro per l'anno 2027 e 170 milioni di euro per l'anno 2028. L'autorizzazione di spesa di cui all'</w:t>
      </w:r>
      <w:hyperlink r:id="rId525" w:tgtFrame="_blank" w:history="1">
        <w:r w:rsidRPr="00D645A6">
          <w:rPr>
            <w:rFonts w:ascii="Courier" w:eastAsia="Times New Roman" w:hAnsi="Courier" w:cs="Times New Roman"/>
            <w:color w:val="0066CC"/>
            <w:sz w:val="27"/>
            <w:szCs w:val="27"/>
            <w:u w:val="single"/>
            <w:lang w:eastAsia="it-IT"/>
          </w:rPr>
          <w:t>articolo 1, comma 89, della legge 27 dicembre 2013, n. 147</w:t>
        </w:r>
      </w:hyperlink>
      <w:r w:rsidRPr="00D645A6">
        <w:rPr>
          <w:rFonts w:ascii="Courier" w:eastAsia="Times New Roman" w:hAnsi="Courier" w:cs="Times New Roman"/>
          <w:color w:val="19191A"/>
          <w:sz w:val="27"/>
          <w:szCs w:val="27"/>
          <w:lang w:eastAsia="it-IT"/>
        </w:rPr>
        <w:t>, è rifinanziata per 100 milioni di euro per l'anno 2027.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293. </w:t>
      </w:r>
      <w:r w:rsidRPr="00D645A6">
        <w:rPr>
          <w:rFonts w:ascii="Courier" w:eastAsia="Times New Roman" w:hAnsi="Courier" w:cs="Times New Roman"/>
          <w:color w:val="19191A"/>
          <w:sz w:val="27"/>
          <w:szCs w:val="27"/>
          <w:lang w:eastAsia="it-IT"/>
        </w:rPr>
        <w:t>Al fine di favorire il potenziamento delle prestazioni delle reti e dei servizi stradali, nonché di assicurare l'attuazione di ulteriori interventi mirati a incrementare la sicurezza e a migliorare le condizioni dell'infrastruttura viaria con priorità per le opere stradali volte alla messa in sicurezza del territorio dal rischio idrogeologico, è assegnato un contributo pari a 1,5 milioni di euro per ciascuno degli anni 2024, 2025 e 2026, per i lavori necessari per il miglioramento strutturale e funzionale delle strade della provincia di Vibo Valentia. Con provvedimento del Ministero delle infrastrutture e dei trasporti su proposta della provincia di Vibo Valentia, da adottare entro sessanta giorni dalla data di entrata in vigore della presente legge, sono individuati gli interventi, che devono essere identificati dal codice unico di progetto (CUP), i relativi cronoprogrammi e i casi e le modalità di revoca delle risorse. Il monitoraggio è effettuato mediante il sistema informativo di cui al </w:t>
      </w:r>
      <w:hyperlink r:id="rId526" w:tgtFrame="_blank" w:history="1">
        <w:r w:rsidRPr="00D645A6">
          <w:rPr>
            <w:rFonts w:ascii="Courier" w:eastAsia="Times New Roman" w:hAnsi="Courier" w:cs="Times New Roman"/>
            <w:color w:val="0066CC"/>
            <w:sz w:val="27"/>
            <w:szCs w:val="27"/>
            <w:u w:val="single"/>
            <w:lang w:eastAsia="it-IT"/>
          </w:rPr>
          <w:t>decreto legislativo 29 dicembre 2011, n. 229</w:t>
        </w:r>
      </w:hyperlink>
      <w:r w:rsidRPr="00D645A6">
        <w:rPr>
          <w:rFonts w:ascii="Courier" w:eastAsia="Times New Roman" w:hAnsi="Courier" w:cs="Times New Roman"/>
          <w:color w:val="19191A"/>
          <w:sz w:val="27"/>
          <w:szCs w:val="27"/>
          <w:lang w:eastAsia="it-IT"/>
        </w:rPr>
        <w:t xml:space="preserve">. Agli oneri derivanti dal presente comma, pari a 1,5 milioni di euro per ciascuno degli anni 2024, 2025 e 2026, si provvede mediante corrispondente riduzione del Fondo di cui </w:t>
      </w:r>
      <w:r w:rsidRPr="00D645A6">
        <w:rPr>
          <w:rFonts w:ascii="Courier" w:eastAsia="Times New Roman" w:hAnsi="Courier" w:cs="Times New Roman"/>
          <w:color w:val="19191A"/>
          <w:sz w:val="27"/>
          <w:szCs w:val="27"/>
          <w:lang w:eastAsia="it-IT"/>
        </w:rPr>
        <w:lastRenderedPageBreak/>
        <w:t>all'</w:t>
      </w:r>
      <w:hyperlink r:id="rId527" w:tgtFrame="_blank" w:history="1">
        <w:r w:rsidRPr="00D645A6">
          <w:rPr>
            <w:rFonts w:ascii="Courier" w:eastAsia="Times New Roman" w:hAnsi="Courier" w:cs="Times New Roman"/>
            <w:color w:val="0066CC"/>
            <w:sz w:val="27"/>
            <w:szCs w:val="27"/>
            <w:u w:val="single"/>
            <w:lang w:eastAsia="it-IT"/>
          </w:rPr>
          <w:t>articolo 10, comma 5, del decreto-legge 29 novembre 2004, n. 282</w:t>
        </w:r>
      </w:hyperlink>
      <w:r w:rsidRPr="00D645A6">
        <w:rPr>
          <w:rFonts w:ascii="Courier" w:eastAsia="Times New Roman" w:hAnsi="Courier" w:cs="Times New Roman"/>
          <w:color w:val="19191A"/>
          <w:sz w:val="27"/>
          <w:szCs w:val="27"/>
          <w:lang w:eastAsia="it-IT"/>
        </w:rPr>
        <w:t>, convertito, con modificazioni, dalla </w:t>
      </w:r>
      <w:hyperlink r:id="rId528" w:tgtFrame="_blank" w:history="1">
        <w:r w:rsidRPr="00D645A6">
          <w:rPr>
            <w:rFonts w:ascii="Courier" w:eastAsia="Times New Roman" w:hAnsi="Courier" w:cs="Times New Roman"/>
            <w:color w:val="0066CC"/>
            <w:sz w:val="27"/>
            <w:szCs w:val="27"/>
            <w:u w:val="single"/>
            <w:lang w:eastAsia="it-IT"/>
          </w:rPr>
          <w:t>legge 27 dicembre 2004, n. 307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294. </w:t>
      </w:r>
      <w:r w:rsidRPr="00D645A6">
        <w:rPr>
          <w:rFonts w:ascii="Courier" w:eastAsia="Times New Roman" w:hAnsi="Courier" w:cs="Times New Roman"/>
          <w:color w:val="19191A"/>
          <w:sz w:val="27"/>
          <w:szCs w:val="27"/>
          <w:lang w:eastAsia="it-IT"/>
        </w:rPr>
        <w:t>Al fine di completare gli interventi infrastrutturali, portuali e ambientali e di favorire la riqualificazione industriale e lo sviluppo produttivo dell'area del polo siderurgico di Piombino, riconosciuta in situazione di crisi complessa ai sensi del </w:t>
      </w:r>
      <w:hyperlink r:id="rId529" w:tgtFrame="_blank" w:history="1">
        <w:r w:rsidRPr="00D645A6">
          <w:rPr>
            <w:rFonts w:ascii="Courier" w:eastAsia="Times New Roman" w:hAnsi="Courier" w:cs="Times New Roman"/>
            <w:color w:val="0066CC"/>
            <w:sz w:val="27"/>
            <w:szCs w:val="27"/>
            <w:u w:val="single"/>
            <w:lang w:eastAsia="it-IT"/>
          </w:rPr>
          <w:t>decreto-legge 26 aprile 2013, n. 43</w:t>
        </w:r>
      </w:hyperlink>
      <w:r w:rsidRPr="00D645A6">
        <w:rPr>
          <w:rFonts w:ascii="Courier" w:eastAsia="Times New Roman" w:hAnsi="Courier" w:cs="Times New Roman"/>
          <w:color w:val="19191A"/>
          <w:sz w:val="27"/>
          <w:szCs w:val="27"/>
          <w:lang w:eastAsia="it-IT"/>
        </w:rPr>
        <w:t>, convertito, con modificazioni, dalla </w:t>
      </w:r>
      <w:hyperlink r:id="rId530" w:tgtFrame="_blank" w:history="1">
        <w:r w:rsidRPr="00D645A6">
          <w:rPr>
            <w:rFonts w:ascii="Courier" w:eastAsia="Times New Roman" w:hAnsi="Courier" w:cs="Times New Roman"/>
            <w:color w:val="0066CC"/>
            <w:sz w:val="27"/>
            <w:szCs w:val="27"/>
            <w:u w:val="single"/>
            <w:lang w:eastAsia="it-IT"/>
          </w:rPr>
          <w:t>legge 24 giugno 2013, n. 71</w:t>
        </w:r>
      </w:hyperlink>
      <w:r w:rsidRPr="00D645A6">
        <w:rPr>
          <w:rFonts w:ascii="Courier" w:eastAsia="Times New Roman" w:hAnsi="Courier" w:cs="Times New Roman"/>
          <w:color w:val="19191A"/>
          <w:sz w:val="27"/>
          <w:szCs w:val="27"/>
          <w:lang w:eastAsia="it-IT"/>
        </w:rPr>
        <w:t>, nonché di agevolare i programmi di investimento degli operatori economici interessati, le aree appartenenti al demanio pubblico, ramo bonifica, ricadenti nel perimetro del polo siderurgico possono essere affidate in concessione ai predetti operatori sulla base di un piano degli investimenti vagliato dal Ministero delle imprese e del made in Italy. La durata delle concessioni di cui al primo periodo è stabilita nel limite massimo di trent'anni. Il canone annuo è determinato anche tenendo conto degli investimenti da realizzare sulla base del piano di cui al primo periodo e, in ogni caso, non può essere, per ciascun anno, inferiore all'importo annualmente determinato sulla base degli importi previsti per metro quadrato in relazione alle concessioni già insistenti sulle medesime aree.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295. </w:t>
      </w:r>
      <w:r w:rsidRPr="00D645A6">
        <w:rPr>
          <w:rFonts w:ascii="Courier" w:eastAsia="Times New Roman" w:hAnsi="Courier" w:cs="Times New Roman"/>
          <w:color w:val="19191A"/>
          <w:sz w:val="27"/>
          <w:szCs w:val="27"/>
          <w:lang w:eastAsia="it-IT"/>
        </w:rPr>
        <w:t>All'</w:t>
      </w:r>
      <w:hyperlink r:id="rId531" w:tgtFrame="_blank" w:history="1">
        <w:r w:rsidRPr="00D645A6">
          <w:rPr>
            <w:rFonts w:ascii="Courier" w:eastAsia="Times New Roman" w:hAnsi="Courier" w:cs="Times New Roman"/>
            <w:color w:val="0066CC"/>
            <w:sz w:val="27"/>
            <w:szCs w:val="27"/>
            <w:u w:val="single"/>
            <w:lang w:eastAsia="it-IT"/>
          </w:rPr>
          <w:t>articolo 19, comma 1, del decreto-legge 19 settembre 2023, n. 124</w:t>
        </w:r>
      </w:hyperlink>
      <w:r w:rsidRPr="00D645A6">
        <w:rPr>
          <w:rFonts w:ascii="Courier" w:eastAsia="Times New Roman" w:hAnsi="Courier" w:cs="Times New Roman"/>
          <w:color w:val="19191A"/>
          <w:sz w:val="27"/>
          <w:szCs w:val="27"/>
          <w:lang w:eastAsia="it-IT"/>
        </w:rPr>
        <w:t>, convertito, con modificazioni, dalla </w:t>
      </w:r>
      <w:hyperlink r:id="rId532" w:tgtFrame="_blank" w:history="1">
        <w:r w:rsidRPr="00D645A6">
          <w:rPr>
            <w:rFonts w:ascii="Courier" w:eastAsia="Times New Roman" w:hAnsi="Courier" w:cs="Times New Roman"/>
            <w:color w:val="0066CC"/>
            <w:sz w:val="27"/>
            <w:szCs w:val="27"/>
            <w:u w:val="single"/>
            <w:lang w:eastAsia="it-IT"/>
          </w:rPr>
          <w:t>legge 13 novembre 2023, n. 162</w:t>
        </w:r>
      </w:hyperlink>
      <w:r w:rsidRPr="00D645A6">
        <w:rPr>
          <w:rFonts w:ascii="Courier" w:eastAsia="Times New Roman" w:hAnsi="Courier" w:cs="Times New Roman"/>
          <w:color w:val="19191A"/>
          <w:sz w:val="27"/>
          <w:szCs w:val="27"/>
          <w:lang w:eastAsia="it-IT"/>
        </w:rPr>
        <w:t>, le parole da: « , nell'ambito delle vigenti dotazioni organiche » fino alla fine del comma sono sostituite dalle seguenti: « , in deroga alle vigenti facoltà assunzionali, sono autorizzate ad assumere, con contratto di lavoro a tempo indeterminato, personale non dirigenziale da inquadrare nel livello iniziale dell'area dei funzionari prevista dal contratto collettivo nazionale di lavoro relativo al personale del comparto funzioni locali - Triennio 2019-2021, </w:t>
      </w:r>
      <w:hyperlink r:id="rId533" w:history="1">
        <w:r w:rsidRPr="00D645A6">
          <w:rPr>
            <w:rFonts w:ascii="Courier" w:eastAsia="Times New Roman" w:hAnsi="Courier" w:cs="Times New Roman"/>
            <w:color w:val="0066CC"/>
            <w:sz w:val="27"/>
            <w:szCs w:val="27"/>
            <w:u w:val="single"/>
            <w:lang w:eastAsia="it-IT"/>
          </w:rPr>
          <w:t>pubblicato nel supplemento ordinario alla Gazzetta Ufficiale n. 20 del 25 gennaio 2023</w:t>
        </w:r>
      </w:hyperlink>
      <w:r w:rsidRPr="00D645A6">
        <w:rPr>
          <w:rFonts w:ascii="Courier" w:eastAsia="Times New Roman" w:hAnsi="Courier" w:cs="Times New Roman"/>
          <w:color w:val="19191A"/>
          <w:sz w:val="27"/>
          <w:szCs w:val="27"/>
          <w:lang w:eastAsia="it-IT"/>
        </w:rPr>
        <w:t xml:space="preserve">, ovvero della categoria A del contratto collettivo nazionale di lavoro della Presidenza del Consiglio dei ministri, nel limite massimo complessivo di duemiladuecento unità, di cui settantuno unità riservate al predetto Dipartimento. Le assunzioni delle unità di personale di cui al primo periodo sono effettuate nei limiti delle vigenti dotazioni organiche di ciascuna amministrazione, ad eccezione della Presidenza del Consiglio dei ministri la cui dotazione organica è </w:t>
      </w:r>
      <w:r w:rsidRPr="00D645A6">
        <w:rPr>
          <w:rFonts w:ascii="Courier" w:eastAsia="Times New Roman" w:hAnsi="Courier" w:cs="Times New Roman"/>
          <w:color w:val="19191A"/>
          <w:sz w:val="27"/>
          <w:szCs w:val="27"/>
          <w:lang w:eastAsia="it-IT"/>
        </w:rPr>
        <w:lastRenderedPageBreak/>
        <w:t>incrementata in misura corrispondente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296. </w:t>
      </w:r>
      <w:r w:rsidRPr="00D645A6">
        <w:rPr>
          <w:rFonts w:ascii="Courier" w:eastAsia="Times New Roman" w:hAnsi="Courier" w:cs="Times New Roman"/>
          <w:color w:val="19191A"/>
          <w:sz w:val="27"/>
          <w:szCs w:val="27"/>
          <w:lang w:eastAsia="it-IT"/>
        </w:rPr>
        <w:t>Il credito d'imposta di cui all'articolo 14, comma 1, lettera a), terzo periodo, del </w:t>
      </w:r>
      <w:hyperlink r:id="rId534" w:tgtFrame="_blank" w:history="1">
        <w:r w:rsidRPr="00D645A6">
          <w:rPr>
            <w:rFonts w:ascii="Courier" w:eastAsia="Times New Roman" w:hAnsi="Courier" w:cs="Times New Roman"/>
            <w:color w:val="0066CC"/>
            <w:sz w:val="27"/>
            <w:szCs w:val="27"/>
            <w:u w:val="single"/>
            <w:lang w:eastAsia="it-IT"/>
          </w:rPr>
          <w:t>decreto-legge 23 settembre 2022, n. 144</w:t>
        </w:r>
      </w:hyperlink>
      <w:r w:rsidRPr="00D645A6">
        <w:rPr>
          <w:rFonts w:ascii="Courier" w:eastAsia="Times New Roman" w:hAnsi="Courier" w:cs="Times New Roman"/>
          <w:color w:val="19191A"/>
          <w:sz w:val="27"/>
          <w:szCs w:val="27"/>
          <w:lang w:eastAsia="it-IT"/>
        </w:rPr>
        <w:t>, convertito, con modificazioni, dalla </w:t>
      </w:r>
      <w:hyperlink r:id="rId535" w:tgtFrame="_blank" w:history="1">
        <w:r w:rsidRPr="00D645A6">
          <w:rPr>
            <w:rFonts w:ascii="Courier" w:eastAsia="Times New Roman" w:hAnsi="Courier" w:cs="Times New Roman"/>
            <w:color w:val="0066CC"/>
            <w:sz w:val="27"/>
            <w:szCs w:val="27"/>
            <w:u w:val="single"/>
            <w:lang w:eastAsia="it-IT"/>
          </w:rPr>
          <w:t>legge 17 novembre 2022, n. 175</w:t>
        </w:r>
      </w:hyperlink>
      <w:r w:rsidRPr="00D645A6">
        <w:rPr>
          <w:rFonts w:ascii="Courier" w:eastAsia="Times New Roman" w:hAnsi="Courier" w:cs="Times New Roman"/>
          <w:color w:val="19191A"/>
          <w:sz w:val="27"/>
          <w:szCs w:val="27"/>
          <w:lang w:eastAsia="it-IT"/>
        </w:rPr>
        <w:t>, è esteso anche alla spesa sostenuta nel mese di luglio 2022, e comunque nel limite massimo di 20 milioni di euro per l'anno 2024.</w:t>
      </w:r>
      <w:r w:rsidRPr="00D645A6">
        <w:rPr>
          <w:rFonts w:ascii="Courier" w:eastAsia="Times New Roman" w:hAnsi="Courier" w:cs="Times New Roman"/>
          <w:color w:val="19191A"/>
          <w:sz w:val="27"/>
          <w:szCs w:val="27"/>
          <w:lang w:eastAsia="it-IT"/>
        </w:rPr>
        <w:br/>
        <w:t>Non si applica il comma 1-bis del citato </w:t>
      </w:r>
      <w:hyperlink r:id="rId536" w:tgtFrame="_blank" w:history="1">
        <w:r w:rsidRPr="00D645A6">
          <w:rPr>
            <w:rFonts w:ascii="Courier" w:eastAsia="Times New Roman" w:hAnsi="Courier" w:cs="Times New Roman"/>
            <w:color w:val="0066CC"/>
            <w:sz w:val="27"/>
            <w:szCs w:val="27"/>
            <w:u w:val="single"/>
            <w:lang w:eastAsia="it-IT"/>
          </w:rPr>
          <w:t>articolo 14 del decreto-legge n. 144 del 2022</w:t>
        </w:r>
      </w:hyperlink>
      <w:r w:rsidRPr="00D645A6">
        <w:rPr>
          <w:rFonts w:ascii="Courier" w:eastAsia="Times New Roman" w:hAnsi="Courier" w:cs="Times New Roman"/>
          <w:color w:val="19191A"/>
          <w:sz w:val="27"/>
          <w:szCs w:val="27"/>
          <w:lang w:eastAsia="it-IT"/>
        </w:rPr>
        <w:t>. Agli oneri di cui al presente comma si provvede a valere sulle disponibilità in conto residui di cui all'articolo 14, comma 1, lettera a), terzo periodo, del </w:t>
      </w:r>
      <w:hyperlink r:id="rId537" w:tgtFrame="_blank" w:history="1">
        <w:r w:rsidRPr="00D645A6">
          <w:rPr>
            <w:rFonts w:ascii="Courier" w:eastAsia="Times New Roman" w:hAnsi="Courier" w:cs="Times New Roman"/>
            <w:color w:val="0066CC"/>
            <w:sz w:val="27"/>
            <w:szCs w:val="27"/>
            <w:u w:val="single"/>
            <w:lang w:eastAsia="it-IT"/>
          </w:rPr>
          <w:t>decreto-legge 23 settembre 2022, n. 144</w:t>
        </w:r>
      </w:hyperlink>
      <w:r w:rsidRPr="00D645A6">
        <w:rPr>
          <w:rFonts w:ascii="Courier" w:eastAsia="Times New Roman" w:hAnsi="Courier" w:cs="Times New Roman"/>
          <w:color w:val="19191A"/>
          <w:sz w:val="27"/>
          <w:szCs w:val="27"/>
          <w:lang w:eastAsia="it-IT"/>
        </w:rPr>
        <w:t>, convertito, con modificazioni, dalla </w:t>
      </w:r>
      <w:hyperlink r:id="rId538" w:tgtFrame="_blank" w:history="1">
        <w:r w:rsidRPr="00D645A6">
          <w:rPr>
            <w:rFonts w:ascii="Courier" w:eastAsia="Times New Roman" w:hAnsi="Courier" w:cs="Times New Roman"/>
            <w:color w:val="0066CC"/>
            <w:sz w:val="27"/>
            <w:szCs w:val="27"/>
            <w:u w:val="single"/>
            <w:lang w:eastAsia="it-IT"/>
          </w:rPr>
          <w:t>legge 17 novembre 2022, n. 175</w:t>
        </w:r>
      </w:hyperlink>
      <w:r w:rsidRPr="00D645A6">
        <w:rPr>
          <w:rFonts w:ascii="Courier" w:eastAsia="Times New Roman" w:hAnsi="Courier" w:cs="Times New Roman"/>
          <w:color w:val="19191A"/>
          <w:sz w:val="27"/>
          <w:szCs w:val="27"/>
          <w:lang w:eastAsia="it-IT"/>
        </w:rPr>
        <w:t>. Alla compensazione dei maggiori oneri in termini di fabbisogno e indebitamento netto, pari a 20 milioni di euro per l'anno 2024, si provvede mediante corrispondente riduzione del Fondo per la compensazione degli effetti finanziari non previsti a legislazione vigente conseguenti all'attualizzazione di contributi pluriennali, di cui all'</w:t>
      </w:r>
      <w:hyperlink r:id="rId539" w:tgtFrame="_blank" w:history="1">
        <w:r w:rsidRPr="00D645A6">
          <w:rPr>
            <w:rFonts w:ascii="Courier" w:eastAsia="Times New Roman" w:hAnsi="Courier" w:cs="Times New Roman"/>
            <w:color w:val="0066CC"/>
            <w:sz w:val="27"/>
            <w:szCs w:val="27"/>
            <w:u w:val="single"/>
            <w:lang w:eastAsia="it-IT"/>
          </w:rPr>
          <w:t>articolo 6, comma 2, del decreto-legge 7 ottobre 2008, n. 154</w:t>
        </w:r>
      </w:hyperlink>
      <w:r w:rsidRPr="00D645A6">
        <w:rPr>
          <w:rFonts w:ascii="Courier" w:eastAsia="Times New Roman" w:hAnsi="Courier" w:cs="Times New Roman"/>
          <w:color w:val="19191A"/>
          <w:sz w:val="27"/>
          <w:szCs w:val="27"/>
          <w:lang w:eastAsia="it-IT"/>
        </w:rPr>
        <w:t>, convertito, con modificazioni, dalla </w:t>
      </w:r>
      <w:hyperlink r:id="rId540" w:tgtFrame="_blank" w:history="1">
        <w:r w:rsidRPr="00D645A6">
          <w:rPr>
            <w:rFonts w:ascii="Courier" w:eastAsia="Times New Roman" w:hAnsi="Courier" w:cs="Times New Roman"/>
            <w:color w:val="0066CC"/>
            <w:sz w:val="27"/>
            <w:szCs w:val="27"/>
            <w:u w:val="single"/>
            <w:lang w:eastAsia="it-IT"/>
          </w:rPr>
          <w:t>legge 4 dicembre 2008, n. 189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297. </w:t>
      </w:r>
      <w:r w:rsidRPr="00D645A6">
        <w:rPr>
          <w:rFonts w:ascii="Courier" w:eastAsia="Times New Roman" w:hAnsi="Courier" w:cs="Times New Roman"/>
          <w:color w:val="19191A"/>
          <w:sz w:val="27"/>
          <w:szCs w:val="27"/>
          <w:lang w:eastAsia="it-IT"/>
        </w:rPr>
        <w:t>La disposizione di cui al comma 296 entra in vigore e acquista efficacia dalla data di pubblicazione della presente legge nella Gazzetta Ufficiale.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298. </w:t>
      </w:r>
      <w:r w:rsidRPr="00D645A6">
        <w:rPr>
          <w:rFonts w:ascii="Courier" w:eastAsia="Times New Roman" w:hAnsi="Courier" w:cs="Times New Roman"/>
          <w:color w:val="19191A"/>
          <w:sz w:val="27"/>
          <w:szCs w:val="27"/>
          <w:lang w:eastAsia="it-IT"/>
        </w:rPr>
        <w:t>Le risorse del Fondo straordinario per gli interventi di sostegno all'editoria di cui all'</w:t>
      </w:r>
      <w:hyperlink r:id="rId541" w:tgtFrame="_blank" w:history="1">
        <w:r w:rsidRPr="00D645A6">
          <w:rPr>
            <w:rFonts w:ascii="Courier" w:eastAsia="Times New Roman" w:hAnsi="Courier" w:cs="Times New Roman"/>
            <w:color w:val="0066CC"/>
            <w:sz w:val="27"/>
            <w:szCs w:val="27"/>
            <w:u w:val="single"/>
            <w:lang w:eastAsia="it-IT"/>
          </w:rPr>
          <w:t>articolo 1, commi da 375</w:t>
        </w:r>
      </w:hyperlink>
      <w:r w:rsidRPr="00D645A6">
        <w:rPr>
          <w:rFonts w:ascii="Courier" w:eastAsia="Times New Roman" w:hAnsi="Courier" w:cs="Times New Roman"/>
          <w:color w:val="19191A"/>
          <w:sz w:val="27"/>
          <w:szCs w:val="27"/>
          <w:lang w:eastAsia="it-IT"/>
        </w:rPr>
        <w:t> </w:t>
      </w:r>
      <w:hyperlink r:id="rId542" w:tgtFrame="_blank" w:history="1">
        <w:r w:rsidRPr="00D645A6">
          <w:rPr>
            <w:rFonts w:ascii="Courier" w:eastAsia="Times New Roman" w:hAnsi="Courier" w:cs="Times New Roman"/>
            <w:color w:val="0066CC"/>
            <w:sz w:val="27"/>
            <w:szCs w:val="27"/>
            <w:u w:val="single"/>
            <w:lang w:eastAsia="it-IT"/>
          </w:rPr>
          <w:t>a 377, della legge 30 dicembre 2021, n. 234</w:t>
        </w:r>
      </w:hyperlink>
      <w:r w:rsidRPr="00D645A6">
        <w:rPr>
          <w:rFonts w:ascii="Courier" w:eastAsia="Times New Roman" w:hAnsi="Courier" w:cs="Times New Roman"/>
          <w:color w:val="19191A"/>
          <w:sz w:val="27"/>
          <w:szCs w:val="27"/>
          <w:lang w:eastAsia="it-IT"/>
        </w:rPr>
        <w:t>, trasferite al bilancio autonomo della Presidenza del Consiglio dei ministri per l'anno 2022 e non impiegate, possono essere utilizzate negli anni 2024 e 2025 ai sensi dell'articolo 1, commi 376 e 377, della medesima </w:t>
      </w:r>
      <w:hyperlink r:id="rId543" w:tgtFrame="_blank" w:history="1">
        <w:r w:rsidRPr="00D645A6">
          <w:rPr>
            <w:rFonts w:ascii="Courier" w:eastAsia="Times New Roman" w:hAnsi="Courier" w:cs="Times New Roman"/>
            <w:color w:val="0066CC"/>
            <w:sz w:val="27"/>
            <w:szCs w:val="27"/>
            <w:u w:val="single"/>
            <w:lang w:eastAsia="it-IT"/>
          </w:rPr>
          <w:t>legge n. 234 del 2021</w:t>
        </w:r>
      </w:hyperlink>
      <w:r w:rsidRPr="00D645A6">
        <w:rPr>
          <w:rFonts w:ascii="Courier" w:eastAsia="Times New Roman" w:hAnsi="Courier" w:cs="Times New Roman"/>
          <w:color w:val="19191A"/>
          <w:sz w:val="27"/>
          <w:szCs w:val="27"/>
          <w:lang w:eastAsia="it-IT"/>
        </w:rPr>
        <w:t>. Alla compensazione degli effetti finanziari in termini di fabbisogno e di indebitamento netto derivanti dal presente comma, pari a 14,105 milioni di euro per ciascuno degli anni 2024 e 2025, si provvede mediante corrispondente riduzione del Fondo per la compensazione degli effetti finanziari non previsti a legislazione vigente conseguenti all'attualizzazione di contributi pluriennali, di cui all'</w:t>
      </w:r>
      <w:hyperlink r:id="rId544" w:tgtFrame="_blank" w:history="1">
        <w:r w:rsidRPr="00D645A6">
          <w:rPr>
            <w:rFonts w:ascii="Courier" w:eastAsia="Times New Roman" w:hAnsi="Courier" w:cs="Times New Roman"/>
            <w:color w:val="0066CC"/>
            <w:sz w:val="27"/>
            <w:szCs w:val="27"/>
            <w:u w:val="single"/>
            <w:lang w:eastAsia="it-IT"/>
          </w:rPr>
          <w:t>articolo 6, comma 2, del decreto-legge 7 ottobre 2008, n. 154</w:t>
        </w:r>
      </w:hyperlink>
      <w:r w:rsidRPr="00D645A6">
        <w:rPr>
          <w:rFonts w:ascii="Courier" w:eastAsia="Times New Roman" w:hAnsi="Courier" w:cs="Times New Roman"/>
          <w:color w:val="19191A"/>
          <w:sz w:val="27"/>
          <w:szCs w:val="27"/>
          <w:lang w:eastAsia="it-IT"/>
        </w:rPr>
        <w:t>, convertito, con modificazioni, dalla </w:t>
      </w:r>
      <w:hyperlink r:id="rId545" w:tgtFrame="_blank" w:history="1">
        <w:r w:rsidRPr="00D645A6">
          <w:rPr>
            <w:rFonts w:ascii="Courier" w:eastAsia="Times New Roman" w:hAnsi="Courier" w:cs="Times New Roman"/>
            <w:color w:val="0066CC"/>
            <w:sz w:val="27"/>
            <w:szCs w:val="27"/>
            <w:u w:val="single"/>
            <w:lang w:eastAsia="it-IT"/>
          </w:rPr>
          <w:t>legge 4 dicembre 2008, n. 189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299. </w:t>
      </w:r>
      <w:r w:rsidRPr="00D645A6">
        <w:rPr>
          <w:rFonts w:ascii="Courier" w:eastAsia="Times New Roman" w:hAnsi="Courier" w:cs="Times New Roman"/>
          <w:color w:val="19191A"/>
          <w:sz w:val="27"/>
          <w:szCs w:val="27"/>
          <w:lang w:eastAsia="it-IT"/>
        </w:rPr>
        <w:t>Nel territorio del comune di Caivano si applica il regime di aiuto di cui al </w:t>
      </w:r>
      <w:hyperlink r:id="rId546" w:tgtFrame="_blank" w:history="1">
        <w:r w:rsidRPr="00D645A6">
          <w:rPr>
            <w:rFonts w:ascii="Courier" w:eastAsia="Times New Roman" w:hAnsi="Courier" w:cs="Times New Roman"/>
            <w:color w:val="0066CC"/>
            <w:sz w:val="27"/>
            <w:szCs w:val="27"/>
            <w:u w:val="single"/>
            <w:lang w:eastAsia="it-IT"/>
          </w:rPr>
          <w:t>decreto-legge 1° aprile 1989, n. 120</w:t>
        </w:r>
      </w:hyperlink>
      <w:r w:rsidRPr="00D645A6">
        <w:rPr>
          <w:rFonts w:ascii="Courier" w:eastAsia="Times New Roman" w:hAnsi="Courier" w:cs="Times New Roman"/>
          <w:color w:val="19191A"/>
          <w:sz w:val="27"/>
          <w:szCs w:val="27"/>
          <w:lang w:eastAsia="it-IT"/>
        </w:rPr>
        <w:t>, convertito, con modificazioni, dalla </w:t>
      </w:r>
      <w:hyperlink r:id="rId547" w:tgtFrame="_blank" w:history="1">
        <w:r w:rsidRPr="00D645A6">
          <w:rPr>
            <w:rFonts w:ascii="Courier" w:eastAsia="Times New Roman" w:hAnsi="Courier" w:cs="Times New Roman"/>
            <w:color w:val="0066CC"/>
            <w:sz w:val="27"/>
            <w:szCs w:val="27"/>
            <w:u w:val="single"/>
            <w:lang w:eastAsia="it-IT"/>
          </w:rPr>
          <w:t>legge 15 maggio 1989, n. 181</w:t>
        </w:r>
      </w:hyperlink>
      <w:r w:rsidRPr="00D645A6">
        <w:rPr>
          <w:rFonts w:ascii="Courier" w:eastAsia="Times New Roman" w:hAnsi="Courier" w:cs="Times New Roman"/>
          <w:color w:val="19191A"/>
          <w:sz w:val="27"/>
          <w:szCs w:val="27"/>
          <w:lang w:eastAsia="it-IT"/>
        </w:rPr>
        <w:t>, limitatamente a quanto disciplinato dal </w:t>
      </w:r>
      <w:hyperlink r:id="rId548" w:tgtFrame="_blank" w:history="1">
        <w:r w:rsidRPr="00D645A6">
          <w:rPr>
            <w:rFonts w:ascii="Courier" w:eastAsia="Times New Roman" w:hAnsi="Courier" w:cs="Times New Roman"/>
            <w:color w:val="0066CC"/>
            <w:sz w:val="27"/>
            <w:szCs w:val="27"/>
            <w:u w:val="single"/>
            <w:lang w:eastAsia="it-IT"/>
          </w:rPr>
          <w:t>decreto del Ministro dello sviluppo economico 24 marzo 2022, pubblicato nella Gazzetta Ufficiale n. 104 del 5 maggio 2022</w:t>
        </w:r>
      </w:hyperlink>
      <w:r w:rsidRPr="00D645A6">
        <w:rPr>
          <w:rFonts w:ascii="Courier" w:eastAsia="Times New Roman" w:hAnsi="Courier" w:cs="Times New Roman"/>
          <w:color w:val="19191A"/>
          <w:sz w:val="27"/>
          <w:szCs w:val="27"/>
          <w:lang w:eastAsia="it-IT"/>
        </w:rPr>
        <w:t>, ai sensi del </w:t>
      </w:r>
      <w:hyperlink r:id="rId549" w:tgtFrame="_blank" w:history="1">
        <w:r w:rsidRPr="00D645A6">
          <w:rPr>
            <w:rFonts w:ascii="Courier" w:eastAsia="Times New Roman" w:hAnsi="Courier" w:cs="Times New Roman"/>
            <w:color w:val="0066CC"/>
            <w:sz w:val="27"/>
            <w:szCs w:val="27"/>
            <w:u w:val="single"/>
            <w:lang w:eastAsia="it-IT"/>
          </w:rPr>
          <w:t>regolamento (UE) n. 651/2014 della Commissione, del 17 giugno 2014</w:t>
        </w:r>
      </w:hyperlink>
      <w:r w:rsidRPr="00D645A6">
        <w:rPr>
          <w:rFonts w:ascii="Courier" w:eastAsia="Times New Roman" w:hAnsi="Courier" w:cs="Times New Roman"/>
          <w:color w:val="19191A"/>
          <w:sz w:val="27"/>
          <w:szCs w:val="27"/>
          <w:lang w:eastAsia="it-IT"/>
        </w:rPr>
        <w:t>, che dichiara alcune categorie di aiuti compatibili con il mercato interno in applicazione degli articoli 107 e </w:t>
      </w:r>
      <w:hyperlink r:id="rId550" w:tgtFrame="_blank" w:history="1">
        <w:r w:rsidRPr="00D645A6">
          <w:rPr>
            <w:rFonts w:ascii="Courier" w:eastAsia="Times New Roman" w:hAnsi="Courier" w:cs="Times New Roman"/>
            <w:color w:val="0066CC"/>
            <w:sz w:val="27"/>
            <w:szCs w:val="27"/>
            <w:u w:val="single"/>
            <w:lang w:eastAsia="it-IT"/>
          </w:rPr>
          <w:t>108 del Trattato sul funzionamento dell'Unione europea</w:t>
        </w:r>
      </w:hyperlink>
      <w:r w:rsidRPr="00D645A6">
        <w:rPr>
          <w:rFonts w:ascii="Courier" w:eastAsia="Times New Roman" w:hAnsi="Courier" w:cs="Times New Roman"/>
          <w:color w:val="19191A"/>
          <w:sz w:val="27"/>
          <w:szCs w:val="27"/>
          <w:lang w:eastAsia="it-IT"/>
        </w:rPr>
        <w:t>, e del </w:t>
      </w:r>
      <w:hyperlink r:id="rId551" w:tgtFrame="_blank" w:history="1">
        <w:r w:rsidRPr="00D645A6">
          <w:rPr>
            <w:rFonts w:ascii="Courier" w:eastAsia="Times New Roman" w:hAnsi="Courier" w:cs="Times New Roman"/>
            <w:color w:val="0066CC"/>
            <w:sz w:val="27"/>
            <w:szCs w:val="27"/>
            <w:u w:val="single"/>
            <w:lang w:eastAsia="it-IT"/>
          </w:rPr>
          <w:t>regolamento (UE) 2023/2831 della Commissione, del 13 dicembre 2023</w:t>
        </w:r>
      </w:hyperlink>
      <w:r w:rsidRPr="00D645A6">
        <w:rPr>
          <w:rFonts w:ascii="Courier" w:eastAsia="Times New Roman" w:hAnsi="Courier" w:cs="Times New Roman"/>
          <w:color w:val="19191A"/>
          <w:sz w:val="27"/>
          <w:szCs w:val="27"/>
          <w:lang w:eastAsia="it-IT"/>
        </w:rPr>
        <w:t>, relativo all'applicazione degli articoli 107 e </w:t>
      </w:r>
      <w:hyperlink r:id="rId552" w:tgtFrame="_blank" w:history="1">
        <w:r w:rsidRPr="00D645A6">
          <w:rPr>
            <w:rFonts w:ascii="Courier" w:eastAsia="Times New Roman" w:hAnsi="Courier" w:cs="Times New Roman"/>
            <w:color w:val="0066CC"/>
            <w:sz w:val="27"/>
            <w:szCs w:val="27"/>
            <w:u w:val="single"/>
            <w:lang w:eastAsia="it-IT"/>
          </w:rPr>
          <w:t>108 del Trattato sul funzionamento dell'Unione europea</w:t>
        </w:r>
      </w:hyperlink>
      <w:r w:rsidRPr="00D645A6">
        <w:rPr>
          <w:rFonts w:ascii="Courier" w:eastAsia="Times New Roman" w:hAnsi="Courier" w:cs="Times New Roman"/>
          <w:color w:val="19191A"/>
          <w:sz w:val="27"/>
          <w:szCs w:val="27"/>
          <w:lang w:eastAsia="it-IT"/>
        </w:rPr>
        <w:t> agli aiuti « de minimis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300. </w:t>
      </w:r>
      <w:r w:rsidRPr="00D645A6">
        <w:rPr>
          <w:rFonts w:ascii="Courier" w:eastAsia="Times New Roman" w:hAnsi="Courier" w:cs="Times New Roman"/>
          <w:color w:val="19191A"/>
          <w:sz w:val="27"/>
          <w:szCs w:val="27"/>
          <w:lang w:eastAsia="it-IT"/>
        </w:rPr>
        <w:t>Per disciplinare l'attuazione degli interventi di cui al comma 299, il Ministero delle imprese e del made in Italy sottoscrive con la regione Campania e il comune di Caivano un apposito accordo di programma, ai sensi dell'</w:t>
      </w:r>
      <w:hyperlink r:id="rId553" w:tgtFrame="_blank" w:history="1">
        <w:r w:rsidRPr="00D645A6">
          <w:rPr>
            <w:rFonts w:ascii="Courier" w:eastAsia="Times New Roman" w:hAnsi="Courier" w:cs="Times New Roman"/>
            <w:color w:val="0066CC"/>
            <w:sz w:val="27"/>
            <w:szCs w:val="27"/>
            <w:u w:val="single"/>
            <w:lang w:eastAsia="it-IT"/>
          </w:rPr>
          <w:t>articolo 15 della legge 7 agosto 1990, n. 241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lang w:eastAsia="it-IT"/>
        </w:rPr>
      </w:pPr>
      <w:r w:rsidRPr="00D645A6">
        <w:rPr>
          <w:rFonts w:ascii="Courier" w:eastAsia="Times New Roman" w:hAnsi="Courier" w:cs="Times New Roman"/>
          <w:b/>
          <w:bCs/>
          <w:color w:val="19191A"/>
          <w:sz w:val="36"/>
          <w:szCs w:val="36"/>
          <w:lang w:eastAsia="it-IT"/>
        </w:rPr>
        <w:t>Art. 1</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301. </w:t>
      </w:r>
      <w:r w:rsidRPr="00D645A6">
        <w:rPr>
          <w:rFonts w:ascii="Courier" w:eastAsia="Times New Roman" w:hAnsi="Courier" w:cs="Times New Roman"/>
          <w:color w:val="19191A"/>
          <w:sz w:val="27"/>
          <w:szCs w:val="27"/>
          <w:lang w:eastAsia="it-IT"/>
        </w:rPr>
        <w:t>Alle finalità dei commi 299 e 300 sono destinate le risorse disponibili, sino a un massimo di 15 milioni di euro, nell'ambito di quelle che il </w:t>
      </w:r>
      <w:hyperlink r:id="rId554" w:tgtFrame="_blank" w:history="1">
        <w:r w:rsidRPr="00D645A6">
          <w:rPr>
            <w:rFonts w:ascii="Courier" w:eastAsia="Times New Roman" w:hAnsi="Courier" w:cs="Times New Roman"/>
            <w:color w:val="0066CC"/>
            <w:sz w:val="27"/>
            <w:szCs w:val="27"/>
            <w:u w:val="single"/>
            <w:lang w:eastAsia="it-IT"/>
          </w:rPr>
          <w:t>decreto del Ministro dello sviluppo economico 23 aprile 2021, pubblicato nella Gazzetta Ufficiale n. 147 del 22 giugno 2021</w:t>
        </w:r>
      </w:hyperlink>
      <w:r w:rsidRPr="00D645A6">
        <w:rPr>
          <w:rFonts w:ascii="Courier" w:eastAsia="Times New Roman" w:hAnsi="Courier" w:cs="Times New Roman"/>
          <w:color w:val="19191A"/>
          <w:sz w:val="27"/>
          <w:szCs w:val="27"/>
          <w:lang w:eastAsia="it-IT"/>
        </w:rPr>
        <w:t>, assegna alle aree di crisi industriale non complessa.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302. </w:t>
      </w:r>
      <w:r w:rsidRPr="00D645A6">
        <w:rPr>
          <w:rFonts w:ascii="Courier" w:eastAsia="Times New Roman" w:hAnsi="Courier" w:cs="Times New Roman"/>
          <w:color w:val="19191A"/>
          <w:sz w:val="27"/>
          <w:szCs w:val="27"/>
          <w:lang w:eastAsia="it-IT"/>
        </w:rPr>
        <w:t xml:space="preserve">Al fine di assicurare il finanziamento di interventi urgenti di riqualificazione, ristrutturazione, ammodernamento e ampliamento di strutture e infrastrutture pubbliche, finalizzati al riequilibrio socioeconomico e allo sviluppo dei territori, nello stato di previsione del Ministero delle infrastrutture e dei trasporti è istituito un fondo con una dotazione di 7,5 milioni di euro per ciascuno degli anni 2024, 2025 e 2026. Con decreto del Ministero delle infrastrutture e dei trasporti, di concerto con il Ministero dell'economia e delle finanze, da adottare entro trenta giorni dalla data di entrata in vigore della presente legge, sono stabiliti le categorie di beneficiari, i criteri e le modalità di riparto del fondo di cui al presente comma nonché le modalità di assegnazione, erogazione e revoca dei finanziamenti e di monitoraggio dei </w:t>
      </w:r>
      <w:r w:rsidRPr="00D645A6">
        <w:rPr>
          <w:rFonts w:ascii="Courier" w:eastAsia="Times New Roman" w:hAnsi="Courier" w:cs="Times New Roman"/>
          <w:color w:val="19191A"/>
          <w:sz w:val="27"/>
          <w:szCs w:val="27"/>
          <w:lang w:eastAsia="it-IT"/>
        </w:rPr>
        <w:lastRenderedPageBreak/>
        <w:t>corrispondenti interventi, prevedendo che gli stessi debbano essere identificati da un codice unico di progetto (CUP) e corredati di cronoprogramma procedurale e di realizzazione.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303. </w:t>
      </w:r>
      <w:r w:rsidRPr="00D645A6">
        <w:rPr>
          <w:rFonts w:ascii="Courier" w:eastAsia="Times New Roman" w:hAnsi="Courier" w:cs="Times New Roman"/>
          <w:color w:val="19191A"/>
          <w:sz w:val="27"/>
          <w:szCs w:val="27"/>
          <w:lang w:eastAsia="it-IT"/>
        </w:rPr>
        <w:t>All'</w:t>
      </w:r>
      <w:hyperlink r:id="rId555" w:tgtFrame="_blank" w:history="1">
        <w:r w:rsidRPr="00D645A6">
          <w:rPr>
            <w:rFonts w:ascii="Courier" w:eastAsia="Times New Roman" w:hAnsi="Courier" w:cs="Times New Roman"/>
            <w:color w:val="0066CC"/>
            <w:sz w:val="27"/>
            <w:szCs w:val="27"/>
            <w:u w:val="single"/>
            <w:lang w:eastAsia="it-IT"/>
          </w:rPr>
          <w:t>articolo 1 della legge 30 dicembre 2018, n. 145</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il comma 913 è sostituito dal seguente:</w:t>
      </w:r>
      <w:r w:rsidRPr="00D645A6">
        <w:rPr>
          <w:rFonts w:ascii="Courier" w:eastAsia="Times New Roman" w:hAnsi="Courier" w:cs="Times New Roman"/>
          <w:color w:val="19191A"/>
          <w:sz w:val="27"/>
          <w:szCs w:val="27"/>
          <w:lang w:eastAsia="it-IT"/>
        </w:rPr>
        <w:br/>
        <w:t>« 913. Le risorse finanziarie derivanti dalle eventuali economie di gestione o comunque realizzate in fase di appalto, o in corso d'opera, purché determinatesi a seguito della conclusione e del collaudo, ove previsto, dell'opera, nonché quelle costituite dagli eventuali ulteriori residui relativi ai finanziamenti assegnati per la realizzazione dei progetti inseriti nel Programma straordinario di intervento per la riqualificazione urbana e la sicurezza delle periferie delle città metropolitane e dei comuni capoluogo di provincia, di cui all'</w:t>
      </w:r>
      <w:hyperlink r:id="rId556" w:tgtFrame="_blank" w:history="1">
        <w:r w:rsidRPr="00D645A6">
          <w:rPr>
            <w:rFonts w:ascii="Courier" w:eastAsia="Times New Roman" w:hAnsi="Courier" w:cs="Times New Roman"/>
            <w:color w:val="0066CC"/>
            <w:sz w:val="27"/>
            <w:szCs w:val="27"/>
            <w:u w:val="single"/>
            <w:lang w:eastAsia="it-IT"/>
          </w:rPr>
          <w:t>articolo 1, commi da 974</w:t>
        </w:r>
      </w:hyperlink>
      <w:r w:rsidRPr="00D645A6">
        <w:rPr>
          <w:rFonts w:ascii="Courier" w:eastAsia="Times New Roman" w:hAnsi="Courier" w:cs="Times New Roman"/>
          <w:color w:val="19191A"/>
          <w:sz w:val="27"/>
          <w:szCs w:val="27"/>
          <w:lang w:eastAsia="it-IT"/>
        </w:rPr>
        <w:t> </w:t>
      </w:r>
      <w:hyperlink r:id="rId557" w:tgtFrame="_blank" w:history="1">
        <w:r w:rsidRPr="00D645A6">
          <w:rPr>
            <w:rFonts w:ascii="Courier" w:eastAsia="Times New Roman" w:hAnsi="Courier" w:cs="Times New Roman"/>
            <w:color w:val="0066CC"/>
            <w:sz w:val="27"/>
            <w:szCs w:val="27"/>
            <w:u w:val="single"/>
            <w:lang w:eastAsia="it-IT"/>
          </w:rPr>
          <w:t>a 978, della legge 28 dicembre 2015, n. 208</w:t>
        </w:r>
      </w:hyperlink>
      <w:r w:rsidRPr="00D645A6">
        <w:rPr>
          <w:rFonts w:ascii="Courier" w:eastAsia="Times New Roman" w:hAnsi="Courier" w:cs="Times New Roman"/>
          <w:color w:val="19191A"/>
          <w:sz w:val="27"/>
          <w:szCs w:val="27"/>
          <w:lang w:eastAsia="it-IT"/>
        </w:rPr>
        <w:t>, possono essere destinate, nel rispetto dei vincoli di finanza pubblica, al finanziamento dei costi derivanti da aumenti di prezzi degli originari quadri economici dei progetti ammessi a finanziamento relativamente ai lavori ancora non appaltati e nel limite del 40 per cento del finanziamento concesso, oltre che di nuovi bandi progettuali per le medesime finalità. Le attività ammesse a finanziamento devono terminare entro il 31 dicembre 2027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dopo il comma 913 è inserito il seguente:</w:t>
      </w:r>
      <w:r w:rsidRPr="00D645A6">
        <w:rPr>
          <w:rFonts w:ascii="Courier" w:eastAsia="Times New Roman" w:hAnsi="Courier" w:cs="Times New Roman"/>
          <w:color w:val="19191A"/>
          <w:sz w:val="27"/>
          <w:szCs w:val="27"/>
          <w:lang w:eastAsia="it-IT"/>
        </w:rPr>
        <w:br/>
        <w:t>« 913-bis. Nel caso in cui i progetti inseriti nel Programma straordinario di intervento per la riqualificazione urbana e la sicurezza delle periferie delle città metropolitane e dei comuni capoluogo di provincia, di cui all'</w:t>
      </w:r>
      <w:hyperlink r:id="rId558" w:tgtFrame="_blank" w:history="1">
        <w:r w:rsidRPr="00D645A6">
          <w:rPr>
            <w:rFonts w:ascii="Courier" w:eastAsia="Times New Roman" w:hAnsi="Courier" w:cs="Times New Roman"/>
            <w:color w:val="0066CC"/>
            <w:sz w:val="27"/>
            <w:szCs w:val="27"/>
            <w:u w:val="single"/>
            <w:lang w:eastAsia="it-IT"/>
          </w:rPr>
          <w:t>articolo 1, commi da 974</w:t>
        </w:r>
      </w:hyperlink>
      <w:r w:rsidRPr="00D645A6">
        <w:rPr>
          <w:rFonts w:ascii="Courier" w:eastAsia="Times New Roman" w:hAnsi="Courier" w:cs="Times New Roman"/>
          <w:color w:val="19191A"/>
          <w:sz w:val="27"/>
          <w:szCs w:val="27"/>
          <w:lang w:eastAsia="it-IT"/>
        </w:rPr>
        <w:t> </w:t>
      </w:r>
      <w:hyperlink r:id="rId559" w:tgtFrame="_blank" w:history="1">
        <w:r w:rsidRPr="00D645A6">
          <w:rPr>
            <w:rFonts w:ascii="Courier" w:eastAsia="Times New Roman" w:hAnsi="Courier" w:cs="Times New Roman"/>
            <w:color w:val="0066CC"/>
            <w:sz w:val="27"/>
            <w:szCs w:val="27"/>
            <w:u w:val="single"/>
            <w:lang w:eastAsia="it-IT"/>
          </w:rPr>
          <w:t>a 978, della legge 28 dicembre 2015, n. 208</w:t>
        </w:r>
      </w:hyperlink>
      <w:r w:rsidRPr="00D645A6">
        <w:rPr>
          <w:rFonts w:ascii="Courier" w:eastAsia="Times New Roman" w:hAnsi="Courier" w:cs="Times New Roman"/>
          <w:color w:val="19191A"/>
          <w:sz w:val="27"/>
          <w:szCs w:val="27"/>
          <w:lang w:eastAsia="it-IT"/>
        </w:rPr>
        <w:t>, investano immobili di interesse storico e artistico ovvero immobili trasferiti agli enti locali, in casi circoscritti e motivati che siano valutati positivamente dal Nucleo per la valutazione dei progetti per la riqualificazione urbana e la sicurezza delle periferie, il termine di fine lavori è prorogato al 31 dicembre 2026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 comma 914 è aggiunto, in fine, il seguente periodo: « Il termine per la stipulazione delle convenzioni nell'ambito del Programma di cui al comma 913 è prorogato nei limiti dei tempi di attuazione del Programma e delle economie di progetto maturate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304. </w:t>
      </w:r>
      <w:r w:rsidRPr="00D645A6">
        <w:rPr>
          <w:rFonts w:ascii="Courier" w:eastAsia="Times New Roman" w:hAnsi="Courier" w:cs="Times New Roman"/>
          <w:color w:val="19191A"/>
          <w:sz w:val="27"/>
          <w:szCs w:val="27"/>
          <w:lang w:eastAsia="it-IT"/>
        </w:rPr>
        <w:t>All'</w:t>
      </w:r>
      <w:hyperlink r:id="rId560" w:tgtFrame="_blank" w:history="1">
        <w:r w:rsidRPr="00D645A6">
          <w:rPr>
            <w:rFonts w:ascii="Courier" w:eastAsia="Times New Roman" w:hAnsi="Courier" w:cs="Times New Roman"/>
            <w:color w:val="0066CC"/>
            <w:sz w:val="27"/>
            <w:szCs w:val="27"/>
            <w:u w:val="single"/>
            <w:lang w:eastAsia="it-IT"/>
          </w:rPr>
          <w:t>articolo 26 del decreto-legge 17 maggio 2022, n. 50</w:t>
        </w:r>
      </w:hyperlink>
      <w:r w:rsidRPr="00D645A6">
        <w:rPr>
          <w:rFonts w:ascii="Courier" w:eastAsia="Times New Roman" w:hAnsi="Courier" w:cs="Times New Roman"/>
          <w:color w:val="19191A"/>
          <w:sz w:val="27"/>
          <w:szCs w:val="27"/>
          <w:lang w:eastAsia="it-IT"/>
        </w:rPr>
        <w:t>, convertito, con modificazioni, dalla </w:t>
      </w:r>
      <w:hyperlink r:id="rId561" w:tgtFrame="_blank" w:history="1">
        <w:r w:rsidRPr="00D645A6">
          <w:rPr>
            <w:rFonts w:ascii="Courier" w:eastAsia="Times New Roman" w:hAnsi="Courier" w:cs="Times New Roman"/>
            <w:color w:val="0066CC"/>
            <w:sz w:val="27"/>
            <w:szCs w:val="27"/>
            <w:u w:val="single"/>
            <w:lang w:eastAsia="it-IT"/>
          </w:rPr>
          <w:t>legge 15 luglio 2022, n. 91</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6-bis:</w:t>
      </w:r>
      <w:r w:rsidRPr="00D645A6">
        <w:rPr>
          <w:rFonts w:ascii="Courier" w:eastAsia="Times New Roman" w:hAnsi="Courier" w:cs="Times New Roman"/>
          <w:color w:val="19191A"/>
          <w:sz w:val="27"/>
          <w:szCs w:val="27"/>
          <w:lang w:eastAsia="it-IT"/>
        </w:rPr>
        <w:br/>
        <w:t>1) al primo periodo, le parole: « dal 1° gennaio 2023 al 31 dicembre 2023 » sono sostituite dalle seguenti: « dal 1° gennaio 2023 al 31 dicembre 2024 »;</w:t>
      </w:r>
      <w:r w:rsidRPr="00D645A6">
        <w:rPr>
          <w:rFonts w:ascii="Courier" w:eastAsia="Times New Roman" w:hAnsi="Courier" w:cs="Times New Roman"/>
          <w:color w:val="19191A"/>
          <w:sz w:val="27"/>
          <w:szCs w:val="27"/>
          <w:lang w:eastAsia="it-IT"/>
        </w:rPr>
        <w:br/>
        <w:t>2) al quinto periodo, le parole: « per l'anno 2023 » sono sostituite dalle seguenti: « per l'anno 2023 e l'anno 2024 »;</w:t>
      </w:r>
      <w:r w:rsidRPr="00D645A6">
        <w:rPr>
          <w:rFonts w:ascii="Courier" w:eastAsia="Times New Roman" w:hAnsi="Courier" w:cs="Times New Roman"/>
          <w:color w:val="19191A"/>
          <w:sz w:val="27"/>
          <w:szCs w:val="27"/>
          <w:lang w:eastAsia="it-IT"/>
        </w:rPr>
        <w:br/>
        <w:t>3) all'ultimo periodo, dopo le parole: « data di entrata in vigore della presente disposizione » sono inserite le seguenti: « per l'anno 2003 ed entro il 31 gennaio 2024 per l'anno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6-ter, primo periodo, le parole: « 31 dicembre 2023 » sono sostituite dalle seguenti: « 31 dicembre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 comma 6-quater, le parole: « e di 500 milioni per l'anno 2024 » sono sostituite dalle seguenti: « , di 700 milioni di euro per l'anno 2024 e di 100 milioni di euro per l'anno 2025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al comma 8:</w:t>
      </w:r>
      <w:r w:rsidRPr="00D645A6">
        <w:rPr>
          <w:rFonts w:ascii="Courier" w:eastAsia="Times New Roman" w:hAnsi="Courier" w:cs="Times New Roman"/>
          <w:color w:val="19191A"/>
          <w:sz w:val="27"/>
          <w:szCs w:val="27"/>
          <w:lang w:eastAsia="it-IT"/>
        </w:rPr>
        <w:br/>
        <w:t>1) al primo periodo, le parole: « Fino al 31 dicembre 2023 » sono sostituite dalle seguenti: « Fino al 31 dicembre 2024 »;</w:t>
      </w:r>
      <w:r w:rsidRPr="00D645A6">
        <w:rPr>
          <w:rFonts w:ascii="Courier" w:eastAsia="Times New Roman" w:hAnsi="Courier" w:cs="Times New Roman"/>
          <w:color w:val="19191A"/>
          <w:sz w:val="27"/>
          <w:szCs w:val="27"/>
          <w:lang w:eastAsia="it-IT"/>
        </w:rPr>
        <w:br/>
        <w:t>2) al terzo periodo, le parole: « dal 1° gennaio 2022 e fino al 31 dicembre 2022 » sono sostituite dalle seguenti: « dal 1° gennaio 2022 e fino al 31 dicembre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al comma 12, al secondo periodo, le parole: « 31 dicembre 2023 » sono sostituite dalle seguenti: « 31 dicembre 2024 » ed è aggiunto, in fine, il seguente periodo: « La disposizione di cui al secondo periodo non si applica agli interventi di cui all'</w:t>
      </w:r>
      <w:hyperlink r:id="rId562" w:tgtFrame="_blank" w:history="1">
        <w:r w:rsidRPr="00D645A6">
          <w:rPr>
            <w:rFonts w:ascii="Courier" w:eastAsia="Times New Roman" w:hAnsi="Courier" w:cs="Times New Roman"/>
            <w:color w:val="0066CC"/>
            <w:sz w:val="27"/>
            <w:szCs w:val="27"/>
            <w:u w:val="single"/>
            <w:lang w:eastAsia="it-IT"/>
          </w:rPr>
          <w:t>articolo 18, comma 2, del decreto-legge 10 agosto 2023, n. 104</w:t>
        </w:r>
      </w:hyperlink>
      <w:r w:rsidRPr="00D645A6">
        <w:rPr>
          <w:rFonts w:ascii="Courier" w:eastAsia="Times New Roman" w:hAnsi="Courier" w:cs="Times New Roman"/>
          <w:color w:val="19191A"/>
          <w:sz w:val="27"/>
          <w:szCs w:val="27"/>
          <w:lang w:eastAsia="it-IT"/>
        </w:rPr>
        <w:t>, convertito, con modificazioni, dalla </w:t>
      </w:r>
      <w:hyperlink r:id="rId563" w:tgtFrame="_blank" w:history="1">
        <w:r w:rsidRPr="00D645A6">
          <w:rPr>
            <w:rFonts w:ascii="Courier" w:eastAsia="Times New Roman" w:hAnsi="Courier" w:cs="Times New Roman"/>
            <w:color w:val="0066CC"/>
            <w:sz w:val="27"/>
            <w:szCs w:val="27"/>
            <w:u w:val="single"/>
            <w:lang w:eastAsia="it-IT"/>
          </w:rPr>
          <w:t>legge 9 ottobre 2023, n. 136</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305. </w:t>
      </w:r>
      <w:r w:rsidRPr="00D645A6">
        <w:rPr>
          <w:rFonts w:ascii="Courier" w:eastAsia="Times New Roman" w:hAnsi="Courier" w:cs="Times New Roman"/>
          <w:color w:val="19191A"/>
          <w:sz w:val="27"/>
          <w:szCs w:val="27"/>
          <w:lang w:eastAsia="it-IT"/>
        </w:rPr>
        <w:t>Al fine di incentivare forme alternative di provvista dello Stato italiano mediante il ricorso a linee di finanziamento offerte dalle organizzazioni o dalle istituzioni internazionali o dell'Unione europea di cui all'</w:t>
      </w:r>
      <w:hyperlink r:id="rId564" w:tgtFrame="_blank" w:history="1">
        <w:r w:rsidRPr="00D645A6">
          <w:rPr>
            <w:rFonts w:ascii="Courier" w:eastAsia="Times New Roman" w:hAnsi="Courier" w:cs="Times New Roman"/>
            <w:color w:val="0066CC"/>
            <w:sz w:val="27"/>
            <w:szCs w:val="27"/>
            <w:u w:val="single"/>
            <w:lang w:eastAsia="it-IT"/>
          </w:rPr>
          <w:t>articolo 54, comma 13, della legge 27 dicembre 1997, n. 449</w:t>
        </w:r>
      </w:hyperlink>
      <w:r w:rsidRPr="00D645A6">
        <w:rPr>
          <w:rFonts w:ascii="Courier" w:eastAsia="Times New Roman" w:hAnsi="Courier" w:cs="Times New Roman"/>
          <w:color w:val="19191A"/>
          <w:sz w:val="27"/>
          <w:szCs w:val="27"/>
          <w:lang w:eastAsia="it-IT"/>
        </w:rPr>
        <w:t xml:space="preserve">, in sede di programmazione degli investimenti e di quantificazione degli appositi stanziamenti, sono valutati preliminarmente i progetti proposti dalle amministrazioni pubbliche che abbiano espresso contestualmente alla richiesta di finanziamento e per i medesimi investimenti la propria disponibilità a stipulare accordi di progetto con </w:t>
      </w:r>
      <w:r w:rsidRPr="00D645A6">
        <w:rPr>
          <w:rFonts w:ascii="Courier" w:eastAsia="Times New Roman" w:hAnsi="Courier" w:cs="Times New Roman"/>
          <w:color w:val="19191A"/>
          <w:sz w:val="27"/>
          <w:szCs w:val="27"/>
          <w:lang w:eastAsia="it-IT"/>
        </w:rPr>
        <w:lastRenderedPageBreak/>
        <w:t>le organizzazioni o istituzioni internazionali o dell'Unione europea, per consentire al Ministero dell'economia e delle finanze di sottoscrivere, in rappresentanza della Repubblica italiana, mutui con le predette organizzazioni o istituzioni internazionali o dell'Unione europea.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306. </w:t>
      </w:r>
      <w:r w:rsidRPr="00D645A6">
        <w:rPr>
          <w:rFonts w:ascii="Courier" w:eastAsia="Times New Roman" w:hAnsi="Courier" w:cs="Times New Roman"/>
          <w:color w:val="19191A"/>
          <w:sz w:val="27"/>
          <w:szCs w:val="27"/>
          <w:lang w:eastAsia="it-IT"/>
        </w:rPr>
        <w:t>Nell'ambito dei piani triennali degli investimenti immobiliari, approvati con decreto del Ministro dell'economia e delle finanze, di concerto con il Ministro del lavoro e delle politiche sociali ai sensi dell'</w:t>
      </w:r>
      <w:hyperlink r:id="rId565" w:tgtFrame="_blank" w:history="1">
        <w:r w:rsidRPr="00D645A6">
          <w:rPr>
            <w:rFonts w:ascii="Courier" w:eastAsia="Times New Roman" w:hAnsi="Courier" w:cs="Times New Roman"/>
            <w:color w:val="0066CC"/>
            <w:sz w:val="27"/>
            <w:szCs w:val="27"/>
            <w:u w:val="single"/>
            <w:lang w:eastAsia="it-IT"/>
          </w:rPr>
          <w:t>articolo 8, comma 15, del decreto-legge 31 maggio 2010, n. 78</w:t>
        </w:r>
      </w:hyperlink>
      <w:r w:rsidRPr="00D645A6">
        <w:rPr>
          <w:rFonts w:ascii="Courier" w:eastAsia="Times New Roman" w:hAnsi="Courier" w:cs="Times New Roman"/>
          <w:color w:val="19191A"/>
          <w:sz w:val="27"/>
          <w:szCs w:val="27"/>
          <w:lang w:eastAsia="it-IT"/>
        </w:rPr>
        <w:t>, convertito, con modificazioni, dalla </w:t>
      </w:r>
      <w:hyperlink r:id="rId566" w:tgtFrame="_blank" w:history="1">
        <w:r w:rsidRPr="00D645A6">
          <w:rPr>
            <w:rFonts w:ascii="Courier" w:eastAsia="Times New Roman" w:hAnsi="Courier" w:cs="Times New Roman"/>
            <w:color w:val="0066CC"/>
            <w:sz w:val="27"/>
            <w:szCs w:val="27"/>
            <w:u w:val="single"/>
            <w:lang w:eastAsia="it-IT"/>
          </w:rPr>
          <w:t>legge 30 luglio 2010, n. 122</w:t>
        </w:r>
      </w:hyperlink>
      <w:r w:rsidRPr="00D645A6">
        <w:rPr>
          <w:rFonts w:ascii="Courier" w:eastAsia="Times New Roman" w:hAnsi="Courier" w:cs="Times New Roman"/>
          <w:color w:val="19191A"/>
          <w:sz w:val="27"/>
          <w:szCs w:val="27"/>
          <w:lang w:eastAsia="it-IT"/>
        </w:rPr>
        <w:t>, l'Istituto nazionale per l'assicurazione contro gli infortuni sul lavoro (INAIL) può destinare parte delle risorse finanziarie alla realizzazione e all'acquisto di immobili per le esigenze di ammodernamento delle strutture sanitarie e di ampliamento della rete sanitaria territoriale.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307. </w:t>
      </w:r>
      <w:r w:rsidRPr="00D645A6">
        <w:rPr>
          <w:rFonts w:ascii="Courier" w:eastAsia="Times New Roman" w:hAnsi="Courier" w:cs="Times New Roman"/>
          <w:color w:val="19191A"/>
          <w:sz w:val="27"/>
          <w:szCs w:val="27"/>
          <w:lang w:eastAsia="it-IT"/>
        </w:rPr>
        <w:t>Le iniziative di investimento, identificate dal codice unico di progetto (CUP), da inserire nei piani triennali di cui al comma 306 sono individuate con decreto del Ministro della salute, di concerto con il Ministro del lavoro e delle politiche sociali e con il Ministro dell'economia e delle finanze, adottato entro il 31 luglio di ciascun anno, su proposta delle regioni e delle province autonome di Trento e di Bolzano.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308. </w:t>
      </w:r>
      <w:r w:rsidRPr="00D645A6">
        <w:rPr>
          <w:rFonts w:ascii="Courier" w:eastAsia="Times New Roman" w:hAnsi="Courier" w:cs="Times New Roman"/>
          <w:color w:val="19191A"/>
          <w:sz w:val="27"/>
          <w:szCs w:val="27"/>
          <w:lang w:eastAsia="it-IT"/>
        </w:rPr>
        <w:t>Per le medesime finalità di cui all'</w:t>
      </w:r>
      <w:hyperlink r:id="rId567" w:tgtFrame="_blank" w:history="1">
        <w:r w:rsidRPr="00D645A6">
          <w:rPr>
            <w:rFonts w:ascii="Courier" w:eastAsia="Times New Roman" w:hAnsi="Courier" w:cs="Times New Roman"/>
            <w:color w:val="0066CC"/>
            <w:sz w:val="27"/>
            <w:szCs w:val="27"/>
            <w:u w:val="single"/>
            <w:lang w:eastAsia="it-IT"/>
          </w:rPr>
          <w:t>articolo 1, comma 310, lettere b)</w:t>
        </w:r>
      </w:hyperlink>
      <w:r w:rsidRPr="00D645A6">
        <w:rPr>
          <w:rFonts w:ascii="Courier" w:eastAsia="Times New Roman" w:hAnsi="Courier" w:cs="Times New Roman"/>
          <w:color w:val="19191A"/>
          <w:sz w:val="27"/>
          <w:szCs w:val="27"/>
          <w:lang w:eastAsia="it-IT"/>
        </w:rPr>
        <w:t> e </w:t>
      </w:r>
      <w:hyperlink r:id="rId568" w:tgtFrame="_blank" w:history="1">
        <w:r w:rsidRPr="00D645A6">
          <w:rPr>
            <w:rFonts w:ascii="Courier" w:eastAsia="Times New Roman" w:hAnsi="Courier" w:cs="Times New Roman"/>
            <w:color w:val="0066CC"/>
            <w:sz w:val="27"/>
            <w:szCs w:val="27"/>
            <w:u w:val="single"/>
            <w:lang w:eastAsia="it-IT"/>
          </w:rPr>
          <w:t>c), della legge 30 dicembre 2021, n. 234</w:t>
        </w:r>
      </w:hyperlink>
      <w:r w:rsidRPr="00D645A6">
        <w:rPr>
          <w:rFonts w:ascii="Courier" w:eastAsia="Times New Roman" w:hAnsi="Courier" w:cs="Times New Roman"/>
          <w:color w:val="19191A"/>
          <w:sz w:val="27"/>
          <w:szCs w:val="27"/>
          <w:lang w:eastAsia="it-IT"/>
        </w:rPr>
        <w:t xml:space="preserve">, è istituito, nello stato di previsione del Ministero dell'economia e delle finanze, un fondo con una dotazione finanziaria pari a 35,32 milioni di euro annui a decorrere dall'anno 2024, da ripartire in favore del personale in servizio presso l'Istituto nazionale di statistica (ISTAT), l'Istituto superiore per la protezione e la ricerca ambientale (ISPRA), l'Istituto superiore di sanità (ISS), l'Agenzia nazionale per le nuove tecnologie, l'energia e lo sviluppo sostenibile (ENEA), l'Istituto nazionale per l'analisi delle politiche pubbliche (INAPP), l'Ispettorato nazionale per la sicurezza nucleare e la radioprotezione (ISIN), il Consorzio Laboratorio di monitoraggio e modellistica ambientale per lo sviluppo sostenibile (LAMMA), l'Istituto nazionale per l'assicurazione contro gli infortuni sul lavoro (INAIL), limitatamente al </w:t>
      </w:r>
      <w:r w:rsidRPr="00D645A6">
        <w:rPr>
          <w:rFonts w:ascii="Courier" w:eastAsia="Times New Roman" w:hAnsi="Courier" w:cs="Times New Roman"/>
          <w:color w:val="19191A"/>
          <w:sz w:val="27"/>
          <w:szCs w:val="27"/>
          <w:lang w:eastAsia="it-IT"/>
        </w:rPr>
        <w:lastRenderedPageBreak/>
        <w:t>personale ex ISPESL, l'Agenzia spaziale italiana (ASI) e il Consiglio per la ricerca in agricoltura e l'analisi dell'economia agraria (CREA).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309. </w:t>
      </w:r>
      <w:r w:rsidRPr="00D645A6">
        <w:rPr>
          <w:rFonts w:ascii="Courier" w:eastAsia="Times New Roman" w:hAnsi="Courier" w:cs="Times New Roman"/>
          <w:color w:val="19191A"/>
          <w:sz w:val="27"/>
          <w:szCs w:val="27"/>
          <w:lang w:eastAsia="it-IT"/>
        </w:rPr>
        <w:t>Le risorse di cui al comma 308 sono destinate, quanto a 14,52 milioni di euro, per la promozione dello sviluppo professionale di ricercatori e tecnologi di ruolo di terzo livello in servizio alla data di entrata in vigore della presente legge. A tal fine gli enti pubblici di ricerca possono indire procedure selettive riservate a ricercatori e tecnologi di terzo livello professionale per l'accesso al secondo livello, nei limiti delle risorse assegnate con il decreto di cui al comma 310. I restanti 20,80 milioni di euro sono finalizzati alla valorizzazione del personale tecnico-amministrativo in ragione delle specifiche attività svolte nonché del raggiungimento di più elevati obiettivi nell'ambito della ricerca pubblica. Con il decreto del Presidente del Consiglio dei ministri di cui al comma 310 sono individuati i principi generali per la definizione degli obiettivi e l'attribuzione delle predette risorse al personale tecnico-amministrativo. Gli enti provvedono all'assegnazione delle risorse al personale tecnicoamministrativo in ragione della partecipazione dello stesso ad appositi progetti finalizzati al raggiungimento di più elevati obiettivi nell'ambito della ricerca, nel limite massimo pro capite del 15 per cento del trattamento tabellare annuo lordo, secondo criteri stabiliti mediante la contrattazione collettiva integrativa, nel rispetto di quanto previsto dal decreto di cui al comma 310.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310. </w:t>
      </w:r>
      <w:r w:rsidRPr="00D645A6">
        <w:rPr>
          <w:rFonts w:ascii="Courier" w:eastAsia="Times New Roman" w:hAnsi="Courier" w:cs="Times New Roman"/>
          <w:color w:val="19191A"/>
          <w:sz w:val="27"/>
          <w:szCs w:val="27"/>
          <w:lang w:eastAsia="it-IT"/>
        </w:rPr>
        <w:t>Le risorse del fondo di cui al comma 308 sono ripartite fra gli enti beneficiari con decreto del Presidente del Consiglio dei ministri, da adottare entro novanta giorni dalla data di entrata in vigore della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311. </w:t>
      </w:r>
      <w:r w:rsidRPr="00D645A6">
        <w:rPr>
          <w:rFonts w:ascii="Courier" w:eastAsia="Times New Roman" w:hAnsi="Courier" w:cs="Times New Roman"/>
          <w:color w:val="19191A"/>
          <w:sz w:val="27"/>
          <w:szCs w:val="27"/>
          <w:lang w:eastAsia="it-IT"/>
        </w:rPr>
        <w:t xml:space="preserve">Al fine di favorire la partecipazione di università, enti pubblici di ricerca e istituzioni dell'alta formazione artistica, musicale e coreutica italiani alle esposizioni mondiali EXPO, a partire da EXPO 2025 Osaka, nonché di promuovere l'effettiva implementazione del progetto definito dal Commissariato generale per EXPO 2025 e la realizzazione di programmi di investimento afferenti all'esposizione, è autorizzata la spesa di 1.500.000 euro per ciascuno degli anni 2024 e 2025. Ai relativi oneri, pari a 1.500.000 euro per ciascuno degli anni 2024 e 2025, </w:t>
      </w:r>
      <w:r w:rsidRPr="00D645A6">
        <w:rPr>
          <w:rFonts w:ascii="Courier" w:eastAsia="Times New Roman" w:hAnsi="Courier" w:cs="Times New Roman"/>
          <w:color w:val="19191A"/>
          <w:sz w:val="27"/>
          <w:szCs w:val="27"/>
          <w:lang w:eastAsia="it-IT"/>
        </w:rPr>
        <w:lastRenderedPageBreak/>
        <w:t>si provvede mediante corrispondente riduzione dell'autorizzazione di spesa di cui all'</w:t>
      </w:r>
      <w:hyperlink r:id="rId569" w:tgtFrame="_blank" w:history="1">
        <w:r w:rsidRPr="00D645A6">
          <w:rPr>
            <w:rFonts w:ascii="Courier" w:eastAsia="Times New Roman" w:hAnsi="Courier" w:cs="Times New Roman"/>
            <w:color w:val="0066CC"/>
            <w:sz w:val="27"/>
            <w:szCs w:val="27"/>
            <w:u w:val="single"/>
            <w:lang w:eastAsia="it-IT"/>
          </w:rPr>
          <w:t>articolo 1, comma 606, della legge 11 dicembre 2016, n. 232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312. </w:t>
      </w:r>
      <w:r w:rsidRPr="00D645A6">
        <w:rPr>
          <w:rFonts w:ascii="Courier" w:eastAsia="Times New Roman" w:hAnsi="Courier" w:cs="Times New Roman"/>
          <w:color w:val="19191A"/>
          <w:sz w:val="27"/>
          <w:szCs w:val="27"/>
          <w:lang w:eastAsia="it-IT"/>
        </w:rPr>
        <w:t>Nello stato di previsione del Ministero dell'università e della ricerca è istituito il Fondo per l'Erasmus italiano, con una dotazione di 3 milioni di euro per l'anno 2024 e 7 milioni di euro per l'anno 2025, finalizzato all'erogazione di borse di studio in favore degli studenti iscritti ai corsi di laurea o di laurea magistrale, che partecipano a programmi di mobilità sulla base di convenzioni stipulate ai sensi dell'articolo 5, comma 5-bis, del regolamento di cui al decreto del Ministro dell'istruzione, dell'università e della ricerca 22 ottobre 2004, n. 270.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313. </w:t>
      </w:r>
      <w:r w:rsidRPr="00D645A6">
        <w:rPr>
          <w:rFonts w:ascii="Courier" w:eastAsia="Times New Roman" w:hAnsi="Courier" w:cs="Times New Roman"/>
          <w:color w:val="19191A"/>
          <w:sz w:val="27"/>
          <w:szCs w:val="27"/>
          <w:lang w:eastAsia="it-IT"/>
        </w:rPr>
        <w:t>I contributi di cui al comma 312 sono esenti da ogni imposizione fiscale.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314. </w:t>
      </w:r>
      <w:r w:rsidRPr="00D645A6">
        <w:rPr>
          <w:rFonts w:ascii="Courier" w:eastAsia="Times New Roman" w:hAnsi="Courier" w:cs="Times New Roman"/>
          <w:color w:val="19191A"/>
          <w:sz w:val="27"/>
          <w:szCs w:val="27"/>
          <w:lang w:eastAsia="it-IT"/>
        </w:rPr>
        <w:t>Con decreto del Ministero dell'università e della ricerca, adottato previa intesa in sede di Conferenza permanente per i rapporti tra lo Stato, le regioni e le province autonome di Trento e di Bolzano, ai sensi dell'</w:t>
      </w:r>
      <w:hyperlink r:id="rId570" w:tgtFrame="_blank" w:history="1">
        <w:r w:rsidRPr="00D645A6">
          <w:rPr>
            <w:rFonts w:ascii="Courier" w:eastAsia="Times New Roman" w:hAnsi="Courier" w:cs="Times New Roman"/>
            <w:color w:val="0066CC"/>
            <w:sz w:val="27"/>
            <w:szCs w:val="27"/>
            <w:u w:val="single"/>
            <w:lang w:eastAsia="it-IT"/>
          </w:rPr>
          <w:t>articolo 3 del decreto legislativo 28 agosto 1997, n. 281</w:t>
        </w:r>
      </w:hyperlink>
      <w:r w:rsidRPr="00D645A6">
        <w:rPr>
          <w:rFonts w:ascii="Courier" w:eastAsia="Times New Roman" w:hAnsi="Courier" w:cs="Times New Roman"/>
          <w:color w:val="19191A"/>
          <w:sz w:val="27"/>
          <w:szCs w:val="27"/>
          <w:lang w:eastAsia="it-IT"/>
        </w:rPr>
        <w:t>, sono stabiliti l'ammontare degli importi erogabili per la singola borsa di studio, le modalità per la richiesta del beneficio e per l'erogazione delle borse di studio nonché il valore dell'indicatore della situazione economica equivalente (ISEE) per l'accesso alla borsa di studio.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315. </w:t>
      </w:r>
      <w:r w:rsidRPr="00D645A6">
        <w:rPr>
          <w:rFonts w:ascii="Courier" w:eastAsia="Times New Roman" w:hAnsi="Courier" w:cs="Times New Roman"/>
          <w:color w:val="19191A"/>
          <w:sz w:val="27"/>
          <w:szCs w:val="27"/>
          <w:lang w:eastAsia="it-IT"/>
        </w:rPr>
        <w:t>All'</w:t>
      </w:r>
      <w:hyperlink r:id="rId571" w:tgtFrame="_blank" w:history="1">
        <w:r w:rsidRPr="00D645A6">
          <w:rPr>
            <w:rFonts w:ascii="Courier" w:eastAsia="Times New Roman" w:hAnsi="Courier" w:cs="Times New Roman"/>
            <w:color w:val="0066CC"/>
            <w:sz w:val="27"/>
            <w:szCs w:val="27"/>
            <w:u w:val="single"/>
            <w:lang w:eastAsia="it-IT"/>
          </w:rPr>
          <w:t>articolo 1 della legge 26 ottobre 2016, n. 198</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1, le parole: « il Fondo per il pluralismo e l'innovazione dell'informazione » sono sostituite dalle seguenti: « il Fondo unico per il pluralismo e l'innovazione digitale dell'informazione e dell'editoria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dopo il comma 6 è inserito il seguente:</w:t>
      </w:r>
      <w:r w:rsidRPr="00D645A6">
        <w:rPr>
          <w:rFonts w:ascii="Courier" w:eastAsia="Times New Roman" w:hAnsi="Courier" w:cs="Times New Roman"/>
          <w:color w:val="19191A"/>
          <w:sz w:val="27"/>
          <w:szCs w:val="27"/>
          <w:lang w:eastAsia="it-IT"/>
        </w:rPr>
        <w:br/>
        <w:t xml:space="preserve">« 6-bis. Con decreto del Presidente del Consiglio dei ministri, da adottare di concerto con il Ministro dell'economia e delle finanze e il Ministro del lavoro e delle politiche sociali, è altresì annualmente stabilita, per una percentuale non superiore al 5 per cento, la quota del Fondo di cui al comma 1 a carico della Presidenza del Consiglio dei ministri da destinare a misure di risoluzione di situazioni di crisi occupazionale a vantaggio delle </w:t>
      </w:r>
      <w:r w:rsidRPr="00D645A6">
        <w:rPr>
          <w:rFonts w:ascii="Courier" w:eastAsia="Times New Roman" w:hAnsi="Courier" w:cs="Times New Roman"/>
          <w:color w:val="19191A"/>
          <w:sz w:val="27"/>
          <w:szCs w:val="27"/>
          <w:lang w:eastAsia="it-IT"/>
        </w:rPr>
        <w:lastRenderedPageBreak/>
        <w:t>imprese operanti nel settore dell'informazione e dell'editoria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316. </w:t>
      </w:r>
      <w:r w:rsidRPr="00D645A6">
        <w:rPr>
          <w:rFonts w:ascii="Courier" w:eastAsia="Times New Roman" w:hAnsi="Courier" w:cs="Times New Roman"/>
          <w:color w:val="19191A"/>
          <w:sz w:val="27"/>
          <w:szCs w:val="27"/>
          <w:lang w:eastAsia="it-IT"/>
        </w:rPr>
        <w:t>Al fine di razionalizzare l'impiego delle risorse finanziarie del Fondo unico per il pluralismo e l'innovazione digitale dell'informazione e dell'editoria, di cui all'</w:t>
      </w:r>
      <w:hyperlink r:id="rId572" w:tgtFrame="_blank" w:history="1">
        <w:r w:rsidRPr="00D645A6">
          <w:rPr>
            <w:rFonts w:ascii="Courier" w:eastAsia="Times New Roman" w:hAnsi="Courier" w:cs="Times New Roman"/>
            <w:color w:val="0066CC"/>
            <w:sz w:val="27"/>
            <w:szCs w:val="27"/>
            <w:u w:val="single"/>
            <w:lang w:eastAsia="it-IT"/>
          </w:rPr>
          <w:t>articolo 1, comma 1, della legge 26 ottobre 2016, n. 198</w:t>
        </w:r>
      </w:hyperlink>
      <w:r w:rsidRPr="00D645A6">
        <w:rPr>
          <w:rFonts w:ascii="Courier" w:eastAsia="Times New Roman" w:hAnsi="Courier" w:cs="Times New Roman"/>
          <w:color w:val="19191A"/>
          <w:sz w:val="27"/>
          <w:szCs w:val="27"/>
          <w:lang w:eastAsia="it-IT"/>
        </w:rPr>
        <w:t>, come modificato dal comma 315 del presente articolo, anche in ragione della trasformazione tecnologica digitale e dei nuovi contenuti informativi, con regolamento da adottare ai sensi dell'</w:t>
      </w:r>
      <w:hyperlink r:id="rId573" w:tgtFrame="_blank" w:history="1">
        <w:r w:rsidRPr="00D645A6">
          <w:rPr>
            <w:rFonts w:ascii="Courier" w:eastAsia="Times New Roman" w:hAnsi="Courier" w:cs="Times New Roman"/>
            <w:color w:val="0066CC"/>
            <w:sz w:val="27"/>
            <w:szCs w:val="27"/>
            <w:u w:val="single"/>
            <w:lang w:eastAsia="it-IT"/>
          </w:rPr>
          <w:t>articolo 17, comma 2, della legge 23 agosto 1988, n. 400</w:t>
        </w:r>
      </w:hyperlink>
      <w:r w:rsidRPr="00D645A6">
        <w:rPr>
          <w:rFonts w:ascii="Courier" w:eastAsia="Times New Roman" w:hAnsi="Courier" w:cs="Times New Roman"/>
          <w:color w:val="19191A"/>
          <w:sz w:val="27"/>
          <w:szCs w:val="27"/>
          <w:lang w:eastAsia="it-IT"/>
        </w:rPr>
        <w:t>, su proposta del Presidente del Consiglio dei ministri, di concerto con i Ministri dell'economia e delle finanze e degli affari esteri e della cooperazione internazionale, si provvede alla ridefinizione e all'integrazione dei criteri per l'erogazione dei contributi a sostegno del settore dell'editoria e dell'informazione, nel rispetto delle seguenti previsioni generali regolatrici della materia: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previsione tra i requisiti per l'accesso ai contributi, anche per le testate digitali, della dotazione di una struttura redazionale con almeno quattro giornalisti assunti a tempo indeterminato per le imprese editrici di quotidiani e di almeno due giornalisti per le imprese editrici di periodici, quale garanzia di un'informazione di qualità;</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valorizzazione delle voci di costo legate a modelli imprenditoriali orientati a un'offerta editoriale innovativa;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ammissione ai contributi a fronte della corresponsione ai giornalisti di una retribuzione non inferiore alla soglia minima stabilita dal contratto collettivo nazionale di lavoro del comparto giornalistico;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previsione di criteri premianti per l'assunzione di giornalisti e di professionisti in possesso di qualifica professionale nel campo della digitalizzazione editoriale, comunicazione e sicurezza informatica finalizzata anche al contrasto del fenomeno delle fake news, con un'età anagrafica non superiore a trentacinque anni;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previsione di incentivi o criteri premiali a fronte della comprovata disponibilità delle imprese all'assunzione di giornalisti a seguito di operazioni di ristrutturazione aziendale;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f) previsione, per le testate locali espressione delle realtà territoriali, di percentuali, limiti massimi al contributo erogabile e criteri premiali differenziati anche in proporzione ai giornalisti assunti a tempo indeterminato </w:t>
      </w:r>
      <w:r w:rsidRPr="00D645A6">
        <w:rPr>
          <w:rFonts w:ascii="Courier" w:eastAsia="Times New Roman" w:hAnsi="Courier" w:cs="Times New Roman"/>
          <w:color w:val="19191A"/>
          <w:sz w:val="27"/>
          <w:szCs w:val="27"/>
          <w:lang w:eastAsia="it-IT"/>
        </w:rPr>
        <w:lastRenderedPageBreak/>
        <w:t>in misura superiore al numero minimo richiesto come requisito di accesso;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g) valorizzazione, con riferimento alle edizioni su carta, delle voci di costo per la produzione della testata che hanno subito incrementi in ragione di eventi eccezionali;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h) applicazione di criteri premiali per l'edizione digitale, anche in parallelo con l'edizione in formato cartaceo;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i) revisione e razionalizzazione di norme procedimentali anche in un'ottica di semplificazione delle procedure.</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317. </w:t>
      </w:r>
      <w:r w:rsidRPr="00D645A6">
        <w:rPr>
          <w:rFonts w:ascii="Courier" w:eastAsia="Times New Roman" w:hAnsi="Courier" w:cs="Times New Roman"/>
          <w:color w:val="19191A"/>
          <w:sz w:val="27"/>
          <w:szCs w:val="27"/>
          <w:lang w:eastAsia="it-IT"/>
        </w:rPr>
        <w:t>Con il regolamento di cui al comma 316 sono individuate le disposizioni del </w:t>
      </w:r>
      <w:hyperlink r:id="rId574" w:tgtFrame="_blank" w:history="1">
        <w:r w:rsidRPr="00D645A6">
          <w:rPr>
            <w:rFonts w:ascii="Courier" w:eastAsia="Times New Roman" w:hAnsi="Courier" w:cs="Times New Roman"/>
            <w:color w:val="0066CC"/>
            <w:sz w:val="27"/>
            <w:szCs w:val="27"/>
            <w:u w:val="single"/>
            <w:lang w:eastAsia="it-IT"/>
          </w:rPr>
          <w:t>decreto legislativo 15 maggio 2017, n. 70</w:t>
        </w:r>
      </w:hyperlink>
      <w:r w:rsidRPr="00D645A6">
        <w:rPr>
          <w:rFonts w:ascii="Courier" w:eastAsia="Times New Roman" w:hAnsi="Courier" w:cs="Times New Roman"/>
          <w:color w:val="19191A"/>
          <w:sz w:val="27"/>
          <w:szCs w:val="27"/>
          <w:lang w:eastAsia="it-IT"/>
        </w:rPr>
        <w:t>, da abrogare.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318. </w:t>
      </w:r>
      <w:r w:rsidRPr="00D645A6">
        <w:rPr>
          <w:rFonts w:ascii="Courier" w:eastAsia="Times New Roman" w:hAnsi="Courier" w:cs="Times New Roman"/>
          <w:color w:val="19191A"/>
          <w:sz w:val="27"/>
          <w:szCs w:val="27"/>
          <w:lang w:eastAsia="it-IT"/>
        </w:rPr>
        <w:t>A decorrere dall'anno 2024, agli oneri derivanti dall'</w:t>
      </w:r>
      <w:hyperlink r:id="rId575" w:tgtFrame="_blank" w:history="1">
        <w:r w:rsidRPr="00D645A6">
          <w:rPr>
            <w:rFonts w:ascii="Courier" w:eastAsia="Times New Roman" w:hAnsi="Courier" w:cs="Times New Roman"/>
            <w:color w:val="0066CC"/>
            <w:sz w:val="27"/>
            <w:szCs w:val="27"/>
            <w:u w:val="single"/>
            <w:lang w:eastAsia="it-IT"/>
          </w:rPr>
          <w:t>articolo 25-bis del decreto-legge 4 maggio 2023, n. 48</w:t>
        </w:r>
      </w:hyperlink>
      <w:r w:rsidRPr="00D645A6">
        <w:rPr>
          <w:rFonts w:ascii="Courier" w:eastAsia="Times New Roman" w:hAnsi="Courier" w:cs="Times New Roman"/>
          <w:color w:val="19191A"/>
          <w:sz w:val="27"/>
          <w:szCs w:val="27"/>
          <w:lang w:eastAsia="it-IT"/>
        </w:rPr>
        <w:t>, convertito, con modificazioni, dalla </w:t>
      </w:r>
      <w:hyperlink r:id="rId576" w:tgtFrame="_blank" w:history="1">
        <w:r w:rsidRPr="00D645A6">
          <w:rPr>
            <w:rFonts w:ascii="Courier" w:eastAsia="Times New Roman" w:hAnsi="Courier" w:cs="Times New Roman"/>
            <w:color w:val="0066CC"/>
            <w:sz w:val="27"/>
            <w:szCs w:val="27"/>
            <w:u w:val="single"/>
            <w:lang w:eastAsia="it-IT"/>
          </w:rPr>
          <w:t>legge 3 luglio 2023, n. 85</w:t>
        </w:r>
      </w:hyperlink>
      <w:r w:rsidRPr="00D645A6">
        <w:rPr>
          <w:rFonts w:ascii="Courier" w:eastAsia="Times New Roman" w:hAnsi="Courier" w:cs="Times New Roman"/>
          <w:color w:val="19191A"/>
          <w:sz w:val="27"/>
          <w:szCs w:val="27"/>
          <w:lang w:eastAsia="it-IT"/>
        </w:rPr>
        <w:t>, si provvede a valere sulle risorse del Fondo unico per il pluralismo e l'innovazione digitale dell'informazione e dell'editoria, di cui all'</w:t>
      </w:r>
      <w:hyperlink r:id="rId577" w:tgtFrame="_blank" w:history="1">
        <w:r w:rsidRPr="00D645A6">
          <w:rPr>
            <w:rFonts w:ascii="Courier" w:eastAsia="Times New Roman" w:hAnsi="Courier" w:cs="Times New Roman"/>
            <w:color w:val="0066CC"/>
            <w:sz w:val="27"/>
            <w:szCs w:val="27"/>
            <w:u w:val="single"/>
            <w:lang w:eastAsia="it-IT"/>
          </w:rPr>
          <w:t>articolo 1, comma 2, lettera c), della legge 26 ottobre 2016, n. 198</w:t>
        </w:r>
      </w:hyperlink>
      <w:r w:rsidRPr="00D645A6">
        <w:rPr>
          <w:rFonts w:ascii="Courier" w:eastAsia="Times New Roman" w:hAnsi="Courier" w:cs="Times New Roman"/>
          <w:color w:val="19191A"/>
          <w:sz w:val="27"/>
          <w:szCs w:val="27"/>
          <w:lang w:eastAsia="it-IT"/>
        </w:rPr>
        <w:t>, come modificato dall'</w:t>
      </w:r>
      <w:hyperlink r:id="rId578" w:tgtFrame="_blank" w:history="1">
        <w:r w:rsidRPr="00D645A6">
          <w:rPr>
            <w:rFonts w:ascii="Courier" w:eastAsia="Times New Roman" w:hAnsi="Courier" w:cs="Times New Roman"/>
            <w:color w:val="0066CC"/>
            <w:sz w:val="27"/>
            <w:szCs w:val="27"/>
            <w:u w:val="single"/>
            <w:lang w:eastAsia="it-IT"/>
          </w:rPr>
          <w:t>articolo 1, comma 616, della legge 30 dicembre 2020, n. 178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319. </w:t>
      </w:r>
      <w:r w:rsidRPr="00D645A6">
        <w:rPr>
          <w:rFonts w:ascii="Courier" w:eastAsia="Times New Roman" w:hAnsi="Courier" w:cs="Times New Roman"/>
          <w:color w:val="19191A"/>
          <w:sz w:val="27"/>
          <w:szCs w:val="27"/>
          <w:lang w:eastAsia="it-IT"/>
        </w:rPr>
        <w:t>Il credito d'imposta in favore delle imprese editrici di quotidiani e di periodici di cui all'</w:t>
      </w:r>
      <w:hyperlink r:id="rId579" w:tgtFrame="_blank" w:history="1">
        <w:r w:rsidRPr="00D645A6">
          <w:rPr>
            <w:rFonts w:ascii="Courier" w:eastAsia="Times New Roman" w:hAnsi="Courier" w:cs="Times New Roman"/>
            <w:color w:val="0066CC"/>
            <w:sz w:val="27"/>
            <w:szCs w:val="27"/>
            <w:u w:val="single"/>
            <w:lang w:eastAsia="it-IT"/>
          </w:rPr>
          <w:t>articolo 188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580"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è riconosciuto anche per gli anni 2024 e 2025 nella misura del 30 per cento delle spese sostenute, rispettivamente negli anni 2023 e 2024, entro il limite di 60 milioni di euro per ciascun anno, che costituisce limite massimo di spesa. Si applicano, in quanto compatibili, le disposizioni del citato </w:t>
      </w:r>
      <w:hyperlink r:id="rId581" w:tgtFrame="_blank" w:history="1">
        <w:r w:rsidRPr="00D645A6">
          <w:rPr>
            <w:rFonts w:ascii="Courier" w:eastAsia="Times New Roman" w:hAnsi="Courier" w:cs="Times New Roman"/>
            <w:color w:val="0066CC"/>
            <w:sz w:val="27"/>
            <w:szCs w:val="27"/>
            <w:u w:val="single"/>
            <w:lang w:eastAsia="it-IT"/>
          </w:rPr>
          <w:t>articolo 188 del decreto-legge n. 34 del 2020</w:t>
        </w:r>
      </w:hyperlink>
      <w:r w:rsidRPr="00D645A6">
        <w:rPr>
          <w:rFonts w:ascii="Courier" w:eastAsia="Times New Roman" w:hAnsi="Courier" w:cs="Times New Roman"/>
          <w:color w:val="19191A"/>
          <w:sz w:val="27"/>
          <w:szCs w:val="27"/>
          <w:lang w:eastAsia="it-IT"/>
        </w:rPr>
        <w:t>. Le risorse destinate al riconoscimento del credito d'imposta medesimo sono trasferite nella contabilità speciale n. 1778 « Agenzia delle entrate - fondi di bilancio » per le necessarie regolazioni contabili.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320. </w:t>
      </w:r>
      <w:r w:rsidRPr="00D645A6">
        <w:rPr>
          <w:rFonts w:ascii="Courier" w:eastAsia="Times New Roman" w:hAnsi="Courier" w:cs="Times New Roman"/>
          <w:color w:val="19191A"/>
          <w:sz w:val="27"/>
          <w:szCs w:val="27"/>
          <w:lang w:eastAsia="it-IT"/>
        </w:rPr>
        <w:t>Il </w:t>
      </w:r>
      <w:hyperlink r:id="rId582" w:tgtFrame="_blank" w:history="1">
        <w:r w:rsidRPr="00D645A6">
          <w:rPr>
            <w:rFonts w:ascii="Courier" w:eastAsia="Times New Roman" w:hAnsi="Courier" w:cs="Times New Roman"/>
            <w:color w:val="0066CC"/>
            <w:sz w:val="27"/>
            <w:szCs w:val="27"/>
            <w:u w:val="single"/>
            <w:lang w:eastAsia="it-IT"/>
          </w:rPr>
          <w:t>comma 389 dell'articolo 1 della legge 27 dicembre 2019, n. 160</w:t>
        </w:r>
      </w:hyperlink>
      <w:r w:rsidRPr="00D645A6">
        <w:rPr>
          <w:rFonts w:ascii="Courier" w:eastAsia="Times New Roman" w:hAnsi="Courier" w:cs="Times New Roman"/>
          <w:color w:val="19191A"/>
          <w:sz w:val="27"/>
          <w:szCs w:val="27"/>
          <w:lang w:eastAsia="it-IT"/>
        </w:rPr>
        <w:t>, è sostituito dal seguente:</w:t>
      </w:r>
      <w:r w:rsidRPr="00D645A6">
        <w:rPr>
          <w:rFonts w:ascii="Courier" w:eastAsia="Times New Roman" w:hAnsi="Courier" w:cs="Times New Roman"/>
          <w:color w:val="19191A"/>
          <w:sz w:val="27"/>
          <w:szCs w:val="27"/>
          <w:lang w:eastAsia="it-IT"/>
        </w:rPr>
        <w:br/>
        <w:t xml:space="preserve">« 389. A decorrere dall'anno scolastico 2024/2025, alle istituzioni scolastiche statali e paritarie di ogni ordine e grado, che acquistano uno o più abbonamenti a quotidiani, periodici, riviste scientifiche e di settore, anche in formato digitale, è attribuito, previa istanza diretta al </w:t>
      </w:r>
      <w:r w:rsidRPr="00D645A6">
        <w:rPr>
          <w:rFonts w:ascii="Courier" w:eastAsia="Times New Roman" w:hAnsi="Courier" w:cs="Times New Roman"/>
          <w:color w:val="19191A"/>
          <w:sz w:val="27"/>
          <w:szCs w:val="27"/>
          <w:lang w:eastAsia="it-IT"/>
        </w:rPr>
        <w:lastRenderedPageBreak/>
        <w:t>Dipartimento per l'informazione e l'editoria della Presidenza del Consiglio dei ministri, un contributo fino al 90 per cento della spesa. Con decreto del capo del Dipartimento per l'informazione e l'editoria della Presidenza del Consiglio dei ministri è emanato annualmente il bando per l'assegnazione del contributo di cui al presente comma, sulla base dei criteri stabiliti dal decreto di cui al comma 392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321. </w:t>
      </w:r>
      <w:r w:rsidRPr="00D645A6">
        <w:rPr>
          <w:rFonts w:ascii="Courier" w:eastAsia="Times New Roman" w:hAnsi="Courier" w:cs="Times New Roman"/>
          <w:color w:val="19191A"/>
          <w:sz w:val="27"/>
          <w:szCs w:val="27"/>
          <w:lang w:eastAsia="it-IT"/>
        </w:rPr>
        <w:t>A decorrere dall'anno scolastico 2024/2025, le disposizioni di cui all'</w:t>
      </w:r>
      <w:hyperlink r:id="rId583" w:tgtFrame="_blank" w:history="1">
        <w:r w:rsidRPr="00D645A6">
          <w:rPr>
            <w:rFonts w:ascii="Courier" w:eastAsia="Times New Roman" w:hAnsi="Courier" w:cs="Times New Roman"/>
            <w:color w:val="0066CC"/>
            <w:sz w:val="27"/>
            <w:szCs w:val="27"/>
            <w:u w:val="single"/>
            <w:lang w:eastAsia="it-IT"/>
          </w:rPr>
          <w:t>articolo 1, commi 390</w:t>
        </w:r>
      </w:hyperlink>
      <w:r w:rsidRPr="00D645A6">
        <w:rPr>
          <w:rFonts w:ascii="Courier" w:eastAsia="Times New Roman" w:hAnsi="Courier" w:cs="Times New Roman"/>
          <w:color w:val="19191A"/>
          <w:sz w:val="27"/>
          <w:szCs w:val="27"/>
          <w:lang w:eastAsia="it-IT"/>
        </w:rPr>
        <w:t> e </w:t>
      </w:r>
      <w:hyperlink r:id="rId584" w:tgtFrame="_blank" w:history="1">
        <w:r w:rsidRPr="00D645A6">
          <w:rPr>
            <w:rFonts w:ascii="Courier" w:eastAsia="Times New Roman" w:hAnsi="Courier" w:cs="Times New Roman"/>
            <w:color w:val="0066CC"/>
            <w:sz w:val="27"/>
            <w:szCs w:val="27"/>
            <w:u w:val="single"/>
            <w:lang w:eastAsia="it-IT"/>
          </w:rPr>
          <w:t>391, della legge 27 dicembre 2019, n. 160</w:t>
        </w:r>
      </w:hyperlink>
      <w:r w:rsidRPr="00D645A6">
        <w:rPr>
          <w:rFonts w:ascii="Courier" w:eastAsia="Times New Roman" w:hAnsi="Courier" w:cs="Times New Roman"/>
          <w:color w:val="19191A"/>
          <w:sz w:val="27"/>
          <w:szCs w:val="27"/>
          <w:lang w:eastAsia="it-IT"/>
        </w:rPr>
        <w:t>, sono abrogate.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322. </w:t>
      </w:r>
      <w:r w:rsidRPr="00D645A6">
        <w:rPr>
          <w:rFonts w:ascii="Courier" w:eastAsia="Times New Roman" w:hAnsi="Courier" w:cs="Times New Roman"/>
          <w:color w:val="19191A"/>
          <w:sz w:val="27"/>
          <w:szCs w:val="27"/>
          <w:lang w:eastAsia="it-IT"/>
        </w:rPr>
        <w:t>Restano fermi i criteri di ripartizione delle risorse del Fondo di cui ai commi da 315 a 321 tra la Presidenza del Consiglio dei ministri e il Ministero delle imprese e del made in Italy destinate, rispettivamente, alle diverse forme di sostegno all'editoria, quotidiana e periodica, e all'emittenza radiofonica e televisiva.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323. </w:t>
      </w:r>
      <w:r w:rsidRPr="00D645A6">
        <w:rPr>
          <w:rFonts w:ascii="Courier" w:eastAsia="Times New Roman" w:hAnsi="Courier" w:cs="Times New Roman"/>
          <w:color w:val="19191A"/>
          <w:sz w:val="27"/>
          <w:szCs w:val="27"/>
          <w:lang w:eastAsia="it-IT"/>
        </w:rPr>
        <w:t>All'</w:t>
      </w:r>
      <w:hyperlink r:id="rId585" w:tgtFrame="_blank" w:history="1">
        <w:r w:rsidRPr="00D645A6">
          <w:rPr>
            <w:rFonts w:ascii="Courier" w:eastAsia="Times New Roman" w:hAnsi="Courier" w:cs="Times New Roman"/>
            <w:color w:val="0066CC"/>
            <w:sz w:val="27"/>
            <w:szCs w:val="27"/>
            <w:u w:val="single"/>
            <w:lang w:eastAsia="it-IT"/>
          </w:rPr>
          <w:t>articolo 1, comma 712, della legge 30 dicembre 2021, n. 234</w:t>
        </w:r>
      </w:hyperlink>
      <w:r w:rsidRPr="00D645A6">
        <w:rPr>
          <w:rFonts w:ascii="Courier" w:eastAsia="Times New Roman" w:hAnsi="Courier" w:cs="Times New Roman"/>
          <w:color w:val="19191A"/>
          <w:sz w:val="27"/>
          <w:szCs w:val="27"/>
          <w:lang w:eastAsia="it-IT"/>
        </w:rPr>
        <w:t>, al secondo periodo, dopo le parole: « settore navale » sono inserite le seguenti: « , incluso quello subacqueo, » e, al quarto periodo, dopo le parole: « trasformazione e revisione di navi, motori, » sono inserite le seguenti: « sistemi elettronici,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324. </w:t>
      </w:r>
      <w:r w:rsidRPr="00D645A6">
        <w:rPr>
          <w:rFonts w:ascii="Courier" w:eastAsia="Times New Roman" w:hAnsi="Courier" w:cs="Times New Roman"/>
          <w:color w:val="19191A"/>
          <w:sz w:val="27"/>
          <w:szCs w:val="27"/>
          <w:lang w:eastAsia="it-IT"/>
        </w:rPr>
        <w:t>L'autorizzazione di spesa di cui all'</w:t>
      </w:r>
      <w:hyperlink r:id="rId586" w:tgtFrame="_blank" w:history="1">
        <w:r w:rsidRPr="00D645A6">
          <w:rPr>
            <w:rFonts w:ascii="Courier" w:eastAsia="Times New Roman" w:hAnsi="Courier" w:cs="Times New Roman"/>
            <w:color w:val="0066CC"/>
            <w:sz w:val="27"/>
            <w:szCs w:val="27"/>
            <w:u w:val="single"/>
            <w:lang w:eastAsia="it-IT"/>
          </w:rPr>
          <w:t>articolo 1, comma 659, della legge 29 dicembre 2022, n. 197</w:t>
        </w:r>
      </w:hyperlink>
      <w:r w:rsidRPr="00D645A6">
        <w:rPr>
          <w:rFonts w:ascii="Courier" w:eastAsia="Times New Roman" w:hAnsi="Courier" w:cs="Times New Roman"/>
          <w:color w:val="19191A"/>
          <w:sz w:val="27"/>
          <w:szCs w:val="27"/>
          <w:lang w:eastAsia="it-IT"/>
        </w:rPr>
        <w:t>, è incrementata di 1 milione di euro per ciascuno degli anni 2024, 2025 e 2026. Agli oneri derivanti dal presente comma, pari a 1 milione di euro per ciascuno degli anni 2024, 2025 e 2026, si provvede mediante corrispondente riduzione del Fondo per interventi strutturali di politica economica, di cui all'</w:t>
      </w:r>
      <w:hyperlink r:id="rId587" w:tgtFrame="_blank" w:history="1">
        <w:r w:rsidRPr="00D645A6">
          <w:rPr>
            <w:rFonts w:ascii="Courier" w:eastAsia="Times New Roman" w:hAnsi="Courier" w:cs="Times New Roman"/>
            <w:color w:val="0066CC"/>
            <w:sz w:val="27"/>
            <w:szCs w:val="27"/>
            <w:u w:val="single"/>
            <w:lang w:eastAsia="it-IT"/>
          </w:rPr>
          <w:t>articolo 10, comma 5, del decreto-legge 29 novembre 2004, n. 282</w:t>
        </w:r>
      </w:hyperlink>
      <w:r w:rsidRPr="00D645A6">
        <w:rPr>
          <w:rFonts w:ascii="Courier" w:eastAsia="Times New Roman" w:hAnsi="Courier" w:cs="Times New Roman"/>
          <w:color w:val="19191A"/>
          <w:sz w:val="27"/>
          <w:szCs w:val="27"/>
          <w:lang w:eastAsia="it-IT"/>
        </w:rPr>
        <w:t>, convertito, con modificazioni, dalla </w:t>
      </w:r>
      <w:hyperlink r:id="rId588" w:tgtFrame="_blank" w:history="1">
        <w:r w:rsidRPr="00D645A6">
          <w:rPr>
            <w:rFonts w:ascii="Courier" w:eastAsia="Times New Roman" w:hAnsi="Courier" w:cs="Times New Roman"/>
            <w:color w:val="0066CC"/>
            <w:sz w:val="27"/>
            <w:szCs w:val="27"/>
            <w:u w:val="single"/>
            <w:lang w:eastAsia="it-IT"/>
          </w:rPr>
          <w:t>legge 27 dicembre 2004, n. 307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325. </w:t>
      </w:r>
      <w:r w:rsidRPr="00D645A6">
        <w:rPr>
          <w:rFonts w:ascii="Courier" w:eastAsia="Times New Roman" w:hAnsi="Courier" w:cs="Times New Roman"/>
          <w:color w:val="19191A"/>
          <w:sz w:val="27"/>
          <w:szCs w:val="27"/>
          <w:lang w:eastAsia="it-IT"/>
        </w:rPr>
        <w:t>Al fine di assicurare l'operatività della fondazione « Istituto di Ricerche Tecnopolo Mediterraneo per lo Sviluppo Sostenibile », di cui all'</w:t>
      </w:r>
      <w:hyperlink r:id="rId589" w:tgtFrame="_blank" w:history="1">
        <w:r w:rsidRPr="00D645A6">
          <w:rPr>
            <w:rFonts w:ascii="Courier" w:eastAsia="Times New Roman" w:hAnsi="Courier" w:cs="Times New Roman"/>
            <w:color w:val="0066CC"/>
            <w:sz w:val="27"/>
            <w:szCs w:val="27"/>
            <w:u w:val="single"/>
            <w:lang w:eastAsia="it-IT"/>
          </w:rPr>
          <w:t>articolo 1, commi da 732</w:t>
        </w:r>
      </w:hyperlink>
      <w:r w:rsidRPr="00D645A6">
        <w:rPr>
          <w:rFonts w:ascii="Courier" w:eastAsia="Times New Roman" w:hAnsi="Courier" w:cs="Times New Roman"/>
          <w:color w:val="19191A"/>
          <w:sz w:val="27"/>
          <w:szCs w:val="27"/>
          <w:lang w:eastAsia="it-IT"/>
        </w:rPr>
        <w:t> </w:t>
      </w:r>
      <w:hyperlink r:id="rId590" w:tgtFrame="_blank" w:history="1">
        <w:r w:rsidRPr="00D645A6">
          <w:rPr>
            <w:rFonts w:ascii="Courier" w:eastAsia="Times New Roman" w:hAnsi="Courier" w:cs="Times New Roman"/>
            <w:color w:val="0066CC"/>
            <w:sz w:val="27"/>
            <w:szCs w:val="27"/>
            <w:u w:val="single"/>
            <w:lang w:eastAsia="it-IT"/>
          </w:rPr>
          <w:t>a 734, della legge 30 dicembre 2018, n. 145</w:t>
        </w:r>
      </w:hyperlink>
      <w:r w:rsidRPr="00D645A6">
        <w:rPr>
          <w:rFonts w:ascii="Courier" w:eastAsia="Times New Roman" w:hAnsi="Courier" w:cs="Times New Roman"/>
          <w:color w:val="19191A"/>
          <w:sz w:val="27"/>
          <w:szCs w:val="27"/>
          <w:lang w:eastAsia="it-IT"/>
        </w:rPr>
        <w:t>, alla stessa è concesso un contributo pari a 1 milione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326. </w:t>
      </w:r>
      <w:r w:rsidRPr="00D645A6">
        <w:rPr>
          <w:rFonts w:ascii="Courier" w:eastAsia="Times New Roman" w:hAnsi="Courier" w:cs="Times New Roman"/>
          <w:color w:val="19191A"/>
          <w:sz w:val="27"/>
          <w:szCs w:val="27"/>
          <w:lang w:eastAsia="it-IT"/>
        </w:rPr>
        <w:t>All'</w:t>
      </w:r>
      <w:hyperlink r:id="rId591" w:tgtFrame="_blank" w:history="1">
        <w:r w:rsidRPr="00D645A6">
          <w:rPr>
            <w:rFonts w:ascii="Courier" w:eastAsia="Times New Roman" w:hAnsi="Courier" w:cs="Times New Roman"/>
            <w:color w:val="0066CC"/>
            <w:sz w:val="27"/>
            <w:szCs w:val="27"/>
            <w:u w:val="single"/>
            <w:lang w:eastAsia="it-IT"/>
          </w:rPr>
          <w:t>articolo 21 del decreto-legge 22 giugno 2023, n. 75</w:t>
        </w:r>
      </w:hyperlink>
      <w:r w:rsidRPr="00D645A6">
        <w:rPr>
          <w:rFonts w:ascii="Courier" w:eastAsia="Times New Roman" w:hAnsi="Courier" w:cs="Times New Roman"/>
          <w:color w:val="19191A"/>
          <w:sz w:val="27"/>
          <w:szCs w:val="27"/>
          <w:lang w:eastAsia="it-IT"/>
        </w:rPr>
        <w:t>, convertito, con modificazioni, dalla </w:t>
      </w:r>
      <w:hyperlink r:id="rId592" w:tgtFrame="_blank" w:history="1">
        <w:r w:rsidRPr="00D645A6">
          <w:rPr>
            <w:rFonts w:ascii="Courier" w:eastAsia="Times New Roman" w:hAnsi="Courier" w:cs="Times New Roman"/>
            <w:color w:val="0066CC"/>
            <w:sz w:val="27"/>
            <w:szCs w:val="27"/>
            <w:u w:val="single"/>
            <w:lang w:eastAsia="it-IT"/>
          </w:rPr>
          <w:t>legge 10 agosto 2023, n. 112</w:t>
        </w:r>
      </w:hyperlink>
      <w:r w:rsidRPr="00D645A6">
        <w:rPr>
          <w:rFonts w:ascii="Courier" w:eastAsia="Times New Roman" w:hAnsi="Courier" w:cs="Times New Roman"/>
          <w:color w:val="19191A"/>
          <w:sz w:val="27"/>
          <w:szCs w:val="27"/>
          <w:lang w:eastAsia="it-IT"/>
        </w:rPr>
        <w:t>, dopo il comma 4-bis.1 è inserito il seguente:</w:t>
      </w:r>
      <w:r w:rsidRPr="00D645A6">
        <w:rPr>
          <w:rFonts w:ascii="Courier" w:eastAsia="Times New Roman" w:hAnsi="Courier" w:cs="Times New Roman"/>
          <w:color w:val="19191A"/>
          <w:sz w:val="27"/>
          <w:szCs w:val="27"/>
          <w:lang w:eastAsia="it-IT"/>
        </w:rPr>
        <w:br/>
        <w:t>« 4-bis.2. I contratti per gli incarichi temporanei di personale ausiliario a tempo determinato attivati, ai sensi dei commi 4-bis e 4-bis.1, dalle istituzioni scolastiche statali del primo e del secondo ciclo di istruzione sono prorogati fino al 15 aprile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327. </w:t>
      </w:r>
      <w:r w:rsidRPr="00D645A6">
        <w:rPr>
          <w:rFonts w:ascii="Courier" w:eastAsia="Times New Roman" w:hAnsi="Courier" w:cs="Times New Roman"/>
          <w:color w:val="19191A"/>
          <w:sz w:val="27"/>
          <w:szCs w:val="27"/>
          <w:lang w:eastAsia="it-IT"/>
        </w:rPr>
        <w:t>Per le finalità di cui al comma 326, il fondo di cui all'</w:t>
      </w:r>
      <w:hyperlink r:id="rId593" w:tgtFrame="_blank" w:history="1">
        <w:r w:rsidRPr="00D645A6">
          <w:rPr>
            <w:rFonts w:ascii="Courier" w:eastAsia="Times New Roman" w:hAnsi="Courier" w:cs="Times New Roman"/>
            <w:color w:val="0066CC"/>
            <w:sz w:val="27"/>
            <w:szCs w:val="27"/>
            <w:u w:val="single"/>
            <w:lang w:eastAsia="it-IT"/>
          </w:rPr>
          <w:t>articolo 21, comma 4-bis, del decreto-legge 22 giugno 2023, n. 75</w:t>
        </w:r>
      </w:hyperlink>
      <w:r w:rsidRPr="00D645A6">
        <w:rPr>
          <w:rFonts w:ascii="Courier" w:eastAsia="Times New Roman" w:hAnsi="Courier" w:cs="Times New Roman"/>
          <w:color w:val="19191A"/>
          <w:sz w:val="27"/>
          <w:szCs w:val="27"/>
          <w:lang w:eastAsia="it-IT"/>
        </w:rPr>
        <w:t>, convertito, con modificazioni, dalla </w:t>
      </w:r>
      <w:hyperlink r:id="rId594" w:tgtFrame="_blank" w:history="1">
        <w:r w:rsidRPr="00D645A6">
          <w:rPr>
            <w:rFonts w:ascii="Courier" w:eastAsia="Times New Roman" w:hAnsi="Courier" w:cs="Times New Roman"/>
            <w:color w:val="0066CC"/>
            <w:sz w:val="27"/>
            <w:szCs w:val="27"/>
            <w:u w:val="single"/>
            <w:lang w:eastAsia="it-IT"/>
          </w:rPr>
          <w:t>legge 10 agosto 2023, n. 112</w:t>
        </w:r>
      </w:hyperlink>
      <w:r w:rsidRPr="00D645A6">
        <w:rPr>
          <w:rFonts w:ascii="Courier" w:eastAsia="Times New Roman" w:hAnsi="Courier" w:cs="Times New Roman"/>
          <w:color w:val="19191A"/>
          <w:sz w:val="27"/>
          <w:szCs w:val="27"/>
          <w:lang w:eastAsia="it-IT"/>
        </w:rPr>
        <w:t>, è rifinanziato di 50,33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328. </w:t>
      </w:r>
      <w:r w:rsidRPr="00D645A6">
        <w:rPr>
          <w:rFonts w:ascii="Courier" w:eastAsia="Times New Roman" w:hAnsi="Courier" w:cs="Times New Roman"/>
          <w:color w:val="19191A"/>
          <w:sz w:val="27"/>
          <w:szCs w:val="27"/>
          <w:lang w:eastAsia="it-IT"/>
        </w:rPr>
        <w:t>Per le finalità di cui all'</w:t>
      </w:r>
      <w:hyperlink r:id="rId595" w:tgtFrame="_blank" w:history="1">
        <w:r w:rsidRPr="00D645A6">
          <w:rPr>
            <w:rFonts w:ascii="Courier" w:eastAsia="Times New Roman" w:hAnsi="Courier" w:cs="Times New Roman"/>
            <w:color w:val="0066CC"/>
            <w:sz w:val="27"/>
            <w:szCs w:val="27"/>
            <w:u w:val="single"/>
            <w:lang w:eastAsia="it-IT"/>
          </w:rPr>
          <w:t>articolo 10, comma 2, del decreto-legge 15 settembre 2023, n. 123</w:t>
        </w:r>
      </w:hyperlink>
      <w:r w:rsidRPr="00D645A6">
        <w:rPr>
          <w:rFonts w:ascii="Courier" w:eastAsia="Times New Roman" w:hAnsi="Courier" w:cs="Times New Roman"/>
          <w:color w:val="19191A"/>
          <w:sz w:val="27"/>
          <w:szCs w:val="27"/>
          <w:lang w:eastAsia="it-IT"/>
        </w:rPr>
        <w:t>, convertito, con modificazioni, dalla </w:t>
      </w:r>
      <w:hyperlink r:id="rId596" w:tgtFrame="_blank" w:history="1">
        <w:r w:rsidRPr="00D645A6">
          <w:rPr>
            <w:rFonts w:ascii="Courier" w:eastAsia="Times New Roman" w:hAnsi="Courier" w:cs="Times New Roman"/>
            <w:color w:val="0066CC"/>
            <w:sz w:val="27"/>
            <w:szCs w:val="27"/>
            <w:u w:val="single"/>
            <w:lang w:eastAsia="it-IT"/>
          </w:rPr>
          <w:t>legge 13 novembre 2023, n. 159</w:t>
        </w:r>
      </w:hyperlink>
      <w:r w:rsidRPr="00D645A6">
        <w:rPr>
          <w:rFonts w:ascii="Courier" w:eastAsia="Times New Roman" w:hAnsi="Courier" w:cs="Times New Roman"/>
          <w:color w:val="19191A"/>
          <w:sz w:val="27"/>
          <w:szCs w:val="27"/>
          <w:lang w:eastAsia="it-IT"/>
        </w:rPr>
        <w:t>, è autorizzata, per l'anno scolastico 2024/ 2025, la spesa di 3.333.000 euro per l'anno 2024 e di 10 milioni di euro per 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329. </w:t>
      </w:r>
      <w:r w:rsidRPr="00D645A6">
        <w:rPr>
          <w:rFonts w:ascii="Courier" w:eastAsia="Times New Roman" w:hAnsi="Courier" w:cs="Times New Roman"/>
          <w:color w:val="19191A"/>
          <w:sz w:val="27"/>
          <w:szCs w:val="27"/>
          <w:lang w:eastAsia="it-IT"/>
        </w:rPr>
        <w:t>Per le finalità di cui all'</w:t>
      </w:r>
      <w:hyperlink r:id="rId597" w:tgtFrame="_blank" w:history="1">
        <w:r w:rsidRPr="00D645A6">
          <w:rPr>
            <w:rFonts w:ascii="Courier" w:eastAsia="Times New Roman" w:hAnsi="Courier" w:cs="Times New Roman"/>
            <w:color w:val="0066CC"/>
            <w:sz w:val="27"/>
            <w:szCs w:val="27"/>
            <w:u w:val="single"/>
            <w:lang w:eastAsia="it-IT"/>
          </w:rPr>
          <w:t>articolo 10, comma 3, del decreto-legge 15 settembre 2023, n. 123</w:t>
        </w:r>
      </w:hyperlink>
      <w:r w:rsidRPr="00D645A6">
        <w:rPr>
          <w:rFonts w:ascii="Courier" w:eastAsia="Times New Roman" w:hAnsi="Courier" w:cs="Times New Roman"/>
          <w:color w:val="19191A"/>
          <w:sz w:val="27"/>
          <w:szCs w:val="27"/>
          <w:lang w:eastAsia="it-IT"/>
        </w:rPr>
        <w:t>, convertito, con modificazioni, dalla </w:t>
      </w:r>
      <w:hyperlink r:id="rId598" w:tgtFrame="_blank" w:history="1">
        <w:r w:rsidRPr="00D645A6">
          <w:rPr>
            <w:rFonts w:ascii="Courier" w:eastAsia="Times New Roman" w:hAnsi="Courier" w:cs="Times New Roman"/>
            <w:color w:val="0066CC"/>
            <w:sz w:val="27"/>
            <w:szCs w:val="27"/>
            <w:u w:val="single"/>
            <w:lang w:eastAsia="it-IT"/>
          </w:rPr>
          <w:t>legge 13 novembre 2023, n. 159</w:t>
        </w:r>
      </w:hyperlink>
      <w:r w:rsidRPr="00D645A6">
        <w:rPr>
          <w:rFonts w:ascii="Courier" w:eastAsia="Times New Roman" w:hAnsi="Courier" w:cs="Times New Roman"/>
          <w:color w:val="19191A"/>
          <w:sz w:val="27"/>
          <w:szCs w:val="27"/>
          <w:lang w:eastAsia="it-IT"/>
        </w:rPr>
        <w:t>, è autorizzata la spesa di 40 milioni di euro per 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330. </w:t>
      </w:r>
      <w:r w:rsidRPr="00D645A6">
        <w:rPr>
          <w:rFonts w:ascii="Courier" w:eastAsia="Times New Roman" w:hAnsi="Courier" w:cs="Times New Roman"/>
          <w:color w:val="19191A"/>
          <w:sz w:val="27"/>
          <w:szCs w:val="27"/>
          <w:lang w:eastAsia="it-IT"/>
        </w:rPr>
        <w:t>Ai fini della valorizzazione dei docenti impegnati nelle attività di tutor, orientamento, coordinamento e sostegno della ricerca educativo-didattica e valutativa, funzionali ai processi di innovazione e al miglioramento dei livelli di apprendimento, il fondo di cui all'</w:t>
      </w:r>
      <w:hyperlink r:id="rId599" w:tgtFrame="_blank" w:history="1">
        <w:r w:rsidRPr="00D645A6">
          <w:rPr>
            <w:rFonts w:ascii="Courier" w:eastAsia="Times New Roman" w:hAnsi="Courier" w:cs="Times New Roman"/>
            <w:color w:val="0066CC"/>
            <w:sz w:val="27"/>
            <w:szCs w:val="27"/>
            <w:u w:val="single"/>
            <w:lang w:eastAsia="it-IT"/>
          </w:rPr>
          <w:t>articolo 1, comma 561, della legge 29 dicembre 2022, n. 197</w:t>
        </w:r>
      </w:hyperlink>
      <w:r w:rsidRPr="00D645A6">
        <w:rPr>
          <w:rFonts w:ascii="Courier" w:eastAsia="Times New Roman" w:hAnsi="Courier" w:cs="Times New Roman"/>
          <w:color w:val="19191A"/>
          <w:sz w:val="27"/>
          <w:szCs w:val="27"/>
          <w:lang w:eastAsia="it-IT"/>
        </w:rPr>
        <w:t xml:space="preserve">, è incrementato di 42 milioni di euro per ciascuno degli anni 2024 e 2025. Le modalità e i criteri di utilizzo delle risorse di cui al presente comma sono definiti in sede di contrattazione collettiva integrativa nazionale, in un'apposita sessione contrattuale che disciplina l'utilizzo anche delle ulteriori risorse individuate nell'ambito della contrattazione collettiva del comparto istruzione e ricerca, ovvero derivanti da altre fonti di finanziamento europee. Tra i criteri di cui al secondo periodo è assegnata priorità alle attività di cui al primo periodo svolte nelle istituzioni scolastiche individuate nell'ambito del piano « Agenda Sud », di cui al decreto del Ministro dell'istruzione e del merito n. 176 del 20 agosto </w:t>
      </w:r>
      <w:r w:rsidRPr="00D645A6">
        <w:rPr>
          <w:rFonts w:ascii="Courier" w:eastAsia="Times New Roman" w:hAnsi="Courier" w:cs="Times New Roman"/>
          <w:color w:val="19191A"/>
          <w:sz w:val="27"/>
          <w:szCs w:val="27"/>
          <w:lang w:eastAsia="it-IT"/>
        </w:rPr>
        <w:lastRenderedPageBreak/>
        <w:t>2023, sulla base dei dati relativi alla fragilità negli apprendimenti, come risultanti dalle rilevazioni nazionali dell'Istituto nazionale per la valutazione del sistema educativo di istruzione e di formazione (INVALSI).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331. </w:t>
      </w:r>
      <w:r w:rsidRPr="00D645A6">
        <w:rPr>
          <w:rFonts w:ascii="Courier" w:eastAsia="Times New Roman" w:hAnsi="Courier" w:cs="Times New Roman"/>
          <w:color w:val="19191A"/>
          <w:sz w:val="27"/>
          <w:szCs w:val="27"/>
          <w:lang w:eastAsia="it-IT"/>
        </w:rPr>
        <w:t>In coerenza con gli obiettivi della missione 4, componente 1, riforma 2.2, del PNRR, e in conformità con le linee di indirizzo sui contenuti della formazione del personale scolastico di cui alla </w:t>
      </w:r>
      <w:hyperlink r:id="rId600" w:tgtFrame="_blank" w:history="1">
        <w:r w:rsidRPr="00D645A6">
          <w:rPr>
            <w:rFonts w:ascii="Courier" w:eastAsia="Times New Roman" w:hAnsi="Courier" w:cs="Times New Roman"/>
            <w:color w:val="0066CC"/>
            <w:sz w:val="27"/>
            <w:szCs w:val="27"/>
            <w:u w:val="single"/>
            <w:lang w:eastAsia="it-IT"/>
          </w:rPr>
          <w:t>lettera b) del comma 2 dell'articolo 16-ter del decreto legislativo 13 aprile 2017, n. 59</w:t>
        </w:r>
      </w:hyperlink>
      <w:r w:rsidRPr="00D645A6">
        <w:rPr>
          <w:rFonts w:ascii="Courier" w:eastAsia="Times New Roman" w:hAnsi="Courier" w:cs="Times New Roman"/>
          <w:color w:val="19191A"/>
          <w:sz w:val="27"/>
          <w:szCs w:val="27"/>
          <w:lang w:eastAsia="it-IT"/>
        </w:rPr>
        <w:t>, per l'integrazione del Piano nazionale di formazione del personale docente e per la formazione del personale amministrativo, tecnico e ausiliario, di cui all'</w:t>
      </w:r>
      <w:hyperlink r:id="rId601" w:tgtFrame="_blank" w:history="1">
        <w:r w:rsidRPr="00D645A6">
          <w:rPr>
            <w:rFonts w:ascii="Courier" w:eastAsia="Times New Roman" w:hAnsi="Courier" w:cs="Times New Roman"/>
            <w:color w:val="0066CC"/>
            <w:sz w:val="27"/>
            <w:szCs w:val="27"/>
            <w:u w:val="single"/>
            <w:lang w:eastAsia="it-IT"/>
          </w:rPr>
          <w:t>articolo 1, comma 125, della legge 13 luglio 2015, n. 107</w:t>
        </w:r>
      </w:hyperlink>
      <w:r w:rsidRPr="00D645A6">
        <w:rPr>
          <w:rFonts w:ascii="Courier" w:eastAsia="Times New Roman" w:hAnsi="Courier" w:cs="Times New Roman"/>
          <w:color w:val="19191A"/>
          <w:sz w:val="27"/>
          <w:szCs w:val="27"/>
          <w:lang w:eastAsia="it-IT"/>
        </w:rPr>
        <w:t>, è autorizzata la spesa di 39,4 milioni di euro per ciascuno degli anni 2024 e 2025. Ai relativi oneri si provvede: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quanto a 8 milioni di euro per l'anno 2024 e a 19,4 milioni di euro per l'anno 2025, a valere sulle risorse del Programma operativo complementare « Per la scuola » 2014/2020;</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quanto a 8,6 milioni di euro per l'anno 2024, a valere sulle risorse di cui alla missione 4, componente 1, riforma 2.2, del PNRR, per le quali restano ferme le finalità e le limitazioni già previste in relazione alla misura;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quanto a 2,8 milioni di euro per l'anno 2024, mediante corrispondente riduzione delle risorse di cui all'</w:t>
      </w:r>
      <w:hyperlink r:id="rId602" w:tgtFrame="_blank" w:history="1">
        <w:r w:rsidRPr="00D645A6">
          <w:rPr>
            <w:rFonts w:ascii="Courier" w:eastAsia="Times New Roman" w:hAnsi="Courier" w:cs="Times New Roman"/>
            <w:color w:val="0066CC"/>
            <w:sz w:val="27"/>
            <w:szCs w:val="27"/>
            <w:u w:val="single"/>
            <w:lang w:eastAsia="it-IT"/>
          </w:rPr>
          <w:t>articolo 3, comma 4, del decreto legislativo 13 aprile 2017, n. 65</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quanto a 20 milioni di euro per ciascuno degli anni 2024 e 2025, a valere sulle risorse del Programma nazionale PN « Scuola e competenze » 2021-2027, per le quali restano fermi i criteri e le modalità di riparto alle istituzioni scolastiche previsti dal Programma medesimo.</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332. </w:t>
      </w:r>
      <w:r w:rsidRPr="00D645A6">
        <w:rPr>
          <w:rFonts w:ascii="Courier" w:eastAsia="Times New Roman" w:hAnsi="Courier" w:cs="Times New Roman"/>
          <w:color w:val="19191A"/>
          <w:sz w:val="27"/>
          <w:szCs w:val="27"/>
          <w:lang w:eastAsia="it-IT"/>
        </w:rPr>
        <w:t>Al fine di adeguare la retribuzione di posizione di parte variabile dei dirigenti scolastici, il fondo unico nazionale per la retribuzione di posizione e risultato, di cui all'articolo 4 del contratto collettivo nazionale di lavoro relativo al personale dell'Area V della dirigenza per il secondo biennio economico 2008-2009, sottoscritto in data 15 luglio 2010, </w:t>
      </w:r>
      <w:hyperlink r:id="rId603" w:history="1">
        <w:r w:rsidRPr="00D645A6">
          <w:rPr>
            <w:rFonts w:ascii="Courier" w:eastAsia="Times New Roman" w:hAnsi="Courier" w:cs="Times New Roman"/>
            <w:color w:val="0066CC"/>
            <w:sz w:val="27"/>
            <w:szCs w:val="27"/>
            <w:u w:val="single"/>
            <w:lang w:eastAsia="it-IT"/>
          </w:rPr>
          <w:t>pubblicato nella Gazzetta Ufficiale n. 179 del 3 agosto 2010</w:t>
        </w:r>
      </w:hyperlink>
      <w:r w:rsidRPr="00D645A6">
        <w:rPr>
          <w:rFonts w:ascii="Courier" w:eastAsia="Times New Roman" w:hAnsi="Courier" w:cs="Times New Roman"/>
          <w:color w:val="19191A"/>
          <w:sz w:val="27"/>
          <w:szCs w:val="27"/>
          <w:lang w:eastAsia="it-IT"/>
        </w:rPr>
        <w:t>, è incrementato di 700.000 euro per l'anno 2024 e di 3.000.000 di euro annui a decorrere dall'anno 2025, al lordo degli oneri a carico dello Stato. I predetti importi sono destinati alla retribuzione di posizione di parte variabile dei dirigenti scolastici.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333. </w:t>
      </w:r>
      <w:r w:rsidRPr="00D645A6">
        <w:rPr>
          <w:rFonts w:ascii="Courier" w:eastAsia="Times New Roman" w:hAnsi="Courier" w:cs="Times New Roman"/>
          <w:color w:val="19191A"/>
          <w:sz w:val="27"/>
          <w:szCs w:val="27"/>
          <w:lang w:eastAsia="it-IT"/>
        </w:rPr>
        <w:t>Al fine di sostenere la realizzazione di una campagna nazionale di scavi archeologici a Pompei e negli altri parchi archeologici nazionali, di interventi per la sicurezza e la conservazione nonché di attività finalizzate alla tutela delle aree e delle zone di interesse archeologico, è autorizzata la spesa di 4 milioni di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334. </w:t>
      </w:r>
      <w:r w:rsidRPr="00D645A6">
        <w:rPr>
          <w:rFonts w:ascii="Courier" w:eastAsia="Times New Roman" w:hAnsi="Courier" w:cs="Times New Roman"/>
          <w:color w:val="19191A"/>
          <w:sz w:val="27"/>
          <w:szCs w:val="27"/>
          <w:lang w:eastAsia="it-IT"/>
        </w:rPr>
        <w:t>Al fine di favorire la valorizzazione dei beni culturali di appartenenza pubblica, i pagamenti effettuati dai visitatori per i servizi per il pubblico, di cui all'</w:t>
      </w:r>
      <w:hyperlink r:id="rId604" w:tgtFrame="_blank" w:history="1">
        <w:r w:rsidRPr="00D645A6">
          <w:rPr>
            <w:rFonts w:ascii="Courier" w:eastAsia="Times New Roman" w:hAnsi="Courier" w:cs="Times New Roman"/>
            <w:color w:val="0066CC"/>
            <w:sz w:val="27"/>
            <w:szCs w:val="27"/>
            <w:u w:val="single"/>
            <w:lang w:eastAsia="it-IT"/>
          </w:rPr>
          <w:t>articolo 117 del codice dei beni culturali e del paesaggio</w:t>
        </w:r>
      </w:hyperlink>
      <w:r w:rsidRPr="00D645A6">
        <w:rPr>
          <w:rFonts w:ascii="Courier" w:eastAsia="Times New Roman" w:hAnsi="Courier" w:cs="Times New Roman"/>
          <w:color w:val="19191A"/>
          <w:sz w:val="27"/>
          <w:szCs w:val="27"/>
          <w:lang w:eastAsia="it-IT"/>
        </w:rPr>
        <w:t> di cui al </w:t>
      </w:r>
      <w:hyperlink r:id="rId605" w:tgtFrame="_blank" w:history="1">
        <w:r w:rsidRPr="00D645A6">
          <w:rPr>
            <w:rFonts w:ascii="Courier" w:eastAsia="Times New Roman" w:hAnsi="Courier" w:cs="Times New Roman"/>
            <w:color w:val="0066CC"/>
            <w:sz w:val="27"/>
            <w:szCs w:val="27"/>
            <w:u w:val="single"/>
            <w:lang w:eastAsia="it-IT"/>
          </w:rPr>
          <w:t>decreto legislativo 22 gennaio 2004, n. 42</w:t>
        </w:r>
      </w:hyperlink>
      <w:r w:rsidRPr="00D645A6">
        <w:rPr>
          <w:rFonts w:ascii="Courier" w:eastAsia="Times New Roman" w:hAnsi="Courier" w:cs="Times New Roman"/>
          <w:color w:val="19191A"/>
          <w:sz w:val="27"/>
          <w:szCs w:val="27"/>
          <w:lang w:eastAsia="it-IT"/>
        </w:rPr>
        <w:t>, gestiti in forma diretta dagli istituti e luoghi della cultura di cui all'articolo 101 del citato codice di cui al </w:t>
      </w:r>
      <w:hyperlink r:id="rId606" w:tgtFrame="_blank" w:history="1">
        <w:r w:rsidRPr="00D645A6">
          <w:rPr>
            <w:rFonts w:ascii="Courier" w:eastAsia="Times New Roman" w:hAnsi="Courier" w:cs="Times New Roman"/>
            <w:color w:val="0066CC"/>
            <w:sz w:val="27"/>
            <w:szCs w:val="27"/>
            <w:u w:val="single"/>
            <w:lang w:eastAsia="it-IT"/>
          </w:rPr>
          <w:t>decreto legislativo 22 gennaio 2004, n. 42</w:t>
        </w:r>
      </w:hyperlink>
      <w:r w:rsidRPr="00D645A6">
        <w:rPr>
          <w:rFonts w:ascii="Courier" w:eastAsia="Times New Roman" w:hAnsi="Courier" w:cs="Times New Roman"/>
          <w:color w:val="19191A"/>
          <w:sz w:val="27"/>
          <w:szCs w:val="27"/>
          <w:lang w:eastAsia="it-IT"/>
        </w:rPr>
        <w:t>, possono essere effettuati anche mediante strumenti diversi da quelli messi a disposizione dalla piattaforma di cui all'</w:t>
      </w:r>
      <w:hyperlink r:id="rId607" w:tgtFrame="_blank" w:history="1">
        <w:r w:rsidRPr="00D645A6">
          <w:rPr>
            <w:rFonts w:ascii="Courier" w:eastAsia="Times New Roman" w:hAnsi="Courier" w:cs="Times New Roman"/>
            <w:color w:val="0066CC"/>
            <w:sz w:val="27"/>
            <w:szCs w:val="27"/>
            <w:u w:val="single"/>
            <w:lang w:eastAsia="it-IT"/>
          </w:rPr>
          <w:t>articolo 5, comma 2, del codice dell'amministrazione digitale</w:t>
        </w:r>
      </w:hyperlink>
      <w:r w:rsidRPr="00D645A6">
        <w:rPr>
          <w:rFonts w:ascii="Courier" w:eastAsia="Times New Roman" w:hAnsi="Courier" w:cs="Times New Roman"/>
          <w:color w:val="19191A"/>
          <w:sz w:val="27"/>
          <w:szCs w:val="27"/>
          <w:lang w:eastAsia="it-IT"/>
        </w:rPr>
        <w:t>, di cui al </w:t>
      </w:r>
      <w:hyperlink r:id="rId608" w:tgtFrame="_blank" w:history="1">
        <w:r w:rsidRPr="00D645A6">
          <w:rPr>
            <w:rFonts w:ascii="Courier" w:eastAsia="Times New Roman" w:hAnsi="Courier" w:cs="Times New Roman"/>
            <w:color w:val="0066CC"/>
            <w:sz w:val="27"/>
            <w:szCs w:val="27"/>
            <w:u w:val="single"/>
            <w:lang w:eastAsia="it-IT"/>
          </w:rPr>
          <w:t>decreto legislativo 7 marzo 2005, n. 82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335. </w:t>
      </w:r>
      <w:r w:rsidRPr="00D645A6">
        <w:rPr>
          <w:rFonts w:ascii="Courier" w:eastAsia="Times New Roman" w:hAnsi="Courier" w:cs="Times New Roman"/>
          <w:color w:val="19191A"/>
          <w:sz w:val="27"/>
          <w:szCs w:val="27"/>
          <w:lang w:eastAsia="it-IT"/>
        </w:rPr>
        <w:t>All'</w:t>
      </w:r>
      <w:hyperlink r:id="rId609" w:tgtFrame="_blank" w:history="1">
        <w:r w:rsidRPr="00D645A6">
          <w:rPr>
            <w:rFonts w:ascii="Courier" w:eastAsia="Times New Roman" w:hAnsi="Courier" w:cs="Times New Roman"/>
            <w:color w:val="0066CC"/>
            <w:sz w:val="27"/>
            <w:szCs w:val="27"/>
            <w:u w:val="single"/>
            <w:lang w:eastAsia="it-IT"/>
          </w:rPr>
          <w:t>articolo 2, comma 8, del decreto-legge 31 marzo 2011, n. 34</w:t>
        </w:r>
      </w:hyperlink>
      <w:r w:rsidRPr="00D645A6">
        <w:rPr>
          <w:rFonts w:ascii="Courier" w:eastAsia="Times New Roman" w:hAnsi="Courier" w:cs="Times New Roman"/>
          <w:color w:val="19191A"/>
          <w:sz w:val="27"/>
          <w:szCs w:val="27"/>
          <w:lang w:eastAsia="it-IT"/>
        </w:rPr>
        <w:t>, convertito, con modificazioni, dalla </w:t>
      </w:r>
      <w:hyperlink r:id="rId610" w:tgtFrame="_blank" w:history="1">
        <w:r w:rsidRPr="00D645A6">
          <w:rPr>
            <w:rFonts w:ascii="Courier" w:eastAsia="Times New Roman" w:hAnsi="Courier" w:cs="Times New Roman"/>
            <w:color w:val="0066CC"/>
            <w:sz w:val="27"/>
            <w:szCs w:val="27"/>
            <w:u w:val="single"/>
            <w:lang w:eastAsia="it-IT"/>
          </w:rPr>
          <w:t>legge 26 maggio 2011, n. 75</w:t>
        </w:r>
      </w:hyperlink>
      <w:r w:rsidRPr="00D645A6">
        <w:rPr>
          <w:rFonts w:ascii="Courier" w:eastAsia="Times New Roman" w:hAnsi="Courier" w:cs="Times New Roman"/>
          <w:color w:val="19191A"/>
          <w:sz w:val="27"/>
          <w:szCs w:val="27"/>
          <w:lang w:eastAsia="it-IT"/>
        </w:rPr>
        <w:t>, dopo le parole: « ordinari stanziamenti di bilancio, » sono inserite le seguenti: « ivi inclusi quelli già autorizzati da espressa disposizione legislativa, » e sono aggiunte, in fine, le seguenti parole: « nonché per il sostegno, la valorizzazione e la tutela dei settori dello spettacolo dal vivo, del cinema e dell'audiovisivo e della ricerca, educazione e formazione in materia di beni e attività culturali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336. </w:t>
      </w:r>
      <w:r w:rsidRPr="00D645A6">
        <w:rPr>
          <w:rFonts w:ascii="Courier" w:eastAsia="Times New Roman" w:hAnsi="Courier" w:cs="Times New Roman"/>
          <w:color w:val="19191A"/>
          <w:sz w:val="27"/>
          <w:szCs w:val="27"/>
          <w:lang w:eastAsia="it-IT"/>
        </w:rPr>
        <w:t>Al fine di assicurare la tutela e la valorizzazione degli istituti e dei luoghi della cultura nazionali, in particolare delle aree e dei parchi archeologici, attraverso un processo virtuoso di manutenzione ordinaria e programmata, è autorizzata la spesa di 10 milioni di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337. </w:t>
      </w:r>
      <w:r w:rsidRPr="00D645A6">
        <w:rPr>
          <w:rFonts w:ascii="Courier" w:eastAsia="Times New Roman" w:hAnsi="Courier" w:cs="Times New Roman"/>
          <w:color w:val="19191A"/>
          <w:sz w:val="27"/>
          <w:szCs w:val="27"/>
          <w:lang w:eastAsia="it-IT"/>
        </w:rPr>
        <w:t>All'</w:t>
      </w:r>
      <w:hyperlink r:id="rId611" w:tgtFrame="_blank" w:history="1">
        <w:r w:rsidRPr="00D645A6">
          <w:rPr>
            <w:rFonts w:ascii="Courier" w:eastAsia="Times New Roman" w:hAnsi="Courier" w:cs="Times New Roman"/>
            <w:color w:val="0066CC"/>
            <w:sz w:val="27"/>
            <w:szCs w:val="27"/>
            <w:u w:val="single"/>
            <w:lang w:eastAsia="it-IT"/>
          </w:rPr>
          <w:t>articolo 28 della legge 14 novembre 2016, n. 220</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1, alinea:</w:t>
      </w:r>
      <w:r w:rsidRPr="00D645A6">
        <w:rPr>
          <w:rFonts w:ascii="Courier" w:eastAsia="Times New Roman" w:hAnsi="Courier" w:cs="Times New Roman"/>
          <w:color w:val="19191A"/>
          <w:sz w:val="27"/>
          <w:szCs w:val="27"/>
          <w:lang w:eastAsia="it-IT"/>
        </w:rPr>
        <w:br/>
        <w:t xml:space="preserve">1) dopo le parole: « territorio nazionale » sono inserite le seguenti: « e di stimolare gli investimenti per l'adeguamento funzionale e tecnologico delle sale </w:t>
      </w:r>
      <w:r w:rsidRPr="00D645A6">
        <w:rPr>
          <w:rFonts w:ascii="Courier" w:eastAsia="Times New Roman" w:hAnsi="Courier" w:cs="Times New Roman"/>
          <w:color w:val="19191A"/>
          <w:sz w:val="27"/>
          <w:szCs w:val="27"/>
          <w:lang w:eastAsia="it-IT"/>
        </w:rPr>
        <w:lastRenderedPageBreak/>
        <w:t>cinematografiche attive, tenuto conto anche delle esigenze delle persone con disabilità, »;</w:t>
      </w:r>
      <w:r w:rsidRPr="00D645A6">
        <w:rPr>
          <w:rFonts w:ascii="Courier" w:eastAsia="Times New Roman" w:hAnsi="Courier" w:cs="Times New Roman"/>
          <w:color w:val="19191A"/>
          <w:sz w:val="27"/>
          <w:szCs w:val="27"/>
          <w:lang w:eastAsia="it-IT"/>
        </w:rPr>
        <w:br/>
        <w:t>2) dopo le parole: « di 30 milioni di euro per ciascuno degli anni 2017, 2018 e 2019, di 20 milioni di euro per l'anno 2020 e di 10 milioni di euro per l'anno 2021 » sono inserite le seguenti: « fino a 20 milioni di euro annui a decorrere dall'anno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2, le parole: « Presidente del Consiglio dei ministri, su proposta del Ministro » sono sostituite dalle seguenti: « Ministro della cultura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alla rubrica, la parola: « straordinario » è soppressa.</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338. </w:t>
      </w:r>
      <w:r w:rsidRPr="00D645A6">
        <w:rPr>
          <w:rFonts w:ascii="Courier" w:eastAsia="Times New Roman" w:hAnsi="Courier" w:cs="Times New Roman"/>
          <w:color w:val="19191A"/>
          <w:sz w:val="27"/>
          <w:szCs w:val="27"/>
          <w:lang w:eastAsia="it-IT"/>
        </w:rPr>
        <w:t>Il Ministro della cultura può disporre con propri decreti che una quota dei proventi conseguiti in occasione di concerti, mostre, manifestazioni culturali e altri eventi dagli uffici del Ministero della cultura dotati di autonomia o, in accordo con i soggetti interessati, dagli enti controllati o vigilati dal medesimo Ministero, incluse le fondazioni lirico-sinfoniche e i teatri nazionali, nonché dai teatri di tradizione, dalle istituzioni concertistico-orchestrali e dai musei accreditati al sistema museale, al netto dei relativi oneri, sia versata all'entrata del bilancio dello Stato e riassegnata, nel corrispondente esercizio finanziario, con decreti del Ragioniere generale dello Stato, allo stato di previsione della spesa del Ministero della cultura per essere destinata alla tutela e alla valorizzazione dei beni e delle attività culturali.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339. </w:t>
      </w:r>
      <w:r w:rsidRPr="00D645A6">
        <w:rPr>
          <w:rFonts w:ascii="Courier" w:eastAsia="Times New Roman" w:hAnsi="Courier" w:cs="Times New Roman"/>
          <w:color w:val="19191A"/>
          <w:sz w:val="27"/>
          <w:szCs w:val="27"/>
          <w:lang w:eastAsia="it-IT"/>
        </w:rPr>
        <w:t>Il Consiglio dei ministri conferisce annualmente il titolo di « Capitale italiana dell'arte contemporanea » ad una città italiana, sulla base di un'apposita procedura di selezione definita con decreto del Ministro della cultura, previa intesa in sede di Conferenza unificata di cui all'</w:t>
      </w:r>
      <w:hyperlink r:id="rId612" w:tgtFrame="_blank" w:history="1">
        <w:r w:rsidRPr="00D645A6">
          <w:rPr>
            <w:rFonts w:ascii="Courier" w:eastAsia="Times New Roman" w:hAnsi="Courier" w:cs="Times New Roman"/>
            <w:color w:val="0066CC"/>
            <w:sz w:val="27"/>
            <w:szCs w:val="27"/>
            <w:u w:val="single"/>
            <w:lang w:eastAsia="it-IT"/>
          </w:rPr>
          <w:t>articolo 8 del decreto legislativo 28 agosto 1997, n. 281</w:t>
        </w:r>
      </w:hyperlink>
      <w:r w:rsidRPr="00D645A6">
        <w:rPr>
          <w:rFonts w:ascii="Courier" w:eastAsia="Times New Roman" w:hAnsi="Courier" w:cs="Times New Roman"/>
          <w:color w:val="19191A"/>
          <w:sz w:val="27"/>
          <w:szCs w:val="27"/>
          <w:lang w:eastAsia="it-IT"/>
        </w:rPr>
        <w:t>. Alla città assegnataria del titolo è attribuita la somma di 1 milione di euro per interventi di realizzazione e riqualificazione di aree e spazi destinati alla fruizione dell'arte contemporanea. Ai fini dell'attuazione del presente comma è autorizzata una spesa pari a 1 milione di euro annui a decorrere 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340. </w:t>
      </w:r>
      <w:r w:rsidRPr="00D645A6">
        <w:rPr>
          <w:rFonts w:ascii="Courier" w:eastAsia="Times New Roman" w:hAnsi="Courier" w:cs="Times New Roman"/>
          <w:color w:val="19191A"/>
          <w:sz w:val="27"/>
          <w:szCs w:val="27"/>
          <w:lang w:eastAsia="it-IT"/>
        </w:rPr>
        <w:t>Al fine di favorire la tutela del patrimonio culturale, l'autorizzazione di spesa di cui all'</w:t>
      </w:r>
      <w:hyperlink r:id="rId613" w:tgtFrame="_blank" w:history="1">
        <w:r w:rsidRPr="00D645A6">
          <w:rPr>
            <w:rFonts w:ascii="Courier" w:eastAsia="Times New Roman" w:hAnsi="Courier" w:cs="Times New Roman"/>
            <w:color w:val="0066CC"/>
            <w:sz w:val="27"/>
            <w:szCs w:val="27"/>
            <w:u w:val="single"/>
            <w:lang w:eastAsia="it-IT"/>
          </w:rPr>
          <w:t>articolo 1, comma 9, della legge 23 dicembre 2014, n. 190</w:t>
        </w:r>
      </w:hyperlink>
      <w:r w:rsidRPr="00D645A6">
        <w:rPr>
          <w:rFonts w:ascii="Courier" w:eastAsia="Times New Roman" w:hAnsi="Courier" w:cs="Times New Roman"/>
          <w:color w:val="19191A"/>
          <w:sz w:val="27"/>
          <w:szCs w:val="27"/>
          <w:lang w:eastAsia="it-IT"/>
        </w:rPr>
        <w:t xml:space="preserve">, è incrementata di 1,694 milioni di euro annui a decorrere </w:t>
      </w:r>
      <w:r w:rsidRPr="00D645A6">
        <w:rPr>
          <w:rFonts w:ascii="Courier" w:eastAsia="Times New Roman" w:hAnsi="Courier" w:cs="Times New Roman"/>
          <w:color w:val="19191A"/>
          <w:sz w:val="27"/>
          <w:szCs w:val="27"/>
          <w:lang w:eastAsia="it-IT"/>
        </w:rPr>
        <w:lastRenderedPageBreak/>
        <w:t>dall'anno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341. </w:t>
      </w:r>
      <w:r w:rsidRPr="00D645A6">
        <w:rPr>
          <w:rFonts w:ascii="Courier" w:eastAsia="Times New Roman" w:hAnsi="Courier" w:cs="Times New Roman"/>
          <w:color w:val="19191A"/>
          <w:sz w:val="27"/>
          <w:szCs w:val="27"/>
          <w:lang w:eastAsia="it-IT"/>
        </w:rPr>
        <w:t>Al fine di sostenere e garantire la tutela del patrimonio culturale, il fondo di cui all'</w:t>
      </w:r>
      <w:hyperlink r:id="rId614" w:tgtFrame="_blank" w:history="1">
        <w:r w:rsidRPr="00D645A6">
          <w:rPr>
            <w:rFonts w:ascii="Courier" w:eastAsia="Times New Roman" w:hAnsi="Courier" w:cs="Times New Roman"/>
            <w:color w:val="0066CC"/>
            <w:sz w:val="27"/>
            <w:szCs w:val="27"/>
            <w:u w:val="single"/>
            <w:lang w:eastAsia="it-IT"/>
          </w:rPr>
          <w:t>articolo 1, comma 632, della legge 29 dicembre 2022, n. 197</w:t>
        </w:r>
      </w:hyperlink>
      <w:r w:rsidRPr="00D645A6">
        <w:rPr>
          <w:rFonts w:ascii="Courier" w:eastAsia="Times New Roman" w:hAnsi="Courier" w:cs="Times New Roman"/>
          <w:color w:val="19191A"/>
          <w:sz w:val="27"/>
          <w:szCs w:val="27"/>
          <w:lang w:eastAsia="it-IT"/>
        </w:rPr>
        <w:t>, è rifinanziato per un importo di 6,794 milioni di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342. </w:t>
      </w:r>
      <w:r w:rsidRPr="00D645A6">
        <w:rPr>
          <w:rFonts w:ascii="Courier" w:eastAsia="Times New Roman" w:hAnsi="Courier" w:cs="Times New Roman"/>
          <w:color w:val="19191A"/>
          <w:sz w:val="27"/>
          <w:szCs w:val="27"/>
          <w:lang w:eastAsia="it-IT"/>
        </w:rPr>
        <w:t>Al fine di sostenere e garantire la prosecuzione del concorso delle Forze armate nel controllo del territorio, anche in relazione alle esigenze di prevenzione e di contrasto della criminalità e del terrorismo, di cui all'</w:t>
      </w:r>
      <w:hyperlink r:id="rId615" w:tgtFrame="_blank" w:history="1">
        <w:r w:rsidRPr="00D645A6">
          <w:rPr>
            <w:rFonts w:ascii="Courier" w:eastAsia="Times New Roman" w:hAnsi="Courier" w:cs="Times New Roman"/>
            <w:color w:val="0066CC"/>
            <w:sz w:val="27"/>
            <w:szCs w:val="27"/>
            <w:u w:val="single"/>
            <w:lang w:eastAsia="it-IT"/>
          </w:rPr>
          <w:t>articolo 24, commi 74</w:t>
        </w:r>
      </w:hyperlink>
      <w:r w:rsidRPr="00D645A6">
        <w:rPr>
          <w:rFonts w:ascii="Courier" w:eastAsia="Times New Roman" w:hAnsi="Courier" w:cs="Times New Roman"/>
          <w:color w:val="19191A"/>
          <w:sz w:val="27"/>
          <w:szCs w:val="27"/>
          <w:lang w:eastAsia="it-IT"/>
        </w:rPr>
        <w:t> e </w:t>
      </w:r>
      <w:hyperlink r:id="rId616" w:tgtFrame="_blank" w:history="1">
        <w:r w:rsidRPr="00D645A6">
          <w:rPr>
            <w:rFonts w:ascii="Courier" w:eastAsia="Times New Roman" w:hAnsi="Courier" w:cs="Times New Roman"/>
            <w:color w:val="0066CC"/>
            <w:sz w:val="27"/>
            <w:szCs w:val="27"/>
            <w:u w:val="single"/>
            <w:lang w:eastAsia="it-IT"/>
          </w:rPr>
          <w:t>75, del decreto-legge 1° luglio 2009, n. 78</w:t>
        </w:r>
      </w:hyperlink>
      <w:r w:rsidRPr="00D645A6">
        <w:rPr>
          <w:rFonts w:ascii="Courier" w:eastAsia="Times New Roman" w:hAnsi="Courier" w:cs="Times New Roman"/>
          <w:color w:val="19191A"/>
          <w:sz w:val="27"/>
          <w:szCs w:val="27"/>
          <w:lang w:eastAsia="it-IT"/>
        </w:rPr>
        <w:t>, convertito, con modificazioni, dalla </w:t>
      </w:r>
      <w:hyperlink r:id="rId617" w:tgtFrame="_blank" w:history="1">
        <w:r w:rsidRPr="00D645A6">
          <w:rPr>
            <w:rFonts w:ascii="Courier" w:eastAsia="Times New Roman" w:hAnsi="Courier" w:cs="Times New Roman"/>
            <w:color w:val="0066CC"/>
            <w:sz w:val="27"/>
            <w:szCs w:val="27"/>
            <w:u w:val="single"/>
            <w:lang w:eastAsia="it-IT"/>
          </w:rPr>
          <w:t>legge 3 agosto 2009, n. 102</w:t>
        </w:r>
      </w:hyperlink>
      <w:r w:rsidRPr="00D645A6">
        <w:rPr>
          <w:rFonts w:ascii="Courier" w:eastAsia="Times New Roman" w:hAnsi="Courier" w:cs="Times New Roman"/>
          <w:color w:val="19191A"/>
          <w:sz w:val="27"/>
          <w:szCs w:val="27"/>
          <w:lang w:eastAsia="it-IT"/>
        </w:rPr>
        <w:t>, nonché a quelle di cui all'</w:t>
      </w:r>
      <w:hyperlink r:id="rId618" w:tgtFrame="_blank" w:history="1">
        <w:r w:rsidRPr="00D645A6">
          <w:rPr>
            <w:rFonts w:ascii="Courier" w:eastAsia="Times New Roman" w:hAnsi="Courier" w:cs="Times New Roman"/>
            <w:color w:val="0066CC"/>
            <w:sz w:val="27"/>
            <w:szCs w:val="27"/>
            <w:u w:val="single"/>
            <w:lang w:eastAsia="it-IT"/>
          </w:rPr>
          <w:t>articolo 3, comma 2, del decreto-legge 10 dicembre 2013, n. 136</w:t>
        </w:r>
      </w:hyperlink>
      <w:r w:rsidRPr="00D645A6">
        <w:rPr>
          <w:rFonts w:ascii="Courier" w:eastAsia="Times New Roman" w:hAnsi="Courier" w:cs="Times New Roman"/>
          <w:color w:val="19191A"/>
          <w:sz w:val="27"/>
          <w:szCs w:val="27"/>
          <w:lang w:eastAsia="it-IT"/>
        </w:rPr>
        <w:t>, convertito, con modificazioni, dalla </w:t>
      </w:r>
      <w:hyperlink r:id="rId619" w:tgtFrame="_blank" w:history="1">
        <w:r w:rsidRPr="00D645A6">
          <w:rPr>
            <w:rFonts w:ascii="Courier" w:eastAsia="Times New Roman" w:hAnsi="Courier" w:cs="Times New Roman"/>
            <w:color w:val="0066CC"/>
            <w:sz w:val="27"/>
            <w:szCs w:val="27"/>
            <w:u w:val="single"/>
            <w:lang w:eastAsia="it-IT"/>
          </w:rPr>
          <w:t>legge 6 febbraio 2014, n. 6</w:t>
        </w:r>
      </w:hyperlink>
      <w:r w:rsidRPr="00D645A6">
        <w:rPr>
          <w:rFonts w:ascii="Courier" w:eastAsia="Times New Roman" w:hAnsi="Courier" w:cs="Times New Roman"/>
          <w:color w:val="19191A"/>
          <w:sz w:val="27"/>
          <w:szCs w:val="27"/>
          <w:lang w:eastAsia="it-IT"/>
        </w:rPr>
        <w:t>, è prorogato, limitatamente ai servizi di vigilanza di siti e obiettivi sensibili, l'impiego di un contingente di 6.000 unità di personale delle Forze armate fino al 31 dicembre 2024. Si applicano le disposizioni dell'</w:t>
      </w:r>
      <w:hyperlink r:id="rId620" w:tgtFrame="_blank" w:history="1">
        <w:r w:rsidRPr="00D645A6">
          <w:rPr>
            <w:rFonts w:ascii="Courier" w:eastAsia="Times New Roman" w:hAnsi="Courier" w:cs="Times New Roman"/>
            <w:color w:val="0066CC"/>
            <w:sz w:val="27"/>
            <w:szCs w:val="27"/>
            <w:u w:val="single"/>
            <w:lang w:eastAsia="it-IT"/>
          </w:rPr>
          <w:t>articolo 7-bis, commi 1</w:t>
        </w:r>
      </w:hyperlink>
      <w:r w:rsidRPr="00D645A6">
        <w:rPr>
          <w:rFonts w:ascii="Courier" w:eastAsia="Times New Roman" w:hAnsi="Courier" w:cs="Times New Roman"/>
          <w:color w:val="19191A"/>
          <w:sz w:val="27"/>
          <w:szCs w:val="27"/>
          <w:lang w:eastAsia="it-IT"/>
        </w:rPr>
        <w:t>, </w:t>
      </w:r>
      <w:hyperlink r:id="rId621" w:tgtFrame="_blank" w:history="1">
        <w:r w:rsidRPr="00D645A6">
          <w:rPr>
            <w:rFonts w:ascii="Courier" w:eastAsia="Times New Roman" w:hAnsi="Courier" w:cs="Times New Roman"/>
            <w:color w:val="0066CC"/>
            <w:sz w:val="27"/>
            <w:szCs w:val="27"/>
            <w:u w:val="single"/>
            <w:lang w:eastAsia="it-IT"/>
          </w:rPr>
          <w:t>2</w:t>
        </w:r>
      </w:hyperlink>
      <w:r w:rsidRPr="00D645A6">
        <w:rPr>
          <w:rFonts w:ascii="Courier" w:eastAsia="Times New Roman" w:hAnsi="Courier" w:cs="Times New Roman"/>
          <w:color w:val="19191A"/>
          <w:sz w:val="27"/>
          <w:szCs w:val="27"/>
          <w:lang w:eastAsia="it-IT"/>
        </w:rPr>
        <w:t> e </w:t>
      </w:r>
      <w:hyperlink r:id="rId622" w:tgtFrame="_blank" w:history="1">
        <w:r w:rsidRPr="00D645A6">
          <w:rPr>
            <w:rFonts w:ascii="Courier" w:eastAsia="Times New Roman" w:hAnsi="Courier" w:cs="Times New Roman"/>
            <w:color w:val="0066CC"/>
            <w:sz w:val="27"/>
            <w:szCs w:val="27"/>
            <w:u w:val="single"/>
            <w:lang w:eastAsia="it-IT"/>
          </w:rPr>
          <w:t>3, del decreto-legge 23 maggio 2008, n. 92</w:t>
        </w:r>
      </w:hyperlink>
      <w:r w:rsidRPr="00D645A6">
        <w:rPr>
          <w:rFonts w:ascii="Courier" w:eastAsia="Times New Roman" w:hAnsi="Courier" w:cs="Times New Roman"/>
          <w:color w:val="19191A"/>
          <w:sz w:val="27"/>
          <w:szCs w:val="27"/>
          <w:lang w:eastAsia="it-IT"/>
        </w:rPr>
        <w:t>, convertito, con modificazioni, dalla </w:t>
      </w:r>
      <w:hyperlink r:id="rId623" w:tgtFrame="_blank" w:history="1">
        <w:r w:rsidRPr="00D645A6">
          <w:rPr>
            <w:rFonts w:ascii="Courier" w:eastAsia="Times New Roman" w:hAnsi="Courier" w:cs="Times New Roman"/>
            <w:color w:val="0066CC"/>
            <w:sz w:val="27"/>
            <w:szCs w:val="27"/>
            <w:u w:val="single"/>
            <w:lang w:eastAsia="it-IT"/>
          </w:rPr>
          <w:t>legge 24 luglio 2008, n. 125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343. </w:t>
      </w:r>
      <w:r w:rsidRPr="00D645A6">
        <w:rPr>
          <w:rFonts w:ascii="Courier" w:eastAsia="Times New Roman" w:hAnsi="Courier" w:cs="Times New Roman"/>
          <w:color w:val="19191A"/>
          <w:sz w:val="27"/>
          <w:szCs w:val="27"/>
          <w:lang w:eastAsia="it-IT"/>
        </w:rPr>
        <w:t>Per l'attuazione del comma 342 è autorizzata la spesa complessiva di euro 190.899.776 per l'anno 2024, con specifica destinazione, per l'anno 2024, di euro 185.310.224 e di euro 5.589.552 rispettivamente per il personale di cui al comma 74 e per il personale di cui al </w:t>
      </w:r>
      <w:hyperlink r:id="rId624" w:tgtFrame="_blank" w:history="1">
        <w:r w:rsidRPr="00D645A6">
          <w:rPr>
            <w:rFonts w:ascii="Courier" w:eastAsia="Times New Roman" w:hAnsi="Courier" w:cs="Times New Roman"/>
            <w:color w:val="0066CC"/>
            <w:sz w:val="27"/>
            <w:szCs w:val="27"/>
            <w:u w:val="single"/>
            <w:lang w:eastAsia="it-IT"/>
          </w:rPr>
          <w:t>comma 75 dell'articolo 24 del decreto-legge 1° luglio 2009, n. 78</w:t>
        </w:r>
      </w:hyperlink>
      <w:r w:rsidRPr="00D645A6">
        <w:rPr>
          <w:rFonts w:ascii="Courier" w:eastAsia="Times New Roman" w:hAnsi="Courier" w:cs="Times New Roman"/>
          <w:color w:val="19191A"/>
          <w:sz w:val="27"/>
          <w:szCs w:val="27"/>
          <w:lang w:eastAsia="it-IT"/>
        </w:rPr>
        <w:t>, convertito, con modificazioni, dalla </w:t>
      </w:r>
      <w:hyperlink r:id="rId625" w:tgtFrame="_blank" w:history="1">
        <w:r w:rsidRPr="00D645A6">
          <w:rPr>
            <w:rFonts w:ascii="Courier" w:eastAsia="Times New Roman" w:hAnsi="Courier" w:cs="Times New Roman"/>
            <w:color w:val="0066CC"/>
            <w:sz w:val="27"/>
            <w:szCs w:val="27"/>
            <w:u w:val="single"/>
            <w:lang w:eastAsia="it-IT"/>
          </w:rPr>
          <w:t>legge 3 agosto 2009, n. 102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344. </w:t>
      </w:r>
      <w:r w:rsidRPr="00D645A6">
        <w:rPr>
          <w:rFonts w:ascii="Courier" w:eastAsia="Times New Roman" w:hAnsi="Courier" w:cs="Times New Roman"/>
          <w:color w:val="19191A"/>
          <w:sz w:val="27"/>
          <w:szCs w:val="27"/>
          <w:lang w:eastAsia="it-IT"/>
        </w:rPr>
        <w:t>Al fine di rafforzare i dispositivi di controllo e sicurezza dei luoghi ove insistono le principali infrastrutture ferroviarie del Paese, il contingente di personale delle Forze armate di cui al comma 342 è incrementato di ulteriori 800 unità per l'anno 2024. Si applicano le disposizioni di cui all'</w:t>
      </w:r>
      <w:hyperlink r:id="rId626" w:tgtFrame="_blank" w:history="1">
        <w:r w:rsidRPr="00D645A6">
          <w:rPr>
            <w:rFonts w:ascii="Courier" w:eastAsia="Times New Roman" w:hAnsi="Courier" w:cs="Times New Roman"/>
            <w:color w:val="0066CC"/>
            <w:sz w:val="27"/>
            <w:szCs w:val="27"/>
            <w:u w:val="single"/>
            <w:lang w:eastAsia="it-IT"/>
          </w:rPr>
          <w:t>articolo 7-bis, commi 1</w:t>
        </w:r>
      </w:hyperlink>
      <w:r w:rsidRPr="00D645A6">
        <w:rPr>
          <w:rFonts w:ascii="Courier" w:eastAsia="Times New Roman" w:hAnsi="Courier" w:cs="Times New Roman"/>
          <w:color w:val="19191A"/>
          <w:sz w:val="27"/>
          <w:szCs w:val="27"/>
          <w:lang w:eastAsia="it-IT"/>
        </w:rPr>
        <w:t>, </w:t>
      </w:r>
      <w:hyperlink r:id="rId627" w:tgtFrame="_blank" w:history="1">
        <w:r w:rsidRPr="00D645A6">
          <w:rPr>
            <w:rFonts w:ascii="Courier" w:eastAsia="Times New Roman" w:hAnsi="Courier" w:cs="Times New Roman"/>
            <w:color w:val="0066CC"/>
            <w:sz w:val="27"/>
            <w:szCs w:val="27"/>
            <w:u w:val="single"/>
            <w:lang w:eastAsia="it-IT"/>
          </w:rPr>
          <w:t>2</w:t>
        </w:r>
      </w:hyperlink>
      <w:r w:rsidRPr="00D645A6">
        <w:rPr>
          <w:rFonts w:ascii="Courier" w:eastAsia="Times New Roman" w:hAnsi="Courier" w:cs="Times New Roman"/>
          <w:color w:val="19191A"/>
          <w:sz w:val="27"/>
          <w:szCs w:val="27"/>
          <w:lang w:eastAsia="it-IT"/>
        </w:rPr>
        <w:t> e </w:t>
      </w:r>
      <w:hyperlink r:id="rId628" w:tgtFrame="_blank" w:history="1">
        <w:r w:rsidRPr="00D645A6">
          <w:rPr>
            <w:rFonts w:ascii="Courier" w:eastAsia="Times New Roman" w:hAnsi="Courier" w:cs="Times New Roman"/>
            <w:color w:val="0066CC"/>
            <w:sz w:val="27"/>
            <w:szCs w:val="27"/>
            <w:u w:val="single"/>
            <w:lang w:eastAsia="it-IT"/>
          </w:rPr>
          <w:t>3, del decreto-legge 23 maggio 2008, n. 92</w:t>
        </w:r>
      </w:hyperlink>
      <w:r w:rsidRPr="00D645A6">
        <w:rPr>
          <w:rFonts w:ascii="Courier" w:eastAsia="Times New Roman" w:hAnsi="Courier" w:cs="Times New Roman"/>
          <w:color w:val="19191A"/>
          <w:sz w:val="27"/>
          <w:szCs w:val="27"/>
          <w:lang w:eastAsia="it-IT"/>
        </w:rPr>
        <w:t>, convertito, con modificazioni, dalla </w:t>
      </w:r>
      <w:hyperlink r:id="rId629" w:tgtFrame="_blank" w:history="1">
        <w:r w:rsidRPr="00D645A6">
          <w:rPr>
            <w:rFonts w:ascii="Courier" w:eastAsia="Times New Roman" w:hAnsi="Courier" w:cs="Times New Roman"/>
            <w:color w:val="0066CC"/>
            <w:sz w:val="27"/>
            <w:szCs w:val="27"/>
            <w:u w:val="single"/>
            <w:lang w:eastAsia="it-IT"/>
          </w:rPr>
          <w:t>legge 24 luglio 2008, n. 125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345. </w:t>
      </w:r>
      <w:r w:rsidRPr="00D645A6">
        <w:rPr>
          <w:rFonts w:ascii="Courier" w:eastAsia="Times New Roman" w:hAnsi="Courier" w:cs="Times New Roman"/>
          <w:color w:val="19191A"/>
          <w:sz w:val="27"/>
          <w:szCs w:val="27"/>
          <w:lang w:eastAsia="it-IT"/>
        </w:rPr>
        <w:t xml:space="preserve">Per l'attuazione del comma 344 è autorizzata la spesa complessiva di euro 34.171.409 per l'anno 2024, di cui euro </w:t>
      </w:r>
      <w:r w:rsidRPr="00D645A6">
        <w:rPr>
          <w:rFonts w:ascii="Courier" w:eastAsia="Times New Roman" w:hAnsi="Courier" w:cs="Times New Roman"/>
          <w:color w:val="19191A"/>
          <w:sz w:val="27"/>
          <w:szCs w:val="27"/>
          <w:lang w:eastAsia="it-IT"/>
        </w:rPr>
        <w:lastRenderedPageBreak/>
        <w:t>18.024.237 per gli oneri connessi con il personale ed euro 16.147.172 per gli oneri connessi con il funzionamento.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346. </w:t>
      </w:r>
      <w:r w:rsidRPr="00D645A6">
        <w:rPr>
          <w:rFonts w:ascii="Courier" w:eastAsia="Times New Roman" w:hAnsi="Courier" w:cs="Times New Roman"/>
          <w:color w:val="19191A"/>
          <w:sz w:val="27"/>
          <w:szCs w:val="27"/>
          <w:lang w:eastAsia="it-IT"/>
        </w:rPr>
        <w:t>Nello stato di previsione del Ministero dell'interno è istituito un fondo di conto capitale da ripartire per le necessità di potenziamento e ammodernamento di mezzi, sistemi, dispositivi di protezione individuale, attrezzature e infrastrutture del Ministero medesimo, del Corpo nazionale dei vigili del fuoco e della Polizia di Stato, con una dotazione pari a euro 20 milioni per l'anno 2024, a euro 40 milioni per l'anno 2025, a euro 50 milioni per l'anno 2026, a euro 60 milioni per l'anno 2027, a euro 60 milioni per l'anno 2028 e a euro 40 milioni per ciascuno degli anni 2029, 2030 e 2031. Le predette risorse sono ripartite con decreto del Ministro dell'interno, di concerto con il Ministro dell'economia e delle finanze.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347. </w:t>
      </w:r>
      <w:r w:rsidRPr="00D645A6">
        <w:rPr>
          <w:rFonts w:ascii="Courier" w:eastAsia="Times New Roman" w:hAnsi="Courier" w:cs="Times New Roman"/>
          <w:color w:val="19191A"/>
          <w:sz w:val="27"/>
          <w:szCs w:val="27"/>
          <w:lang w:eastAsia="it-IT"/>
        </w:rPr>
        <w:t>In relazione alla specificità della funzione e del ruolo del personale di cui all'</w:t>
      </w:r>
      <w:hyperlink r:id="rId630" w:tgtFrame="_blank" w:history="1">
        <w:r w:rsidRPr="00D645A6">
          <w:rPr>
            <w:rFonts w:ascii="Courier" w:eastAsia="Times New Roman" w:hAnsi="Courier" w:cs="Times New Roman"/>
            <w:color w:val="0066CC"/>
            <w:sz w:val="27"/>
            <w:szCs w:val="27"/>
            <w:u w:val="single"/>
            <w:lang w:eastAsia="it-IT"/>
          </w:rPr>
          <w:t>articolo 19 della legge 4 novembre 2010, n. 183</w:t>
        </w:r>
      </w:hyperlink>
      <w:r w:rsidRPr="00D645A6">
        <w:rPr>
          <w:rFonts w:ascii="Courier" w:eastAsia="Times New Roman" w:hAnsi="Courier" w:cs="Times New Roman"/>
          <w:color w:val="19191A"/>
          <w:sz w:val="27"/>
          <w:szCs w:val="27"/>
          <w:lang w:eastAsia="it-IT"/>
        </w:rPr>
        <w:t>, è istituito un fondo nello stato di previsione del Ministero dell'economia e delle finanze con una dotazione di 32 milioni di euro per gli anni 2024 e 2025 e di 42 milioni di euro annui a decorrere dall'anno 2026 da destinare, nell'ambito dei rispettivi provvedimenti negoziali relativi al triennio 2022-2024, alla disciplina degli istituti normativi nonché ai trattamenti economici accessori del personale delle Forze armate, delle Forze di polizia e del Corpo nazionale dei vigili del fuoco, privilegiando quelli finalizzati a valorizzare i servizi di natura operativa di ciascuna amministrazione. In caso di mancato perfezionamento dei predetti provvedimenti negoziali alla data del 10 gennaio 2025, l'importo annuale di cui al primo periodo è destinato, con decreto dei Ministri per la pubblica amministrazione e dell'economia e delle finanze, sentiti i Ministri dell'interno, della difesa e della giustizia, all'incremento delle risorse dei fondi per i servizi istituzionali del personale del comparto sicurezza-difesa e dei fondi per il trattamento accessorio del personale del Corpo nazionale dei vigili del fuoco.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348. </w:t>
      </w:r>
      <w:r w:rsidRPr="00D645A6">
        <w:rPr>
          <w:rFonts w:ascii="Courier" w:eastAsia="Times New Roman" w:hAnsi="Courier" w:cs="Times New Roman"/>
          <w:color w:val="19191A"/>
          <w:sz w:val="27"/>
          <w:szCs w:val="27"/>
          <w:lang w:eastAsia="it-IT"/>
        </w:rPr>
        <w:t>In relazione alla specificità prevista dall'</w:t>
      </w:r>
      <w:hyperlink r:id="rId631" w:tgtFrame="_blank" w:history="1">
        <w:r w:rsidRPr="00D645A6">
          <w:rPr>
            <w:rFonts w:ascii="Courier" w:eastAsia="Times New Roman" w:hAnsi="Courier" w:cs="Times New Roman"/>
            <w:color w:val="0066CC"/>
            <w:sz w:val="27"/>
            <w:szCs w:val="27"/>
            <w:u w:val="single"/>
            <w:lang w:eastAsia="it-IT"/>
          </w:rPr>
          <w:t>articolo 19 della legge 4 novembre 2010, n. 183</w:t>
        </w:r>
      </w:hyperlink>
      <w:r w:rsidRPr="00D645A6">
        <w:rPr>
          <w:rFonts w:ascii="Courier" w:eastAsia="Times New Roman" w:hAnsi="Courier" w:cs="Times New Roman"/>
          <w:color w:val="19191A"/>
          <w:sz w:val="27"/>
          <w:szCs w:val="27"/>
          <w:lang w:eastAsia="it-IT"/>
        </w:rPr>
        <w:t xml:space="preserve">, nell'ambito delle iniziative per il benessere del personale delle Forze di polizia, delle Forze armate e del Corpo nazionale dei vigili del fuoco è autorizzata la spesa di 38.299.275 euro </w:t>
      </w:r>
      <w:r w:rsidRPr="00D645A6">
        <w:rPr>
          <w:rFonts w:ascii="Courier" w:eastAsia="Times New Roman" w:hAnsi="Courier" w:cs="Times New Roman"/>
          <w:color w:val="19191A"/>
          <w:sz w:val="27"/>
          <w:szCs w:val="27"/>
          <w:lang w:eastAsia="it-IT"/>
        </w:rPr>
        <w:lastRenderedPageBreak/>
        <w:t>per ciascuno degli anni dal 2024 al 2026, da destinare alla stipulazione di polizze assicurative per la copertura sanitaria e infortunistica complementare e integrativa rispetto a quanto già previsto dalla vigente normativa.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Courier" w:eastAsia="Times New Roman" w:hAnsi="Courier" w:cs="Times New Roman"/>
          <w:b/>
          <w:bCs/>
          <w:color w:val="19191A"/>
          <w:sz w:val="27"/>
          <w:szCs w:val="27"/>
          <w:lang w:eastAsia="it-IT"/>
        </w:rPr>
        <w:t>349. </w:t>
      </w:r>
      <w:r w:rsidRPr="00D645A6">
        <w:rPr>
          <w:rFonts w:ascii="Courier" w:eastAsia="Times New Roman" w:hAnsi="Courier" w:cs="Times New Roman"/>
          <w:color w:val="19191A"/>
          <w:sz w:val="27"/>
          <w:szCs w:val="27"/>
          <w:lang w:eastAsia="it-IT"/>
        </w:rPr>
        <w:t>Le risorse di cui al comma 348 sono ripartite tra le amministrazioni interessate secondo quanto previsto dalla seguente tabella:</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2046"/>
        <w:gridCol w:w="1673"/>
      </w:tblGrid>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Courier" w:eastAsia="Times New Roman" w:hAnsi="Courier" w:cs="Times New Roman"/>
                <w:color w:val="19191A"/>
                <w:sz w:val="24"/>
                <w:szCs w:val="24"/>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(Importi in euro)</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Esercito italiano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6.948.600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Marina militare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2.217.525</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Aeronautica militare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2.981.475</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Capitanerie di porto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775.125</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Arma dei carabinieri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8.000.550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Guardia di finanza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4.449.000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Polizia di Stato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7.426.200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Polizia penitenziaria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2.855.400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Vigili del fuoco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2.645.400</w:t>
            </w:r>
          </w:p>
        </w:tc>
      </w:tr>
    </w:tbl>
    <w:p w:rsidR="00D645A6" w:rsidRPr="00D645A6" w:rsidRDefault="00D645A6" w:rsidP="00D645A6">
      <w:pPr>
        <w:spacing w:after="0" w:line="240" w:lineRule="auto"/>
        <w:rPr>
          <w:rFonts w:ascii="Times New Roman" w:eastAsia="Times New Roman" w:hAnsi="Times New Roman" w:cs="Times New Roman"/>
          <w:sz w:val="27"/>
          <w:szCs w:val="27"/>
          <w:lang w:eastAsia="it-IT"/>
        </w:rPr>
      </w:pPr>
      <w:r w:rsidRPr="00D645A6">
        <w:rPr>
          <w:rFonts w:ascii="Courier" w:eastAsia="Times New Roman" w:hAnsi="Courier" w:cs="Times New Roman"/>
          <w:b/>
          <w:bCs/>
          <w:color w:val="19191A"/>
          <w:sz w:val="27"/>
          <w:szCs w:val="27"/>
          <w:lang w:eastAsia="it-IT"/>
        </w:rPr>
        <w:t>350. </w:t>
      </w:r>
      <w:r w:rsidRPr="00D645A6">
        <w:rPr>
          <w:rFonts w:ascii="Courier" w:eastAsia="Times New Roman" w:hAnsi="Courier" w:cs="Times New Roman"/>
          <w:color w:val="19191A"/>
          <w:sz w:val="27"/>
          <w:szCs w:val="27"/>
          <w:lang w:eastAsia="it-IT"/>
        </w:rPr>
        <w:t>All'</w:t>
      </w:r>
      <w:hyperlink r:id="rId632" w:tgtFrame="_blank" w:history="1">
        <w:r w:rsidRPr="00D645A6">
          <w:rPr>
            <w:rFonts w:ascii="Courier" w:eastAsia="Times New Roman" w:hAnsi="Courier" w:cs="Times New Roman"/>
            <w:color w:val="0066CC"/>
            <w:sz w:val="27"/>
            <w:szCs w:val="27"/>
            <w:u w:val="single"/>
            <w:lang w:eastAsia="it-IT"/>
          </w:rPr>
          <w:t>articolo 1, comma 96, della legge 30 dicembre 2021, n. 234</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all'alinea, dopo le parole: « l'introduzione, » sono inserite le seguenti: « a decorrere dal 1° gennaio 2022,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 lettera a), le parole: « in servizio il giorno precedente la data di entrata in vigore del relativo provvedimento normativo » sono sostituite dalle seguenti: « che cessa dal servizio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351. </w:t>
      </w:r>
      <w:r w:rsidRPr="00D645A6">
        <w:rPr>
          <w:rFonts w:ascii="Courier" w:eastAsia="Times New Roman" w:hAnsi="Courier" w:cs="Times New Roman"/>
          <w:color w:val="19191A"/>
          <w:sz w:val="27"/>
          <w:szCs w:val="27"/>
          <w:lang w:eastAsia="it-IT"/>
        </w:rPr>
        <w:t>Per le finalità di cui all'</w:t>
      </w:r>
      <w:hyperlink r:id="rId633" w:tgtFrame="_blank" w:history="1">
        <w:r w:rsidRPr="00D645A6">
          <w:rPr>
            <w:rFonts w:ascii="Courier" w:eastAsia="Times New Roman" w:hAnsi="Courier" w:cs="Times New Roman"/>
            <w:color w:val="0066CC"/>
            <w:sz w:val="27"/>
            <w:szCs w:val="27"/>
            <w:u w:val="single"/>
            <w:lang w:eastAsia="it-IT"/>
          </w:rPr>
          <w:t>articolo 1, comma 96, lettera a), della legge 30 dicembre 2021, n. 234</w:t>
        </w:r>
      </w:hyperlink>
      <w:r w:rsidRPr="00D645A6">
        <w:rPr>
          <w:rFonts w:ascii="Courier" w:eastAsia="Times New Roman" w:hAnsi="Courier" w:cs="Times New Roman"/>
          <w:color w:val="19191A"/>
          <w:sz w:val="27"/>
          <w:szCs w:val="27"/>
          <w:lang w:eastAsia="it-IT"/>
        </w:rPr>
        <w:t>, come modificato dal comma 350 del presente articolo, il fondo di cui all'articolo 1, comma 95, della medesima legge è incrementato di 5 milioni di euro per l'anno 2024 e di 10 milioni di euro per 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352. </w:t>
      </w:r>
      <w:r w:rsidRPr="00D645A6">
        <w:rPr>
          <w:rFonts w:ascii="Courier" w:eastAsia="Times New Roman" w:hAnsi="Courier" w:cs="Times New Roman"/>
          <w:color w:val="19191A"/>
          <w:sz w:val="27"/>
          <w:szCs w:val="27"/>
          <w:lang w:eastAsia="it-IT"/>
        </w:rPr>
        <w:t>Al fine di rafforzare l'operatività dell'Amministrazione dell'interno mediante un riassetto organizzativo delle strutture centrali e periferiche, la dotazione organica del personale appartenente alla carriera prefettizia è rideterminata, senza nuovi o maggiori oneri a carico della finanza pubblica: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in riduzione di 50 posti nella qualifica di viceprefetto e in incremento di 72 posti nella qualifica di viceprefetto aggiunto, a decorrere dal 1° gennaio 2024;</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b) in riduzione di ulteriori 20 posti nella qualifica di viceprefetto e in incremento di ulteriori 29 posti nella qualifica di viceprefetto aggiunto, a decorrere dal 1° gennaio 2025;</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in riduzione di ulteriori 30 posti nella qualifica di viceprefetto e in incremento di ulteriori 43 posti nella qualifica di viceprefetto aggiunto, a decorrere dal 1° dicembre 2025.</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353. </w:t>
      </w:r>
      <w:r w:rsidRPr="00D645A6">
        <w:rPr>
          <w:rFonts w:ascii="Courier" w:eastAsia="Times New Roman" w:hAnsi="Courier" w:cs="Times New Roman"/>
          <w:color w:val="19191A"/>
          <w:sz w:val="27"/>
          <w:szCs w:val="27"/>
          <w:lang w:eastAsia="it-IT"/>
        </w:rPr>
        <w:t>La riduzione dei posti di viceprefetto e il conseguente incremento di quelli di viceprefetto aggiunto di cui al comma 352, lettera c), relativamente agli incarichi eventualmente in corso alla data del 1° dicembre 2025, decorre dalla scadenza dei medesimi ovvero dalla cessazione dall'incarico, anche per effetto del collocamento a riposo del titolare.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354. </w:t>
      </w:r>
      <w:r w:rsidRPr="00D645A6">
        <w:rPr>
          <w:rFonts w:ascii="Courier" w:eastAsia="Times New Roman" w:hAnsi="Courier" w:cs="Times New Roman"/>
          <w:color w:val="19191A"/>
          <w:sz w:val="27"/>
          <w:szCs w:val="27"/>
          <w:lang w:eastAsia="it-IT"/>
        </w:rPr>
        <w:t>All'</w:t>
      </w:r>
      <w:hyperlink r:id="rId634" w:tgtFrame="_blank" w:history="1">
        <w:r w:rsidRPr="00D645A6">
          <w:rPr>
            <w:rFonts w:ascii="Courier" w:eastAsia="Times New Roman" w:hAnsi="Courier" w:cs="Times New Roman"/>
            <w:color w:val="0066CC"/>
            <w:sz w:val="27"/>
            <w:szCs w:val="27"/>
            <w:u w:val="single"/>
            <w:lang w:eastAsia="it-IT"/>
          </w:rPr>
          <w:t>articolo 46, commi 5</w:t>
        </w:r>
      </w:hyperlink>
      <w:r w:rsidRPr="00D645A6">
        <w:rPr>
          <w:rFonts w:ascii="Courier" w:eastAsia="Times New Roman" w:hAnsi="Courier" w:cs="Times New Roman"/>
          <w:color w:val="19191A"/>
          <w:sz w:val="27"/>
          <w:szCs w:val="27"/>
          <w:lang w:eastAsia="it-IT"/>
        </w:rPr>
        <w:t> e </w:t>
      </w:r>
      <w:hyperlink r:id="rId635" w:tgtFrame="_blank" w:history="1">
        <w:r w:rsidRPr="00D645A6">
          <w:rPr>
            <w:rFonts w:ascii="Courier" w:eastAsia="Times New Roman" w:hAnsi="Courier" w:cs="Times New Roman"/>
            <w:color w:val="0066CC"/>
            <w:sz w:val="27"/>
            <w:szCs w:val="27"/>
            <w:u w:val="single"/>
            <w:lang w:eastAsia="it-IT"/>
          </w:rPr>
          <w:t>6, del decreto legislativo 29 maggio 2017, n. 95</w:t>
        </w:r>
      </w:hyperlink>
      <w:r w:rsidRPr="00D645A6">
        <w:rPr>
          <w:rFonts w:ascii="Courier" w:eastAsia="Times New Roman" w:hAnsi="Courier" w:cs="Times New Roman"/>
          <w:color w:val="19191A"/>
          <w:sz w:val="27"/>
          <w:szCs w:val="27"/>
          <w:lang w:eastAsia="it-IT"/>
        </w:rPr>
        <w:t>, le parole: « al 2023 » sono sostituite dalle seguenti: « al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355. </w:t>
      </w:r>
      <w:r w:rsidRPr="00D645A6">
        <w:rPr>
          <w:rFonts w:ascii="Courier" w:eastAsia="Times New Roman" w:hAnsi="Courier" w:cs="Times New Roman"/>
          <w:color w:val="19191A"/>
          <w:sz w:val="27"/>
          <w:szCs w:val="27"/>
          <w:lang w:eastAsia="it-IT"/>
        </w:rPr>
        <w:t>In aggiunta a quanto previsto dall'</w:t>
      </w:r>
      <w:hyperlink r:id="rId636" w:tgtFrame="_blank" w:history="1">
        <w:r w:rsidRPr="00D645A6">
          <w:rPr>
            <w:rFonts w:ascii="Courier" w:eastAsia="Times New Roman" w:hAnsi="Courier" w:cs="Times New Roman"/>
            <w:color w:val="0066CC"/>
            <w:sz w:val="27"/>
            <w:szCs w:val="27"/>
            <w:u w:val="single"/>
            <w:lang w:eastAsia="it-IT"/>
          </w:rPr>
          <w:t>articolo 20, comma 1, del decreto-legge 30 dicembre 2019, n. 162</w:t>
        </w:r>
      </w:hyperlink>
      <w:r w:rsidRPr="00D645A6">
        <w:rPr>
          <w:rFonts w:ascii="Courier" w:eastAsia="Times New Roman" w:hAnsi="Courier" w:cs="Times New Roman"/>
          <w:color w:val="19191A"/>
          <w:sz w:val="27"/>
          <w:szCs w:val="27"/>
          <w:lang w:eastAsia="it-IT"/>
        </w:rPr>
        <w:t>, convertito, con modificazioni, dalla </w:t>
      </w:r>
      <w:hyperlink r:id="rId637" w:tgtFrame="_blank" w:history="1">
        <w:r w:rsidRPr="00D645A6">
          <w:rPr>
            <w:rFonts w:ascii="Courier" w:eastAsia="Times New Roman" w:hAnsi="Courier" w:cs="Times New Roman"/>
            <w:color w:val="0066CC"/>
            <w:sz w:val="27"/>
            <w:szCs w:val="27"/>
            <w:u w:val="single"/>
            <w:lang w:eastAsia="it-IT"/>
          </w:rPr>
          <w:t>legge 28 febbraio 2020, n. 8</w:t>
        </w:r>
      </w:hyperlink>
      <w:r w:rsidRPr="00D645A6">
        <w:rPr>
          <w:rFonts w:ascii="Courier" w:eastAsia="Times New Roman" w:hAnsi="Courier" w:cs="Times New Roman"/>
          <w:color w:val="19191A"/>
          <w:sz w:val="27"/>
          <w:szCs w:val="27"/>
          <w:lang w:eastAsia="it-IT"/>
        </w:rPr>
        <w:t>, è autorizzata la spesa di 18 milioni di euro annui a decorrere dall'anno 2024, destinata al personale di cui all'</w:t>
      </w:r>
      <w:hyperlink r:id="rId638" w:tgtFrame="_blank" w:history="1">
        <w:r w:rsidRPr="00D645A6">
          <w:rPr>
            <w:rFonts w:ascii="Courier" w:eastAsia="Times New Roman" w:hAnsi="Courier" w:cs="Times New Roman"/>
            <w:color w:val="0066CC"/>
            <w:sz w:val="27"/>
            <w:szCs w:val="27"/>
            <w:u w:val="single"/>
            <w:lang w:eastAsia="it-IT"/>
          </w:rPr>
          <w:t>articolo 46 del decreto legislativo 29 maggio 2017, n. 95</w:t>
        </w:r>
      </w:hyperlink>
      <w:r w:rsidRPr="00D645A6">
        <w:rPr>
          <w:rFonts w:ascii="Courier" w:eastAsia="Times New Roman" w:hAnsi="Courier" w:cs="Times New Roman"/>
          <w:color w:val="19191A"/>
          <w:sz w:val="27"/>
          <w:szCs w:val="27"/>
          <w:lang w:eastAsia="it-IT"/>
        </w:rPr>
        <w:t>, come modificato dal comma 354 del presente articolo, per i provvedimenti ivi previsti. Le predette risorse aggiuntive incrementano quelle di ciascuna Forza di polizia e delle Forze armate in misura proporzionale alla ripartizione operata, per l'anno 2020, dall'</w:t>
      </w:r>
      <w:hyperlink r:id="rId639" w:tgtFrame="_blank" w:history="1">
        <w:r w:rsidRPr="00D645A6">
          <w:rPr>
            <w:rFonts w:ascii="Courier" w:eastAsia="Times New Roman" w:hAnsi="Courier" w:cs="Times New Roman"/>
            <w:color w:val="0066CC"/>
            <w:sz w:val="27"/>
            <w:szCs w:val="27"/>
            <w:u w:val="single"/>
            <w:lang w:eastAsia="it-IT"/>
          </w:rPr>
          <w:t>articolo 3 del decreto del Presidente del Consiglio dei ministri 21 marzo 2018, pubblicato nella Gazzetta Ufficiale n. 107 del 10 maggio 2018</w:t>
        </w:r>
      </w:hyperlink>
      <w:r w:rsidRPr="00D645A6">
        <w:rPr>
          <w:rFonts w:ascii="Courier" w:eastAsia="Times New Roman" w:hAnsi="Courier" w:cs="Times New Roman"/>
          <w:color w:val="19191A"/>
          <w:sz w:val="27"/>
          <w:szCs w:val="27"/>
          <w:lang w:eastAsia="it-IT"/>
        </w:rPr>
        <w:t>, adottato ai sensi dell'</w:t>
      </w:r>
      <w:hyperlink r:id="rId640" w:tgtFrame="_blank" w:history="1">
        <w:r w:rsidRPr="00D645A6">
          <w:rPr>
            <w:rFonts w:ascii="Courier" w:eastAsia="Times New Roman" w:hAnsi="Courier" w:cs="Times New Roman"/>
            <w:color w:val="0066CC"/>
            <w:sz w:val="27"/>
            <w:szCs w:val="27"/>
            <w:u w:val="single"/>
            <w:lang w:eastAsia="it-IT"/>
          </w:rPr>
          <w:t>articolo 1, comma 680, della legge 27 dicembre 2017, n. 205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356. </w:t>
      </w:r>
      <w:r w:rsidRPr="00D645A6">
        <w:rPr>
          <w:rFonts w:ascii="Courier" w:eastAsia="Times New Roman" w:hAnsi="Courier" w:cs="Times New Roman"/>
          <w:color w:val="19191A"/>
          <w:sz w:val="27"/>
          <w:szCs w:val="27"/>
          <w:lang w:eastAsia="it-IT"/>
        </w:rPr>
        <w:t>All'</w:t>
      </w:r>
      <w:hyperlink r:id="rId641" w:tgtFrame="_blank" w:history="1">
        <w:r w:rsidRPr="00D645A6">
          <w:rPr>
            <w:rFonts w:ascii="Courier" w:eastAsia="Times New Roman" w:hAnsi="Courier" w:cs="Times New Roman"/>
            <w:color w:val="0066CC"/>
            <w:sz w:val="27"/>
            <w:szCs w:val="27"/>
            <w:u w:val="single"/>
            <w:lang w:eastAsia="it-IT"/>
          </w:rPr>
          <w:t>articolo 1, comma 7, del decreto legislativo 24 settembre 2015, n. 157</w:t>
        </w:r>
      </w:hyperlink>
      <w:r w:rsidRPr="00D645A6">
        <w:rPr>
          <w:rFonts w:ascii="Courier" w:eastAsia="Times New Roman" w:hAnsi="Courier" w:cs="Times New Roman"/>
          <w:color w:val="19191A"/>
          <w:sz w:val="27"/>
          <w:szCs w:val="27"/>
          <w:lang w:eastAsia="it-IT"/>
        </w:rPr>
        <w:t>, le parole: « 15 milioni » sono sostituite dalle seguenti: « 30 milioni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357. </w:t>
      </w:r>
      <w:r w:rsidRPr="00D645A6">
        <w:rPr>
          <w:rFonts w:ascii="Courier" w:eastAsia="Times New Roman" w:hAnsi="Courier" w:cs="Times New Roman"/>
          <w:color w:val="19191A"/>
          <w:sz w:val="27"/>
          <w:szCs w:val="27"/>
          <w:lang w:eastAsia="it-IT"/>
        </w:rPr>
        <w:t xml:space="preserve">Fino all'emanazione del decreto con il quale il Ministro per la pubblica amministrazione, sentiti i Ministri della difesa e dell'economia e delle finanze, provvede alla ripartizione del contingente dei distacchi e dei permessi retribuiti tra le associazioni professionali a carattere sindacale tra militari (APCSM) previste </w:t>
      </w:r>
      <w:r w:rsidRPr="00D645A6">
        <w:rPr>
          <w:rFonts w:ascii="Courier" w:eastAsia="Times New Roman" w:hAnsi="Courier" w:cs="Times New Roman"/>
          <w:color w:val="19191A"/>
          <w:sz w:val="27"/>
          <w:szCs w:val="27"/>
          <w:lang w:eastAsia="it-IT"/>
        </w:rPr>
        <w:lastRenderedPageBreak/>
        <w:t>dall'</w:t>
      </w:r>
      <w:hyperlink r:id="rId642" w:tgtFrame="_blank" w:history="1">
        <w:r w:rsidRPr="00D645A6">
          <w:rPr>
            <w:rFonts w:ascii="Courier" w:eastAsia="Times New Roman" w:hAnsi="Courier" w:cs="Times New Roman"/>
            <w:color w:val="0066CC"/>
            <w:sz w:val="27"/>
            <w:szCs w:val="27"/>
            <w:u w:val="single"/>
            <w:lang w:eastAsia="it-IT"/>
          </w:rPr>
          <w:t>articolo 1475, comma 2, del codice dell'ordinamento militare</w:t>
        </w:r>
      </w:hyperlink>
      <w:r w:rsidRPr="00D645A6">
        <w:rPr>
          <w:rFonts w:ascii="Courier" w:eastAsia="Times New Roman" w:hAnsi="Courier" w:cs="Times New Roman"/>
          <w:color w:val="19191A"/>
          <w:sz w:val="27"/>
          <w:szCs w:val="27"/>
          <w:lang w:eastAsia="it-IT"/>
        </w:rPr>
        <w:t>, di cui al </w:t>
      </w:r>
      <w:hyperlink r:id="rId643" w:tgtFrame="_blank" w:history="1">
        <w:r w:rsidRPr="00D645A6">
          <w:rPr>
            <w:rFonts w:ascii="Courier" w:eastAsia="Times New Roman" w:hAnsi="Courier" w:cs="Times New Roman"/>
            <w:color w:val="0066CC"/>
            <w:sz w:val="27"/>
            <w:szCs w:val="27"/>
            <w:u w:val="single"/>
            <w:lang w:eastAsia="it-IT"/>
          </w:rPr>
          <w:t>decreto legislativo 15 marzo 2010, n. 66</w:t>
        </w:r>
      </w:hyperlink>
      <w:r w:rsidRPr="00D645A6">
        <w:rPr>
          <w:rFonts w:ascii="Courier" w:eastAsia="Times New Roman" w:hAnsi="Courier" w:cs="Times New Roman"/>
          <w:color w:val="19191A"/>
          <w:sz w:val="27"/>
          <w:szCs w:val="27"/>
          <w:lang w:eastAsia="it-IT"/>
        </w:rPr>
        <w:t>, e, in ogni caso, non oltre sei mesi dalla data di entrata in vigore della presente legge, ai rappresentanti delle APCSM delle Forze armate e delle Forze di polizia a ordinamento militare iscritte nei rispettivi albi istituiti presso i Ministeri competenti ai sensi delle vigenti disposizioni in materia di APCSM può essere concessa, compatibilmente con le esigenze di servizio, una licenza speciale per lo svolgimento delle attività delle rispettive associazioni, nel limite mensile di nove giorni per ciascun rappresentante e fino a un massimo di sette rappresentanti per ciascuna associazione, secondo modalità definite dalle competenti Amministrazioni. Per l'anno 2023, il termine per la determinazione della rappresentatività a livello nazionale delle APCSM è fissato al 31 gennaio 2024. A tal fine è autorizzata la spesa di euro 1.710.980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358. </w:t>
      </w:r>
      <w:r w:rsidRPr="00D645A6">
        <w:rPr>
          <w:rFonts w:ascii="Courier" w:eastAsia="Times New Roman" w:hAnsi="Courier" w:cs="Times New Roman"/>
          <w:color w:val="19191A"/>
          <w:sz w:val="27"/>
          <w:szCs w:val="27"/>
          <w:lang w:eastAsia="it-IT"/>
        </w:rPr>
        <w:t>Alla compensazione degli effetti finanziari in termini di fabbisogno e di indebitamento netto derivanti dal comma 356, pari a 15 milioni di euro annui a decorrere dall'anno 2024, si provvede mediante corrispondente riduzione del Fondo per la compensazione degli effetti finanziari non previsti a legislazione vigente conseguenti all'attualizzazione di contributi pluriennali, di cui all'</w:t>
      </w:r>
      <w:hyperlink r:id="rId644" w:tgtFrame="_blank" w:history="1">
        <w:r w:rsidRPr="00D645A6">
          <w:rPr>
            <w:rFonts w:ascii="Courier" w:eastAsia="Times New Roman" w:hAnsi="Courier" w:cs="Times New Roman"/>
            <w:color w:val="0066CC"/>
            <w:sz w:val="27"/>
            <w:szCs w:val="27"/>
            <w:u w:val="single"/>
            <w:lang w:eastAsia="it-IT"/>
          </w:rPr>
          <w:t>articolo 6, comma 2, del decreto-legge 7 ottobre 2008, n. 154</w:t>
        </w:r>
      </w:hyperlink>
      <w:r w:rsidRPr="00D645A6">
        <w:rPr>
          <w:rFonts w:ascii="Courier" w:eastAsia="Times New Roman" w:hAnsi="Courier" w:cs="Times New Roman"/>
          <w:color w:val="19191A"/>
          <w:sz w:val="27"/>
          <w:szCs w:val="27"/>
          <w:lang w:eastAsia="it-IT"/>
        </w:rPr>
        <w:t>, convertito, con modificazioni, dalla </w:t>
      </w:r>
      <w:hyperlink r:id="rId645" w:tgtFrame="_blank" w:history="1">
        <w:r w:rsidRPr="00D645A6">
          <w:rPr>
            <w:rFonts w:ascii="Courier" w:eastAsia="Times New Roman" w:hAnsi="Courier" w:cs="Times New Roman"/>
            <w:color w:val="0066CC"/>
            <w:sz w:val="27"/>
            <w:szCs w:val="27"/>
            <w:u w:val="single"/>
            <w:lang w:eastAsia="it-IT"/>
          </w:rPr>
          <w:t>legge 4 dicembre 2008, n. 189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359. </w:t>
      </w:r>
      <w:r w:rsidRPr="00D645A6">
        <w:rPr>
          <w:rFonts w:ascii="Courier" w:eastAsia="Times New Roman" w:hAnsi="Courier" w:cs="Times New Roman"/>
          <w:color w:val="19191A"/>
          <w:sz w:val="27"/>
          <w:szCs w:val="27"/>
          <w:lang w:eastAsia="it-IT"/>
        </w:rPr>
        <w:t>Per l'installazione di colonnine per chiamate di emergenza collegate con le centrali operative delle Forze di polizia e di pronto intervento nelle aree ad alta frequentazione di pubblico che presentino criticità dal punto di vista della sicurezza, come piazze e vie di città, parchi, stazioni ferroviarie, stazioni di metropolitane, fermate di autobus, impianti sportivi, campus universitari, autostrade, strade extraurbane, è autorizzata la spesa di 250.000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360. </w:t>
      </w:r>
      <w:r w:rsidRPr="00D645A6">
        <w:rPr>
          <w:rFonts w:ascii="Courier" w:eastAsia="Times New Roman" w:hAnsi="Courier" w:cs="Times New Roman"/>
          <w:color w:val="19191A"/>
          <w:sz w:val="27"/>
          <w:szCs w:val="27"/>
          <w:lang w:eastAsia="it-IT"/>
        </w:rPr>
        <w:t xml:space="preserve">Con decreto del Ministro dell'interno, sentita la Conferenza Stato-città ed autonomie locali, sono determinate le modalità attuative delle disposizioni di cui al comma 359 nonché quelle concernenti la presentazione delle richieste da parte dei comuni interessati e i criteri di ripartizione delle somme stanziate dal medesimo comma </w:t>
      </w:r>
      <w:r w:rsidRPr="00D645A6">
        <w:rPr>
          <w:rFonts w:ascii="Courier" w:eastAsia="Times New Roman" w:hAnsi="Courier" w:cs="Times New Roman"/>
          <w:color w:val="19191A"/>
          <w:sz w:val="27"/>
          <w:szCs w:val="27"/>
          <w:lang w:eastAsia="it-IT"/>
        </w:rPr>
        <w:lastRenderedPageBreak/>
        <w:t>359.</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361. </w:t>
      </w:r>
      <w:r w:rsidRPr="00D645A6">
        <w:rPr>
          <w:rFonts w:ascii="Courier" w:eastAsia="Times New Roman" w:hAnsi="Courier" w:cs="Times New Roman"/>
          <w:color w:val="19191A"/>
          <w:sz w:val="27"/>
          <w:szCs w:val="27"/>
          <w:lang w:eastAsia="it-IT"/>
        </w:rPr>
        <w:t>Per il finanziamento delle misure urgenti connesse all'accoglienza dei migranti, anche a sostegno dei comuni interessati, nonché in favore dei minori non accompagnati, il fondo di cui all'</w:t>
      </w:r>
      <w:hyperlink r:id="rId646" w:tgtFrame="_blank" w:history="1">
        <w:r w:rsidRPr="00D645A6">
          <w:rPr>
            <w:rFonts w:ascii="Courier" w:eastAsia="Times New Roman" w:hAnsi="Courier" w:cs="Times New Roman"/>
            <w:color w:val="0066CC"/>
            <w:sz w:val="27"/>
            <w:szCs w:val="27"/>
            <w:u w:val="single"/>
            <w:lang w:eastAsia="it-IT"/>
          </w:rPr>
          <w:t>articolo 21, comma 1, del decreto-legge 18 ottobre 2023, n. 145</w:t>
        </w:r>
      </w:hyperlink>
      <w:r w:rsidRPr="00D645A6">
        <w:rPr>
          <w:rFonts w:ascii="Courier" w:eastAsia="Times New Roman" w:hAnsi="Courier" w:cs="Times New Roman"/>
          <w:color w:val="19191A"/>
          <w:sz w:val="27"/>
          <w:szCs w:val="27"/>
          <w:lang w:eastAsia="it-IT"/>
        </w:rPr>
        <w:t>, convertito, con modificazioni, dalla </w:t>
      </w:r>
      <w:hyperlink r:id="rId647" w:tgtFrame="_blank" w:history="1">
        <w:r w:rsidRPr="00D645A6">
          <w:rPr>
            <w:rFonts w:ascii="Courier" w:eastAsia="Times New Roman" w:hAnsi="Courier" w:cs="Times New Roman"/>
            <w:color w:val="0066CC"/>
            <w:sz w:val="27"/>
            <w:szCs w:val="27"/>
            <w:u w:val="single"/>
            <w:lang w:eastAsia="it-IT"/>
          </w:rPr>
          <w:t>legge 15 dicembre 2023, n. 191</w:t>
        </w:r>
      </w:hyperlink>
      <w:r w:rsidRPr="00D645A6">
        <w:rPr>
          <w:rFonts w:ascii="Courier" w:eastAsia="Times New Roman" w:hAnsi="Courier" w:cs="Times New Roman"/>
          <w:color w:val="19191A"/>
          <w:sz w:val="27"/>
          <w:szCs w:val="27"/>
          <w:lang w:eastAsia="it-IT"/>
        </w:rPr>
        <w:t>, è rifinanziato nella misura di 172.739.236 euro per l'anno 2024, di 269.179.697 euro per l'anno 2025 e di 185.000.000 di euro per l'anno 2026. I criteri e le modalità di riparto delle risorse di cui al presente comma sono stabiliti, anche ai fini del rispetto del limite di spesa previsto, con decreto del Ministro dell'interno, di concerto con il Ministro dell'economia e delle finanze, previa intesa in sede di Conferenza Stato-città ed autonomie locali. Al successivo riparto del fondo di cui al primo periodo si provvede con decreto del Ministro dell'interno, sentito il Ministro dell'economia e delle finanze.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362. </w:t>
      </w:r>
      <w:r w:rsidRPr="00D645A6">
        <w:rPr>
          <w:rFonts w:ascii="Courier" w:eastAsia="Times New Roman" w:hAnsi="Courier" w:cs="Times New Roman"/>
          <w:color w:val="19191A"/>
          <w:sz w:val="27"/>
          <w:szCs w:val="27"/>
          <w:lang w:eastAsia="it-IT"/>
        </w:rPr>
        <w:t>Al fine di potenziare l'attività di prevenzione e assistenza sanitaria e sociosanitaria in favore dei soggetti che versano in condizioni di vulnerabilità sociale ed economica, è autorizzato in favore dell'Istituto nazionale per la promozione della salute delle popolazioni migranti ed il contrasto delle malattie della povertà (INMP), ente del Servizio sanitario nazionale (SSN), il contributo di 1 milione di euro annui a decorrere dall'anno 2024, a valere sul Fondo sanitario nazionale, da destinare tra l'altro alle iniziative destinate dall'INMP alla promozione delle conoscenze e delle competenze del personale sanitario e sociosanitario del SSN nonché dei medici di medicina generale e dei pediatri di libera scelta sulle tematiche preventive e assistenziali relative alla salute dei migranti e dei rifugiati in collaborazione con l'Organizzazione mondiale della sanità.</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363. </w:t>
      </w:r>
      <w:r w:rsidRPr="00D645A6">
        <w:rPr>
          <w:rFonts w:ascii="Courier" w:eastAsia="Times New Roman" w:hAnsi="Courier" w:cs="Times New Roman"/>
          <w:color w:val="19191A"/>
          <w:sz w:val="27"/>
          <w:szCs w:val="27"/>
          <w:lang w:eastAsia="it-IT"/>
        </w:rPr>
        <w:t>All'articolo 12-bis, comma 6, primo periodo, del </w:t>
      </w:r>
      <w:hyperlink r:id="rId648" w:tgtFrame="_blank" w:history="1">
        <w:r w:rsidRPr="00D645A6">
          <w:rPr>
            <w:rFonts w:ascii="Courier" w:eastAsia="Times New Roman" w:hAnsi="Courier" w:cs="Times New Roman"/>
            <w:color w:val="0066CC"/>
            <w:sz w:val="27"/>
            <w:szCs w:val="27"/>
            <w:u w:val="single"/>
            <w:lang w:eastAsia="it-IT"/>
          </w:rPr>
          <w:t>decreto legislativo 30 dicembre 1992, n. 502</w:t>
        </w:r>
      </w:hyperlink>
      <w:r w:rsidRPr="00D645A6">
        <w:rPr>
          <w:rFonts w:ascii="Courier" w:eastAsia="Times New Roman" w:hAnsi="Courier" w:cs="Times New Roman"/>
          <w:color w:val="19191A"/>
          <w:sz w:val="27"/>
          <w:szCs w:val="27"/>
          <w:lang w:eastAsia="it-IT"/>
        </w:rPr>
        <w:t>, dopo le parole: « dall'Agenzia per i servizi sanitari regionali, » sono inserite le seguenti: « dall'Istituto nazionale per la promozione della salute delle popolazioni migranti ed il contrasto delle malattie della povertà,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364. </w:t>
      </w:r>
      <w:r w:rsidRPr="00D645A6">
        <w:rPr>
          <w:rFonts w:ascii="Courier" w:eastAsia="Times New Roman" w:hAnsi="Courier" w:cs="Times New Roman"/>
          <w:color w:val="19191A"/>
          <w:sz w:val="27"/>
          <w:szCs w:val="27"/>
          <w:lang w:eastAsia="it-IT"/>
        </w:rPr>
        <w:t xml:space="preserve">Al fine di potenziare l'azione del Ministero dell'interno per corrispondere alle maggiori esigenze </w:t>
      </w:r>
      <w:r w:rsidRPr="00D645A6">
        <w:rPr>
          <w:rFonts w:ascii="Courier" w:eastAsia="Times New Roman" w:hAnsi="Courier" w:cs="Times New Roman"/>
          <w:color w:val="19191A"/>
          <w:sz w:val="27"/>
          <w:szCs w:val="27"/>
          <w:lang w:eastAsia="it-IT"/>
        </w:rPr>
        <w:lastRenderedPageBreak/>
        <w:t>sopravvenute, in particolare delle Commissioni territoriali per il riconoscimento della protezione internazionale e delle loro sezioni, il Ministero dell'interno è autorizzato a reclutare, per gli anni 2024 e 2025, in aggiunta alle vigenti facoltà assunzionali e nei limiti della dotazione organica, centodiciotto unità dell'area dei funzionari, prevista dal contratto collettivo nazionale di lavoro relativo al personale dell'area del comparto funzioni centrali - Triennio 2019-2021, </w:t>
      </w:r>
      <w:hyperlink r:id="rId649" w:history="1">
        <w:r w:rsidRPr="00D645A6">
          <w:rPr>
            <w:rFonts w:ascii="Courier" w:eastAsia="Times New Roman" w:hAnsi="Courier" w:cs="Times New Roman"/>
            <w:color w:val="0066CC"/>
            <w:sz w:val="27"/>
            <w:szCs w:val="27"/>
            <w:u w:val="single"/>
            <w:lang w:eastAsia="it-IT"/>
          </w:rPr>
          <w:t>pubblicato nella Gazzetta Ufficiale n. 122 del 26 maggio 2022</w:t>
        </w:r>
      </w:hyperlink>
      <w:r w:rsidRPr="00D645A6">
        <w:rPr>
          <w:rFonts w:ascii="Courier" w:eastAsia="Times New Roman" w:hAnsi="Courier" w:cs="Times New Roman"/>
          <w:color w:val="19191A"/>
          <w:sz w:val="27"/>
          <w:szCs w:val="27"/>
          <w:lang w:eastAsia="it-IT"/>
        </w:rPr>
        <w:t>, con contratto di lavoro subordinato a tempo indeterminato, senza il previo svolgimento delle procedure di mobilità, mediante l'indizione di procedure concorsuali pubbliche o lo scorrimento delle vigenti graduatorie di concorsi pubblici. Per garantire il reclutamento del predetto personale, il Ministero dell'interno può altresì avvalersi della procedura di cui all'</w:t>
      </w:r>
      <w:hyperlink r:id="rId650" w:tgtFrame="_blank" w:history="1">
        <w:r w:rsidRPr="00D645A6">
          <w:rPr>
            <w:rFonts w:ascii="Courier" w:eastAsia="Times New Roman" w:hAnsi="Courier" w:cs="Times New Roman"/>
            <w:color w:val="0066CC"/>
            <w:sz w:val="27"/>
            <w:szCs w:val="27"/>
            <w:u w:val="single"/>
            <w:lang w:eastAsia="it-IT"/>
          </w:rPr>
          <w:t>articolo 1, comma 4, lettera b), del decreto-legge 22 aprile 2023, n. 44</w:t>
        </w:r>
      </w:hyperlink>
      <w:r w:rsidRPr="00D645A6">
        <w:rPr>
          <w:rFonts w:ascii="Courier" w:eastAsia="Times New Roman" w:hAnsi="Courier" w:cs="Times New Roman"/>
          <w:color w:val="19191A"/>
          <w:sz w:val="27"/>
          <w:szCs w:val="27"/>
          <w:lang w:eastAsia="it-IT"/>
        </w:rPr>
        <w:t>, convertito, con modificazioni, dalla </w:t>
      </w:r>
      <w:hyperlink r:id="rId651" w:tgtFrame="_blank" w:history="1">
        <w:r w:rsidRPr="00D645A6">
          <w:rPr>
            <w:rFonts w:ascii="Courier" w:eastAsia="Times New Roman" w:hAnsi="Courier" w:cs="Times New Roman"/>
            <w:color w:val="0066CC"/>
            <w:sz w:val="27"/>
            <w:szCs w:val="27"/>
            <w:u w:val="single"/>
            <w:lang w:eastAsia="it-IT"/>
          </w:rPr>
          <w:t>legge 21 giugno 2023, n. 74</w:t>
        </w:r>
      </w:hyperlink>
      <w:r w:rsidRPr="00D645A6">
        <w:rPr>
          <w:rFonts w:ascii="Courier" w:eastAsia="Times New Roman" w:hAnsi="Courier" w:cs="Times New Roman"/>
          <w:color w:val="19191A"/>
          <w:sz w:val="27"/>
          <w:szCs w:val="27"/>
          <w:lang w:eastAsia="it-IT"/>
        </w:rPr>
        <w:t>. Alle procedure concorsuali di cui al presente comma si applicano le disposizioni di cui all'</w:t>
      </w:r>
      <w:hyperlink r:id="rId652" w:tgtFrame="_blank" w:history="1">
        <w:r w:rsidRPr="00D645A6">
          <w:rPr>
            <w:rFonts w:ascii="Courier" w:eastAsia="Times New Roman" w:hAnsi="Courier" w:cs="Times New Roman"/>
            <w:color w:val="0066CC"/>
            <w:sz w:val="27"/>
            <w:szCs w:val="27"/>
            <w:u w:val="single"/>
            <w:lang w:eastAsia="it-IT"/>
          </w:rPr>
          <w:t>articolo 35-quater, comma 3-bis, del decreto legislativo 30 marzo 2001, n. 165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365. </w:t>
      </w:r>
      <w:r w:rsidRPr="00D645A6">
        <w:rPr>
          <w:rFonts w:ascii="Courier" w:eastAsia="Times New Roman" w:hAnsi="Courier" w:cs="Times New Roman"/>
          <w:color w:val="19191A"/>
          <w:sz w:val="27"/>
          <w:szCs w:val="27"/>
          <w:lang w:eastAsia="it-IT"/>
        </w:rPr>
        <w:t>Ai fini dell'attuazione del comma 364 è autorizzata la spesa di euro 1.766.559 per l'anno 2024 e di euro 5.299.676 annui a decorrere dall'anno 2025 per gli oneri assunzionali, di euro 89.797 per l'anno 2024 e di euro 269.390 annui a decorrere dall'anno 2025 per il compenso del lavoro straordinario e di euro 66.080 per l'anno 2024 e di euro 198.240 annui a decorrere dall'anno 2025 per i buoni pasto. È altresì autorizzata la spesa di euro 250.000 per l'anno 2024 per lo svolgimento delle procedure concorsuali nonché di euro 88.328 per l'anno 2024 e di euro 52.997 annui a decorrere dall'anno 2025 per i maggiori oneri di funzionamento derivanti dal reclutamento del contingente di personale di cui al primo periodo del comma 364.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366. </w:t>
      </w:r>
      <w:r w:rsidRPr="00D645A6">
        <w:rPr>
          <w:rFonts w:ascii="Courier" w:eastAsia="Times New Roman" w:hAnsi="Courier" w:cs="Times New Roman"/>
          <w:color w:val="19191A"/>
          <w:sz w:val="27"/>
          <w:szCs w:val="27"/>
          <w:lang w:eastAsia="it-IT"/>
        </w:rPr>
        <w:t xml:space="preserve">Al fine di sopperire con urgenza alla carenza di segretari comunali iscritti nella fascia iniziale di accesso in carriera, per rafforzare la capacità amministrativa degli enti locali, il Ministero dell'interno organizza, in riferimento alla procedura per l'ammissione di 448 borsisti al corsoconcorso selettivo di formazione per il conseguimento dell'abilitazione richiesta ai fini dell'iscrizione di 345 segretari comunali nella fascia </w:t>
      </w:r>
      <w:r w:rsidRPr="00D645A6">
        <w:rPr>
          <w:rFonts w:ascii="Courier" w:eastAsia="Times New Roman" w:hAnsi="Courier" w:cs="Times New Roman"/>
          <w:color w:val="19191A"/>
          <w:sz w:val="27"/>
          <w:szCs w:val="27"/>
          <w:lang w:eastAsia="it-IT"/>
        </w:rPr>
        <w:lastRenderedPageBreak/>
        <w:t>iniziale dell'Albo nazionale dei segretari comunali e provinciali, bandita con il decreto del Ministero dell'interno 28 ottobre 2021, pubblicato nella Gazzetta Ufficiale, 4a serie speciale, n. 89 del 9 novembre 2021, una sessione straordinaria del corso-concorso di cui all'articolo 13, comma 2, del regolamento di cui al </w:t>
      </w:r>
      <w:hyperlink r:id="rId653" w:tgtFrame="_blank" w:history="1">
        <w:r w:rsidRPr="00D645A6">
          <w:rPr>
            <w:rFonts w:ascii="Courier" w:eastAsia="Times New Roman" w:hAnsi="Courier" w:cs="Times New Roman"/>
            <w:color w:val="0066CC"/>
            <w:sz w:val="27"/>
            <w:szCs w:val="27"/>
            <w:u w:val="single"/>
            <w:lang w:eastAsia="it-IT"/>
          </w:rPr>
          <w:t>decreto del Presidente della Repubblica 4 dicembre 1997, n. 465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367. </w:t>
      </w:r>
      <w:r w:rsidRPr="00D645A6">
        <w:rPr>
          <w:rFonts w:ascii="Courier" w:eastAsia="Times New Roman" w:hAnsi="Courier" w:cs="Times New Roman"/>
          <w:color w:val="19191A"/>
          <w:sz w:val="27"/>
          <w:szCs w:val="27"/>
          <w:lang w:eastAsia="it-IT"/>
        </w:rPr>
        <w:t>Alla sessione straordinaria sono ammessi i candidati che abbiano conseguito il punteggio minimo di idoneità, previsto dal bando di concorso di cui al comma 366, ai fini dell'ammissione alla sessione ordinaria e non collocati in posizione utile secondo l'ordine della relativa graduatoria. Alla sessione straordinaria, da svolgere contestualmente a quella ordinaria, si applica quanto previsto dall'articolo 13, comma 6, del regolamento di cui al </w:t>
      </w:r>
      <w:hyperlink r:id="rId654" w:tgtFrame="_blank" w:history="1">
        <w:r w:rsidRPr="00D645A6">
          <w:rPr>
            <w:rFonts w:ascii="Courier" w:eastAsia="Times New Roman" w:hAnsi="Courier" w:cs="Times New Roman"/>
            <w:color w:val="0066CC"/>
            <w:sz w:val="27"/>
            <w:szCs w:val="27"/>
            <w:u w:val="single"/>
            <w:lang w:eastAsia="it-IT"/>
          </w:rPr>
          <w:t>decreto del Presidente della Repubblica 4 dicembre 1997, n. 465</w:t>
        </w:r>
      </w:hyperlink>
      <w:r w:rsidRPr="00D645A6">
        <w:rPr>
          <w:rFonts w:ascii="Courier" w:eastAsia="Times New Roman" w:hAnsi="Courier" w:cs="Times New Roman"/>
          <w:color w:val="19191A"/>
          <w:sz w:val="27"/>
          <w:szCs w:val="27"/>
          <w:lang w:eastAsia="it-IT"/>
        </w:rPr>
        <w:t>. L'iscrizione all'Albo dei vincitori della sessione straordinaria è comunque subordinata al conseguimento della relativa autorizzazione all'assunzione, rilasciata in conformità alla disciplina vigente.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368. </w:t>
      </w:r>
      <w:r w:rsidRPr="00D645A6">
        <w:rPr>
          <w:rFonts w:ascii="Courier" w:eastAsia="Times New Roman" w:hAnsi="Courier" w:cs="Times New Roman"/>
          <w:color w:val="19191A"/>
          <w:sz w:val="27"/>
          <w:szCs w:val="27"/>
          <w:lang w:eastAsia="it-IT"/>
        </w:rPr>
        <w:t>Per l'attuazione dei commi 366 e 367 è autorizzata la spesa nella misura massima di euro 256.928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369. </w:t>
      </w:r>
      <w:r w:rsidRPr="00D645A6">
        <w:rPr>
          <w:rFonts w:ascii="Courier" w:eastAsia="Times New Roman" w:hAnsi="Courier" w:cs="Times New Roman"/>
          <w:color w:val="19191A"/>
          <w:sz w:val="27"/>
          <w:szCs w:val="27"/>
          <w:lang w:eastAsia="it-IT"/>
        </w:rPr>
        <w:t>Per le amministrazioni di cui all'articolo 143 del testo unico di cui al </w:t>
      </w:r>
      <w:hyperlink r:id="rId655" w:tgtFrame="_blank" w:history="1">
        <w:r w:rsidRPr="00D645A6">
          <w:rPr>
            <w:rFonts w:ascii="Courier" w:eastAsia="Times New Roman" w:hAnsi="Courier" w:cs="Times New Roman"/>
            <w:color w:val="0066CC"/>
            <w:sz w:val="27"/>
            <w:szCs w:val="27"/>
            <w:u w:val="single"/>
            <w:lang w:eastAsia="it-IT"/>
          </w:rPr>
          <w:t>decreto legislativo 18 agosto 2000, n. 267</w:t>
        </w:r>
      </w:hyperlink>
      <w:r w:rsidRPr="00D645A6">
        <w:rPr>
          <w:rFonts w:ascii="Courier" w:eastAsia="Times New Roman" w:hAnsi="Courier" w:cs="Times New Roman"/>
          <w:color w:val="19191A"/>
          <w:sz w:val="27"/>
          <w:szCs w:val="27"/>
          <w:lang w:eastAsia="it-IT"/>
        </w:rPr>
        <w:t>, le commissioni esaminatrici dei concorsi di cui all'</w:t>
      </w:r>
      <w:hyperlink r:id="rId656" w:tgtFrame="_blank" w:history="1">
        <w:r w:rsidRPr="00D645A6">
          <w:rPr>
            <w:rFonts w:ascii="Courier" w:eastAsia="Times New Roman" w:hAnsi="Courier" w:cs="Times New Roman"/>
            <w:color w:val="0066CC"/>
            <w:sz w:val="27"/>
            <w:szCs w:val="27"/>
            <w:u w:val="single"/>
            <w:lang w:eastAsia="it-IT"/>
          </w:rPr>
          <w:t>articolo 35 del decreto legislativo 30 marzo 2001, n. 165</w:t>
        </w:r>
      </w:hyperlink>
      <w:r w:rsidRPr="00D645A6">
        <w:rPr>
          <w:rFonts w:ascii="Courier" w:eastAsia="Times New Roman" w:hAnsi="Courier" w:cs="Times New Roman"/>
          <w:color w:val="19191A"/>
          <w:sz w:val="27"/>
          <w:szCs w:val="27"/>
          <w:lang w:eastAsia="it-IT"/>
        </w:rPr>
        <w:t>, organizzati dal Dipartimento della funzione pubblica della Presidenza del Consiglio dei ministri anche attraverso la Commissione per l'attuazione del Progetto di Riqualificazione delle Pubbliche Amministrazioni (RIPAM) sono individuate con delibera della medesima Commissione RIPAM.</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370. </w:t>
      </w:r>
      <w:r w:rsidRPr="00D645A6">
        <w:rPr>
          <w:rFonts w:ascii="Courier" w:eastAsia="Times New Roman" w:hAnsi="Courier" w:cs="Times New Roman"/>
          <w:color w:val="19191A"/>
          <w:sz w:val="27"/>
          <w:szCs w:val="27"/>
          <w:lang w:eastAsia="it-IT"/>
        </w:rPr>
        <w:t>Per l'attuazione di interventi di riforma della magistratura onoraria di cui al </w:t>
      </w:r>
      <w:hyperlink r:id="rId657" w:tgtFrame="_blank" w:history="1">
        <w:r w:rsidRPr="00D645A6">
          <w:rPr>
            <w:rFonts w:ascii="Courier" w:eastAsia="Times New Roman" w:hAnsi="Courier" w:cs="Times New Roman"/>
            <w:color w:val="0066CC"/>
            <w:sz w:val="27"/>
            <w:szCs w:val="27"/>
            <w:u w:val="single"/>
            <w:lang w:eastAsia="it-IT"/>
          </w:rPr>
          <w:t>decreto legislativo 13 luglio 2017, n. 116</w:t>
        </w:r>
      </w:hyperlink>
      <w:r w:rsidRPr="00D645A6">
        <w:rPr>
          <w:rFonts w:ascii="Courier" w:eastAsia="Times New Roman" w:hAnsi="Courier" w:cs="Times New Roman"/>
          <w:color w:val="19191A"/>
          <w:sz w:val="27"/>
          <w:szCs w:val="27"/>
          <w:lang w:eastAsia="it-IT"/>
        </w:rPr>
        <w:t xml:space="preserve">, anche con riferimento al trattamento economico e previdenziale, al fine di garantire la continuità delle funzioni medesime e di accrescerne l'efficienza, nello stato di previsione del Ministero della giustizia è istituito un fondo con una dotazione di euro 177,47 milioni per l'anno 2024, di euro 158 milioni per l'anno 2025, di euro 157 milioni per l'anno 2026, di euro 152 milioni per l'anno 2027, di euro 151 milioni per l'anno </w:t>
      </w:r>
      <w:r w:rsidRPr="00D645A6">
        <w:rPr>
          <w:rFonts w:ascii="Courier" w:eastAsia="Times New Roman" w:hAnsi="Courier" w:cs="Times New Roman"/>
          <w:color w:val="19191A"/>
          <w:sz w:val="27"/>
          <w:szCs w:val="27"/>
          <w:lang w:eastAsia="it-IT"/>
        </w:rPr>
        <w:lastRenderedPageBreak/>
        <w:t>2028, di euro 146 milioni per l'anno 2029, di euro 145 milioni per l'anno 2030, di euro 138 milioni per l'anno 2031, di euro 136 milioni per l'anno 2032 e di euro 124 milioni annui a decorrere dall'anno 2033.</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371. </w:t>
      </w:r>
      <w:r w:rsidRPr="00D645A6">
        <w:rPr>
          <w:rFonts w:ascii="Courier" w:eastAsia="Times New Roman" w:hAnsi="Courier" w:cs="Times New Roman"/>
          <w:color w:val="19191A"/>
          <w:sz w:val="27"/>
          <w:szCs w:val="27"/>
          <w:lang w:eastAsia="it-IT"/>
        </w:rPr>
        <w:t>Nell'ambito del limite massimo di spesa di cui al comma 370, sono apportate, con legge, le necessarie modifiche al capo XI del </w:t>
      </w:r>
      <w:hyperlink r:id="rId658" w:tgtFrame="_blank" w:history="1">
        <w:r w:rsidRPr="00D645A6">
          <w:rPr>
            <w:rFonts w:ascii="Courier" w:eastAsia="Times New Roman" w:hAnsi="Courier" w:cs="Times New Roman"/>
            <w:color w:val="0066CC"/>
            <w:sz w:val="27"/>
            <w:szCs w:val="27"/>
            <w:u w:val="single"/>
            <w:lang w:eastAsia="it-IT"/>
          </w:rPr>
          <w:t>decreto legislativo 13 luglio 2017, n. 116</w:t>
        </w:r>
      </w:hyperlink>
      <w:r w:rsidRPr="00D645A6">
        <w:rPr>
          <w:rFonts w:ascii="Courier" w:eastAsia="Times New Roman" w:hAnsi="Courier" w:cs="Times New Roman"/>
          <w:color w:val="19191A"/>
          <w:sz w:val="27"/>
          <w:szCs w:val="27"/>
          <w:lang w:eastAsia="it-IT"/>
        </w:rPr>
        <w:t>, allo scopo di prevedere la costituzione di un ruolo a esaurimento dei magistrati onorari in servizio per coloro che optano per il regime di esclusività delle funzioni onorarie e per coloro che esercitano tali funzioni in via non esclusiva.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372. </w:t>
      </w:r>
      <w:r w:rsidRPr="00D645A6">
        <w:rPr>
          <w:rFonts w:ascii="Courier" w:eastAsia="Times New Roman" w:hAnsi="Courier" w:cs="Times New Roman"/>
          <w:color w:val="19191A"/>
          <w:sz w:val="27"/>
          <w:szCs w:val="27"/>
          <w:lang w:eastAsia="it-IT"/>
        </w:rPr>
        <w:t>Ai fini della tutela previdenziale e assistenziale, i magistrati onorari confermati ai sensi dell'</w:t>
      </w:r>
      <w:hyperlink r:id="rId659" w:tgtFrame="_blank" w:history="1">
        <w:r w:rsidRPr="00D645A6">
          <w:rPr>
            <w:rFonts w:ascii="Courier" w:eastAsia="Times New Roman" w:hAnsi="Courier" w:cs="Times New Roman"/>
            <w:color w:val="0066CC"/>
            <w:sz w:val="27"/>
            <w:szCs w:val="27"/>
            <w:u w:val="single"/>
            <w:lang w:eastAsia="it-IT"/>
          </w:rPr>
          <w:t>articolo 29 del decreto legislativo 13 luglio 2017, n. 116</w:t>
        </w:r>
      </w:hyperlink>
      <w:r w:rsidRPr="00D645A6">
        <w:rPr>
          <w:rFonts w:ascii="Courier" w:eastAsia="Times New Roman" w:hAnsi="Courier" w:cs="Times New Roman"/>
          <w:color w:val="19191A"/>
          <w:sz w:val="27"/>
          <w:szCs w:val="27"/>
          <w:lang w:eastAsia="it-IT"/>
        </w:rPr>
        <w:t>, che abbiano optato per il regime di esclusività delle funzioni onorarie, sono iscritti al Fondo pensioni lavoratori dipendenti dell'assicurazione generale obbligatoria dell'INPS e quelli che optano per tali funzioni in via non esclusiva sono iscritti alla Gestione separata di cui all'</w:t>
      </w:r>
      <w:hyperlink r:id="rId660" w:tgtFrame="_blank" w:history="1">
        <w:r w:rsidRPr="00D645A6">
          <w:rPr>
            <w:rFonts w:ascii="Courier" w:eastAsia="Times New Roman" w:hAnsi="Courier" w:cs="Times New Roman"/>
            <w:color w:val="0066CC"/>
            <w:sz w:val="27"/>
            <w:szCs w:val="27"/>
            <w:u w:val="single"/>
            <w:lang w:eastAsia="it-IT"/>
          </w:rPr>
          <w:t>articolo 2, comma 26, della legge 8 agosto 1995, n. 335</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373. </w:t>
      </w:r>
      <w:r w:rsidRPr="00D645A6">
        <w:rPr>
          <w:rFonts w:ascii="Courier" w:eastAsia="Times New Roman" w:hAnsi="Courier" w:cs="Times New Roman"/>
          <w:color w:val="19191A"/>
          <w:sz w:val="27"/>
          <w:szCs w:val="27"/>
          <w:lang w:eastAsia="it-IT"/>
        </w:rPr>
        <w:t>Il compenso corrisposto ai sensi di quanto previsto dai commi da 370 a 372, da definire con le modifiche previste ai sensi del comma 371, è assimilato, ai fini fiscali, al reddito da lavoro dipendente.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374. </w:t>
      </w:r>
      <w:r w:rsidRPr="00D645A6">
        <w:rPr>
          <w:rFonts w:ascii="Courier" w:eastAsia="Times New Roman" w:hAnsi="Courier" w:cs="Times New Roman"/>
          <w:color w:val="19191A"/>
          <w:sz w:val="27"/>
          <w:szCs w:val="27"/>
          <w:lang w:eastAsia="it-IT"/>
        </w:rPr>
        <w:t xml:space="preserve">Al fine di incrementare il livello di efficacia ed efficienza dell'azione del Ministero della giustizia in materia informatica e di transizione digitale assicurando il potenziamento dei servizi del Dipartimento per la transizione digitale della giustizia, l'analisi statistica e le politiche di coesione, e quindi la sua piena operatività e il compiuto svolgimento delle specifiche attribuzioni, con decorrenza non anteriore al 1° febbraio 2024, sono istituiti un'apposita struttura di livello dirigenziale generale per la gestione infrastrutturale e un ufficio di livello dirigenziale non generale. Conseguentemente, la dotazione organica del personale dirigenziale del Ministero della giustizia - Dipartimento per la transizione digitale della giustizia, l'analisi statistica e le politiche di coesione è aumentata di una posizione di livello generale e di una posizione di livello </w:t>
      </w:r>
      <w:r w:rsidRPr="00D645A6">
        <w:rPr>
          <w:rFonts w:ascii="Courier" w:eastAsia="Times New Roman" w:hAnsi="Courier" w:cs="Times New Roman"/>
          <w:color w:val="19191A"/>
          <w:sz w:val="27"/>
          <w:szCs w:val="27"/>
          <w:lang w:eastAsia="it-IT"/>
        </w:rPr>
        <w:lastRenderedPageBreak/>
        <w:t>non generale.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375. </w:t>
      </w:r>
      <w:r w:rsidRPr="00D645A6">
        <w:rPr>
          <w:rFonts w:ascii="Courier" w:eastAsia="Times New Roman" w:hAnsi="Courier" w:cs="Times New Roman"/>
          <w:color w:val="19191A"/>
          <w:sz w:val="27"/>
          <w:szCs w:val="27"/>
          <w:lang w:eastAsia="it-IT"/>
        </w:rPr>
        <w:t>Al fine di dare attuazione a quanto disposto dal comma 374, a decorrere dalla data di entrata in vigore della presente legge ed entro il 30 giugno 2024, il regolamento di organizzazione del Ministero della giustizia è adottato con decreto del Presidente del Consiglio dei ministri, su proposta del Ministro della giustizia, di concerto con il Ministro per la pubblica amministrazione e con il Ministro dell'economia e delle finanze, previa deliberazione del Consiglio dei ministri. Sullo stesso regolamento il Presidente del Consiglio dei ministri ha facoltà di richiedere il parere del Consiglio di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376. </w:t>
      </w:r>
      <w:r w:rsidRPr="00D645A6">
        <w:rPr>
          <w:rFonts w:ascii="Courier" w:eastAsia="Times New Roman" w:hAnsi="Courier" w:cs="Times New Roman"/>
          <w:color w:val="19191A"/>
          <w:sz w:val="27"/>
          <w:szCs w:val="27"/>
          <w:lang w:eastAsia="it-IT"/>
        </w:rPr>
        <w:t>Per la copertura della dotazione organica conseguente a quanto disposto dal comma 374, il Ministero della giustizia è autorizzato ad assumere, con contratto di lavoro subordinato a tempo indeterminato, una unità di personale dirigenziale di livello non generale, in deroga a quanto previsto dall'</w:t>
      </w:r>
      <w:hyperlink r:id="rId661" w:tgtFrame="_blank" w:history="1">
        <w:r w:rsidRPr="00D645A6">
          <w:rPr>
            <w:rFonts w:ascii="Courier" w:eastAsia="Times New Roman" w:hAnsi="Courier" w:cs="Times New Roman"/>
            <w:color w:val="0066CC"/>
            <w:sz w:val="27"/>
            <w:szCs w:val="27"/>
            <w:u w:val="single"/>
            <w:lang w:eastAsia="it-IT"/>
          </w:rPr>
          <w:t>articolo 35, comma 4, del decreto legislativo 30 marzo 2001, n. 165</w:t>
        </w:r>
      </w:hyperlink>
      <w:r w:rsidRPr="00D645A6">
        <w:rPr>
          <w:rFonts w:ascii="Courier" w:eastAsia="Times New Roman" w:hAnsi="Courier" w:cs="Times New Roman"/>
          <w:color w:val="19191A"/>
          <w:sz w:val="27"/>
          <w:szCs w:val="27"/>
          <w:lang w:eastAsia="it-IT"/>
        </w:rPr>
        <w:t>, anche tramite procedure di mobilità tra amministrazioni e scorrimento delle graduatorie in corso di validità alla data di entrata in vigore della presente legge, in aggiunta alle ordinarie facoltà assunzionali dell'amministrazione per il Dipartimento per la transizione digitale della giustizia, l'analisi statistica e le politiche di coesione, previste dalla normativa vigente. L'amministrazione comunica alla Presidenza del Consiglio dei ministri - Dipartimento della funzione pubblica e al Ministero dell'economia e delle finanze - Dipartimento della Ragioneria generale dello Stato, entro trenta giorni dalle assunzioni, i dati concernenti le unità di personale effettivamente assunte ai sensi dei commi 374 e 375 e i relativi oneri sostenuti.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377. </w:t>
      </w:r>
      <w:r w:rsidRPr="00D645A6">
        <w:rPr>
          <w:rFonts w:ascii="Courier" w:eastAsia="Times New Roman" w:hAnsi="Courier" w:cs="Times New Roman"/>
          <w:color w:val="19191A"/>
          <w:sz w:val="27"/>
          <w:szCs w:val="27"/>
          <w:lang w:eastAsia="it-IT"/>
        </w:rPr>
        <w:t>Per l'attuazione delle disposizioni di cui ai commi da 374 a 376 è autorizzata la spesa di euro 403.096 per l'anno 2024 e di euro 439.741 annui a decorrere dall'anno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378. </w:t>
      </w:r>
      <w:r w:rsidRPr="00D645A6">
        <w:rPr>
          <w:rFonts w:ascii="Courier" w:eastAsia="Times New Roman" w:hAnsi="Courier" w:cs="Times New Roman"/>
          <w:color w:val="19191A"/>
          <w:sz w:val="27"/>
          <w:szCs w:val="27"/>
          <w:lang w:eastAsia="it-IT"/>
        </w:rPr>
        <w:t>Al fine di incrementare il livello di efficacia ed efficienza dell'azione del Ministero della giustizia in materia di giustizia riparativa e per potenziare l'azione dei servizi del Dipartimento per la giustizia minorile e di comunità, assicurandone la piena operatività e il compiuto svolgimento delle specifiche attribuzioni, all'</w:t>
      </w:r>
      <w:hyperlink r:id="rId662" w:tgtFrame="_blank" w:history="1">
        <w:r w:rsidRPr="00D645A6">
          <w:rPr>
            <w:rFonts w:ascii="Courier" w:eastAsia="Times New Roman" w:hAnsi="Courier" w:cs="Times New Roman"/>
            <w:color w:val="0066CC"/>
            <w:sz w:val="27"/>
            <w:szCs w:val="27"/>
            <w:u w:val="single"/>
            <w:lang w:eastAsia="it-IT"/>
          </w:rPr>
          <w:t>articolo 16, comma 3, del decreto legislativo 30 luglio 1999, n. 300</w:t>
        </w:r>
      </w:hyperlink>
      <w:r w:rsidRPr="00D645A6">
        <w:rPr>
          <w:rFonts w:ascii="Courier" w:eastAsia="Times New Roman" w:hAnsi="Courier" w:cs="Times New Roman"/>
          <w:color w:val="19191A"/>
          <w:sz w:val="27"/>
          <w:szCs w:val="27"/>
          <w:lang w:eastAsia="it-IT"/>
        </w:rPr>
        <w:t xml:space="preserve">, la </w:t>
      </w:r>
      <w:r w:rsidRPr="00D645A6">
        <w:rPr>
          <w:rFonts w:ascii="Courier" w:eastAsia="Times New Roman" w:hAnsi="Courier" w:cs="Times New Roman"/>
          <w:color w:val="19191A"/>
          <w:sz w:val="27"/>
          <w:szCs w:val="27"/>
          <w:lang w:eastAsia="it-IT"/>
        </w:rPr>
        <w:lastRenderedPageBreak/>
        <w:t>lettera d) è sostituita dalla seguente:</w:t>
      </w:r>
      <w:r w:rsidRPr="00D645A6">
        <w:rPr>
          <w:rFonts w:ascii="Courier" w:eastAsia="Times New Roman" w:hAnsi="Courier" w:cs="Times New Roman"/>
          <w:color w:val="19191A"/>
          <w:sz w:val="27"/>
          <w:szCs w:val="27"/>
          <w:lang w:eastAsia="it-IT"/>
        </w:rPr>
        <w:br/>
        <w:t>« d) servizi relativi alla giustizia minorile e di comunità: svolgimento dei compiti assegnati dalla legge al ministero della giustizia in materia di minori; svolgimento dei compiti relativi all'esecuzione penale esterna, alla messa alla prova e alle pene sostitutive; svolgimento dei compiti assegnati dalla legge al Ministero della giustizia in materia di giustizia riparativa; gestione amministrativa del personale e dei beni ad essi relativi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379. </w:t>
      </w:r>
      <w:r w:rsidRPr="00D645A6">
        <w:rPr>
          <w:rFonts w:ascii="Courier" w:eastAsia="Times New Roman" w:hAnsi="Courier" w:cs="Times New Roman"/>
          <w:color w:val="19191A"/>
          <w:sz w:val="27"/>
          <w:szCs w:val="27"/>
          <w:lang w:eastAsia="it-IT"/>
        </w:rPr>
        <w:t>Per le medesime finalità di cui al comma 378, con decorrenza non anteriore al 1° febbraio 2024, nell'ambito del Dipartimento per la giustizia minorile e di comunità sono istituiti una struttura di livello dirigenziale generale per i servizi minorili e per la giustizia riparativa e due uffici aggiuntivi di livello dirigenziale non generale. Conseguentemente la dotazione organica del personale dirigenziale del Ministero della giustizia - Dipartimento per la giustizia minorile e di comunità è aumentata di una posizione di livello generale e di due posizioni di livello non generale.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380. </w:t>
      </w:r>
      <w:r w:rsidRPr="00D645A6">
        <w:rPr>
          <w:rFonts w:ascii="Courier" w:eastAsia="Times New Roman" w:hAnsi="Courier" w:cs="Times New Roman"/>
          <w:color w:val="19191A"/>
          <w:sz w:val="27"/>
          <w:szCs w:val="27"/>
          <w:lang w:eastAsia="it-IT"/>
        </w:rPr>
        <w:t>Per le medesime finalità di cui al comma 378, con decorrenza non anteriore al 1° febbraio 2024, la dotazione organica del Ministero della giustizia - Dipartimento per la giustizia minorile e di comunità è aumentata di 54 unità di personale dell'area funzionari del comparto funzioni centrali.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381. </w:t>
      </w:r>
      <w:r w:rsidRPr="00D645A6">
        <w:rPr>
          <w:rFonts w:ascii="Courier" w:eastAsia="Times New Roman" w:hAnsi="Courier" w:cs="Times New Roman"/>
          <w:color w:val="19191A"/>
          <w:sz w:val="27"/>
          <w:szCs w:val="27"/>
          <w:lang w:eastAsia="it-IT"/>
        </w:rPr>
        <w:t>Al fine di dare attuazione a quanto disposto dai commi da 378 a 380, a decorrere dalla data di entrata in vigore della presente legge ed entro il 30 giugno 2024, il regolamento di organizzazione del Ministero della giustizia è adottato con decreto del Presidente del Consiglio dei ministri, su proposta del Ministro della giustizia, di concerto con il Ministro per la pubblica amministrazione e con il Ministro dell'economia e delle finanze, previa deliberazione del Consiglio dei ministri. Sullo stesso regolamento il Presidente del Consiglio dei ministri ha facoltà di richiedere il parere del Consiglio di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382. </w:t>
      </w:r>
      <w:r w:rsidRPr="00D645A6">
        <w:rPr>
          <w:rFonts w:ascii="Courier" w:eastAsia="Times New Roman" w:hAnsi="Courier" w:cs="Times New Roman"/>
          <w:color w:val="19191A"/>
          <w:sz w:val="27"/>
          <w:szCs w:val="27"/>
          <w:lang w:eastAsia="it-IT"/>
        </w:rPr>
        <w:t xml:space="preserve">Per la copertura della dotazione organica conseguente a quanto disposto dai commi 379 e 380, il Ministero della giustizia è autorizzato ad assumere, con contratto di lavoro subordinato a tempo indeterminato, 2 unità di personale dirigenziale di livello non generale e 54 unità </w:t>
      </w:r>
      <w:r w:rsidRPr="00D645A6">
        <w:rPr>
          <w:rFonts w:ascii="Courier" w:eastAsia="Times New Roman" w:hAnsi="Courier" w:cs="Times New Roman"/>
          <w:color w:val="19191A"/>
          <w:sz w:val="27"/>
          <w:szCs w:val="27"/>
          <w:lang w:eastAsia="it-IT"/>
        </w:rPr>
        <w:lastRenderedPageBreak/>
        <w:t>di personale non dirigenziale, appartenenti all'area funzionari del comparto funzioni centrali, mediante l'espletamento di procedure concorsuali, in deroga a quanto previsto dall'</w:t>
      </w:r>
      <w:hyperlink r:id="rId663" w:tgtFrame="_blank" w:history="1">
        <w:r w:rsidRPr="00D645A6">
          <w:rPr>
            <w:rFonts w:ascii="Courier" w:eastAsia="Times New Roman" w:hAnsi="Courier" w:cs="Times New Roman"/>
            <w:color w:val="0066CC"/>
            <w:sz w:val="27"/>
            <w:szCs w:val="27"/>
            <w:u w:val="single"/>
            <w:lang w:eastAsia="it-IT"/>
          </w:rPr>
          <w:t>articolo 35, comma 4, del decreto legislativo 30 marzo 2001, n. 165</w:t>
        </w:r>
      </w:hyperlink>
      <w:r w:rsidRPr="00D645A6">
        <w:rPr>
          <w:rFonts w:ascii="Courier" w:eastAsia="Times New Roman" w:hAnsi="Courier" w:cs="Times New Roman"/>
          <w:color w:val="19191A"/>
          <w:sz w:val="27"/>
          <w:szCs w:val="27"/>
          <w:lang w:eastAsia="it-IT"/>
        </w:rPr>
        <w:t>, anche tramite procedure di mobilità tra amministrazioni e scorrimento delle graduatorie in corso di validità alla data di entrata in vigore della presente legge, in aggiunta alle ordinarie facoltà assunzionali dell'amministrazione per la giustizia minorile e di comunità previste dalla normativa vigente. L'amministrazione comunica alla Presidenza del Consiglio dei ministri - Dipartimento della funzione pubblica e al Ministero dell'economia e delle finanze - Dipartimento della Ragioneria generale dello Stato, entro trenta giorni dalle assunzioni, i dati concernenti le unità di personale effettivamente assunte ai sensi dei commi 379 e 380 e i relativi oneri sostenuti.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383. </w:t>
      </w:r>
      <w:r w:rsidRPr="00D645A6">
        <w:rPr>
          <w:rFonts w:ascii="Courier" w:eastAsia="Times New Roman" w:hAnsi="Courier" w:cs="Times New Roman"/>
          <w:color w:val="19191A"/>
          <w:sz w:val="27"/>
          <w:szCs w:val="27"/>
          <w:lang w:eastAsia="it-IT"/>
        </w:rPr>
        <w:t>Per l'attuazione delle disposizioni di cui ai commi da 378 a 382 è autorizzata la spesa di euro 2.756.976 per l'anno 2024, di euro 3.007.610 per l'anno 2025, di euro 3.011.145 per l'anno 2026, di euro 3.011.467 per l'anno 2027, di euro 3.015.003 per l'anno 2028, di euro 3.015.325 per l'anno 2029, di euro 3.018.860 per l'anno 2030, di euro 3.019.182 per l'anno 2031, di euro 3.022.718 per l'anno 2032 e di euro 3.023.040 annui a decorrere dall'anno 2033. È altresì autorizzata la spesa di euro 500.000 per l'anno 2024 per l'espletamento delle procedure concorsuali e di euro 275.868 per l'anno 2024 ed euro 30.249 annui a decorrere dall'anno 2025 per i maggiori oneri di funzionamento derivanti dal reclutamento del contingente di personale di cui ai commi 379, 380 e 382.</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384. </w:t>
      </w:r>
      <w:r w:rsidRPr="00D645A6">
        <w:rPr>
          <w:rFonts w:ascii="Courier" w:eastAsia="Times New Roman" w:hAnsi="Courier" w:cs="Times New Roman"/>
          <w:color w:val="19191A"/>
          <w:sz w:val="27"/>
          <w:szCs w:val="27"/>
          <w:lang w:eastAsia="it-IT"/>
        </w:rPr>
        <w:t>In adesione all'iniziativa temporanea assunta dalla Banca europea per gli investimenti denominata EU for Ukraine Fund (EU4U), nell'ambito del Pacchetto di sostegno all'Ucraina (Ukraine Support package) adottato dalla medesima Banca, il Ministero dell'economia e delle finanze è autorizzato a porre in essere tutti gli atti e accordi necessari per la partecipazione dello Stato italiano al programma e al relativo rilascio della garanzia dello Stato, per un importo complessivo massimo di euro 100.000.000 per l'anno 2024, per la copertura, nei limiti della quota di spettanza dello Stato italiano, dei potenziali rischi correlati.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385. </w:t>
      </w:r>
      <w:r w:rsidRPr="00D645A6">
        <w:rPr>
          <w:rFonts w:ascii="Courier" w:eastAsia="Times New Roman" w:hAnsi="Courier" w:cs="Times New Roman"/>
          <w:color w:val="19191A"/>
          <w:sz w:val="27"/>
          <w:szCs w:val="27"/>
          <w:lang w:eastAsia="it-IT"/>
        </w:rPr>
        <w:t>Agli oneri derivanti dal comma 384, pari a euro 100.000.000 per l'anno 2024, si provvede a valere sulle somme disponibili sulla contabilità speciale istituita ai sensi dell'</w:t>
      </w:r>
      <w:hyperlink r:id="rId664" w:tgtFrame="_blank" w:history="1">
        <w:r w:rsidRPr="00D645A6">
          <w:rPr>
            <w:rFonts w:ascii="Courier" w:eastAsia="Times New Roman" w:hAnsi="Courier" w:cs="Times New Roman"/>
            <w:color w:val="0066CC"/>
            <w:sz w:val="27"/>
            <w:szCs w:val="27"/>
            <w:u w:val="single"/>
            <w:lang w:eastAsia="it-IT"/>
          </w:rPr>
          <w:t>articolo 37, comma 6, del decreto-legge 24 aprile 2014, n. 66</w:t>
        </w:r>
      </w:hyperlink>
      <w:r w:rsidRPr="00D645A6">
        <w:rPr>
          <w:rFonts w:ascii="Courier" w:eastAsia="Times New Roman" w:hAnsi="Courier" w:cs="Times New Roman"/>
          <w:color w:val="19191A"/>
          <w:sz w:val="27"/>
          <w:szCs w:val="27"/>
          <w:lang w:eastAsia="it-IT"/>
        </w:rPr>
        <w:t>, convertito, con modificazioni, dalla </w:t>
      </w:r>
      <w:hyperlink r:id="rId665" w:tgtFrame="_blank" w:history="1">
        <w:r w:rsidRPr="00D645A6">
          <w:rPr>
            <w:rFonts w:ascii="Courier" w:eastAsia="Times New Roman" w:hAnsi="Courier" w:cs="Times New Roman"/>
            <w:color w:val="0066CC"/>
            <w:sz w:val="27"/>
            <w:szCs w:val="27"/>
            <w:u w:val="single"/>
            <w:lang w:eastAsia="it-IT"/>
          </w:rPr>
          <w:t>legge 23 giugno 2014, n. 89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386. </w:t>
      </w:r>
      <w:r w:rsidRPr="00D645A6">
        <w:rPr>
          <w:rFonts w:ascii="Courier" w:eastAsia="Times New Roman" w:hAnsi="Courier" w:cs="Times New Roman"/>
          <w:color w:val="19191A"/>
          <w:sz w:val="27"/>
          <w:szCs w:val="27"/>
          <w:lang w:eastAsia="it-IT"/>
        </w:rPr>
        <w:t>Per il pagamento delle commissioni spettanti alla Banca europea per gli investimenti per le attività di gestione svolte per l'attuazione dell'iniziativa di cui al comma 384, è autorizzata la spesa di 3,5 milioni di euro per l'anno 2024 e di 1 milione di euro annui a decorrere dall'anno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387. </w:t>
      </w:r>
      <w:r w:rsidRPr="00D645A6">
        <w:rPr>
          <w:rFonts w:ascii="Courier" w:eastAsia="Times New Roman" w:hAnsi="Courier" w:cs="Times New Roman"/>
          <w:color w:val="19191A"/>
          <w:sz w:val="27"/>
          <w:szCs w:val="27"/>
          <w:lang w:eastAsia="it-IT"/>
        </w:rPr>
        <w:t>Il contributo allo strumento europeo per la pace è incrementato di 203.000.000 di euro per l'anno 2024, di 258.889.134 euro per l'anno 2025, di 265.680.411 euro per l'anno 2026 e di 273.980.862 euro per l'anno 2027.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388. </w:t>
      </w:r>
      <w:r w:rsidRPr="00D645A6">
        <w:rPr>
          <w:rFonts w:ascii="Courier" w:eastAsia="Times New Roman" w:hAnsi="Courier" w:cs="Times New Roman"/>
          <w:color w:val="19191A"/>
          <w:sz w:val="27"/>
          <w:szCs w:val="27"/>
          <w:lang w:eastAsia="it-IT"/>
        </w:rPr>
        <w:t>Al fine di far fronte agli impegni derivanti dalla sottoscrizione del fondo previsto dall'</w:t>
      </w:r>
      <w:hyperlink r:id="rId666" w:tgtFrame="_blank" w:history="1">
        <w:r w:rsidRPr="00D645A6">
          <w:rPr>
            <w:rFonts w:ascii="Courier" w:eastAsia="Times New Roman" w:hAnsi="Courier" w:cs="Times New Roman"/>
            <w:color w:val="0066CC"/>
            <w:sz w:val="27"/>
            <w:szCs w:val="27"/>
            <w:u w:val="single"/>
            <w:lang w:eastAsia="it-IT"/>
          </w:rPr>
          <w:t>articolo 1, comma 724, della legge 29 dicembre 2022, n. 197</w:t>
        </w:r>
      </w:hyperlink>
      <w:r w:rsidRPr="00D645A6">
        <w:rPr>
          <w:rFonts w:ascii="Courier" w:eastAsia="Times New Roman" w:hAnsi="Courier" w:cs="Times New Roman"/>
          <w:color w:val="19191A"/>
          <w:sz w:val="27"/>
          <w:szCs w:val="27"/>
          <w:lang w:eastAsia="it-IT"/>
        </w:rPr>
        <w:t>, è autorizzata la spesa di 1 milione di euro per l'anno 2024. Restano ferme le linee di indirizzo e le modalità di gestione della partecipazione italiana al citato fondo, stabilite con il decreto del Ministro della difesa di cui al medesimo </w:t>
      </w:r>
      <w:hyperlink r:id="rId667" w:tgtFrame="_blank" w:history="1">
        <w:r w:rsidRPr="00D645A6">
          <w:rPr>
            <w:rFonts w:ascii="Courier" w:eastAsia="Times New Roman" w:hAnsi="Courier" w:cs="Times New Roman"/>
            <w:color w:val="0066CC"/>
            <w:sz w:val="27"/>
            <w:szCs w:val="27"/>
            <w:u w:val="single"/>
            <w:lang w:eastAsia="it-IT"/>
          </w:rPr>
          <w:t>comma 724 dell'articolo 1 della legge n. 197 del 2022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389. </w:t>
      </w:r>
      <w:r w:rsidRPr="00D645A6">
        <w:rPr>
          <w:rFonts w:ascii="Courier" w:eastAsia="Times New Roman" w:hAnsi="Courier" w:cs="Times New Roman"/>
          <w:color w:val="19191A"/>
          <w:sz w:val="27"/>
          <w:szCs w:val="27"/>
          <w:lang w:eastAsia="it-IT"/>
        </w:rPr>
        <w:t>All'</w:t>
      </w:r>
      <w:hyperlink r:id="rId668" w:tgtFrame="_blank" w:history="1">
        <w:r w:rsidRPr="00D645A6">
          <w:rPr>
            <w:rFonts w:ascii="Courier" w:eastAsia="Times New Roman" w:hAnsi="Courier" w:cs="Times New Roman"/>
            <w:color w:val="0066CC"/>
            <w:sz w:val="27"/>
            <w:szCs w:val="27"/>
            <w:u w:val="single"/>
            <w:lang w:eastAsia="it-IT"/>
          </w:rPr>
          <w:t>articolo 21, comma 9, del decreto-legge 18 ottobre 2023, n. 145</w:t>
        </w:r>
      </w:hyperlink>
      <w:r w:rsidRPr="00D645A6">
        <w:rPr>
          <w:rFonts w:ascii="Courier" w:eastAsia="Times New Roman" w:hAnsi="Courier" w:cs="Times New Roman"/>
          <w:color w:val="19191A"/>
          <w:sz w:val="27"/>
          <w:szCs w:val="27"/>
          <w:lang w:eastAsia="it-IT"/>
        </w:rPr>
        <w:t>, convertito, con modificazioni, dalla </w:t>
      </w:r>
      <w:hyperlink r:id="rId669" w:tgtFrame="_blank" w:history="1">
        <w:r w:rsidRPr="00D645A6">
          <w:rPr>
            <w:rFonts w:ascii="Courier" w:eastAsia="Times New Roman" w:hAnsi="Courier" w:cs="Times New Roman"/>
            <w:color w:val="0066CC"/>
            <w:sz w:val="27"/>
            <w:szCs w:val="27"/>
            <w:u w:val="single"/>
            <w:lang w:eastAsia="it-IT"/>
          </w:rPr>
          <w:t>legge 15 dicembre 2023, n. 191</w:t>
        </w:r>
      </w:hyperlink>
      <w:r w:rsidRPr="00D645A6">
        <w:rPr>
          <w:rFonts w:ascii="Courier" w:eastAsia="Times New Roman" w:hAnsi="Courier" w:cs="Times New Roman"/>
          <w:color w:val="19191A"/>
          <w:sz w:val="27"/>
          <w:szCs w:val="27"/>
          <w:lang w:eastAsia="it-IT"/>
        </w:rPr>
        <w:t>, dopo le parole: « per l'anno 2023 » sono aggiunte le seguenti: « e di 274 milioni di euro per l'anno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390. </w:t>
      </w:r>
      <w:r w:rsidRPr="00D645A6">
        <w:rPr>
          <w:rFonts w:ascii="Courier" w:eastAsia="Times New Roman" w:hAnsi="Courier" w:cs="Times New Roman"/>
          <w:color w:val="19191A"/>
          <w:sz w:val="27"/>
          <w:szCs w:val="27"/>
          <w:lang w:eastAsia="it-IT"/>
        </w:rPr>
        <w:t>Lo stato di emergenza dichiarato con la delibera del Consiglio dei ministri del 28 febbraio 2022, </w:t>
      </w:r>
      <w:hyperlink r:id="rId670" w:history="1">
        <w:r w:rsidRPr="00D645A6">
          <w:rPr>
            <w:rFonts w:ascii="Courier" w:eastAsia="Times New Roman" w:hAnsi="Courier" w:cs="Times New Roman"/>
            <w:color w:val="0066CC"/>
            <w:sz w:val="27"/>
            <w:szCs w:val="27"/>
            <w:u w:val="single"/>
            <w:lang w:eastAsia="it-IT"/>
          </w:rPr>
          <w:t>pubblicata nella Gazzetta Ufficiale n. 58 del 10 marzo 2022</w:t>
        </w:r>
      </w:hyperlink>
      <w:r w:rsidRPr="00D645A6">
        <w:rPr>
          <w:rFonts w:ascii="Courier" w:eastAsia="Times New Roman" w:hAnsi="Courier" w:cs="Times New Roman"/>
          <w:color w:val="19191A"/>
          <w:sz w:val="27"/>
          <w:szCs w:val="27"/>
          <w:lang w:eastAsia="it-IT"/>
        </w:rPr>
        <w:t>, relativo all'esigenza di assicurare soccorso ed assistenza, sul territorio nazionale, alla popolazione ucraina in conseguenza della grave crisi internazionale in atto, è ulteriormente prorogato fino al 31 dicembre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391. </w:t>
      </w:r>
      <w:r w:rsidRPr="00D645A6">
        <w:rPr>
          <w:rFonts w:ascii="Courier" w:eastAsia="Times New Roman" w:hAnsi="Courier" w:cs="Times New Roman"/>
          <w:color w:val="19191A"/>
          <w:sz w:val="27"/>
          <w:szCs w:val="27"/>
          <w:lang w:eastAsia="it-IT"/>
        </w:rPr>
        <w:t xml:space="preserve">È autorizzata l'assegnazione, fino al 31 dicembre 2024, nel limite di euro 40.000.000, del contributo forfetario una tantum per il rafforzamento, in via temporanea, dell'offerta dei servizi sociali da parte dei </w:t>
      </w:r>
      <w:r w:rsidRPr="00D645A6">
        <w:rPr>
          <w:rFonts w:ascii="Courier" w:eastAsia="Times New Roman" w:hAnsi="Courier" w:cs="Times New Roman"/>
          <w:color w:val="19191A"/>
          <w:sz w:val="27"/>
          <w:szCs w:val="27"/>
          <w:lang w:eastAsia="it-IT"/>
        </w:rPr>
        <w:lastRenderedPageBreak/>
        <w:t>comuni ospitanti un significativo numero di persone richiedenti il permesso di protezione temporanea di cui all'</w:t>
      </w:r>
      <w:hyperlink r:id="rId671" w:tgtFrame="_blank" w:history="1">
        <w:r w:rsidRPr="00D645A6">
          <w:rPr>
            <w:rFonts w:ascii="Courier" w:eastAsia="Times New Roman" w:hAnsi="Courier" w:cs="Times New Roman"/>
            <w:color w:val="0066CC"/>
            <w:sz w:val="27"/>
            <w:szCs w:val="27"/>
            <w:u w:val="single"/>
            <w:lang w:eastAsia="it-IT"/>
          </w:rPr>
          <w:t>articolo 44, comma 4, del decreto-legge 17 maggio 2022, n. 50</w:t>
        </w:r>
      </w:hyperlink>
      <w:r w:rsidRPr="00D645A6">
        <w:rPr>
          <w:rFonts w:ascii="Courier" w:eastAsia="Times New Roman" w:hAnsi="Courier" w:cs="Times New Roman"/>
          <w:color w:val="19191A"/>
          <w:sz w:val="27"/>
          <w:szCs w:val="27"/>
          <w:lang w:eastAsia="it-IT"/>
        </w:rPr>
        <w:t>, convertito, con modificazioni, dalla </w:t>
      </w:r>
      <w:hyperlink r:id="rId672" w:tgtFrame="_blank" w:history="1">
        <w:r w:rsidRPr="00D645A6">
          <w:rPr>
            <w:rFonts w:ascii="Courier" w:eastAsia="Times New Roman" w:hAnsi="Courier" w:cs="Times New Roman"/>
            <w:color w:val="0066CC"/>
            <w:sz w:val="27"/>
            <w:szCs w:val="27"/>
            <w:u w:val="single"/>
            <w:lang w:eastAsia="it-IT"/>
          </w:rPr>
          <w:t>legge 15 luglio 2022, n. 91</w:t>
        </w:r>
      </w:hyperlink>
      <w:r w:rsidRPr="00D645A6">
        <w:rPr>
          <w:rFonts w:ascii="Courier" w:eastAsia="Times New Roman" w:hAnsi="Courier" w:cs="Times New Roman"/>
          <w:color w:val="19191A"/>
          <w:sz w:val="27"/>
          <w:szCs w:val="27"/>
          <w:lang w:eastAsia="it-IT"/>
        </w:rPr>
        <w:t>. Al riparto del contributo di cui al primo periodo e al conseguente trasferimento delle relative risorse pro quota assegnate si provvede con i criteri e le modalità previsti dall'</w:t>
      </w:r>
      <w:hyperlink r:id="rId673" w:tgtFrame="_blank" w:history="1">
        <w:r w:rsidRPr="00D645A6">
          <w:rPr>
            <w:rFonts w:ascii="Courier" w:eastAsia="Times New Roman" w:hAnsi="Courier" w:cs="Times New Roman"/>
            <w:color w:val="0066CC"/>
            <w:sz w:val="27"/>
            <w:szCs w:val="27"/>
            <w:u w:val="single"/>
            <w:lang w:eastAsia="it-IT"/>
          </w:rPr>
          <w:t>articolo 1, comma 1, lettera c), del decreto-legge 2 marzo 2023, n. 16</w:t>
        </w:r>
      </w:hyperlink>
      <w:r w:rsidRPr="00D645A6">
        <w:rPr>
          <w:rFonts w:ascii="Courier" w:eastAsia="Times New Roman" w:hAnsi="Courier" w:cs="Times New Roman"/>
          <w:color w:val="19191A"/>
          <w:sz w:val="27"/>
          <w:szCs w:val="27"/>
          <w:lang w:eastAsia="it-IT"/>
        </w:rPr>
        <w:t>, convertito, con modificazioni, dalla </w:t>
      </w:r>
      <w:hyperlink r:id="rId674" w:tgtFrame="_blank" w:history="1">
        <w:r w:rsidRPr="00D645A6">
          <w:rPr>
            <w:rFonts w:ascii="Courier" w:eastAsia="Times New Roman" w:hAnsi="Courier" w:cs="Times New Roman"/>
            <w:color w:val="0066CC"/>
            <w:sz w:val="27"/>
            <w:szCs w:val="27"/>
            <w:u w:val="single"/>
            <w:lang w:eastAsia="it-IT"/>
          </w:rPr>
          <w:t>legge 21 aprile 2023, n. 46</w:t>
        </w:r>
      </w:hyperlink>
      <w:r w:rsidRPr="00D645A6">
        <w:rPr>
          <w:rFonts w:ascii="Courier" w:eastAsia="Times New Roman" w:hAnsi="Courier" w:cs="Times New Roman"/>
          <w:color w:val="19191A"/>
          <w:sz w:val="27"/>
          <w:szCs w:val="27"/>
          <w:lang w:eastAsia="it-IT"/>
        </w:rPr>
        <w:t>. Ai relativi oneri si provvede a valere sulle risorse di cui al comma 389 del presente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392. </w:t>
      </w:r>
      <w:r w:rsidRPr="00D645A6">
        <w:rPr>
          <w:rFonts w:ascii="Courier" w:eastAsia="Times New Roman" w:hAnsi="Courier" w:cs="Times New Roman"/>
          <w:color w:val="19191A"/>
          <w:sz w:val="27"/>
          <w:szCs w:val="27"/>
          <w:lang w:eastAsia="it-IT"/>
        </w:rPr>
        <w:t>Fatto salvo quanto previsto al comma 391, nell'ambito delle misure assistenziali previste dall'</w:t>
      </w:r>
      <w:hyperlink r:id="rId675" w:tgtFrame="_blank" w:history="1">
        <w:r w:rsidRPr="00D645A6">
          <w:rPr>
            <w:rFonts w:ascii="Courier" w:eastAsia="Times New Roman" w:hAnsi="Courier" w:cs="Times New Roman"/>
            <w:color w:val="0066CC"/>
            <w:sz w:val="27"/>
            <w:szCs w:val="27"/>
            <w:u w:val="single"/>
            <w:lang w:eastAsia="it-IT"/>
          </w:rPr>
          <w:t>articolo 4, comma 1, lettera g), del decreto legislativo 7 aprile 2003, n. 85</w:t>
        </w:r>
      </w:hyperlink>
      <w:r w:rsidRPr="00D645A6">
        <w:rPr>
          <w:rFonts w:ascii="Courier" w:eastAsia="Times New Roman" w:hAnsi="Courier" w:cs="Times New Roman"/>
          <w:color w:val="19191A"/>
          <w:sz w:val="27"/>
          <w:szCs w:val="27"/>
          <w:lang w:eastAsia="it-IT"/>
        </w:rPr>
        <w:t>, in favore delle persone richiedenti la protezione temporanea o già beneficiarie della stessa ai sensi delle decisioni di esecuzione (UE) 2022/382 e 2023/ 2409 del Consiglio, rispettivamente del 4 marzo 2022 e del 19 ottobre 2023, sulla base delle effettive esigenze e nei limiti delle risorse allo scopo finalizzate con ordinanze da adottare ai sensi dell'articolo 25 del codice della protezione civile, di cui al </w:t>
      </w:r>
      <w:hyperlink r:id="rId676" w:tgtFrame="_blank" w:history="1">
        <w:r w:rsidRPr="00D645A6">
          <w:rPr>
            <w:rFonts w:ascii="Courier" w:eastAsia="Times New Roman" w:hAnsi="Courier" w:cs="Times New Roman"/>
            <w:color w:val="0066CC"/>
            <w:sz w:val="27"/>
            <w:szCs w:val="27"/>
            <w:u w:val="single"/>
            <w:lang w:eastAsia="it-IT"/>
          </w:rPr>
          <w:t>decreto legislativo 2 gennaio 2018, n. 1</w:t>
        </w:r>
      </w:hyperlink>
      <w:r w:rsidRPr="00D645A6">
        <w:rPr>
          <w:rFonts w:ascii="Courier" w:eastAsia="Times New Roman" w:hAnsi="Courier" w:cs="Times New Roman"/>
          <w:color w:val="19191A"/>
          <w:sz w:val="27"/>
          <w:szCs w:val="27"/>
          <w:lang w:eastAsia="it-IT"/>
        </w:rPr>
        <w:t>, si provvede a ripartire e rimodulare le risorse disponibili, cui concorrono le risorse previste dall'ordinanza del Capo del </w:t>
      </w:r>
      <w:hyperlink r:id="rId677" w:tgtFrame="_blank" w:history="1">
        <w:r w:rsidRPr="00D645A6">
          <w:rPr>
            <w:rFonts w:ascii="Courier" w:eastAsia="Times New Roman" w:hAnsi="Courier" w:cs="Times New Roman"/>
            <w:color w:val="0066CC"/>
            <w:sz w:val="27"/>
            <w:szCs w:val="27"/>
            <w:u w:val="single"/>
            <w:lang w:eastAsia="it-IT"/>
          </w:rPr>
          <w:t>Dipartimento della protezione civile n. 1028 del 5 ottobre 2023</w:t>
        </w:r>
      </w:hyperlink>
      <w:r w:rsidRPr="00D645A6">
        <w:rPr>
          <w:rFonts w:ascii="Courier" w:eastAsia="Times New Roman" w:hAnsi="Courier" w:cs="Times New Roman"/>
          <w:color w:val="19191A"/>
          <w:sz w:val="27"/>
          <w:szCs w:val="27"/>
          <w:lang w:eastAsia="it-IT"/>
        </w:rPr>
        <w:t>, pari a 31,44 milioni di euro, tra le seguenti misure, prorogate fino al 31 dicembre 2024:</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forme di accoglienza diffusa di cui all'</w:t>
      </w:r>
      <w:hyperlink r:id="rId678" w:tgtFrame="_blank" w:history="1">
        <w:r w:rsidRPr="00D645A6">
          <w:rPr>
            <w:rFonts w:ascii="Courier" w:eastAsia="Times New Roman" w:hAnsi="Courier" w:cs="Times New Roman"/>
            <w:color w:val="0066CC"/>
            <w:sz w:val="27"/>
            <w:szCs w:val="27"/>
            <w:u w:val="single"/>
            <w:lang w:eastAsia="it-IT"/>
          </w:rPr>
          <w:t>articolo 31, comma 1, lettera a), del decreto-legge 21 marzo 2022, n. 21</w:t>
        </w:r>
      </w:hyperlink>
      <w:r w:rsidRPr="00D645A6">
        <w:rPr>
          <w:rFonts w:ascii="Courier" w:eastAsia="Times New Roman" w:hAnsi="Courier" w:cs="Times New Roman"/>
          <w:color w:val="19191A"/>
          <w:sz w:val="27"/>
          <w:szCs w:val="27"/>
          <w:lang w:eastAsia="it-IT"/>
        </w:rPr>
        <w:t>, convertito, con modificazioni, dalla </w:t>
      </w:r>
      <w:hyperlink r:id="rId679" w:tgtFrame="_blank" w:history="1">
        <w:r w:rsidRPr="00D645A6">
          <w:rPr>
            <w:rFonts w:ascii="Courier" w:eastAsia="Times New Roman" w:hAnsi="Courier" w:cs="Times New Roman"/>
            <w:color w:val="0066CC"/>
            <w:sz w:val="27"/>
            <w:szCs w:val="27"/>
            <w:u w:val="single"/>
            <w:lang w:eastAsia="it-IT"/>
          </w:rPr>
          <w:t>legge 20 maggio 2022, n. 51</w:t>
        </w:r>
      </w:hyperlink>
      <w:r w:rsidRPr="00D645A6">
        <w:rPr>
          <w:rFonts w:ascii="Courier" w:eastAsia="Times New Roman" w:hAnsi="Courier" w:cs="Times New Roman"/>
          <w:color w:val="19191A"/>
          <w:sz w:val="27"/>
          <w:szCs w:val="27"/>
          <w:lang w:eastAsia="it-IT"/>
        </w:rPr>
        <w:t>. A tali fini, è prorogata, nel limite massimo di 7.000 unità, fino al 31 dicembre 2024, agli stessi patti e condizioni, l'efficacia delle convenzioni in essere alla data del 31 dicembre 2023, nonché delle convenzioni aventi valenza territoriale di cui all'</w:t>
      </w:r>
      <w:hyperlink r:id="rId680" w:tgtFrame="_blank" w:history="1">
        <w:r w:rsidRPr="00D645A6">
          <w:rPr>
            <w:rFonts w:ascii="Courier" w:eastAsia="Times New Roman" w:hAnsi="Courier" w:cs="Times New Roman"/>
            <w:color w:val="0066CC"/>
            <w:sz w:val="27"/>
            <w:szCs w:val="27"/>
            <w:u w:val="single"/>
            <w:lang w:eastAsia="it-IT"/>
          </w:rPr>
          <w:t>articolo 1, comma 1, lettera a), del decreto-legge 2 marzo 2023, n. 16</w:t>
        </w:r>
      </w:hyperlink>
      <w:r w:rsidRPr="00D645A6">
        <w:rPr>
          <w:rFonts w:ascii="Courier" w:eastAsia="Times New Roman" w:hAnsi="Courier" w:cs="Times New Roman"/>
          <w:color w:val="19191A"/>
          <w:sz w:val="27"/>
          <w:szCs w:val="27"/>
          <w:lang w:eastAsia="it-IT"/>
        </w:rPr>
        <w:t>, convertito, con modificazioni, dalla </w:t>
      </w:r>
      <w:hyperlink r:id="rId681" w:tgtFrame="_blank" w:history="1">
        <w:r w:rsidRPr="00D645A6">
          <w:rPr>
            <w:rFonts w:ascii="Courier" w:eastAsia="Times New Roman" w:hAnsi="Courier" w:cs="Times New Roman"/>
            <w:color w:val="0066CC"/>
            <w:sz w:val="27"/>
            <w:szCs w:val="27"/>
            <w:u w:val="single"/>
            <w:lang w:eastAsia="it-IT"/>
          </w:rPr>
          <w:t>legge 21 aprile 2023, n. 46</w:t>
        </w:r>
      </w:hyperlink>
      <w:r w:rsidRPr="00D645A6">
        <w:rPr>
          <w:rFonts w:ascii="Courier" w:eastAsia="Times New Roman" w:hAnsi="Courier" w:cs="Times New Roman"/>
          <w:color w:val="19191A"/>
          <w:sz w:val="27"/>
          <w:szCs w:val="27"/>
          <w:lang w:eastAsia="it-IT"/>
        </w:rPr>
        <w:t>. La proroga opera previa comunicazione del Dipartimento della protezione civile della Presidenza del Consiglio dei ministri ai soggetti convenzionati e trasmissione dell'accettazione da parte di questi ultimi;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misure di sostentamento di cui all'articolo 31, comma 1, lettera b), del citato </w:t>
      </w:r>
      <w:hyperlink r:id="rId682" w:tgtFrame="_blank" w:history="1">
        <w:r w:rsidRPr="00D645A6">
          <w:rPr>
            <w:rFonts w:ascii="Courier" w:eastAsia="Times New Roman" w:hAnsi="Courier" w:cs="Times New Roman"/>
            <w:color w:val="0066CC"/>
            <w:sz w:val="27"/>
            <w:szCs w:val="27"/>
            <w:u w:val="single"/>
            <w:lang w:eastAsia="it-IT"/>
          </w:rPr>
          <w:t>decreto-legge n. 21 del 2022</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lastRenderedPageBreak/>
        <w:t>c) contributo forfetario di cui all'articolo 31, comma 1, lettera c), del citato </w:t>
      </w:r>
      <w:hyperlink r:id="rId683" w:tgtFrame="_blank" w:history="1">
        <w:r w:rsidRPr="00D645A6">
          <w:rPr>
            <w:rFonts w:ascii="Courier" w:eastAsia="Times New Roman" w:hAnsi="Courier" w:cs="Times New Roman"/>
            <w:color w:val="0066CC"/>
            <w:sz w:val="27"/>
            <w:szCs w:val="27"/>
            <w:u w:val="single"/>
            <w:lang w:eastAsia="it-IT"/>
          </w:rPr>
          <w:t>decreto-legge n. 21 del 2022</w:t>
        </w:r>
      </w:hyperlink>
      <w:r w:rsidRPr="00D645A6">
        <w:rPr>
          <w:rFonts w:ascii="Courier" w:eastAsia="Times New Roman" w:hAnsi="Courier" w:cs="Times New Roman"/>
          <w:color w:val="19191A"/>
          <w:sz w:val="27"/>
          <w:szCs w:val="27"/>
          <w:lang w:eastAsia="it-IT"/>
        </w:rPr>
        <w:t>, per l'accesso, a parità di trattamento rispetto ai cittadini italiani, alle prestazioni del Servizio sanitario nazionale a decorrere dal 1° gennaio 2024 e fino al 31 dicembre 2024;</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forme di assistenza coordinate dai presidenti delle regioni in qualità di commissari delegati e dai presidenti delle province autonome di Trento e di Bolzano, di cui all'</w:t>
      </w:r>
      <w:hyperlink r:id="rId684" w:tgtFrame="_blank" w:history="1">
        <w:r w:rsidRPr="00D645A6">
          <w:rPr>
            <w:rFonts w:ascii="Courier" w:eastAsia="Times New Roman" w:hAnsi="Courier" w:cs="Times New Roman"/>
            <w:color w:val="0066CC"/>
            <w:sz w:val="27"/>
            <w:szCs w:val="27"/>
            <w:u w:val="single"/>
            <w:lang w:eastAsia="it-IT"/>
          </w:rPr>
          <w:t>articolo 13 del decreto-legge 29 settembre 2023, n. 132</w:t>
        </w:r>
      </w:hyperlink>
      <w:r w:rsidRPr="00D645A6">
        <w:rPr>
          <w:rFonts w:ascii="Courier" w:eastAsia="Times New Roman" w:hAnsi="Courier" w:cs="Times New Roman"/>
          <w:color w:val="19191A"/>
          <w:sz w:val="27"/>
          <w:szCs w:val="27"/>
          <w:lang w:eastAsia="it-IT"/>
        </w:rPr>
        <w:t>, convertito, con modificazioni, dalla </w:t>
      </w:r>
      <w:hyperlink r:id="rId685" w:tgtFrame="_blank" w:history="1">
        <w:r w:rsidRPr="00D645A6">
          <w:rPr>
            <w:rFonts w:ascii="Courier" w:eastAsia="Times New Roman" w:hAnsi="Courier" w:cs="Times New Roman"/>
            <w:color w:val="0066CC"/>
            <w:sz w:val="27"/>
            <w:szCs w:val="27"/>
            <w:u w:val="single"/>
            <w:lang w:eastAsia="it-IT"/>
          </w:rPr>
          <w:t>legge 27 novembre 2023, n. 170</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393. </w:t>
      </w:r>
      <w:r w:rsidRPr="00D645A6">
        <w:rPr>
          <w:rFonts w:ascii="Courier" w:eastAsia="Times New Roman" w:hAnsi="Courier" w:cs="Times New Roman"/>
          <w:color w:val="19191A"/>
          <w:sz w:val="27"/>
          <w:szCs w:val="27"/>
          <w:lang w:eastAsia="it-IT"/>
        </w:rPr>
        <w:t>Lo stato di emergenza per intervento all'estero in conseguenza degli accadimenti in atto nel territorio dell'Ucraina, di cui alla delibera del Consiglio dei ministri 25 febbraio 2022, </w:t>
      </w:r>
      <w:hyperlink r:id="rId686" w:history="1">
        <w:r w:rsidRPr="00D645A6">
          <w:rPr>
            <w:rFonts w:ascii="Courier" w:eastAsia="Times New Roman" w:hAnsi="Courier" w:cs="Times New Roman"/>
            <w:color w:val="0066CC"/>
            <w:sz w:val="27"/>
            <w:szCs w:val="27"/>
            <w:u w:val="single"/>
            <w:lang w:eastAsia="it-IT"/>
          </w:rPr>
          <w:t>pubblicata nella Gazzetta Ufficiale n. 58 del 10 marzo 2022</w:t>
        </w:r>
      </w:hyperlink>
      <w:r w:rsidRPr="00D645A6">
        <w:rPr>
          <w:rFonts w:ascii="Courier" w:eastAsia="Times New Roman" w:hAnsi="Courier" w:cs="Times New Roman"/>
          <w:color w:val="19191A"/>
          <w:sz w:val="27"/>
          <w:szCs w:val="27"/>
          <w:lang w:eastAsia="it-IT"/>
        </w:rPr>
        <w:t>, da ultimo prorogato dall'</w:t>
      </w:r>
      <w:hyperlink r:id="rId687" w:tgtFrame="_blank" w:history="1">
        <w:r w:rsidRPr="00D645A6">
          <w:rPr>
            <w:rFonts w:ascii="Courier" w:eastAsia="Times New Roman" w:hAnsi="Courier" w:cs="Times New Roman"/>
            <w:color w:val="0066CC"/>
            <w:sz w:val="27"/>
            <w:szCs w:val="27"/>
            <w:u w:val="single"/>
            <w:lang w:eastAsia="it-IT"/>
          </w:rPr>
          <w:t>articolo 1-bis del decreto-legge 2 marzo 2023, n. 16</w:t>
        </w:r>
      </w:hyperlink>
      <w:r w:rsidRPr="00D645A6">
        <w:rPr>
          <w:rFonts w:ascii="Courier" w:eastAsia="Times New Roman" w:hAnsi="Courier" w:cs="Times New Roman"/>
          <w:color w:val="19191A"/>
          <w:sz w:val="27"/>
          <w:szCs w:val="27"/>
          <w:lang w:eastAsia="it-IT"/>
        </w:rPr>
        <w:t>, convertito, con modificazioni, dalla </w:t>
      </w:r>
      <w:hyperlink r:id="rId688" w:tgtFrame="_blank" w:history="1">
        <w:r w:rsidRPr="00D645A6">
          <w:rPr>
            <w:rFonts w:ascii="Courier" w:eastAsia="Times New Roman" w:hAnsi="Courier" w:cs="Times New Roman"/>
            <w:color w:val="0066CC"/>
            <w:sz w:val="27"/>
            <w:szCs w:val="27"/>
            <w:u w:val="single"/>
            <w:lang w:eastAsia="it-IT"/>
          </w:rPr>
          <w:t>legge 21 aprile 2023, n. 46</w:t>
        </w:r>
      </w:hyperlink>
      <w:r w:rsidRPr="00D645A6">
        <w:rPr>
          <w:rFonts w:ascii="Courier" w:eastAsia="Times New Roman" w:hAnsi="Courier" w:cs="Times New Roman"/>
          <w:color w:val="19191A"/>
          <w:sz w:val="27"/>
          <w:szCs w:val="27"/>
          <w:lang w:eastAsia="it-IT"/>
        </w:rPr>
        <w:t>, è ulteriormente prorogato, senza ulteriori oneri a carico della finanza pubblica, fino al 31 dicembre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394. </w:t>
      </w:r>
      <w:r w:rsidRPr="00D645A6">
        <w:rPr>
          <w:rFonts w:ascii="Courier" w:eastAsia="Times New Roman" w:hAnsi="Courier" w:cs="Times New Roman"/>
          <w:color w:val="19191A"/>
          <w:sz w:val="27"/>
          <w:szCs w:val="27"/>
          <w:lang w:eastAsia="it-IT"/>
        </w:rPr>
        <w:t>Il Fondo per le emergenze nazionali, di cui all'articolo 44 del codice di cui al </w:t>
      </w:r>
      <w:hyperlink r:id="rId689" w:tgtFrame="_blank" w:history="1">
        <w:r w:rsidRPr="00D645A6">
          <w:rPr>
            <w:rFonts w:ascii="Courier" w:eastAsia="Times New Roman" w:hAnsi="Courier" w:cs="Times New Roman"/>
            <w:color w:val="0066CC"/>
            <w:sz w:val="27"/>
            <w:szCs w:val="27"/>
            <w:u w:val="single"/>
            <w:lang w:eastAsia="it-IT"/>
          </w:rPr>
          <w:t>decreto legislativo 2 gennaio 2018, n. 1</w:t>
        </w:r>
      </w:hyperlink>
      <w:r w:rsidRPr="00D645A6">
        <w:rPr>
          <w:rFonts w:ascii="Courier" w:eastAsia="Times New Roman" w:hAnsi="Courier" w:cs="Times New Roman"/>
          <w:color w:val="19191A"/>
          <w:sz w:val="27"/>
          <w:szCs w:val="27"/>
          <w:lang w:eastAsia="it-IT"/>
        </w:rPr>
        <w:t>, è rifinanziato in misura pari a euro 26.000.000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395. </w:t>
      </w:r>
      <w:r w:rsidRPr="00D645A6">
        <w:rPr>
          <w:rFonts w:ascii="Courier" w:eastAsia="Times New Roman" w:hAnsi="Courier" w:cs="Times New Roman"/>
          <w:color w:val="19191A"/>
          <w:sz w:val="27"/>
          <w:szCs w:val="27"/>
          <w:lang w:eastAsia="it-IT"/>
        </w:rPr>
        <w:t>I permessi di soggiorno in scadenza al 31 dicembre 2023, rilasciati ai beneficiari di protezione temporanea ai sensi della decisione di esecuzione (UE) 2022/382 del Consiglio, del 4 marzo 2022, che accerta l'esistenza di un afflusso massiccio di sfollati dall'Ucraina, ai sensi dell'</w:t>
      </w:r>
      <w:hyperlink r:id="rId690" w:tgtFrame="_blank" w:history="1">
        <w:r w:rsidRPr="00D645A6">
          <w:rPr>
            <w:rFonts w:ascii="Courier" w:eastAsia="Times New Roman" w:hAnsi="Courier" w:cs="Times New Roman"/>
            <w:color w:val="0066CC"/>
            <w:sz w:val="27"/>
            <w:szCs w:val="27"/>
            <w:u w:val="single"/>
            <w:lang w:eastAsia="it-IT"/>
          </w:rPr>
          <w:t>articolo 5 della direttiva 2001/55/CE del Consiglio, del 20 luglio 2001</w:t>
        </w:r>
      </w:hyperlink>
      <w:r w:rsidRPr="00D645A6">
        <w:rPr>
          <w:rFonts w:ascii="Courier" w:eastAsia="Times New Roman" w:hAnsi="Courier" w:cs="Times New Roman"/>
          <w:color w:val="19191A"/>
          <w:sz w:val="27"/>
          <w:szCs w:val="27"/>
          <w:lang w:eastAsia="it-IT"/>
        </w:rPr>
        <w:t>, conservano la loro validità fino al 31 dicembre 2024. I permessi di soggiorno di cui al primo periodo perdono efficacia e sono revocati, anche prima della scadenza, in conseguenza dell'adozione, da parte del Consiglio dell'Unione europea, della decisione di cessazione della protezione temporanea.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396. </w:t>
      </w:r>
      <w:r w:rsidRPr="00D645A6">
        <w:rPr>
          <w:rFonts w:ascii="Courier" w:eastAsia="Times New Roman" w:hAnsi="Courier" w:cs="Times New Roman"/>
          <w:color w:val="19191A"/>
          <w:sz w:val="27"/>
          <w:szCs w:val="27"/>
          <w:lang w:eastAsia="it-IT"/>
        </w:rPr>
        <w:t>I permessi di soggiorno di cui al comma 395 possono essere convertiti, a richiesta dell'interessato, in permessi di soggiorno per lavoro, per l'attività effettivamente svolta, e si applicano le disposizioni di cui all'articolo 5, comma 2-ter, del testo unico di cui al </w:t>
      </w:r>
      <w:hyperlink r:id="rId691" w:tgtFrame="_blank" w:history="1">
        <w:r w:rsidRPr="00D645A6">
          <w:rPr>
            <w:rFonts w:ascii="Courier" w:eastAsia="Times New Roman" w:hAnsi="Courier" w:cs="Times New Roman"/>
            <w:color w:val="0066CC"/>
            <w:sz w:val="27"/>
            <w:szCs w:val="27"/>
            <w:u w:val="single"/>
            <w:lang w:eastAsia="it-IT"/>
          </w:rPr>
          <w:t>decreto legislativo 25 luglio 1998, n. 286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397. </w:t>
      </w:r>
      <w:r w:rsidRPr="00D645A6">
        <w:rPr>
          <w:rFonts w:ascii="Courier" w:eastAsia="Times New Roman" w:hAnsi="Courier" w:cs="Times New Roman"/>
          <w:color w:val="19191A"/>
          <w:sz w:val="27"/>
          <w:szCs w:val="27"/>
          <w:lang w:eastAsia="it-IT"/>
        </w:rPr>
        <w:t>È autorizzata la spesa di 2 milioni di euro annui a decorrere dall'anno 2024 per adeguare le retribuzioni del personale di cui all'</w:t>
      </w:r>
      <w:hyperlink r:id="rId692" w:tgtFrame="_blank" w:history="1">
        <w:r w:rsidRPr="00D645A6">
          <w:rPr>
            <w:rFonts w:ascii="Courier" w:eastAsia="Times New Roman" w:hAnsi="Courier" w:cs="Times New Roman"/>
            <w:color w:val="0066CC"/>
            <w:sz w:val="27"/>
            <w:szCs w:val="27"/>
            <w:u w:val="single"/>
            <w:lang w:eastAsia="it-IT"/>
          </w:rPr>
          <w:t>articolo 152 del decreto del Presidente della Repubblica 5 gennaio 1967, n. 18</w:t>
        </w:r>
      </w:hyperlink>
      <w:r w:rsidRPr="00D645A6">
        <w:rPr>
          <w:rFonts w:ascii="Courier" w:eastAsia="Times New Roman" w:hAnsi="Courier" w:cs="Times New Roman"/>
          <w:color w:val="19191A"/>
          <w:sz w:val="27"/>
          <w:szCs w:val="27"/>
          <w:lang w:eastAsia="it-IT"/>
        </w:rPr>
        <w:t>, ai parametri di riferimento di cui all'articolo 157 del medesimo decreto.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398. </w:t>
      </w:r>
      <w:r w:rsidRPr="00D645A6">
        <w:rPr>
          <w:rFonts w:ascii="Courier" w:eastAsia="Times New Roman" w:hAnsi="Courier" w:cs="Times New Roman"/>
          <w:color w:val="19191A"/>
          <w:sz w:val="27"/>
          <w:szCs w:val="27"/>
          <w:lang w:eastAsia="it-IT"/>
        </w:rPr>
        <w:t>Le risorse di cui all'articolo 14, comma 26-ter, secondo periodo, del </w:t>
      </w:r>
      <w:hyperlink r:id="rId693" w:tgtFrame="_blank" w:history="1">
        <w:r w:rsidRPr="00D645A6">
          <w:rPr>
            <w:rFonts w:ascii="Courier" w:eastAsia="Times New Roman" w:hAnsi="Courier" w:cs="Times New Roman"/>
            <w:color w:val="0066CC"/>
            <w:sz w:val="27"/>
            <w:szCs w:val="27"/>
            <w:u w:val="single"/>
            <w:lang w:eastAsia="it-IT"/>
          </w:rPr>
          <w:t>decreto-legge 6 luglio 2011, n. 98</w:t>
        </w:r>
      </w:hyperlink>
      <w:r w:rsidRPr="00D645A6">
        <w:rPr>
          <w:rFonts w:ascii="Courier" w:eastAsia="Times New Roman" w:hAnsi="Courier" w:cs="Times New Roman"/>
          <w:color w:val="19191A"/>
          <w:sz w:val="27"/>
          <w:szCs w:val="27"/>
          <w:lang w:eastAsia="it-IT"/>
        </w:rPr>
        <w:t>, convertito, con modificazioni, dalla </w:t>
      </w:r>
      <w:hyperlink r:id="rId694" w:tgtFrame="_blank" w:history="1">
        <w:r w:rsidRPr="00D645A6">
          <w:rPr>
            <w:rFonts w:ascii="Courier" w:eastAsia="Times New Roman" w:hAnsi="Courier" w:cs="Times New Roman"/>
            <w:color w:val="0066CC"/>
            <w:sz w:val="27"/>
            <w:szCs w:val="27"/>
            <w:u w:val="single"/>
            <w:lang w:eastAsia="it-IT"/>
          </w:rPr>
          <w:t>legge 15 luglio 2011, n. 111</w:t>
        </w:r>
      </w:hyperlink>
      <w:r w:rsidRPr="00D645A6">
        <w:rPr>
          <w:rFonts w:ascii="Courier" w:eastAsia="Times New Roman" w:hAnsi="Courier" w:cs="Times New Roman"/>
          <w:color w:val="19191A"/>
          <w:sz w:val="27"/>
          <w:szCs w:val="27"/>
          <w:lang w:eastAsia="it-IT"/>
        </w:rPr>
        <w:t>, sono incrementate di 2 milioni di euro annui a decorrere dall'anno 2024 per adeguare ai parametri di cui all'</w:t>
      </w:r>
      <w:hyperlink r:id="rId695" w:tgtFrame="_blank" w:history="1">
        <w:r w:rsidRPr="00D645A6">
          <w:rPr>
            <w:rFonts w:ascii="Courier" w:eastAsia="Times New Roman" w:hAnsi="Courier" w:cs="Times New Roman"/>
            <w:color w:val="0066CC"/>
            <w:sz w:val="27"/>
            <w:szCs w:val="27"/>
            <w:u w:val="single"/>
            <w:lang w:eastAsia="it-IT"/>
          </w:rPr>
          <w:t>articolo 157 del decreto del Presidente della Repubblica 5 gennaio 1967, n. 18</w:t>
        </w:r>
      </w:hyperlink>
      <w:r w:rsidRPr="00D645A6">
        <w:rPr>
          <w:rFonts w:ascii="Courier" w:eastAsia="Times New Roman" w:hAnsi="Courier" w:cs="Times New Roman"/>
          <w:color w:val="19191A"/>
          <w:sz w:val="27"/>
          <w:szCs w:val="27"/>
          <w:lang w:eastAsia="it-IT"/>
        </w:rPr>
        <w:t>, le retribuzioni del personale locale da impiegare presso gli uffici della rete estera dell'ICEAgenzia per la promozione all'estero e l'internazionalizzazione delle imprese italiane.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399. </w:t>
      </w:r>
      <w:r w:rsidRPr="00D645A6">
        <w:rPr>
          <w:rFonts w:ascii="Courier" w:eastAsia="Times New Roman" w:hAnsi="Courier" w:cs="Times New Roman"/>
          <w:color w:val="19191A"/>
          <w:sz w:val="27"/>
          <w:szCs w:val="27"/>
          <w:lang w:eastAsia="it-IT"/>
        </w:rPr>
        <w:t>Al fine di rafforzare la diplomazia culturale che favorisca il dialogo, la formazione di una nuova classe dirigente nel Continente africano e la costruzione di partenariati su basi paritarie, sono incrementate di 5 milioni di euro annui a decorrere dall'anno 2024 le risorse da destinare alle borse di studio a favore dei giovani studenti dei Paesi africani, inclusi quelli di cittadinanza o di origine italiana.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400. </w:t>
      </w:r>
      <w:r w:rsidRPr="00D645A6">
        <w:rPr>
          <w:rFonts w:ascii="Courier" w:eastAsia="Times New Roman" w:hAnsi="Courier" w:cs="Times New Roman"/>
          <w:color w:val="19191A"/>
          <w:sz w:val="27"/>
          <w:szCs w:val="27"/>
          <w:lang w:eastAsia="it-IT"/>
        </w:rPr>
        <w:t>È istituito nello stato di previsione del Ministero dell'economia e delle finanze, per il successivo trasferimento al bilancio autonomo della Presidenza del Consiglio dei ministri, un Fondo per il finanziamento di un programma di mitigazione strutturale della vulnerabilità sismica degli edifici pubblici, con una dotazione pari a 45 milioni di euro per l'anno 2024 e a 60 milioni di euro per ciascuno degli anni 2025, 2026, 2027 e 2028.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lang w:eastAsia="it-IT"/>
        </w:rPr>
      </w:pPr>
      <w:r w:rsidRPr="00D645A6">
        <w:rPr>
          <w:rFonts w:ascii="Courier" w:eastAsia="Times New Roman" w:hAnsi="Courier" w:cs="Times New Roman"/>
          <w:b/>
          <w:bCs/>
          <w:color w:val="19191A"/>
          <w:sz w:val="36"/>
          <w:szCs w:val="36"/>
          <w:lang w:eastAsia="it-IT"/>
        </w:rPr>
        <w:t>Art. 1</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401. </w:t>
      </w:r>
      <w:r w:rsidRPr="00D645A6">
        <w:rPr>
          <w:rFonts w:ascii="Courier" w:eastAsia="Times New Roman" w:hAnsi="Courier" w:cs="Times New Roman"/>
          <w:color w:val="19191A"/>
          <w:sz w:val="27"/>
          <w:szCs w:val="27"/>
          <w:lang w:eastAsia="it-IT"/>
        </w:rPr>
        <w:t xml:space="preserve">Con decreto del Ministro per la protezione civile e le politiche del mare è istituita la Cabina di coordinamento delle politiche attive per la riduzione della vulnerabilità sismica degli edifici pubblici, presieduta congiuntamente dal capo del Dipartimento « Casa Italia » e dal capo del Dipartimento della protezione civile della Presidenza del Consiglio dei ministri. La predetta Cabina di coordinamento opera senza nuovi e maggiori oneri per la finanza pubblica </w:t>
      </w:r>
      <w:r w:rsidRPr="00D645A6">
        <w:rPr>
          <w:rFonts w:ascii="Courier" w:eastAsia="Times New Roman" w:hAnsi="Courier" w:cs="Times New Roman"/>
          <w:color w:val="19191A"/>
          <w:sz w:val="27"/>
          <w:szCs w:val="27"/>
          <w:lang w:eastAsia="it-IT"/>
        </w:rPr>
        <w:lastRenderedPageBreak/>
        <w:t>ed è composta da rappresentanti dei Ministeri dell'economia e delle finanze, della giustizia, dell'interno, della difesa, della cultura, dell'istruzione e del merito, dell'università e della ricerca, delle infrastrutture e dei trasporti e della salute, nonché dell'Agenzia del demanio, della Conferenza delle regioni, dell'Associazione nazionale dei comuni italiani (ANCI) e dell'Unione delle province d'Italia (UPI). Ai componenti della Cabina di coordinamento di cui al presente comma non spettano emolumenti, compensi, gettoni di presenza o rimborsi di spese comunque denominati.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402. </w:t>
      </w:r>
      <w:r w:rsidRPr="00D645A6">
        <w:rPr>
          <w:rFonts w:ascii="Courier" w:eastAsia="Times New Roman" w:hAnsi="Courier" w:cs="Times New Roman"/>
          <w:color w:val="19191A"/>
          <w:sz w:val="27"/>
          <w:szCs w:val="27"/>
          <w:lang w:eastAsia="it-IT"/>
        </w:rPr>
        <w:t>Con decreto del Ministro per la protezione civile e le politiche del mare, su proposta della Cabina di coordinamento delle politiche attive per la riduzione della vulnerabilità sismica degli edifici pubblici, di concerto con il Ministro dell'economia e delle finanze, è approvato il programma di cui al comma 400, declinato attraverso diverse linee di azione, incluso il potenziamento delle attività finanziate dall'</w:t>
      </w:r>
      <w:hyperlink r:id="rId696" w:tgtFrame="_blank" w:history="1">
        <w:r w:rsidRPr="00D645A6">
          <w:rPr>
            <w:rFonts w:ascii="Courier" w:eastAsia="Times New Roman" w:hAnsi="Courier" w:cs="Times New Roman"/>
            <w:color w:val="0066CC"/>
            <w:sz w:val="27"/>
            <w:szCs w:val="27"/>
            <w:u w:val="single"/>
            <w:lang w:eastAsia="it-IT"/>
          </w:rPr>
          <w:t>articolo 11 del decreto-legge 28 aprile 2009, n. 39</w:t>
        </w:r>
      </w:hyperlink>
      <w:r w:rsidRPr="00D645A6">
        <w:rPr>
          <w:rFonts w:ascii="Courier" w:eastAsia="Times New Roman" w:hAnsi="Courier" w:cs="Times New Roman"/>
          <w:color w:val="19191A"/>
          <w:sz w:val="27"/>
          <w:szCs w:val="27"/>
          <w:lang w:eastAsia="it-IT"/>
        </w:rPr>
        <w:t>, convertito, con modificazioni, dalla </w:t>
      </w:r>
      <w:hyperlink r:id="rId697" w:tgtFrame="_blank" w:history="1">
        <w:r w:rsidRPr="00D645A6">
          <w:rPr>
            <w:rFonts w:ascii="Courier" w:eastAsia="Times New Roman" w:hAnsi="Courier" w:cs="Times New Roman"/>
            <w:color w:val="0066CC"/>
            <w:sz w:val="27"/>
            <w:szCs w:val="27"/>
            <w:u w:val="single"/>
            <w:lang w:eastAsia="it-IT"/>
          </w:rPr>
          <w:t>legge 24 giugno 2009, n. 77</w:t>
        </w:r>
      </w:hyperlink>
      <w:r w:rsidRPr="00D645A6">
        <w:rPr>
          <w:rFonts w:ascii="Courier" w:eastAsia="Times New Roman" w:hAnsi="Courier" w:cs="Times New Roman"/>
          <w:color w:val="19191A"/>
          <w:sz w:val="27"/>
          <w:szCs w:val="27"/>
          <w:lang w:eastAsia="it-IT"/>
        </w:rPr>
        <w:t>, delle quali sono responsabili le amministrazioni di settore. Il programma individua le priorità di intervento, il quadro finanziario, le modalità di monitoraggio sullo stato di attuazione e le modalità di revoca dei finanziamenti, ferme rimanendo le regole gestionali vigenti in relazione alla quota di risorse destinate all'integrazione dei piani di intervento già in essere.</w:t>
      </w:r>
      <w:r w:rsidRPr="00D645A6">
        <w:rPr>
          <w:rFonts w:ascii="Courier" w:eastAsia="Times New Roman" w:hAnsi="Courier" w:cs="Times New Roman"/>
          <w:color w:val="19191A"/>
          <w:sz w:val="27"/>
          <w:szCs w:val="27"/>
          <w:lang w:eastAsia="it-IT"/>
        </w:rPr>
        <w:br/>
        <w:t>All'attuazione del programma possono concorrere risorse già disponibili a legislazione vigente provenienti dal bilancio statale, nonché risorse dell'Unione europea e nazionali della coesione allo scopo destinate.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403. </w:t>
      </w:r>
      <w:r w:rsidRPr="00D645A6">
        <w:rPr>
          <w:rFonts w:ascii="Courier" w:eastAsia="Times New Roman" w:hAnsi="Courier" w:cs="Times New Roman"/>
          <w:color w:val="19191A"/>
          <w:sz w:val="27"/>
          <w:szCs w:val="27"/>
          <w:lang w:eastAsia="it-IT"/>
        </w:rPr>
        <w:t>All'articolo 1, comma 465, primo periodo, della </w:t>
      </w:r>
      <w:hyperlink r:id="rId698" w:tgtFrame="_blank" w:history="1">
        <w:r w:rsidRPr="00D645A6">
          <w:rPr>
            <w:rFonts w:ascii="Courier" w:eastAsia="Times New Roman" w:hAnsi="Courier" w:cs="Times New Roman"/>
            <w:color w:val="0066CC"/>
            <w:sz w:val="27"/>
            <w:szCs w:val="27"/>
            <w:u w:val="single"/>
            <w:lang w:eastAsia="it-IT"/>
          </w:rPr>
          <w:t>legge 30 dicembre 2021, n. 234</w:t>
        </w:r>
      </w:hyperlink>
      <w:r w:rsidRPr="00D645A6">
        <w:rPr>
          <w:rFonts w:ascii="Courier" w:eastAsia="Times New Roman" w:hAnsi="Courier" w:cs="Times New Roman"/>
          <w:color w:val="19191A"/>
          <w:sz w:val="27"/>
          <w:szCs w:val="27"/>
          <w:lang w:eastAsia="it-IT"/>
        </w:rPr>
        <w:t>, dopo le parole: « valutazione degli interventi » sono aggiunte le seguenti: « nonché alle attività connesse al contrasto del dissesto idrogeologico e alla mitigazione del rischio sismico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404. </w:t>
      </w:r>
      <w:r w:rsidRPr="00D645A6">
        <w:rPr>
          <w:rFonts w:ascii="Courier" w:eastAsia="Times New Roman" w:hAnsi="Courier" w:cs="Times New Roman"/>
          <w:color w:val="19191A"/>
          <w:sz w:val="27"/>
          <w:szCs w:val="27"/>
          <w:lang w:eastAsia="it-IT"/>
        </w:rPr>
        <w:t>Per le finalità di cui all'articolo 2-bis, comma 38, primo e secondo periodo, del </w:t>
      </w:r>
      <w:hyperlink r:id="rId699" w:tgtFrame="_blank" w:history="1">
        <w:r w:rsidRPr="00D645A6">
          <w:rPr>
            <w:rFonts w:ascii="Courier" w:eastAsia="Times New Roman" w:hAnsi="Courier" w:cs="Times New Roman"/>
            <w:color w:val="0066CC"/>
            <w:sz w:val="27"/>
            <w:szCs w:val="27"/>
            <w:u w:val="single"/>
            <w:lang w:eastAsia="it-IT"/>
          </w:rPr>
          <w:t>decreto-legge 16 ottobre 2017, n. 148</w:t>
        </w:r>
      </w:hyperlink>
      <w:r w:rsidRPr="00D645A6">
        <w:rPr>
          <w:rFonts w:ascii="Courier" w:eastAsia="Times New Roman" w:hAnsi="Courier" w:cs="Times New Roman"/>
          <w:color w:val="19191A"/>
          <w:sz w:val="27"/>
          <w:szCs w:val="27"/>
          <w:lang w:eastAsia="it-IT"/>
        </w:rPr>
        <w:t>, convertito, con modificazioni, dalla </w:t>
      </w:r>
      <w:hyperlink r:id="rId700" w:tgtFrame="_blank" w:history="1">
        <w:r w:rsidRPr="00D645A6">
          <w:rPr>
            <w:rFonts w:ascii="Courier" w:eastAsia="Times New Roman" w:hAnsi="Courier" w:cs="Times New Roman"/>
            <w:color w:val="0066CC"/>
            <w:sz w:val="27"/>
            <w:szCs w:val="27"/>
            <w:u w:val="single"/>
            <w:lang w:eastAsia="it-IT"/>
          </w:rPr>
          <w:t>legge 4 dicembre 2017, n. 172</w:t>
        </w:r>
      </w:hyperlink>
      <w:r w:rsidRPr="00D645A6">
        <w:rPr>
          <w:rFonts w:ascii="Courier" w:eastAsia="Times New Roman" w:hAnsi="Courier" w:cs="Times New Roman"/>
          <w:color w:val="19191A"/>
          <w:sz w:val="27"/>
          <w:szCs w:val="27"/>
          <w:lang w:eastAsia="it-IT"/>
        </w:rPr>
        <w:t>, l'autorizzazione di spesa di cui all'</w:t>
      </w:r>
      <w:hyperlink r:id="rId701" w:tgtFrame="_blank" w:history="1">
        <w:r w:rsidRPr="00D645A6">
          <w:rPr>
            <w:rFonts w:ascii="Courier" w:eastAsia="Times New Roman" w:hAnsi="Courier" w:cs="Times New Roman"/>
            <w:color w:val="0066CC"/>
            <w:sz w:val="27"/>
            <w:szCs w:val="27"/>
            <w:u w:val="single"/>
            <w:lang w:eastAsia="it-IT"/>
          </w:rPr>
          <w:t>articolo 1, comma 773, della legge 29 dicembre 2022, n. 197</w:t>
        </w:r>
      </w:hyperlink>
      <w:r w:rsidRPr="00D645A6">
        <w:rPr>
          <w:rFonts w:ascii="Courier" w:eastAsia="Times New Roman" w:hAnsi="Courier" w:cs="Times New Roman"/>
          <w:color w:val="19191A"/>
          <w:sz w:val="27"/>
          <w:szCs w:val="27"/>
          <w:lang w:eastAsia="it-IT"/>
        </w:rPr>
        <w:t xml:space="preserve">, è incrementata di 1,4 milioni di euro per ciascuno </w:t>
      </w:r>
      <w:r w:rsidRPr="00D645A6">
        <w:rPr>
          <w:rFonts w:ascii="Courier" w:eastAsia="Times New Roman" w:hAnsi="Courier" w:cs="Times New Roman"/>
          <w:color w:val="19191A"/>
          <w:sz w:val="27"/>
          <w:szCs w:val="27"/>
          <w:lang w:eastAsia="it-IT"/>
        </w:rPr>
        <w:lastRenderedPageBreak/>
        <w:t>degli anni 2024 e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405. </w:t>
      </w:r>
      <w:r w:rsidRPr="00D645A6">
        <w:rPr>
          <w:rFonts w:ascii="Courier" w:eastAsia="Times New Roman" w:hAnsi="Courier" w:cs="Times New Roman"/>
          <w:color w:val="19191A"/>
          <w:sz w:val="27"/>
          <w:szCs w:val="27"/>
          <w:lang w:eastAsia="it-IT"/>
        </w:rPr>
        <w:t>All'</w:t>
      </w:r>
      <w:hyperlink r:id="rId702" w:tgtFrame="_blank" w:history="1">
        <w:r w:rsidRPr="00D645A6">
          <w:rPr>
            <w:rFonts w:ascii="Courier" w:eastAsia="Times New Roman" w:hAnsi="Courier" w:cs="Times New Roman"/>
            <w:color w:val="0066CC"/>
            <w:sz w:val="27"/>
            <w:szCs w:val="27"/>
            <w:u w:val="single"/>
            <w:lang w:eastAsia="it-IT"/>
          </w:rPr>
          <w:t>articolo 9-sexies, comma 1, del decreto-legge 24 ottobre 2019, n. 123</w:t>
        </w:r>
      </w:hyperlink>
      <w:r w:rsidRPr="00D645A6">
        <w:rPr>
          <w:rFonts w:ascii="Courier" w:eastAsia="Times New Roman" w:hAnsi="Courier" w:cs="Times New Roman"/>
          <w:color w:val="19191A"/>
          <w:sz w:val="27"/>
          <w:szCs w:val="27"/>
          <w:lang w:eastAsia="it-IT"/>
        </w:rPr>
        <w:t>, convertito, con modificazioni, dalla </w:t>
      </w:r>
      <w:hyperlink r:id="rId703" w:tgtFrame="_blank" w:history="1">
        <w:r w:rsidRPr="00D645A6">
          <w:rPr>
            <w:rFonts w:ascii="Courier" w:eastAsia="Times New Roman" w:hAnsi="Courier" w:cs="Times New Roman"/>
            <w:color w:val="0066CC"/>
            <w:sz w:val="27"/>
            <w:szCs w:val="27"/>
            <w:u w:val="single"/>
            <w:lang w:eastAsia="it-IT"/>
          </w:rPr>
          <w:t>legge 12 dicembre 2019, n. 156</w:t>
        </w:r>
      </w:hyperlink>
      <w:r w:rsidRPr="00D645A6">
        <w:rPr>
          <w:rFonts w:ascii="Courier" w:eastAsia="Times New Roman" w:hAnsi="Courier" w:cs="Times New Roman"/>
          <w:color w:val="19191A"/>
          <w:sz w:val="27"/>
          <w:szCs w:val="27"/>
          <w:lang w:eastAsia="it-IT"/>
        </w:rPr>
        <w:t>, le parole: « fino al 31 dicembre 2020 » sono sostituite dalle seguenti: « per l'anno 2026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406. </w:t>
      </w:r>
      <w:r w:rsidRPr="00D645A6">
        <w:rPr>
          <w:rFonts w:ascii="Courier" w:eastAsia="Times New Roman" w:hAnsi="Courier" w:cs="Times New Roman"/>
          <w:color w:val="19191A"/>
          <w:sz w:val="27"/>
          <w:szCs w:val="27"/>
          <w:lang w:eastAsia="it-IT"/>
        </w:rPr>
        <w:t>Le disposizioni di cui all'</w:t>
      </w:r>
      <w:hyperlink r:id="rId704" w:tgtFrame="_blank" w:history="1">
        <w:r w:rsidRPr="00D645A6">
          <w:rPr>
            <w:rFonts w:ascii="Courier" w:eastAsia="Times New Roman" w:hAnsi="Courier" w:cs="Times New Roman"/>
            <w:color w:val="0066CC"/>
            <w:sz w:val="27"/>
            <w:szCs w:val="27"/>
            <w:u w:val="single"/>
            <w:lang w:eastAsia="it-IT"/>
          </w:rPr>
          <w:t>articolo 1, comma 255, della legge 27 dicembre 2013, n. 147</w:t>
        </w:r>
      </w:hyperlink>
      <w:r w:rsidRPr="00D645A6">
        <w:rPr>
          <w:rFonts w:ascii="Courier" w:eastAsia="Times New Roman" w:hAnsi="Courier" w:cs="Times New Roman"/>
          <w:color w:val="19191A"/>
          <w:sz w:val="27"/>
          <w:szCs w:val="27"/>
          <w:lang w:eastAsia="it-IT"/>
        </w:rPr>
        <w:t>, e di cui all'</w:t>
      </w:r>
      <w:hyperlink r:id="rId705" w:tgtFrame="_blank" w:history="1">
        <w:r w:rsidRPr="00D645A6">
          <w:rPr>
            <w:rFonts w:ascii="Courier" w:eastAsia="Times New Roman" w:hAnsi="Courier" w:cs="Times New Roman"/>
            <w:color w:val="0066CC"/>
            <w:sz w:val="27"/>
            <w:szCs w:val="27"/>
            <w:u w:val="single"/>
            <w:lang w:eastAsia="it-IT"/>
          </w:rPr>
          <w:t>articolo 11, comma 12, del decreto-legge 19 giugno 2015, n. 78</w:t>
        </w:r>
      </w:hyperlink>
      <w:r w:rsidRPr="00D645A6">
        <w:rPr>
          <w:rFonts w:ascii="Courier" w:eastAsia="Times New Roman" w:hAnsi="Courier" w:cs="Times New Roman"/>
          <w:color w:val="19191A"/>
          <w:sz w:val="27"/>
          <w:szCs w:val="27"/>
          <w:lang w:eastAsia="it-IT"/>
        </w:rPr>
        <w:t>, convertito, con modificazioni, dalla </w:t>
      </w:r>
      <w:hyperlink r:id="rId706" w:tgtFrame="_blank" w:history="1">
        <w:r w:rsidRPr="00D645A6">
          <w:rPr>
            <w:rFonts w:ascii="Courier" w:eastAsia="Times New Roman" w:hAnsi="Courier" w:cs="Times New Roman"/>
            <w:color w:val="0066CC"/>
            <w:sz w:val="27"/>
            <w:szCs w:val="27"/>
            <w:u w:val="single"/>
            <w:lang w:eastAsia="it-IT"/>
          </w:rPr>
          <w:t>legge 6 agosto 2015, n. 125</w:t>
        </w:r>
      </w:hyperlink>
      <w:r w:rsidRPr="00D645A6">
        <w:rPr>
          <w:rFonts w:ascii="Courier" w:eastAsia="Times New Roman" w:hAnsi="Courier" w:cs="Times New Roman"/>
          <w:color w:val="19191A"/>
          <w:sz w:val="27"/>
          <w:szCs w:val="27"/>
          <w:lang w:eastAsia="it-IT"/>
        </w:rPr>
        <w:t>, si applicano ai rifinanziamenti disposti dalla </w:t>
      </w:r>
      <w:hyperlink r:id="rId707" w:tgtFrame="_blank" w:history="1">
        <w:r w:rsidRPr="00D645A6">
          <w:rPr>
            <w:rFonts w:ascii="Courier" w:eastAsia="Times New Roman" w:hAnsi="Courier" w:cs="Times New Roman"/>
            <w:color w:val="0066CC"/>
            <w:sz w:val="27"/>
            <w:szCs w:val="27"/>
            <w:u w:val="single"/>
            <w:lang w:eastAsia="it-IT"/>
          </w:rPr>
          <w:t>legge 30 dicembre 2020, n. 178</w:t>
        </w:r>
      </w:hyperlink>
      <w:r w:rsidRPr="00D645A6">
        <w:rPr>
          <w:rFonts w:ascii="Courier" w:eastAsia="Times New Roman" w:hAnsi="Courier" w:cs="Times New Roman"/>
          <w:color w:val="19191A"/>
          <w:sz w:val="27"/>
          <w:szCs w:val="27"/>
          <w:lang w:eastAsia="it-IT"/>
        </w:rPr>
        <w:t>, per gli interventi di cui all'</w:t>
      </w:r>
      <w:hyperlink r:id="rId708" w:tgtFrame="_blank" w:history="1">
        <w:r w:rsidRPr="00D645A6">
          <w:rPr>
            <w:rFonts w:ascii="Courier" w:eastAsia="Times New Roman" w:hAnsi="Courier" w:cs="Times New Roman"/>
            <w:color w:val="0066CC"/>
            <w:sz w:val="27"/>
            <w:szCs w:val="27"/>
            <w:u w:val="single"/>
            <w:lang w:eastAsia="it-IT"/>
          </w:rPr>
          <w:t>articolo 3, comma 1, del decreto-legge 28 aprile 2009, n. 39</w:t>
        </w:r>
      </w:hyperlink>
      <w:r w:rsidRPr="00D645A6">
        <w:rPr>
          <w:rFonts w:ascii="Courier" w:eastAsia="Times New Roman" w:hAnsi="Courier" w:cs="Times New Roman"/>
          <w:color w:val="19191A"/>
          <w:sz w:val="27"/>
          <w:szCs w:val="27"/>
          <w:lang w:eastAsia="it-IT"/>
        </w:rPr>
        <w:t>, convertito, con modificazioni, dalla </w:t>
      </w:r>
      <w:hyperlink r:id="rId709" w:tgtFrame="_blank" w:history="1">
        <w:r w:rsidRPr="00D645A6">
          <w:rPr>
            <w:rFonts w:ascii="Courier" w:eastAsia="Times New Roman" w:hAnsi="Courier" w:cs="Times New Roman"/>
            <w:color w:val="0066CC"/>
            <w:sz w:val="27"/>
            <w:szCs w:val="27"/>
            <w:u w:val="single"/>
            <w:lang w:eastAsia="it-IT"/>
          </w:rPr>
          <w:t>legge 24 giugno 2009, n. 77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407. </w:t>
      </w:r>
      <w:r w:rsidRPr="00D645A6">
        <w:rPr>
          <w:rFonts w:ascii="Courier" w:eastAsia="Times New Roman" w:hAnsi="Courier" w:cs="Times New Roman"/>
          <w:color w:val="19191A"/>
          <w:sz w:val="27"/>
          <w:szCs w:val="27"/>
          <w:lang w:eastAsia="it-IT"/>
        </w:rPr>
        <w:t>All'</w:t>
      </w:r>
      <w:hyperlink r:id="rId710" w:tgtFrame="_blank" w:history="1">
        <w:r w:rsidRPr="00D645A6">
          <w:rPr>
            <w:rFonts w:ascii="Courier" w:eastAsia="Times New Roman" w:hAnsi="Courier" w:cs="Times New Roman"/>
            <w:color w:val="0066CC"/>
            <w:sz w:val="27"/>
            <w:szCs w:val="27"/>
            <w:u w:val="single"/>
            <w:lang w:eastAsia="it-IT"/>
          </w:rPr>
          <w:t>articolo 11, comma 11-bis, del decreto-legge 19 giugno 2015, n. 78</w:t>
        </w:r>
      </w:hyperlink>
      <w:r w:rsidRPr="00D645A6">
        <w:rPr>
          <w:rFonts w:ascii="Courier" w:eastAsia="Times New Roman" w:hAnsi="Courier" w:cs="Times New Roman"/>
          <w:color w:val="19191A"/>
          <w:sz w:val="27"/>
          <w:szCs w:val="27"/>
          <w:lang w:eastAsia="it-IT"/>
        </w:rPr>
        <w:t>, convertito, con modificazioni, dalla </w:t>
      </w:r>
      <w:hyperlink r:id="rId711" w:tgtFrame="_blank" w:history="1">
        <w:r w:rsidRPr="00D645A6">
          <w:rPr>
            <w:rFonts w:ascii="Courier" w:eastAsia="Times New Roman" w:hAnsi="Courier" w:cs="Times New Roman"/>
            <w:color w:val="0066CC"/>
            <w:sz w:val="27"/>
            <w:szCs w:val="27"/>
            <w:u w:val="single"/>
            <w:lang w:eastAsia="it-IT"/>
          </w:rPr>
          <w:t>legge 6 agosto 2015, n. 125</w:t>
        </w:r>
      </w:hyperlink>
      <w:r w:rsidRPr="00D645A6">
        <w:rPr>
          <w:rFonts w:ascii="Courier" w:eastAsia="Times New Roman" w:hAnsi="Courier" w:cs="Times New Roman"/>
          <w:color w:val="19191A"/>
          <w:sz w:val="27"/>
          <w:szCs w:val="27"/>
          <w:lang w:eastAsia="it-IT"/>
        </w:rPr>
        <w:t>, è aggiunto, in fine, il seguente periodo: « Allo scopo di accelerare il processo di ricostruzione e riparazione delle chiese o degli altri edifici di cui al primo periodo del presente comma, i competenti uffici territoriali del Ministero della cultura possono altresì delegare attraverso accordi, senza nuovi o maggiori oneri a carico della finanza pubblica, le funzioni di stazione appaltante ai competenti uffici periferici del provveditorato interregionale per le opere pubbliche, agli Uffici speciali per la ricostruzione, ai comuni e alle diocesi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408. </w:t>
      </w:r>
      <w:r w:rsidRPr="00D645A6">
        <w:rPr>
          <w:rFonts w:ascii="Courier" w:eastAsia="Times New Roman" w:hAnsi="Courier" w:cs="Times New Roman"/>
          <w:color w:val="19191A"/>
          <w:sz w:val="27"/>
          <w:szCs w:val="27"/>
          <w:lang w:eastAsia="it-IT"/>
        </w:rPr>
        <w:t>Il termine di scadenza dello stato di emergenza conseguente agli eventi sismici del 20 e 29 maggio 2012 di cui all'</w:t>
      </w:r>
      <w:hyperlink r:id="rId712" w:tgtFrame="_blank" w:history="1">
        <w:r w:rsidRPr="00D645A6">
          <w:rPr>
            <w:rFonts w:ascii="Courier" w:eastAsia="Times New Roman" w:hAnsi="Courier" w:cs="Times New Roman"/>
            <w:color w:val="0066CC"/>
            <w:sz w:val="27"/>
            <w:szCs w:val="27"/>
            <w:u w:val="single"/>
            <w:lang w:eastAsia="it-IT"/>
          </w:rPr>
          <w:t>articolo 1, comma 3, del decreto-legge 6 giugno 2012, n. 74</w:t>
        </w:r>
      </w:hyperlink>
      <w:r w:rsidRPr="00D645A6">
        <w:rPr>
          <w:rFonts w:ascii="Courier" w:eastAsia="Times New Roman" w:hAnsi="Courier" w:cs="Times New Roman"/>
          <w:color w:val="19191A"/>
          <w:sz w:val="27"/>
          <w:szCs w:val="27"/>
          <w:lang w:eastAsia="it-IT"/>
        </w:rPr>
        <w:t>, convertito, con modificazioni, dalla </w:t>
      </w:r>
      <w:hyperlink r:id="rId713" w:tgtFrame="_blank" w:history="1">
        <w:r w:rsidRPr="00D645A6">
          <w:rPr>
            <w:rFonts w:ascii="Courier" w:eastAsia="Times New Roman" w:hAnsi="Courier" w:cs="Times New Roman"/>
            <w:color w:val="0066CC"/>
            <w:sz w:val="27"/>
            <w:szCs w:val="27"/>
            <w:u w:val="single"/>
            <w:lang w:eastAsia="it-IT"/>
          </w:rPr>
          <w:t>legge 1° agosto 2012, n. 122</w:t>
        </w:r>
      </w:hyperlink>
      <w:r w:rsidRPr="00D645A6">
        <w:rPr>
          <w:rFonts w:ascii="Courier" w:eastAsia="Times New Roman" w:hAnsi="Courier" w:cs="Times New Roman"/>
          <w:color w:val="19191A"/>
          <w:sz w:val="27"/>
          <w:szCs w:val="27"/>
          <w:lang w:eastAsia="it-IT"/>
        </w:rPr>
        <w:t>, è ulteriormente prorogato, per le regioni Lombardia ed Emilia-Romagna, al 31 dicembre 2024, al fine di garantire la continuità delle procedure connesse con l'attività di ricostruzione.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409. </w:t>
      </w:r>
      <w:r w:rsidRPr="00D645A6">
        <w:rPr>
          <w:rFonts w:ascii="Courier" w:eastAsia="Times New Roman" w:hAnsi="Courier" w:cs="Times New Roman"/>
          <w:color w:val="19191A"/>
          <w:sz w:val="27"/>
          <w:szCs w:val="27"/>
          <w:lang w:eastAsia="it-IT"/>
        </w:rPr>
        <w:t xml:space="preserve">È autorizzata la spesa di 12,2 milioni di euro per l'anno 2024 per le spese relative al funzionamento, all'assistenza tecnica, all'assistenza alla popolazione, al contributo di autonoma sistemazione e a interventi sostitutivi per gli eventi sismici che hanno colpito i </w:t>
      </w:r>
      <w:r w:rsidRPr="00D645A6">
        <w:rPr>
          <w:rFonts w:ascii="Courier" w:eastAsia="Times New Roman" w:hAnsi="Courier" w:cs="Times New Roman"/>
          <w:color w:val="19191A"/>
          <w:sz w:val="27"/>
          <w:szCs w:val="27"/>
          <w:lang w:eastAsia="it-IT"/>
        </w:rPr>
        <w:lastRenderedPageBreak/>
        <w:t>territori dell'Emilia-Romagna nel 2012.</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410. </w:t>
      </w:r>
      <w:r w:rsidRPr="00D645A6">
        <w:rPr>
          <w:rFonts w:ascii="Courier" w:eastAsia="Times New Roman" w:hAnsi="Courier" w:cs="Times New Roman"/>
          <w:color w:val="19191A"/>
          <w:sz w:val="27"/>
          <w:szCs w:val="27"/>
          <w:lang w:eastAsia="it-IT"/>
        </w:rPr>
        <w:t>Le disposizioni di cui all'</w:t>
      </w:r>
      <w:hyperlink r:id="rId714" w:tgtFrame="_blank" w:history="1">
        <w:r w:rsidRPr="00D645A6">
          <w:rPr>
            <w:rFonts w:ascii="Courier" w:eastAsia="Times New Roman" w:hAnsi="Courier" w:cs="Times New Roman"/>
            <w:color w:val="0066CC"/>
            <w:sz w:val="27"/>
            <w:szCs w:val="27"/>
            <w:u w:val="single"/>
            <w:lang w:eastAsia="it-IT"/>
          </w:rPr>
          <w:t>articolo 3-bis, comma 2, del decreto-legge 24 giugno 2016, n. 113</w:t>
        </w:r>
      </w:hyperlink>
      <w:r w:rsidRPr="00D645A6">
        <w:rPr>
          <w:rFonts w:ascii="Courier" w:eastAsia="Times New Roman" w:hAnsi="Courier" w:cs="Times New Roman"/>
          <w:color w:val="19191A"/>
          <w:sz w:val="27"/>
          <w:szCs w:val="27"/>
          <w:lang w:eastAsia="it-IT"/>
        </w:rPr>
        <w:t>, convertito, con modificazioni, dalla </w:t>
      </w:r>
      <w:hyperlink r:id="rId715" w:tgtFrame="_blank" w:history="1">
        <w:r w:rsidRPr="00D645A6">
          <w:rPr>
            <w:rFonts w:ascii="Courier" w:eastAsia="Times New Roman" w:hAnsi="Courier" w:cs="Times New Roman"/>
            <w:color w:val="0066CC"/>
            <w:sz w:val="27"/>
            <w:szCs w:val="27"/>
            <w:u w:val="single"/>
            <w:lang w:eastAsia="it-IT"/>
          </w:rPr>
          <w:t>legge 7 agosto 2016, n. 160</w:t>
        </w:r>
      </w:hyperlink>
      <w:r w:rsidRPr="00D645A6">
        <w:rPr>
          <w:rFonts w:ascii="Courier" w:eastAsia="Times New Roman" w:hAnsi="Courier" w:cs="Times New Roman"/>
          <w:color w:val="19191A"/>
          <w:sz w:val="27"/>
          <w:szCs w:val="27"/>
          <w:lang w:eastAsia="it-IT"/>
        </w:rPr>
        <w:t>, si applicano fino all'anno 2024 nel limite di spesa di 8,1 milioni di euro per l'anno 2024. A tal fine è autorizzata la spesa di 8,1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411. </w:t>
      </w:r>
      <w:r w:rsidRPr="00D645A6">
        <w:rPr>
          <w:rFonts w:ascii="Courier" w:eastAsia="Times New Roman" w:hAnsi="Courier" w:cs="Times New Roman"/>
          <w:color w:val="19191A"/>
          <w:sz w:val="27"/>
          <w:szCs w:val="27"/>
          <w:lang w:eastAsia="it-IT"/>
        </w:rPr>
        <w:t>Le somme disponibili nella contabilità speciale intestata al Commissario delegato alla ricostruzione per la regione Lombardia, di cui all'</w:t>
      </w:r>
      <w:hyperlink r:id="rId716" w:tgtFrame="_blank" w:history="1">
        <w:r w:rsidRPr="00D645A6">
          <w:rPr>
            <w:rFonts w:ascii="Courier" w:eastAsia="Times New Roman" w:hAnsi="Courier" w:cs="Times New Roman"/>
            <w:color w:val="0066CC"/>
            <w:sz w:val="27"/>
            <w:szCs w:val="27"/>
            <w:u w:val="single"/>
            <w:lang w:eastAsia="it-IT"/>
          </w:rPr>
          <w:t>articolo 1, comma 4, del decreto-legge 6 giugno 2012, n. 74</w:t>
        </w:r>
      </w:hyperlink>
      <w:r w:rsidRPr="00D645A6">
        <w:rPr>
          <w:rFonts w:ascii="Courier" w:eastAsia="Times New Roman" w:hAnsi="Courier" w:cs="Times New Roman"/>
          <w:color w:val="19191A"/>
          <w:sz w:val="27"/>
          <w:szCs w:val="27"/>
          <w:lang w:eastAsia="it-IT"/>
        </w:rPr>
        <w:t>, convertito, con modificazioni, dalla </w:t>
      </w:r>
      <w:hyperlink r:id="rId717" w:tgtFrame="_blank" w:history="1">
        <w:r w:rsidRPr="00D645A6">
          <w:rPr>
            <w:rFonts w:ascii="Courier" w:eastAsia="Times New Roman" w:hAnsi="Courier" w:cs="Times New Roman"/>
            <w:color w:val="0066CC"/>
            <w:sz w:val="27"/>
            <w:szCs w:val="27"/>
            <w:u w:val="single"/>
            <w:lang w:eastAsia="it-IT"/>
          </w:rPr>
          <w:t>legge 1° agosto 2012, n. 122</w:t>
        </w:r>
      </w:hyperlink>
      <w:r w:rsidRPr="00D645A6">
        <w:rPr>
          <w:rFonts w:ascii="Courier" w:eastAsia="Times New Roman" w:hAnsi="Courier" w:cs="Times New Roman"/>
          <w:color w:val="19191A"/>
          <w:sz w:val="27"/>
          <w:szCs w:val="27"/>
          <w:lang w:eastAsia="it-IT"/>
        </w:rPr>
        <w:t>, e aperta ai sensi dell'articolo 2, comma 6, del medesimo </w:t>
      </w:r>
      <w:hyperlink r:id="rId718" w:tgtFrame="_blank" w:history="1">
        <w:r w:rsidRPr="00D645A6">
          <w:rPr>
            <w:rFonts w:ascii="Courier" w:eastAsia="Times New Roman" w:hAnsi="Courier" w:cs="Times New Roman"/>
            <w:color w:val="0066CC"/>
            <w:sz w:val="27"/>
            <w:szCs w:val="27"/>
            <w:u w:val="single"/>
            <w:lang w:eastAsia="it-IT"/>
          </w:rPr>
          <w:t>decreto-legge n. 74 del 2012</w:t>
        </w:r>
      </w:hyperlink>
      <w:r w:rsidRPr="00D645A6">
        <w:rPr>
          <w:rFonts w:ascii="Courier" w:eastAsia="Times New Roman" w:hAnsi="Courier" w:cs="Times New Roman"/>
          <w:color w:val="19191A"/>
          <w:sz w:val="27"/>
          <w:szCs w:val="27"/>
          <w:lang w:eastAsia="it-IT"/>
        </w:rPr>
        <w:t>, sono utilizzate per la prosecuzione delle attività di ricostruzione pubblica e privata.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412. </w:t>
      </w:r>
      <w:r w:rsidRPr="00D645A6">
        <w:rPr>
          <w:rFonts w:ascii="Courier" w:eastAsia="Times New Roman" w:hAnsi="Courier" w:cs="Times New Roman"/>
          <w:color w:val="19191A"/>
          <w:sz w:val="27"/>
          <w:szCs w:val="27"/>
          <w:lang w:eastAsia="it-IT"/>
        </w:rPr>
        <w:t>Allo scopo di assicurare il proseguimento e l'accelerazione dei processi di ricostruzione, all'</w:t>
      </w:r>
      <w:hyperlink r:id="rId719" w:tgtFrame="_blank" w:history="1">
        <w:r w:rsidRPr="00D645A6">
          <w:rPr>
            <w:rFonts w:ascii="Courier" w:eastAsia="Times New Roman" w:hAnsi="Courier" w:cs="Times New Roman"/>
            <w:color w:val="0066CC"/>
            <w:sz w:val="27"/>
            <w:szCs w:val="27"/>
            <w:u w:val="single"/>
            <w:lang w:eastAsia="it-IT"/>
          </w:rPr>
          <w:t>articolo 1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20"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dopo il comma 4-septies è inserito il seguente:</w:t>
      </w:r>
      <w:r w:rsidRPr="00D645A6">
        <w:rPr>
          <w:rFonts w:ascii="Courier" w:eastAsia="Times New Roman" w:hAnsi="Courier" w:cs="Times New Roman"/>
          <w:color w:val="19191A"/>
          <w:sz w:val="27"/>
          <w:szCs w:val="27"/>
          <w:lang w:eastAsia="it-IT"/>
        </w:rPr>
        <w:br/>
        <w:t>« 4-octies. Lo stato di emergenza di cui al comma 4-bis è prorogato fino al 31 dicembre 2024. A tale fine il Fondo per le emergenze nazionali di cui all'articolo 44 del codice della protezione civile, di cui al </w:t>
      </w:r>
      <w:hyperlink r:id="rId721" w:tgtFrame="_blank" w:history="1">
        <w:r w:rsidRPr="00D645A6">
          <w:rPr>
            <w:rFonts w:ascii="Courier" w:eastAsia="Times New Roman" w:hAnsi="Courier" w:cs="Times New Roman"/>
            <w:color w:val="0066CC"/>
            <w:sz w:val="27"/>
            <w:szCs w:val="27"/>
            <w:u w:val="single"/>
            <w:lang w:eastAsia="it-IT"/>
          </w:rPr>
          <w:t>decreto legislativo 2 gennaio 2018, n. 1</w:t>
        </w:r>
      </w:hyperlink>
      <w:r w:rsidRPr="00D645A6">
        <w:rPr>
          <w:rFonts w:ascii="Courier" w:eastAsia="Times New Roman" w:hAnsi="Courier" w:cs="Times New Roman"/>
          <w:color w:val="19191A"/>
          <w:sz w:val="27"/>
          <w:szCs w:val="27"/>
          <w:lang w:eastAsia="it-IT"/>
        </w:rPr>
        <w:t>, è incrementato di 130 milioni di euro per l'anno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413. </w:t>
      </w:r>
      <w:r w:rsidRPr="00D645A6">
        <w:rPr>
          <w:rFonts w:ascii="Courier" w:eastAsia="Times New Roman" w:hAnsi="Courier" w:cs="Times New Roman"/>
          <w:color w:val="19191A"/>
          <w:sz w:val="27"/>
          <w:szCs w:val="27"/>
          <w:lang w:eastAsia="it-IT"/>
        </w:rPr>
        <w:t>Allo scopo di assicurare il proseguimento e l'accelerazione dei processi di ricostruzione, all'</w:t>
      </w:r>
      <w:hyperlink r:id="rId722" w:tgtFrame="_blank" w:history="1">
        <w:r w:rsidRPr="00D645A6">
          <w:rPr>
            <w:rFonts w:ascii="Courier" w:eastAsia="Times New Roman" w:hAnsi="Courier" w:cs="Times New Roman"/>
            <w:color w:val="0066CC"/>
            <w:sz w:val="27"/>
            <w:szCs w:val="27"/>
            <w:u w:val="single"/>
            <w:lang w:eastAsia="it-IT"/>
          </w:rPr>
          <w:t>articolo 1, comma 990, della legge 30 dicembre 2018, n. 145</w:t>
        </w:r>
      </w:hyperlink>
      <w:r w:rsidRPr="00D645A6">
        <w:rPr>
          <w:rFonts w:ascii="Courier" w:eastAsia="Times New Roman" w:hAnsi="Courier" w:cs="Times New Roman"/>
          <w:color w:val="19191A"/>
          <w:sz w:val="27"/>
          <w:szCs w:val="27"/>
          <w:lang w:eastAsia="it-IT"/>
        </w:rPr>
        <w:t>, le parole: « 31 dicembre 2023 » sono sostituite dalle seguenti: « 31 dicembre 2024 » e le parole: « per l'anno 2022 » sono sostituite dalle seguenti: « per l'anno 2023 ». A tal fine è autorizzata la spesa di 71,8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414. </w:t>
      </w:r>
      <w:r w:rsidRPr="00D645A6">
        <w:rPr>
          <w:rFonts w:ascii="Courier" w:eastAsia="Times New Roman" w:hAnsi="Courier" w:cs="Times New Roman"/>
          <w:color w:val="19191A"/>
          <w:sz w:val="27"/>
          <w:szCs w:val="27"/>
          <w:lang w:eastAsia="it-IT"/>
        </w:rPr>
        <w:t>Per le spese di personale di cui all'</w:t>
      </w:r>
      <w:hyperlink r:id="rId723" w:tgtFrame="_blank" w:history="1">
        <w:r w:rsidRPr="00D645A6">
          <w:rPr>
            <w:rFonts w:ascii="Courier" w:eastAsia="Times New Roman" w:hAnsi="Courier" w:cs="Times New Roman"/>
            <w:color w:val="0066CC"/>
            <w:sz w:val="27"/>
            <w:szCs w:val="27"/>
            <w:u w:val="single"/>
            <w:lang w:eastAsia="it-IT"/>
          </w:rPr>
          <w:t>articolo 50, comma 3,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24"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è autorizzata la spesa di euro 470.000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415. </w:t>
      </w:r>
      <w:r w:rsidRPr="00D645A6">
        <w:rPr>
          <w:rFonts w:ascii="Courier" w:eastAsia="Times New Roman" w:hAnsi="Courier" w:cs="Times New Roman"/>
          <w:color w:val="19191A"/>
          <w:sz w:val="27"/>
          <w:szCs w:val="27"/>
          <w:lang w:eastAsia="it-IT"/>
        </w:rPr>
        <w:t>Per le medesime finalità di cui all'</w:t>
      </w:r>
      <w:hyperlink r:id="rId725" w:tgtFrame="_blank" w:history="1">
        <w:r w:rsidRPr="00D645A6">
          <w:rPr>
            <w:rFonts w:ascii="Courier" w:eastAsia="Times New Roman" w:hAnsi="Courier" w:cs="Times New Roman"/>
            <w:color w:val="0066CC"/>
            <w:sz w:val="27"/>
            <w:szCs w:val="27"/>
            <w:u w:val="single"/>
            <w:lang w:eastAsia="it-IT"/>
          </w:rPr>
          <w:t>articolo 50, comma 9-quater,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26"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il Commissario straordinario di cui al medesimo </w:t>
      </w:r>
      <w:hyperlink r:id="rId727" w:tgtFrame="_blank" w:history="1">
        <w:r w:rsidRPr="00D645A6">
          <w:rPr>
            <w:rFonts w:ascii="Courier" w:eastAsia="Times New Roman" w:hAnsi="Courier" w:cs="Times New Roman"/>
            <w:color w:val="0066CC"/>
            <w:sz w:val="27"/>
            <w:szCs w:val="27"/>
            <w:u w:val="single"/>
            <w:lang w:eastAsia="it-IT"/>
          </w:rPr>
          <w:t>decreto-legge n. 189 del 2016</w:t>
        </w:r>
      </w:hyperlink>
      <w:r w:rsidRPr="00D645A6">
        <w:rPr>
          <w:rFonts w:ascii="Courier" w:eastAsia="Times New Roman" w:hAnsi="Courier" w:cs="Times New Roman"/>
          <w:color w:val="19191A"/>
          <w:sz w:val="27"/>
          <w:szCs w:val="27"/>
          <w:lang w:eastAsia="it-IT"/>
        </w:rPr>
        <w:t> può, con propri provvedimenti da adottare ai sensi dell'articolo 2, comma 2, del citato </w:t>
      </w:r>
      <w:hyperlink r:id="rId728" w:tgtFrame="_blank" w:history="1">
        <w:r w:rsidRPr="00D645A6">
          <w:rPr>
            <w:rFonts w:ascii="Courier" w:eastAsia="Times New Roman" w:hAnsi="Courier" w:cs="Times New Roman"/>
            <w:color w:val="0066CC"/>
            <w:sz w:val="27"/>
            <w:szCs w:val="27"/>
            <w:u w:val="single"/>
            <w:lang w:eastAsia="it-IT"/>
          </w:rPr>
          <w:t>decreto-legge n. 189 del 2016</w:t>
        </w:r>
      </w:hyperlink>
      <w:r w:rsidRPr="00D645A6">
        <w:rPr>
          <w:rFonts w:ascii="Courier" w:eastAsia="Times New Roman" w:hAnsi="Courier" w:cs="Times New Roman"/>
          <w:color w:val="19191A"/>
          <w:sz w:val="27"/>
          <w:szCs w:val="27"/>
          <w:lang w:eastAsia="it-IT"/>
        </w:rPr>
        <w:t>, destinare ulteriori unità di personale agli uffici speciali per la ricostruzione, agli enti locali e alla struttura commissariale, mediante ampliamento delle convenzioni di cui all'articolo 50, comma 3, lettere b) e c), del citato </w:t>
      </w:r>
      <w:hyperlink r:id="rId729" w:tgtFrame="_blank" w:history="1">
        <w:r w:rsidRPr="00D645A6">
          <w:rPr>
            <w:rFonts w:ascii="Courier" w:eastAsia="Times New Roman" w:hAnsi="Courier" w:cs="Times New Roman"/>
            <w:color w:val="0066CC"/>
            <w:sz w:val="27"/>
            <w:szCs w:val="27"/>
            <w:u w:val="single"/>
            <w:lang w:eastAsia="it-IT"/>
          </w:rPr>
          <w:t>decreto-legge n. 189 del 2016</w:t>
        </w:r>
      </w:hyperlink>
      <w:r w:rsidRPr="00D645A6">
        <w:rPr>
          <w:rFonts w:ascii="Courier" w:eastAsia="Times New Roman" w:hAnsi="Courier" w:cs="Times New Roman"/>
          <w:color w:val="19191A"/>
          <w:sz w:val="27"/>
          <w:szCs w:val="27"/>
          <w:lang w:eastAsia="it-IT"/>
        </w:rPr>
        <w:t>, nel limite di spesa di 7,5 milioni di euro per l'anno 2024. A tal fine è autorizzata la spesa di 7,5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416. </w:t>
      </w:r>
      <w:r w:rsidRPr="00D645A6">
        <w:rPr>
          <w:rFonts w:ascii="Courier" w:eastAsia="Times New Roman" w:hAnsi="Courier" w:cs="Times New Roman"/>
          <w:color w:val="19191A"/>
          <w:sz w:val="27"/>
          <w:szCs w:val="27"/>
          <w:lang w:eastAsia="it-IT"/>
        </w:rPr>
        <w:t>Le esenzioni previste dall'articolo 2-bis, comma 25, secondo periodo, del </w:t>
      </w:r>
      <w:hyperlink r:id="rId730" w:tgtFrame="_blank" w:history="1">
        <w:r w:rsidRPr="00D645A6">
          <w:rPr>
            <w:rFonts w:ascii="Courier" w:eastAsia="Times New Roman" w:hAnsi="Courier" w:cs="Times New Roman"/>
            <w:color w:val="0066CC"/>
            <w:sz w:val="27"/>
            <w:szCs w:val="27"/>
            <w:u w:val="single"/>
            <w:lang w:eastAsia="it-IT"/>
          </w:rPr>
          <w:t>decreto-legge 16 ottobre 2017, n. 148</w:t>
        </w:r>
      </w:hyperlink>
      <w:r w:rsidRPr="00D645A6">
        <w:rPr>
          <w:rFonts w:ascii="Courier" w:eastAsia="Times New Roman" w:hAnsi="Courier" w:cs="Times New Roman"/>
          <w:color w:val="19191A"/>
          <w:sz w:val="27"/>
          <w:szCs w:val="27"/>
          <w:lang w:eastAsia="it-IT"/>
        </w:rPr>
        <w:t>, convertito, con modificazioni, dalla </w:t>
      </w:r>
      <w:hyperlink r:id="rId731" w:tgtFrame="_blank" w:history="1">
        <w:r w:rsidRPr="00D645A6">
          <w:rPr>
            <w:rFonts w:ascii="Courier" w:eastAsia="Times New Roman" w:hAnsi="Courier" w:cs="Times New Roman"/>
            <w:color w:val="0066CC"/>
            <w:sz w:val="27"/>
            <w:szCs w:val="27"/>
            <w:u w:val="single"/>
            <w:lang w:eastAsia="it-IT"/>
          </w:rPr>
          <w:t>legge 4 dicembre 2017, n. 172</w:t>
        </w:r>
      </w:hyperlink>
      <w:r w:rsidRPr="00D645A6">
        <w:rPr>
          <w:rFonts w:ascii="Courier" w:eastAsia="Times New Roman" w:hAnsi="Courier" w:cs="Times New Roman"/>
          <w:color w:val="19191A"/>
          <w:sz w:val="27"/>
          <w:szCs w:val="27"/>
          <w:lang w:eastAsia="it-IT"/>
        </w:rPr>
        <w:t>, sono prorogate fino al 31 dicembre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417. </w:t>
      </w:r>
      <w:r w:rsidRPr="00D645A6">
        <w:rPr>
          <w:rFonts w:ascii="Courier" w:eastAsia="Times New Roman" w:hAnsi="Courier" w:cs="Times New Roman"/>
          <w:color w:val="19191A"/>
          <w:sz w:val="27"/>
          <w:szCs w:val="27"/>
          <w:lang w:eastAsia="it-IT"/>
        </w:rPr>
        <w:t>All'articolo 8, comma 1-ter, terzo periodo, del </w:t>
      </w:r>
      <w:hyperlink r:id="rId732" w:tgtFrame="_blank" w:history="1">
        <w:r w:rsidRPr="00D645A6">
          <w:rPr>
            <w:rFonts w:ascii="Courier" w:eastAsia="Times New Roman" w:hAnsi="Courier" w:cs="Times New Roman"/>
            <w:color w:val="0066CC"/>
            <w:sz w:val="27"/>
            <w:szCs w:val="27"/>
            <w:u w:val="single"/>
            <w:lang w:eastAsia="it-IT"/>
          </w:rPr>
          <w:t>decreto-legge 24 ottobre 2019, n. 123</w:t>
        </w:r>
      </w:hyperlink>
      <w:r w:rsidRPr="00D645A6">
        <w:rPr>
          <w:rFonts w:ascii="Courier" w:eastAsia="Times New Roman" w:hAnsi="Courier" w:cs="Times New Roman"/>
          <w:color w:val="19191A"/>
          <w:sz w:val="27"/>
          <w:szCs w:val="27"/>
          <w:lang w:eastAsia="it-IT"/>
        </w:rPr>
        <w:t>, convertito, con modificazioni, dalla </w:t>
      </w:r>
      <w:hyperlink r:id="rId733" w:tgtFrame="_blank" w:history="1">
        <w:r w:rsidRPr="00D645A6">
          <w:rPr>
            <w:rFonts w:ascii="Courier" w:eastAsia="Times New Roman" w:hAnsi="Courier" w:cs="Times New Roman"/>
            <w:color w:val="0066CC"/>
            <w:sz w:val="27"/>
            <w:szCs w:val="27"/>
            <w:u w:val="single"/>
            <w:lang w:eastAsia="it-IT"/>
          </w:rPr>
          <w:t>legge 12 dicembre 2019, n. 156</w:t>
        </w:r>
      </w:hyperlink>
      <w:r w:rsidRPr="00D645A6">
        <w:rPr>
          <w:rFonts w:ascii="Courier" w:eastAsia="Times New Roman" w:hAnsi="Courier" w:cs="Times New Roman"/>
          <w:color w:val="19191A"/>
          <w:sz w:val="27"/>
          <w:szCs w:val="27"/>
          <w:lang w:eastAsia="it-IT"/>
        </w:rPr>
        <w:t>, le parole: « fino al 31 dicembre 2023 » sono sostituite dalle seguenti: « fino al 31 dicembre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418. </w:t>
      </w:r>
      <w:r w:rsidRPr="00D645A6">
        <w:rPr>
          <w:rFonts w:ascii="Courier" w:eastAsia="Times New Roman" w:hAnsi="Courier" w:cs="Times New Roman"/>
          <w:color w:val="19191A"/>
          <w:sz w:val="27"/>
          <w:szCs w:val="27"/>
          <w:lang w:eastAsia="it-IT"/>
        </w:rPr>
        <w:t>All'articolo 44, comma 1, terzo periodo, del </w:t>
      </w:r>
      <w:hyperlink r:id="rId734" w:tgtFrame="_blank" w:history="1">
        <w:r w:rsidRPr="00D645A6">
          <w:rPr>
            <w:rFonts w:ascii="Courier" w:eastAsia="Times New Roman" w:hAnsi="Courier" w:cs="Times New Roman"/>
            <w:color w:val="0066CC"/>
            <w:sz w:val="27"/>
            <w:szCs w:val="27"/>
            <w:u w:val="single"/>
            <w:lang w:eastAsia="it-IT"/>
          </w:rPr>
          <w:t>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35"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le parole: « , 2022 e 2023 » sono sostituite dalle seguenti: « , 2022, 2023 e 2024 » e le parole: « , al quinto anno e al sesto anno » sono sostituite dalle seguenti: « , al quinto, al sesto e al settimo anno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419. </w:t>
      </w:r>
      <w:r w:rsidRPr="00D645A6">
        <w:rPr>
          <w:rFonts w:ascii="Courier" w:eastAsia="Times New Roman" w:hAnsi="Courier" w:cs="Times New Roman"/>
          <w:color w:val="19191A"/>
          <w:sz w:val="27"/>
          <w:szCs w:val="27"/>
          <w:lang w:eastAsia="it-IT"/>
        </w:rPr>
        <w:t>All'</w:t>
      </w:r>
      <w:hyperlink r:id="rId736" w:tgtFrame="_blank" w:history="1">
        <w:r w:rsidRPr="00D645A6">
          <w:rPr>
            <w:rFonts w:ascii="Courier" w:eastAsia="Times New Roman" w:hAnsi="Courier" w:cs="Times New Roman"/>
            <w:color w:val="0066CC"/>
            <w:sz w:val="27"/>
            <w:szCs w:val="27"/>
            <w:u w:val="single"/>
            <w:lang w:eastAsia="it-IT"/>
          </w:rPr>
          <w:t>articolo 14, comma 6, del decreto-legge 30 dicembre 2016, n. 244</w:t>
        </w:r>
      </w:hyperlink>
      <w:r w:rsidRPr="00D645A6">
        <w:rPr>
          <w:rFonts w:ascii="Courier" w:eastAsia="Times New Roman" w:hAnsi="Courier" w:cs="Times New Roman"/>
          <w:color w:val="19191A"/>
          <w:sz w:val="27"/>
          <w:szCs w:val="27"/>
          <w:lang w:eastAsia="it-IT"/>
        </w:rPr>
        <w:t>, convertito, con modificazioni, dalla </w:t>
      </w:r>
      <w:hyperlink r:id="rId737" w:tgtFrame="_blank" w:history="1">
        <w:r w:rsidRPr="00D645A6">
          <w:rPr>
            <w:rFonts w:ascii="Courier" w:eastAsia="Times New Roman" w:hAnsi="Courier" w:cs="Times New Roman"/>
            <w:color w:val="0066CC"/>
            <w:sz w:val="27"/>
            <w:szCs w:val="27"/>
            <w:u w:val="single"/>
            <w:lang w:eastAsia="it-IT"/>
          </w:rPr>
          <w:t>legge 27 febbraio 2017, n. 19</w:t>
        </w:r>
      </w:hyperlink>
      <w:r w:rsidRPr="00D645A6">
        <w:rPr>
          <w:rFonts w:ascii="Courier" w:eastAsia="Times New Roman" w:hAnsi="Courier" w:cs="Times New Roman"/>
          <w:color w:val="19191A"/>
          <w:sz w:val="27"/>
          <w:szCs w:val="27"/>
          <w:lang w:eastAsia="it-IT"/>
        </w:rPr>
        <w:t>, le parole: « 31 dicembre 2023 », ovunque ricorrono, sono sostituite dalle seguenti: « 31 dicembre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420. </w:t>
      </w:r>
      <w:r w:rsidRPr="00D645A6">
        <w:rPr>
          <w:rFonts w:ascii="Courier" w:eastAsia="Times New Roman" w:hAnsi="Courier" w:cs="Times New Roman"/>
          <w:color w:val="19191A"/>
          <w:sz w:val="27"/>
          <w:szCs w:val="27"/>
          <w:lang w:eastAsia="it-IT"/>
        </w:rPr>
        <w:t>All'articolo 2-bis, comma 22, terzo periodo, del </w:t>
      </w:r>
      <w:hyperlink r:id="rId738" w:tgtFrame="_blank" w:history="1">
        <w:r w:rsidRPr="00D645A6">
          <w:rPr>
            <w:rFonts w:ascii="Courier" w:eastAsia="Times New Roman" w:hAnsi="Courier" w:cs="Times New Roman"/>
            <w:color w:val="0066CC"/>
            <w:sz w:val="27"/>
            <w:szCs w:val="27"/>
            <w:u w:val="single"/>
            <w:lang w:eastAsia="it-IT"/>
          </w:rPr>
          <w:t>decreto-legge 16 ottobre 2017, n. 148</w:t>
        </w:r>
      </w:hyperlink>
      <w:r w:rsidRPr="00D645A6">
        <w:rPr>
          <w:rFonts w:ascii="Courier" w:eastAsia="Times New Roman" w:hAnsi="Courier" w:cs="Times New Roman"/>
          <w:color w:val="19191A"/>
          <w:sz w:val="27"/>
          <w:szCs w:val="27"/>
          <w:lang w:eastAsia="it-IT"/>
        </w:rPr>
        <w:t>, convertito, con modificazioni, dalla </w:t>
      </w:r>
      <w:hyperlink r:id="rId739" w:tgtFrame="_blank" w:history="1">
        <w:r w:rsidRPr="00D645A6">
          <w:rPr>
            <w:rFonts w:ascii="Courier" w:eastAsia="Times New Roman" w:hAnsi="Courier" w:cs="Times New Roman"/>
            <w:color w:val="0066CC"/>
            <w:sz w:val="27"/>
            <w:szCs w:val="27"/>
            <w:u w:val="single"/>
            <w:lang w:eastAsia="it-IT"/>
          </w:rPr>
          <w:t>legge 4 dicembre 2017, n. 172</w:t>
        </w:r>
      </w:hyperlink>
      <w:r w:rsidRPr="00D645A6">
        <w:rPr>
          <w:rFonts w:ascii="Courier" w:eastAsia="Times New Roman" w:hAnsi="Courier" w:cs="Times New Roman"/>
          <w:color w:val="19191A"/>
          <w:sz w:val="27"/>
          <w:szCs w:val="27"/>
          <w:lang w:eastAsia="it-IT"/>
        </w:rPr>
        <w:t xml:space="preserve">, le parole: « 31 dicembre 2023 » sono sostituite dalle </w:t>
      </w:r>
      <w:r w:rsidRPr="00D645A6">
        <w:rPr>
          <w:rFonts w:ascii="Courier" w:eastAsia="Times New Roman" w:hAnsi="Courier" w:cs="Times New Roman"/>
          <w:color w:val="19191A"/>
          <w:sz w:val="27"/>
          <w:szCs w:val="27"/>
          <w:lang w:eastAsia="it-IT"/>
        </w:rPr>
        <w:lastRenderedPageBreak/>
        <w:t>seguenti: « 31 dicembre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421. </w:t>
      </w:r>
      <w:r w:rsidRPr="00D645A6">
        <w:rPr>
          <w:rFonts w:ascii="Courier" w:eastAsia="Times New Roman" w:hAnsi="Courier" w:cs="Times New Roman"/>
          <w:color w:val="19191A"/>
          <w:sz w:val="27"/>
          <w:szCs w:val="27"/>
          <w:lang w:eastAsia="it-IT"/>
        </w:rPr>
        <w:t>Lo Stato concorre, in tutto o in parte, agli oneri derivanti dai commi 419 e 420, nei limiti di spesa di 1,5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422. </w:t>
      </w:r>
      <w:r w:rsidRPr="00D645A6">
        <w:rPr>
          <w:rFonts w:ascii="Courier" w:eastAsia="Times New Roman" w:hAnsi="Courier" w:cs="Times New Roman"/>
          <w:color w:val="19191A"/>
          <w:sz w:val="27"/>
          <w:szCs w:val="27"/>
          <w:lang w:eastAsia="it-IT"/>
        </w:rPr>
        <w:t>All'</w:t>
      </w:r>
      <w:hyperlink r:id="rId740" w:tgtFrame="_blank" w:history="1">
        <w:r w:rsidRPr="00D645A6">
          <w:rPr>
            <w:rFonts w:ascii="Courier" w:eastAsia="Times New Roman" w:hAnsi="Courier" w:cs="Times New Roman"/>
            <w:color w:val="0066CC"/>
            <w:sz w:val="27"/>
            <w:szCs w:val="27"/>
            <w:u w:val="single"/>
            <w:lang w:eastAsia="it-IT"/>
          </w:rPr>
          <w:t>articolo 48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41"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7, primo periodo, le parole: « dicembre 2023 » sono sostituite dalle seguenti: « dicembre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16:</w:t>
      </w:r>
      <w:r w:rsidRPr="00D645A6">
        <w:rPr>
          <w:rFonts w:ascii="Courier" w:eastAsia="Times New Roman" w:hAnsi="Courier" w:cs="Times New Roman"/>
          <w:color w:val="19191A"/>
          <w:sz w:val="27"/>
          <w:szCs w:val="27"/>
          <w:lang w:eastAsia="it-IT"/>
        </w:rPr>
        <w:br/>
        <w:t>1) al primo periodo, le parole: « fino all'anno d'imposta 2022 » sono sostituite dalle seguenti: « fino all'anno d'imposta 2023 »;</w:t>
      </w:r>
      <w:r w:rsidRPr="00D645A6">
        <w:rPr>
          <w:rFonts w:ascii="Courier" w:eastAsia="Times New Roman" w:hAnsi="Courier" w:cs="Times New Roman"/>
          <w:color w:val="19191A"/>
          <w:sz w:val="27"/>
          <w:szCs w:val="27"/>
          <w:lang w:eastAsia="it-IT"/>
        </w:rPr>
        <w:br/>
        <w:t>2) al secondo periodo, le parole: « e comunque non oltre il 31 dicembre 2023 » sono sostituite dalle seguenti: « e comunque non oltre il 31 dicembre 2024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423. </w:t>
      </w:r>
      <w:r w:rsidRPr="00D645A6">
        <w:rPr>
          <w:rFonts w:ascii="Courier" w:eastAsia="Times New Roman" w:hAnsi="Courier" w:cs="Times New Roman"/>
          <w:color w:val="19191A"/>
          <w:sz w:val="27"/>
          <w:szCs w:val="27"/>
          <w:lang w:eastAsia="it-IT"/>
        </w:rPr>
        <w:t>All'</w:t>
      </w:r>
      <w:hyperlink r:id="rId742" w:tgtFrame="_blank" w:history="1">
        <w:r w:rsidRPr="00D645A6">
          <w:rPr>
            <w:rFonts w:ascii="Courier" w:eastAsia="Times New Roman" w:hAnsi="Courier" w:cs="Times New Roman"/>
            <w:color w:val="0066CC"/>
            <w:sz w:val="27"/>
            <w:szCs w:val="27"/>
            <w:u w:val="single"/>
            <w:lang w:eastAsia="it-IT"/>
          </w:rPr>
          <w:t>articolo 28, commi 7</w:t>
        </w:r>
      </w:hyperlink>
      <w:r w:rsidRPr="00D645A6">
        <w:rPr>
          <w:rFonts w:ascii="Courier" w:eastAsia="Times New Roman" w:hAnsi="Courier" w:cs="Times New Roman"/>
          <w:color w:val="19191A"/>
          <w:sz w:val="27"/>
          <w:szCs w:val="27"/>
          <w:lang w:eastAsia="it-IT"/>
        </w:rPr>
        <w:t> e </w:t>
      </w:r>
      <w:hyperlink r:id="rId743" w:tgtFrame="_blank" w:history="1">
        <w:r w:rsidRPr="00D645A6">
          <w:rPr>
            <w:rFonts w:ascii="Courier" w:eastAsia="Times New Roman" w:hAnsi="Courier" w:cs="Times New Roman"/>
            <w:color w:val="0066CC"/>
            <w:sz w:val="27"/>
            <w:szCs w:val="27"/>
            <w:u w:val="single"/>
            <w:lang w:eastAsia="it-IT"/>
          </w:rPr>
          <w:t>13-ter,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44"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le parole: « 31 dicembre 2023 », ovunque ricorrono, sono sostituite dalle seguenti: « 31 dicembre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424. </w:t>
      </w:r>
      <w:r w:rsidRPr="00D645A6">
        <w:rPr>
          <w:rFonts w:ascii="Courier" w:eastAsia="Times New Roman" w:hAnsi="Courier" w:cs="Times New Roman"/>
          <w:color w:val="19191A"/>
          <w:sz w:val="27"/>
          <w:szCs w:val="27"/>
          <w:lang w:eastAsia="it-IT"/>
        </w:rPr>
        <w:t>All'</w:t>
      </w:r>
      <w:hyperlink r:id="rId745" w:tgtFrame="_blank" w:history="1">
        <w:r w:rsidRPr="00D645A6">
          <w:rPr>
            <w:rFonts w:ascii="Courier" w:eastAsia="Times New Roman" w:hAnsi="Courier" w:cs="Times New Roman"/>
            <w:color w:val="0066CC"/>
            <w:sz w:val="27"/>
            <w:szCs w:val="27"/>
            <w:u w:val="single"/>
            <w:lang w:eastAsia="it-IT"/>
          </w:rPr>
          <w:t>articolo 28-bis, comma 2,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46"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le parole: « 31 dicembre 2023 » sono sostituite dalle seguenti: « 31 dicembre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425. </w:t>
      </w:r>
      <w:r w:rsidRPr="00D645A6">
        <w:rPr>
          <w:rFonts w:ascii="Courier" w:eastAsia="Times New Roman" w:hAnsi="Courier" w:cs="Times New Roman"/>
          <w:color w:val="19191A"/>
          <w:sz w:val="27"/>
          <w:szCs w:val="27"/>
          <w:lang w:eastAsia="it-IT"/>
        </w:rPr>
        <w:t>Per i contratti di lavoro a tempo determinato stipulati con il personale in servizio presso gli uffici speciali per la ricostruzione e presso gli altri enti ricompresi nel cratere del sisma del 2016, nonché per i contratti di lavoro a tempo determinato di cui alle convenzioni con le società indicate all'</w:t>
      </w:r>
      <w:hyperlink r:id="rId747" w:tgtFrame="_blank" w:history="1">
        <w:r w:rsidRPr="00D645A6">
          <w:rPr>
            <w:rFonts w:ascii="Courier" w:eastAsia="Times New Roman" w:hAnsi="Courier" w:cs="Times New Roman"/>
            <w:color w:val="0066CC"/>
            <w:sz w:val="27"/>
            <w:szCs w:val="27"/>
            <w:u w:val="single"/>
            <w:lang w:eastAsia="it-IT"/>
          </w:rPr>
          <w:t>articolo 50, comma 3, lettere b)</w:t>
        </w:r>
      </w:hyperlink>
      <w:r w:rsidRPr="00D645A6">
        <w:rPr>
          <w:rFonts w:ascii="Courier" w:eastAsia="Times New Roman" w:hAnsi="Courier" w:cs="Times New Roman"/>
          <w:color w:val="19191A"/>
          <w:sz w:val="27"/>
          <w:szCs w:val="27"/>
          <w:lang w:eastAsia="it-IT"/>
        </w:rPr>
        <w:t> e </w:t>
      </w:r>
      <w:hyperlink r:id="rId748" w:tgtFrame="_blank" w:history="1">
        <w:r w:rsidRPr="00D645A6">
          <w:rPr>
            <w:rFonts w:ascii="Courier" w:eastAsia="Times New Roman" w:hAnsi="Courier" w:cs="Times New Roman"/>
            <w:color w:val="0066CC"/>
            <w:sz w:val="27"/>
            <w:szCs w:val="27"/>
            <w:u w:val="single"/>
            <w:lang w:eastAsia="it-IT"/>
          </w:rPr>
          <w:t>c),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49"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la proroga o il rinnovo fino al 31 dicembre 2024 si intende in deroga, limitatamente alla predetta annualità, ai limiti previsti dal </w:t>
      </w:r>
      <w:hyperlink r:id="rId750" w:tgtFrame="_blank" w:history="1">
        <w:r w:rsidRPr="00D645A6">
          <w:rPr>
            <w:rFonts w:ascii="Courier" w:eastAsia="Times New Roman" w:hAnsi="Courier" w:cs="Times New Roman"/>
            <w:color w:val="0066CC"/>
            <w:sz w:val="27"/>
            <w:szCs w:val="27"/>
            <w:u w:val="single"/>
            <w:lang w:eastAsia="it-IT"/>
          </w:rPr>
          <w:t>decreto legislativo 30 marzo 2001, n. 165</w:t>
        </w:r>
      </w:hyperlink>
      <w:r w:rsidRPr="00D645A6">
        <w:rPr>
          <w:rFonts w:ascii="Courier" w:eastAsia="Times New Roman" w:hAnsi="Courier" w:cs="Times New Roman"/>
          <w:color w:val="19191A"/>
          <w:sz w:val="27"/>
          <w:szCs w:val="27"/>
          <w:lang w:eastAsia="it-IT"/>
        </w:rPr>
        <w:t>, e dalla contrattazione collettiva nazionale di lavoro dei comparti del pubblico impiego e in deroga ai limiti di cui agli </w:t>
      </w:r>
      <w:hyperlink r:id="rId751" w:tgtFrame="_blank" w:history="1">
        <w:r w:rsidRPr="00D645A6">
          <w:rPr>
            <w:rFonts w:ascii="Courier" w:eastAsia="Times New Roman" w:hAnsi="Courier" w:cs="Times New Roman"/>
            <w:color w:val="0066CC"/>
            <w:sz w:val="27"/>
            <w:szCs w:val="27"/>
            <w:u w:val="single"/>
            <w:lang w:eastAsia="it-IT"/>
          </w:rPr>
          <w:t>articoli 19</w:t>
        </w:r>
      </w:hyperlink>
      <w:r w:rsidRPr="00D645A6">
        <w:rPr>
          <w:rFonts w:ascii="Courier" w:eastAsia="Times New Roman" w:hAnsi="Courier" w:cs="Times New Roman"/>
          <w:color w:val="19191A"/>
          <w:sz w:val="27"/>
          <w:szCs w:val="27"/>
          <w:lang w:eastAsia="it-IT"/>
        </w:rPr>
        <w:t>, </w:t>
      </w:r>
      <w:hyperlink r:id="rId752" w:tgtFrame="_blank" w:history="1">
        <w:r w:rsidRPr="00D645A6">
          <w:rPr>
            <w:rFonts w:ascii="Courier" w:eastAsia="Times New Roman" w:hAnsi="Courier" w:cs="Times New Roman"/>
            <w:color w:val="0066CC"/>
            <w:sz w:val="27"/>
            <w:szCs w:val="27"/>
            <w:u w:val="single"/>
            <w:lang w:eastAsia="it-IT"/>
          </w:rPr>
          <w:t>21</w:t>
        </w:r>
      </w:hyperlink>
      <w:r w:rsidRPr="00D645A6">
        <w:rPr>
          <w:rFonts w:ascii="Courier" w:eastAsia="Times New Roman" w:hAnsi="Courier" w:cs="Times New Roman"/>
          <w:color w:val="19191A"/>
          <w:sz w:val="27"/>
          <w:szCs w:val="27"/>
          <w:lang w:eastAsia="it-IT"/>
        </w:rPr>
        <w:t> e </w:t>
      </w:r>
      <w:hyperlink r:id="rId753" w:tgtFrame="_blank" w:history="1">
        <w:r w:rsidRPr="00D645A6">
          <w:rPr>
            <w:rFonts w:ascii="Courier" w:eastAsia="Times New Roman" w:hAnsi="Courier" w:cs="Times New Roman"/>
            <w:color w:val="0066CC"/>
            <w:sz w:val="27"/>
            <w:szCs w:val="27"/>
            <w:u w:val="single"/>
            <w:lang w:eastAsia="it-IT"/>
          </w:rPr>
          <w:t>23 del decreto legislativo 15 giugno 2015, n. 81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426. </w:t>
      </w:r>
      <w:r w:rsidRPr="00D645A6">
        <w:rPr>
          <w:rFonts w:ascii="Courier" w:eastAsia="Times New Roman" w:hAnsi="Courier" w:cs="Times New Roman"/>
          <w:color w:val="19191A"/>
          <w:sz w:val="27"/>
          <w:szCs w:val="27"/>
          <w:lang w:eastAsia="it-IT"/>
        </w:rPr>
        <w:t>Per le finalità di cui al </w:t>
      </w:r>
      <w:hyperlink r:id="rId754" w:tgtFrame="_blank" w:history="1">
        <w:r w:rsidRPr="00D645A6">
          <w:rPr>
            <w:rFonts w:ascii="Courier" w:eastAsia="Times New Roman" w:hAnsi="Courier" w:cs="Times New Roman"/>
            <w:color w:val="0066CC"/>
            <w:sz w:val="27"/>
            <w:szCs w:val="27"/>
            <w:u w:val="single"/>
            <w:lang w:eastAsia="it-IT"/>
          </w:rPr>
          <w:t>comma 3 dell'articolo 57 del decreto-legge 14 agosto 2020, n. 104</w:t>
        </w:r>
      </w:hyperlink>
      <w:r w:rsidRPr="00D645A6">
        <w:rPr>
          <w:rFonts w:ascii="Courier" w:eastAsia="Times New Roman" w:hAnsi="Courier" w:cs="Times New Roman"/>
          <w:color w:val="19191A"/>
          <w:sz w:val="27"/>
          <w:szCs w:val="27"/>
          <w:lang w:eastAsia="it-IT"/>
        </w:rPr>
        <w:t>, convertito, con modificazioni, dalla </w:t>
      </w:r>
      <w:hyperlink r:id="rId755" w:tgtFrame="_blank" w:history="1">
        <w:r w:rsidRPr="00D645A6">
          <w:rPr>
            <w:rFonts w:ascii="Courier" w:eastAsia="Times New Roman" w:hAnsi="Courier" w:cs="Times New Roman"/>
            <w:color w:val="0066CC"/>
            <w:sz w:val="27"/>
            <w:szCs w:val="27"/>
            <w:u w:val="single"/>
            <w:lang w:eastAsia="it-IT"/>
          </w:rPr>
          <w:t>legge 13 ottobre 2020, n. 126</w:t>
        </w:r>
      </w:hyperlink>
      <w:r w:rsidRPr="00D645A6">
        <w:rPr>
          <w:rFonts w:ascii="Courier" w:eastAsia="Times New Roman" w:hAnsi="Courier" w:cs="Times New Roman"/>
          <w:color w:val="19191A"/>
          <w:sz w:val="27"/>
          <w:szCs w:val="27"/>
          <w:lang w:eastAsia="it-IT"/>
        </w:rPr>
        <w:t>, il fondo di cui al comma 3-bis del citato articolo 57 è incrementato di 15 milioni di euro, a decorrere dall'anno 2024. Conseguentemente, le risorse trasferite alle contabilità speciali dei Commissari straordinari ai sensi dei commi da 404 a 434 e destinate ad assunzioni a tempo determinato sono rese indisponibili per nuove assunzioni a tempo determinato in misura corrispondente alle risorse utilizzate per la stabilizzazione effettuata ai sensi del primo periodo e restano a disposizione delle strutture commissariali nella medesima annualità per essere utilizzate per i processi di ricostruzione.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427. </w:t>
      </w:r>
      <w:r w:rsidRPr="00D645A6">
        <w:rPr>
          <w:rFonts w:ascii="Courier" w:eastAsia="Times New Roman" w:hAnsi="Courier" w:cs="Times New Roman"/>
          <w:color w:val="19191A"/>
          <w:sz w:val="27"/>
          <w:szCs w:val="27"/>
          <w:lang w:eastAsia="it-IT"/>
        </w:rPr>
        <w:t>Per l'anno 2024, con riferimento alle fattispecie individuate dall'</w:t>
      </w:r>
      <w:hyperlink r:id="rId756" w:tgtFrame="_blank" w:history="1">
        <w:r w:rsidRPr="00D645A6">
          <w:rPr>
            <w:rFonts w:ascii="Courier" w:eastAsia="Times New Roman" w:hAnsi="Courier" w:cs="Times New Roman"/>
            <w:color w:val="0066CC"/>
            <w:sz w:val="27"/>
            <w:szCs w:val="27"/>
            <w:u w:val="single"/>
            <w:lang w:eastAsia="it-IT"/>
          </w:rPr>
          <w:t>articolo 1, comma 997, della legge 30 dicembre 2018, n. 145</w:t>
        </w:r>
      </w:hyperlink>
      <w:r w:rsidRPr="00D645A6">
        <w:rPr>
          <w:rFonts w:ascii="Courier" w:eastAsia="Times New Roman" w:hAnsi="Courier" w:cs="Times New Roman"/>
          <w:color w:val="19191A"/>
          <w:sz w:val="27"/>
          <w:szCs w:val="27"/>
          <w:lang w:eastAsia="it-IT"/>
        </w:rPr>
        <w:t>, non sono dovuti i canoni di cui all'</w:t>
      </w:r>
      <w:hyperlink r:id="rId757" w:tgtFrame="_blank" w:history="1">
        <w:r w:rsidRPr="00D645A6">
          <w:rPr>
            <w:rFonts w:ascii="Courier" w:eastAsia="Times New Roman" w:hAnsi="Courier" w:cs="Times New Roman"/>
            <w:color w:val="0066CC"/>
            <w:sz w:val="27"/>
            <w:szCs w:val="27"/>
            <w:u w:val="single"/>
            <w:lang w:eastAsia="it-IT"/>
          </w:rPr>
          <w:t>articolo 1, commi da 816</w:t>
        </w:r>
      </w:hyperlink>
      <w:r w:rsidRPr="00D645A6">
        <w:rPr>
          <w:rFonts w:ascii="Courier" w:eastAsia="Times New Roman" w:hAnsi="Courier" w:cs="Times New Roman"/>
          <w:color w:val="19191A"/>
          <w:sz w:val="27"/>
          <w:szCs w:val="27"/>
          <w:lang w:eastAsia="it-IT"/>
        </w:rPr>
        <w:t> </w:t>
      </w:r>
      <w:hyperlink r:id="rId758" w:tgtFrame="_blank" w:history="1">
        <w:r w:rsidRPr="00D645A6">
          <w:rPr>
            <w:rFonts w:ascii="Courier" w:eastAsia="Times New Roman" w:hAnsi="Courier" w:cs="Times New Roman"/>
            <w:color w:val="0066CC"/>
            <w:sz w:val="27"/>
            <w:szCs w:val="27"/>
            <w:u w:val="single"/>
            <w:lang w:eastAsia="it-IT"/>
          </w:rPr>
          <w:t>a 847, della legge 27 dicembre 2019, n. 160</w:t>
        </w:r>
      </w:hyperlink>
      <w:r w:rsidRPr="00D645A6">
        <w:rPr>
          <w:rFonts w:ascii="Courier" w:eastAsia="Times New Roman" w:hAnsi="Courier" w:cs="Times New Roman"/>
          <w:color w:val="19191A"/>
          <w:sz w:val="27"/>
          <w:szCs w:val="27"/>
          <w:lang w:eastAsia="it-IT"/>
        </w:rPr>
        <w:t>. Per il ristoro ai comuni a fronte delle minori entrate derivanti dalla disposizione di cui al primo periodo del presente comma, il fondo di cui al </w:t>
      </w:r>
      <w:hyperlink r:id="rId759" w:tgtFrame="_blank" w:history="1">
        <w:r w:rsidRPr="00D645A6">
          <w:rPr>
            <w:rFonts w:ascii="Courier" w:eastAsia="Times New Roman" w:hAnsi="Courier" w:cs="Times New Roman"/>
            <w:color w:val="0066CC"/>
            <w:sz w:val="27"/>
            <w:szCs w:val="27"/>
            <w:u w:val="single"/>
            <w:lang w:eastAsia="it-IT"/>
          </w:rPr>
          <w:t>comma 1 dell'articolo 17-ter del decreto-legge 31 dicembre 2020, n. 183</w:t>
        </w:r>
      </w:hyperlink>
      <w:r w:rsidRPr="00D645A6">
        <w:rPr>
          <w:rFonts w:ascii="Courier" w:eastAsia="Times New Roman" w:hAnsi="Courier" w:cs="Times New Roman"/>
          <w:color w:val="19191A"/>
          <w:sz w:val="27"/>
          <w:szCs w:val="27"/>
          <w:lang w:eastAsia="it-IT"/>
        </w:rPr>
        <w:t>, convertito, con modificazioni, dalla </w:t>
      </w:r>
      <w:hyperlink r:id="rId760" w:tgtFrame="_blank" w:history="1">
        <w:r w:rsidRPr="00D645A6">
          <w:rPr>
            <w:rFonts w:ascii="Courier" w:eastAsia="Times New Roman" w:hAnsi="Courier" w:cs="Times New Roman"/>
            <w:color w:val="0066CC"/>
            <w:sz w:val="27"/>
            <w:szCs w:val="27"/>
            <w:u w:val="single"/>
            <w:lang w:eastAsia="it-IT"/>
          </w:rPr>
          <w:t>legge 26 febbraio 2021, n. 21</w:t>
        </w:r>
      </w:hyperlink>
      <w:r w:rsidRPr="00D645A6">
        <w:rPr>
          <w:rFonts w:ascii="Courier" w:eastAsia="Times New Roman" w:hAnsi="Courier" w:cs="Times New Roman"/>
          <w:color w:val="19191A"/>
          <w:sz w:val="27"/>
          <w:szCs w:val="27"/>
          <w:lang w:eastAsia="it-IT"/>
        </w:rPr>
        <w:t>, è incrementato di 5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428. </w:t>
      </w:r>
      <w:r w:rsidRPr="00D645A6">
        <w:rPr>
          <w:rFonts w:ascii="Courier" w:eastAsia="Times New Roman" w:hAnsi="Courier" w:cs="Times New Roman"/>
          <w:color w:val="19191A"/>
          <w:sz w:val="27"/>
          <w:szCs w:val="27"/>
          <w:lang w:eastAsia="it-IT"/>
        </w:rPr>
        <w:t>Per far fronte alle esigenze legate ai compiti e alle funzioni istituzionali della Struttura di cui all'</w:t>
      </w:r>
      <w:hyperlink r:id="rId761" w:tgtFrame="_blank" w:history="1">
        <w:r w:rsidRPr="00D645A6">
          <w:rPr>
            <w:rFonts w:ascii="Courier" w:eastAsia="Times New Roman" w:hAnsi="Courier" w:cs="Times New Roman"/>
            <w:color w:val="0066CC"/>
            <w:sz w:val="27"/>
            <w:szCs w:val="27"/>
            <w:u w:val="single"/>
            <w:lang w:eastAsia="it-IT"/>
          </w:rPr>
          <w:t>articolo 30, comma 1,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62"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è autorizzata la spesa di euro 500.000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429. </w:t>
      </w:r>
      <w:r w:rsidRPr="00D645A6">
        <w:rPr>
          <w:rFonts w:ascii="Courier" w:eastAsia="Times New Roman" w:hAnsi="Courier" w:cs="Times New Roman"/>
          <w:color w:val="19191A"/>
          <w:sz w:val="27"/>
          <w:szCs w:val="27"/>
          <w:lang w:eastAsia="it-IT"/>
        </w:rPr>
        <w:t>All'</w:t>
      </w:r>
      <w:hyperlink r:id="rId763" w:tgtFrame="_blank" w:history="1">
        <w:r w:rsidRPr="00D645A6">
          <w:rPr>
            <w:rFonts w:ascii="Courier" w:eastAsia="Times New Roman" w:hAnsi="Courier" w:cs="Times New Roman"/>
            <w:color w:val="0066CC"/>
            <w:sz w:val="27"/>
            <w:szCs w:val="27"/>
            <w:u w:val="single"/>
            <w:lang w:eastAsia="it-IT"/>
          </w:rPr>
          <w:t>articolo 1, comma 986, della legge 30 dicembre 2018, n. 145</w:t>
        </w:r>
      </w:hyperlink>
      <w:r w:rsidRPr="00D645A6">
        <w:rPr>
          <w:rFonts w:ascii="Courier" w:eastAsia="Times New Roman" w:hAnsi="Courier" w:cs="Times New Roman"/>
          <w:color w:val="19191A"/>
          <w:sz w:val="27"/>
          <w:szCs w:val="27"/>
          <w:lang w:eastAsia="it-IT"/>
        </w:rPr>
        <w:t>, le parole: « , 2022 e 2023 » sono sostituite dalle seguenti: « , 2022, 2023 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430. </w:t>
      </w:r>
      <w:r w:rsidRPr="00D645A6">
        <w:rPr>
          <w:rFonts w:ascii="Courier" w:eastAsia="Times New Roman" w:hAnsi="Courier" w:cs="Times New Roman"/>
          <w:color w:val="19191A"/>
          <w:sz w:val="27"/>
          <w:szCs w:val="27"/>
          <w:lang w:eastAsia="it-IT"/>
        </w:rPr>
        <w:t>Per garantire la continuità nello smaltimento dei rifiuti solidi urbani nei comuni di cui all'</w:t>
      </w:r>
      <w:hyperlink r:id="rId764" w:tgtFrame="_blank" w:history="1">
        <w:r w:rsidRPr="00D645A6">
          <w:rPr>
            <w:rFonts w:ascii="Courier" w:eastAsia="Times New Roman" w:hAnsi="Courier" w:cs="Times New Roman"/>
            <w:color w:val="0066CC"/>
            <w:sz w:val="27"/>
            <w:szCs w:val="27"/>
            <w:u w:val="single"/>
            <w:lang w:eastAsia="it-IT"/>
          </w:rPr>
          <w:t>articolo 1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765"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è autorizzata la spesa di 10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431. </w:t>
      </w:r>
      <w:r w:rsidRPr="00D645A6">
        <w:rPr>
          <w:rFonts w:ascii="Courier" w:eastAsia="Times New Roman" w:hAnsi="Courier" w:cs="Times New Roman"/>
          <w:color w:val="19191A"/>
          <w:sz w:val="27"/>
          <w:szCs w:val="27"/>
          <w:lang w:eastAsia="it-IT"/>
        </w:rPr>
        <w:t>Il termine di cui all'articolo 17, comma 2, terzo periodo, del </w:t>
      </w:r>
      <w:hyperlink r:id="rId766" w:tgtFrame="_blank" w:history="1">
        <w:r w:rsidRPr="00D645A6">
          <w:rPr>
            <w:rFonts w:ascii="Courier" w:eastAsia="Times New Roman" w:hAnsi="Courier" w:cs="Times New Roman"/>
            <w:color w:val="0066CC"/>
            <w:sz w:val="27"/>
            <w:szCs w:val="27"/>
            <w:u w:val="single"/>
            <w:lang w:eastAsia="it-IT"/>
          </w:rPr>
          <w:t>decreto-legge 28 settembre 2018, n. 109</w:t>
        </w:r>
      </w:hyperlink>
      <w:r w:rsidRPr="00D645A6">
        <w:rPr>
          <w:rFonts w:ascii="Courier" w:eastAsia="Times New Roman" w:hAnsi="Courier" w:cs="Times New Roman"/>
          <w:color w:val="19191A"/>
          <w:sz w:val="27"/>
          <w:szCs w:val="27"/>
          <w:lang w:eastAsia="it-IT"/>
        </w:rPr>
        <w:t xml:space="preserve">, </w:t>
      </w:r>
      <w:r w:rsidRPr="00D645A6">
        <w:rPr>
          <w:rFonts w:ascii="Courier" w:eastAsia="Times New Roman" w:hAnsi="Courier" w:cs="Times New Roman"/>
          <w:color w:val="19191A"/>
          <w:sz w:val="27"/>
          <w:szCs w:val="27"/>
          <w:lang w:eastAsia="it-IT"/>
        </w:rPr>
        <w:lastRenderedPageBreak/>
        <w:t>convertito, con modificazioni, dalla </w:t>
      </w:r>
      <w:hyperlink r:id="rId767" w:tgtFrame="_blank" w:history="1">
        <w:r w:rsidRPr="00D645A6">
          <w:rPr>
            <w:rFonts w:ascii="Courier" w:eastAsia="Times New Roman" w:hAnsi="Courier" w:cs="Times New Roman"/>
            <w:color w:val="0066CC"/>
            <w:sz w:val="27"/>
            <w:szCs w:val="27"/>
            <w:u w:val="single"/>
            <w:lang w:eastAsia="it-IT"/>
          </w:rPr>
          <w:t>legge 16 novembre 2018, n. 130</w:t>
        </w:r>
      </w:hyperlink>
      <w:r w:rsidRPr="00D645A6">
        <w:rPr>
          <w:rFonts w:ascii="Courier" w:eastAsia="Times New Roman" w:hAnsi="Courier" w:cs="Times New Roman"/>
          <w:color w:val="19191A"/>
          <w:sz w:val="27"/>
          <w:szCs w:val="27"/>
          <w:lang w:eastAsia="it-IT"/>
        </w:rPr>
        <w:t>, è prorogato al 31 dicembre 2024. Per le attività di cui all'articolo 18, comma 1, lettera i-bis), del citato </w:t>
      </w:r>
      <w:hyperlink r:id="rId768" w:tgtFrame="_blank" w:history="1">
        <w:r w:rsidRPr="00D645A6">
          <w:rPr>
            <w:rFonts w:ascii="Courier" w:eastAsia="Times New Roman" w:hAnsi="Courier" w:cs="Times New Roman"/>
            <w:color w:val="0066CC"/>
            <w:sz w:val="27"/>
            <w:szCs w:val="27"/>
            <w:u w:val="single"/>
            <w:lang w:eastAsia="it-IT"/>
          </w:rPr>
          <w:t>decreto-legge n. 109 del 2018</w:t>
        </w:r>
      </w:hyperlink>
      <w:r w:rsidRPr="00D645A6">
        <w:rPr>
          <w:rFonts w:ascii="Courier" w:eastAsia="Times New Roman" w:hAnsi="Courier" w:cs="Times New Roman"/>
          <w:color w:val="19191A"/>
          <w:sz w:val="27"/>
          <w:szCs w:val="27"/>
          <w:lang w:eastAsia="it-IT"/>
        </w:rPr>
        <w:t>, è autorizzata la spesa di 4,5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432. </w:t>
      </w:r>
      <w:r w:rsidRPr="00D645A6">
        <w:rPr>
          <w:rFonts w:ascii="Courier" w:eastAsia="Times New Roman" w:hAnsi="Courier" w:cs="Times New Roman"/>
          <w:color w:val="19191A"/>
          <w:sz w:val="27"/>
          <w:szCs w:val="27"/>
          <w:lang w:eastAsia="it-IT"/>
        </w:rPr>
        <w:t>È autorizzata, per l'anno 2024, la spesa di 5.050.000 euro, di cui: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1.409.000 euro per le finalità di cui all'</w:t>
      </w:r>
      <w:hyperlink r:id="rId769" w:tgtFrame="_blank" w:history="1">
        <w:r w:rsidRPr="00D645A6">
          <w:rPr>
            <w:rFonts w:ascii="Courier" w:eastAsia="Times New Roman" w:hAnsi="Courier" w:cs="Times New Roman"/>
            <w:color w:val="0066CC"/>
            <w:sz w:val="27"/>
            <w:szCs w:val="27"/>
            <w:u w:val="single"/>
            <w:lang w:eastAsia="it-IT"/>
          </w:rPr>
          <w:t>articolo 31 del decreto-legge 28 settembre 2018, n. 109</w:t>
        </w:r>
      </w:hyperlink>
      <w:r w:rsidRPr="00D645A6">
        <w:rPr>
          <w:rFonts w:ascii="Courier" w:eastAsia="Times New Roman" w:hAnsi="Courier" w:cs="Times New Roman"/>
          <w:color w:val="19191A"/>
          <w:sz w:val="27"/>
          <w:szCs w:val="27"/>
          <w:lang w:eastAsia="it-IT"/>
        </w:rPr>
        <w:t>, convertito, con modificazioni, dalla </w:t>
      </w:r>
      <w:hyperlink r:id="rId770" w:tgtFrame="_blank" w:history="1">
        <w:r w:rsidRPr="00D645A6">
          <w:rPr>
            <w:rFonts w:ascii="Courier" w:eastAsia="Times New Roman" w:hAnsi="Courier" w:cs="Times New Roman"/>
            <w:color w:val="0066CC"/>
            <w:sz w:val="27"/>
            <w:szCs w:val="27"/>
            <w:u w:val="single"/>
            <w:lang w:eastAsia="it-IT"/>
          </w:rPr>
          <w:t>legge 16 novembre 2018, n. 130</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641.000 euro per le finalità di cui all'</w:t>
      </w:r>
      <w:hyperlink r:id="rId771" w:tgtFrame="_blank" w:history="1">
        <w:r w:rsidRPr="00D645A6">
          <w:rPr>
            <w:rFonts w:ascii="Courier" w:eastAsia="Times New Roman" w:hAnsi="Courier" w:cs="Times New Roman"/>
            <w:color w:val="0066CC"/>
            <w:sz w:val="27"/>
            <w:szCs w:val="27"/>
            <w:u w:val="single"/>
            <w:lang w:eastAsia="it-IT"/>
          </w:rPr>
          <w:t>articolo 5-septies del decreto-legge 3 dicembre 2022, n. 186</w:t>
        </w:r>
      </w:hyperlink>
      <w:r w:rsidRPr="00D645A6">
        <w:rPr>
          <w:rFonts w:ascii="Courier" w:eastAsia="Times New Roman" w:hAnsi="Courier" w:cs="Times New Roman"/>
          <w:color w:val="19191A"/>
          <w:sz w:val="27"/>
          <w:szCs w:val="27"/>
          <w:lang w:eastAsia="it-IT"/>
        </w:rPr>
        <w:t>, convertito, con modificazioni, dalla </w:t>
      </w:r>
      <w:hyperlink r:id="rId772" w:tgtFrame="_blank" w:history="1">
        <w:r w:rsidRPr="00D645A6">
          <w:rPr>
            <w:rFonts w:ascii="Courier" w:eastAsia="Times New Roman" w:hAnsi="Courier" w:cs="Times New Roman"/>
            <w:color w:val="0066CC"/>
            <w:sz w:val="27"/>
            <w:szCs w:val="27"/>
            <w:u w:val="single"/>
            <w:lang w:eastAsia="it-IT"/>
          </w:rPr>
          <w:t>legge 27 gennaio 2023, n. 9</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2 milioni di euro per le finalità di cui all'</w:t>
      </w:r>
      <w:hyperlink r:id="rId773" w:tgtFrame="_blank" w:history="1">
        <w:r w:rsidRPr="00D645A6">
          <w:rPr>
            <w:rFonts w:ascii="Courier" w:eastAsia="Times New Roman" w:hAnsi="Courier" w:cs="Times New Roman"/>
            <w:color w:val="0066CC"/>
            <w:sz w:val="27"/>
            <w:szCs w:val="27"/>
            <w:u w:val="single"/>
            <w:lang w:eastAsia="it-IT"/>
          </w:rPr>
          <w:t>articolo 18, comma 5, del decreto-legge 28 settembre 2018, n. 109</w:t>
        </w:r>
      </w:hyperlink>
      <w:r w:rsidRPr="00D645A6">
        <w:rPr>
          <w:rFonts w:ascii="Courier" w:eastAsia="Times New Roman" w:hAnsi="Courier" w:cs="Times New Roman"/>
          <w:color w:val="19191A"/>
          <w:sz w:val="27"/>
          <w:szCs w:val="27"/>
          <w:lang w:eastAsia="it-IT"/>
        </w:rPr>
        <w:t>, convertito, con modificazioni, dalla </w:t>
      </w:r>
      <w:hyperlink r:id="rId774" w:tgtFrame="_blank" w:history="1">
        <w:r w:rsidRPr="00D645A6">
          <w:rPr>
            <w:rFonts w:ascii="Courier" w:eastAsia="Times New Roman" w:hAnsi="Courier" w:cs="Times New Roman"/>
            <w:color w:val="0066CC"/>
            <w:sz w:val="27"/>
            <w:szCs w:val="27"/>
            <w:u w:val="single"/>
            <w:lang w:eastAsia="it-IT"/>
          </w:rPr>
          <w:t>legge 16 novembre 2018, n. 130</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1 milione di euro per le finalità di cui all'</w:t>
      </w:r>
      <w:hyperlink r:id="rId775" w:tgtFrame="_blank" w:history="1">
        <w:r w:rsidRPr="00D645A6">
          <w:rPr>
            <w:rFonts w:ascii="Courier" w:eastAsia="Times New Roman" w:hAnsi="Courier" w:cs="Times New Roman"/>
            <w:color w:val="0066CC"/>
            <w:sz w:val="27"/>
            <w:szCs w:val="27"/>
            <w:u w:val="single"/>
            <w:lang w:eastAsia="it-IT"/>
          </w:rPr>
          <w:t>articolo 30-ter del decreto-legge 22 marzo 2021, n. 41</w:t>
        </w:r>
      </w:hyperlink>
      <w:r w:rsidRPr="00D645A6">
        <w:rPr>
          <w:rFonts w:ascii="Courier" w:eastAsia="Times New Roman" w:hAnsi="Courier" w:cs="Times New Roman"/>
          <w:color w:val="19191A"/>
          <w:sz w:val="27"/>
          <w:szCs w:val="27"/>
          <w:lang w:eastAsia="it-IT"/>
        </w:rPr>
        <w:t>, convertito, con modificazioni, dalla </w:t>
      </w:r>
      <w:hyperlink r:id="rId776" w:tgtFrame="_blank" w:history="1">
        <w:r w:rsidRPr="00D645A6">
          <w:rPr>
            <w:rFonts w:ascii="Courier" w:eastAsia="Times New Roman" w:hAnsi="Courier" w:cs="Times New Roman"/>
            <w:color w:val="0066CC"/>
            <w:sz w:val="27"/>
            <w:szCs w:val="27"/>
            <w:u w:val="single"/>
            <w:lang w:eastAsia="it-IT"/>
          </w:rPr>
          <w:t>legge 21 maggio 2021, n. 69</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433. </w:t>
      </w:r>
      <w:r w:rsidRPr="00D645A6">
        <w:rPr>
          <w:rFonts w:ascii="Courier" w:eastAsia="Times New Roman" w:hAnsi="Courier" w:cs="Times New Roman"/>
          <w:color w:val="19191A"/>
          <w:sz w:val="27"/>
          <w:szCs w:val="27"/>
          <w:lang w:eastAsia="it-IT"/>
        </w:rPr>
        <w:t>I termini di cui all'articolo 6, comma 2, primo e secondo periodo, del </w:t>
      </w:r>
      <w:hyperlink r:id="rId777" w:tgtFrame="_blank" w:history="1">
        <w:r w:rsidRPr="00D645A6">
          <w:rPr>
            <w:rFonts w:ascii="Courier" w:eastAsia="Times New Roman" w:hAnsi="Courier" w:cs="Times New Roman"/>
            <w:color w:val="0066CC"/>
            <w:sz w:val="27"/>
            <w:szCs w:val="27"/>
            <w:u w:val="single"/>
            <w:lang w:eastAsia="it-IT"/>
          </w:rPr>
          <w:t>decreto-legge 18 aprile 2019, n. 32</w:t>
        </w:r>
      </w:hyperlink>
      <w:r w:rsidRPr="00D645A6">
        <w:rPr>
          <w:rFonts w:ascii="Courier" w:eastAsia="Times New Roman" w:hAnsi="Courier" w:cs="Times New Roman"/>
          <w:color w:val="19191A"/>
          <w:sz w:val="27"/>
          <w:szCs w:val="27"/>
          <w:lang w:eastAsia="it-IT"/>
        </w:rPr>
        <w:t>, convertito, con modificazioni, dalla </w:t>
      </w:r>
      <w:hyperlink r:id="rId778" w:tgtFrame="_blank" w:history="1">
        <w:r w:rsidRPr="00D645A6">
          <w:rPr>
            <w:rFonts w:ascii="Courier" w:eastAsia="Times New Roman" w:hAnsi="Courier" w:cs="Times New Roman"/>
            <w:color w:val="0066CC"/>
            <w:sz w:val="27"/>
            <w:szCs w:val="27"/>
            <w:u w:val="single"/>
            <w:lang w:eastAsia="it-IT"/>
          </w:rPr>
          <w:t>legge 14 giugno 2019, n. 55</w:t>
        </w:r>
      </w:hyperlink>
      <w:r w:rsidRPr="00D645A6">
        <w:rPr>
          <w:rFonts w:ascii="Courier" w:eastAsia="Times New Roman" w:hAnsi="Courier" w:cs="Times New Roman"/>
          <w:color w:val="19191A"/>
          <w:sz w:val="27"/>
          <w:szCs w:val="27"/>
          <w:lang w:eastAsia="it-IT"/>
        </w:rPr>
        <w:t>, sono prorogati al 31 dicembre 2024; fino alla stessa data continuano ad applicarsi le disposizioni degli articoli 14-bis e 18 del citato </w:t>
      </w:r>
      <w:hyperlink r:id="rId779" w:tgtFrame="_blank" w:history="1">
        <w:r w:rsidRPr="00D645A6">
          <w:rPr>
            <w:rFonts w:ascii="Courier" w:eastAsia="Times New Roman" w:hAnsi="Courier" w:cs="Times New Roman"/>
            <w:color w:val="0066CC"/>
            <w:sz w:val="27"/>
            <w:szCs w:val="27"/>
            <w:u w:val="single"/>
            <w:lang w:eastAsia="it-IT"/>
          </w:rPr>
          <w:t>decreto-legge n. 32 del 2019</w:t>
        </w:r>
      </w:hyperlink>
      <w:r w:rsidRPr="00D645A6">
        <w:rPr>
          <w:rFonts w:ascii="Courier" w:eastAsia="Times New Roman" w:hAnsi="Courier" w:cs="Times New Roman"/>
          <w:color w:val="19191A"/>
          <w:sz w:val="27"/>
          <w:szCs w:val="27"/>
          <w:lang w:eastAsia="it-IT"/>
        </w:rPr>
        <w:t>. A tale fine è autorizzata la spesa di 2,6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434. </w:t>
      </w:r>
      <w:r w:rsidRPr="00D645A6">
        <w:rPr>
          <w:rFonts w:ascii="Courier" w:eastAsia="Times New Roman" w:hAnsi="Courier" w:cs="Times New Roman"/>
          <w:color w:val="19191A"/>
          <w:sz w:val="27"/>
          <w:szCs w:val="27"/>
          <w:lang w:eastAsia="it-IT"/>
        </w:rPr>
        <w:t>La proroga o il rinnovo fino al 31 dicembre 2024 del personale di cui all'</w:t>
      </w:r>
      <w:hyperlink r:id="rId780" w:tgtFrame="_blank" w:history="1">
        <w:r w:rsidRPr="00D645A6">
          <w:rPr>
            <w:rFonts w:ascii="Courier" w:eastAsia="Times New Roman" w:hAnsi="Courier" w:cs="Times New Roman"/>
            <w:color w:val="0066CC"/>
            <w:sz w:val="27"/>
            <w:szCs w:val="27"/>
            <w:u w:val="single"/>
            <w:lang w:eastAsia="it-IT"/>
          </w:rPr>
          <w:t>articolo 14-bis, comma 1, del decreto-legge n. 32 del 2019</w:t>
        </w:r>
      </w:hyperlink>
      <w:r w:rsidRPr="00D645A6">
        <w:rPr>
          <w:rFonts w:ascii="Courier" w:eastAsia="Times New Roman" w:hAnsi="Courier" w:cs="Times New Roman"/>
          <w:color w:val="19191A"/>
          <w:sz w:val="27"/>
          <w:szCs w:val="27"/>
          <w:lang w:eastAsia="it-IT"/>
        </w:rPr>
        <w:t>, convertito, con modificazioni, dalla </w:t>
      </w:r>
      <w:hyperlink r:id="rId781" w:tgtFrame="_blank" w:history="1">
        <w:r w:rsidRPr="00D645A6">
          <w:rPr>
            <w:rFonts w:ascii="Courier" w:eastAsia="Times New Roman" w:hAnsi="Courier" w:cs="Times New Roman"/>
            <w:color w:val="0066CC"/>
            <w:sz w:val="27"/>
            <w:szCs w:val="27"/>
            <w:u w:val="single"/>
            <w:lang w:eastAsia="it-IT"/>
          </w:rPr>
          <w:t>legge n. 55 del 2019</w:t>
        </w:r>
      </w:hyperlink>
      <w:r w:rsidRPr="00D645A6">
        <w:rPr>
          <w:rFonts w:ascii="Courier" w:eastAsia="Times New Roman" w:hAnsi="Courier" w:cs="Times New Roman"/>
          <w:color w:val="19191A"/>
          <w:sz w:val="27"/>
          <w:szCs w:val="27"/>
          <w:lang w:eastAsia="it-IT"/>
        </w:rPr>
        <w:t> si intende in deroga, limitatamente all'annualità 2024, ai limiti previsti dal </w:t>
      </w:r>
      <w:hyperlink r:id="rId782" w:tgtFrame="_blank" w:history="1">
        <w:r w:rsidRPr="00D645A6">
          <w:rPr>
            <w:rFonts w:ascii="Courier" w:eastAsia="Times New Roman" w:hAnsi="Courier" w:cs="Times New Roman"/>
            <w:color w:val="0066CC"/>
            <w:sz w:val="27"/>
            <w:szCs w:val="27"/>
            <w:u w:val="single"/>
            <w:lang w:eastAsia="it-IT"/>
          </w:rPr>
          <w:t>decreto legislativo 30 marzo 2001, n. 165</w:t>
        </w:r>
      </w:hyperlink>
      <w:r w:rsidRPr="00D645A6">
        <w:rPr>
          <w:rFonts w:ascii="Courier" w:eastAsia="Times New Roman" w:hAnsi="Courier" w:cs="Times New Roman"/>
          <w:color w:val="19191A"/>
          <w:sz w:val="27"/>
          <w:szCs w:val="27"/>
          <w:lang w:eastAsia="it-IT"/>
        </w:rPr>
        <w:t>, e dalla contrattazione collettiva nazionale di lavoro dei comparti del pubblico impiego e ai limiti di cui agli </w:t>
      </w:r>
      <w:hyperlink r:id="rId783" w:tgtFrame="_blank" w:history="1">
        <w:r w:rsidRPr="00D645A6">
          <w:rPr>
            <w:rFonts w:ascii="Courier" w:eastAsia="Times New Roman" w:hAnsi="Courier" w:cs="Times New Roman"/>
            <w:color w:val="0066CC"/>
            <w:sz w:val="27"/>
            <w:szCs w:val="27"/>
            <w:u w:val="single"/>
            <w:lang w:eastAsia="it-IT"/>
          </w:rPr>
          <w:t>articoli 19</w:t>
        </w:r>
      </w:hyperlink>
      <w:r w:rsidRPr="00D645A6">
        <w:rPr>
          <w:rFonts w:ascii="Courier" w:eastAsia="Times New Roman" w:hAnsi="Courier" w:cs="Times New Roman"/>
          <w:color w:val="19191A"/>
          <w:sz w:val="27"/>
          <w:szCs w:val="27"/>
          <w:lang w:eastAsia="it-IT"/>
        </w:rPr>
        <w:t>, </w:t>
      </w:r>
      <w:hyperlink r:id="rId784" w:tgtFrame="_blank" w:history="1">
        <w:r w:rsidRPr="00D645A6">
          <w:rPr>
            <w:rFonts w:ascii="Courier" w:eastAsia="Times New Roman" w:hAnsi="Courier" w:cs="Times New Roman"/>
            <w:color w:val="0066CC"/>
            <w:sz w:val="27"/>
            <w:szCs w:val="27"/>
            <w:u w:val="single"/>
            <w:lang w:eastAsia="it-IT"/>
          </w:rPr>
          <w:t>21</w:t>
        </w:r>
      </w:hyperlink>
      <w:r w:rsidRPr="00D645A6">
        <w:rPr>
          <w:rFonts w:ascii="Courier" w:eastAsia="Times New Roman" w:hAnsi="Courier" w:cs="Times New Roman"/>
          <w:color w:val="19191A"/>
          <w:sz w:val="27"/>
          <w:szCs w:val="27"/>
          <w:lang w:eastAsia="it-IT"/>
        </w:rPr>
        <w:t> e </w:t>
      </w:r>
      <w:hyperlink r:id="rId785" w:tgtFrame="_blank" w:history="1">
        <w:r w:rsidRPr="00D645A6">
          <w:rPr>
            <w:rFonts w:ascii="Courier" w:eastAsia="Times New Roman" w:hAnsi="Courier" w:cs="Times New Roman"/>
            <w:color w:val="0066CC"/>
            <w:sz w:val="27"/>
            <w:szCs w:val="27"/>
            <w:u w:val="single"/>
            <w:lang w:eastAsia="it-IT"/>
          </w:rPr>
          <w:t>23 del decreto legislativo 15 giugno 2015, n. 81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435. </w:t>
      </w:r>
      <w:r w:rsidRPr="00D645A6">
        <w:rPr>
          <w:rFonts w:ascii="Courier" w:eastAsia="Times New Roman" w:hAnsi="Courier" w:cs="Times New Roman"/>
          <w:color w:val="19191A"/>
          <w:sz w:val="27"/>
          <w:szCs w:val="27"/>
          <w:lang w:eastAsia="it-IT"/>
        </w:rPr>
        <w:t>I contributi di cui all'</w:t>
      </w:r>
      <w:hyperlink r:id="rId786" w:tgtFrame="_blank" w:history="1">
        <w:r w:rsidRPr="00D645A6">
          <w:rPr>
            <w:rFonts w:ascii="Courier" w:eastAsia="Times New Roman" w:hAnsi="Courier" w:cs="Times New Roman"/>
            <w:color w:val="0066CC"/>
            <w:sz w:val="27"/>
            <w:szCs w:val="27"/>
            <w:u w:val="single"/>
            <w:lang w:eastAsia="it-IT"/>
          </w:rPr>
          <w:t>articolo 20-sexies, comma 3, lettere a)</w:t>
        </w:r>
      </w:hyperlink>
      <w:r w:rsidRPr="00D645A6">
        <w:rPr>
          <w:rFonts w:ascii="Courier" w:eastAsia="Times New Roman" w:hAnsi="Courier" w:cs="Times New Roman"/>
          <w:color w:val="19191A"/>
          <w:sz w:val="27"/>
          <w:szCs w:val="27"/>
          <w:lang w:eastAsia="it-IT"/>
        </w:rPr>
        <w:t>, </w:t>
      </w:r>
      <w:hyperlink r:id="rId787" w:tgtFrame="_blank" w:history="1">
        <w:r w:rsidRPr="00D645A6">
          <w:rPr>
            <w:rFonts w:ascii="Courier" w:eastAsia="Times New Roman" w:hAnsi="Courier" w:cs="Times New Roman"/>
            <w:color w:val="0066CC"/>
            <w:sz w:val="27"/>
            <w:szCs w:val="27"/>
            <w:u w:val="single"/>
            <w:lang w:eastAsia="it-IT"/>
          </w:rPr>
          <w:t>b)</w:t>
        </w:r>
      </w:hyperlink>
      <w:r w:rsidRPr="00D645A6">
        <w:rPr>
          <w:rFonts w:ascii="Courier" w:eastAsia="Times New Roman" w:hAnsi="Courier" w:cs="Times New Roman"/>
          <w:color w:val="19191A"/>
          <w:sz w:val="27"/>
          <w:szCs w:val="27"/>
          <w:lang w:eastAsia="it-IT"/>
        </w:rPr>
        <w:t>, </w:t>
      </w:r>
      <w:hyperlink r:id="rId788" w:tgtFrame="_blank" w:history="1">
        <w:r w:rsidRPr="00D645A6">
          <w:rPr>
            <w:rFonts w:ascii="Courier" w:eastAsia="Times New Roman" w:hAnsi="Courier" w:cs="Times New Roman"/>
            <w:color w:val="0066CC"/>
            <w:sz w:val="27"/>
            <w:szCs w:val="27"/>
            <w:u w:val="single"/>
            <w:lang w:eastAsia="it-IT"/>
          </w:rPr>
          <w:t>c)</w:t>
        </w:r>
      </w:hyperlink>
      <w:r w:rsidRPr="00D645A6">
        <w:rPr>
          <w:rFonts w:ascii="Courier" w:eastAsia="Times New Roman" w:hAnsi="Courier" w:cs="Times New Roman"/>
          <w:color w:val="19191A"/>
          <w:sz w:val="27"/>
          <w:szCs w:val="27"/>
          <w:lang w:eastAsia="it-IT"/>
        </w:rPr>
        <w:t>, </w:t>
      </w:r>
      <w:hyperlink r:id="rId789" w:tgtFrame="_blank" w:history="1">
        <w:r w:rsidRPr="00D645A6">
          <w:rPr>
            <w:rFonts w:ascii="Courier" w:eastAsia="Times New Roman" w:hAnsi="Courier" w:cs="Times New Roman"/>
            <w:color w:val="0066CC"/>
            <w:sz w:val="27"/>
            <w:szCs w:val="27"/>
            <w:u w:val="single"/>
            <w:lang w:eastAsia="it-IT"/>
          </w:rPr>
          <w:t>d)</w:t>
        </w:r>
      </w:hyperlink>
      <w:r w:rsidRPr="00D645A6">
        <w:rPr>
          <w:rFonts w:ascii="Courier" w:eastAsia="Times New Roman" w:hAnsi="Courier" w:cs="Times New Roman"/>
          <w:color w:val="19191A"/>
          <w:sz w:val="27"/>
          <w:szCs w:val="27"/>
          <w:lang w:eastAsia="it-IT"/>
        </w:rPr>
        <w:t>, </w:t>
      </w:r>
      <w:hyperlink r:id="rId790" w:tgtFrame="_blank" w:history="1">
        <w:r w:rsidRPr="00D645A6">
          <w:rPr>
            <w:rFonts w:ascii="Courier" w:eastAsia="Times New Roman" w:hAnsi="Courier" w:cs="Times New Roman"/>
            <w:color w:val="0066CC"/>
            <w:sz w:val="27"/>
            <w:szCs w:val="27"/>
            <w:u w:val="single"/>
            <w:lang w:eastAsia="it-IT"/>
          </w:rPr>
          <w:t>e)</w:t>
        </w:r>
      </w:hyperlink>
      <w:r w:rsidRPr="00D645A6">
        <w:rPr>
          <w:rFonts w:ascii="Courier" w:eastAsia="Times New Roman" w:hAnsi="Courier" w:cs="Times New Roman"/>
          <w:color w:val="19191A"/>
          <w:sz w:val="27"/>
          <w:szCs w:val="27"/>
          <w:lang w:eastAsia="it-IT"/>
        </w:rPr>
        <w:t> e </w:t>
      </w:r>
      <w:hyperlink r:id="rId791" w:tgtFrame="_blank" w:history="1">
        <w:r w:rsidRPr="00D645A6">
          <w:rPr>
            <w:rFonts w:ascii="Courier" w:eastAsia="Times New Roman" w:hAnsi="Courier" w:cs="Times New Roman"/>
            <w:color w:val="0066CC"/>
            <w:sz w:val="27"/>
            <w:szCs w:val="27"/>
            <w:u w:val="single"/>
            <w:lang w:eastAsia="it-IT"/>
          </w:rPr>
          <w:t>g), del decreto-legge 1° giugno 2023, n. 61</w:t>
        </w:r>
      </w:hyperlink>
      <w:r w:rsidRPr="00D645A6">
        <w:rPr>
          <w:rFonts w:ascii="Courier" w:eastAsia="Times New Roman" w:hAnsi="Courier" w:cs="Times New Roman"/>
          <w:color w:val="19191A"/>
          <w:sz w:val="27"/>
          <w:szCs w:val="27"/>
          <w:lang w:eastAsia="it-IT"/>
        </w:rPr>
        <w:t>, convertito, con modificazioni, dalla </w:t>
      </w:r>
      <w:hyperlink r:id="rId792" w:tgtFrame="_blank" w:history="1">
        <w:r w:rsidRPr="00D645A6">
          <w:rPr>
            <w:rFonts w:ascii="Courier" w:eastAsia="Times New Roman" w:hAnsi="Courier" w:cs="Times New Roman"/>
            <w:color w:val="0066CC"/>
            <w:sz w:val="27"/>
            <w:szCs w:val="27"/>
            <w:u w:val="single"/>
            <w:lang w:eastAsia="it-IT"/>
          </w:rPr>
          <w:t>legge 31 luglio 2023, n. 100</w:t>
        </w:r>
      </w:hyperlink>
      <w:r w:rsidRPr="00D645A6">
        <w:rPr>
          <w:rFonts w:ascii="Courier" w:eastAsia="Times New Roman" w:hAnsi="Courier" w:cs="Times New Roman"/>
          <w:color w:val="19191A"/>
          <w:sz w:val="27"/>
          <w:szCs w:val="27"/>
          <w:lang w:eastAsia="it-IT"/>
        </w:rPr>
        <w:t xml:space="preserve">, sono erogati, sulla base delle istanze di concessione presentate ai sensi </w:t>
      </w:r>
      <w:r w:rsidRPr="00D645A6">
        <w:rPr>
          <w:rFonts w:ascii="Courier" w:eastAsia="Times New Roman" w:hAnsi="Courier" w:cs="Times New Roman"/>
          <w:color w:val="19191A"/>
          <w:sz w:val="27"/>
          <w:szCs w:val="27"/>
          <w:lang w:eastAsia="it-IT"/>
        </w:rPr>
        <w:lastRenderedPageBreak/>
        <w:t>dell'articolo 20-septies del medesimo </w:t>
      </w:r>
      <w:hyperlink r:id="rId793" w:tgtFrame="_blank" w:history="1">
        <w:r w:rsidRPr="00D645A6">
          <w:rPr>
            <w:rFonts w:ascii="Courier" w:eastAsia="Times New Roman" w:hAnsi="Courier" w:cs="Times New Roman"/>
            <w:color w:val="0066CC"/>
            <w:sz w:val="27"/>
            <w:szCs w:val="27"/>
            <w:u w:val="single"/>
            <w:lang w:eastAsia="it-IT"/>
          </w:rPr>
          <w:t>decreto-legge n. 61 del 2023</w:t>
        </w:r>
      </w:hyperlink>
      <w:r w:rsidRPr="00D645A6">
        <w:rPr>
          <w:rFonts w:ascii="Courier" w:eastAsia="Times New Roman" w:hAnsi="Courier" w:cs="Times New Roman"/>
          <w:color w:val="19191A"/>
          <w:sz w:val="27"/>
          <w:szCs w:val="27"/>
          <w:lang w:eastAsia="it-IT"/>
        </w:rPr>
        <w:t>, direttamente dal Commissario straordinario per importi complessivamente considerati fino ad un massimo di 20.000 euro, se destinati a soggetti privati non esercenti attività sociali, economiche e produttive, e fino ad un massimo di 40.000 euro, se destinati a soggetti esercenti attività sociali, economiche e produttive, nei limiti delle risorse disponibili sulla contabilità speciale di cui all'articolo 20-quinquies del medesimo </w:t>
      </w:r>
      <w:hyperlink r:id="rId794" w:tgtFrame="_blank" w:history="1">
        <w:r w:rsidRPr="00D645A6">
          <w:rPr>
            <w:rFonts w:ascii="Courier" w:eastAsia="Times New Roman" w:hAnsi="Courier" w:cs="Times New Roman"/>
            <w:color w:val="0066CC"/>
            <w:sz w:val="27"/>
            <w:szCs w:val="27"/>
            <w:u w:val="single"/>
            <w:lang w:eastAsia="it-IT"/>
          </w:rPr>
          <w:t>decreto-legge n. 61 del 2023</w:t>
        </w:r>
      </w:hyperlink>
      <w:r w:rsidRPr="00D645A6">
        <w:rPr>
          <w:rFonts w:ascii="Courier" w:eastAsia="Times New Roman" w:hAnsi="Courier" w:cs="Times New Roman"/>
          <w:color w:val="19191A"/>
          <w:sz w:val="27"/>
          <w:szCs w:val="27"/>
          <w:lang w:eastAsia="it-IT"/>
        </w:rPr>
        <w:t>. Per i contributi di cui al comma 3, lettera f), del suddetto </w:t>
      </w:r>
      <w:hyperlink r:id="rId795" w:tgtFrame="_blank" w:history="1">
        <w:r w:rsidRPr="00D645A6">
          <w:rPr>
            <w:rFonts w:ascii="Courier" w:eastAsia="Times New Roman" w:hAnsi="Courier" w:cs="Times New Roman"/>
            <w:color w:val="0066CC"/>
            <w:sz w:val="27"/>
            <w:szCs w:val="27"/>
            <w:u w:val="single"/>
            <w:lang w:eastAsia="it-IT"/>
          </w:rPr>
          <w:t>articolo 20-sexies del decreto-legge n. 61 del 2023</w:t>
        </w:r>
      </w:hyperlink>
      <w:r w:rsidRPr="00D645A6">
        <w:rPr>
          <w:rFonts w:ascii="Courier" w:eastAsia="Times New Roman" w:hAnsi="Courier" w:cs="Times New Roman"/>
          <w:color w:val="19191A"/>
          <w:sz w:val="27"/>
          <w:szCs w:val="27"/>
          <w:lang w:eastAsia="it-IT"/>
        </w:rPr>
        <w:t>, resta fermo quanto previsto dal medesimo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436. </w:t>
      </w:r>
      <w:r w:rsidRPr="00D645A6">
        <w:rPr>
          <w:rFonts w:ascii="Courier" w:eastAsia="Times New Roman" w:hAnsi="Courier" w:cs="Times New Roman"/>
          <w:color w:val="19191A"/>
          <w:sz w:val="27"/>
          <w:szCs w:val="27"/>
          <w:lang w:eastAsia="it-IT"/>
        </w:rPr>
        <w:t>I contributi di importo complessivamente superiore a quelli di cui al comma 435 possono essere erogati, per l'intero importo, anche con le modalità del finanziamento agevolato sulla base di stati di avanzamento relativi all'esecuzione dei lavori, alle prestazioni di servizi e alle acquisizioni di beni necessari all'esecuzione degli interventi ammessi a contributo.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437. </w:t>
      </w:r>
      <w:r w:rsidRPr="00D645A6">
        <w:rPr>
          <w:rFonts w:ascii="Courier" w:eastAsia="Times New Roman" w:hAnsi="Courier" w:cs="Times New Roman"/>
          <w:color w:val="19191A"/>
          <w:sz w:val="27"/>
          <w:szCs w:val="27"/>
          <w:lang w:eastAsia="it-IT"/>
        </w:rPr>
        <w:t>Per l'erogazione dei finanziamenti agevolati di cui al comma 436, i soggetti autorizzati all'esercizio del credito operanti nei territori delle regioni Emilia-Romagna, Toscana e Marche possono contrarre finanziamenti, secondo contratti tipo definiti con apposita convenzione stipulata con l'Associazione bancaria italiana, assistiti dalla garanzia dello Stato, ai sensi dell'articolo 5, comma 7, lettera a), secondo periodo, del </w:t>
      </w:r>
      <w:hyperlink r:id="rId796" w:tgtFrame="_blank" w:history="1">
        <w:r w:rsidRPr="00D645A6">
          <w:rPr>
            <w:rFonts w:ascii="Courier" w:eastAsia="Times New Roman" w:hAnsi="Courier" w:cs="Times New Roman"/>
            <w:color w:val="0066CC"/>
            <w:sz w:val="27"/>
            <w:szCs w:val="27"/>
            <w:u w:val="single"/>
            <w:lang w:eastAsia="it-IT"/>
          </w:rPr>
          <w:t>decreto-legge 30 settembre 2003, n. 269</w:t>
        </w:r>
      </w:hyperlink>
      <w:r w:rsidRPr="00D645A6">
        <w:rPr>
          <w:rFonts w:ascii="Courier" w:eastAsia="Times New Roman" w:hAnsi="Courier" w:cs="Times New Roman"/>
          <w:color w:val="19191A"/>
          <w:sz w:val="27"/>
          <w:szCs w:val="27"/>
          <w:lang w:eastAsia="it-IT"/>
        </w:rPr>
        <w:t>, convertito, con modificazioni, dalla </w:t>
      </w:r>
      <w:hyperlink r:id="rId797" w:tgtFrame="_blank" w:history="1">
        <w:r w:rsidRPr="00D645A6">
          <w:rPr>
            <w:rFonts w:ascii="Courier" w:eastAsia="Times New Roman" w:hAnsi="Courier" w:cs="Times New Roman"/>
            <w:color w:val="0066CC"/>
            <w:sz w:val="27"/>
            <w:szCs w:val="27"/>
            <w:u w:val="single"/>
            <w:lang w:eastAsia="it-IT"/>
          </w:rPr>
          <w:t>legge 24 novembre 2003, n. 326</w:t>
        </w:r>
      </w:hyperlink>
      <w:r w:rsidRPr="00D645A6">
        <w:rPr>
          <w:rFonts w:ascii="Courier" w:eastAsia="Times New Roman" w:hAnsi="Courier" w:cs="Times New Roman"/>
          <w:color w:val="19191A"/>
          <w:sz w:val="27"/>
          <w:szCs w:val="27"/>
          <w:lang w:eastAsia="it-IT"/>
        </w:rPr>
        <w:t>, al fine di concedere finanziamenti agevolati, della durata massima di venticinque anni e comunque nel limite temporale dell'autorizzazione di spesa annua indicato nel comma 442 del presente articolo, assistiti dalla garanzia dello Stato, ai soggetti titolari dei contributi riconosciuti ai sensi dell'articolo 20-septies, comma 4, del citato </w:t>
      </w:r>
      <w:hyperlink r:id="rId798" w:tgtFrame="_blank" w:history="1">
        <w:r w:rsidRPr="00D645A6">
          <w:rPr>
            <w:rFonts w:ascii="Courier" w:eastAsia="Times New Roman" w:hAnsi="Courier" w:cs="Times New Roman"/>
            <w:color w:val="0066CC"/>
            <w:sz w:val="27"/>
            <w:szCs w:val="27"/>
            <w:u w:val="single"/>
            <w:lang w:eastAsia="it-IT"/>
          </w:rPr>
          <w:t>decreto-legge n. 61 del 2023</w:t>
        </w:r>
      </w:hyperlink>
      <w:r w:rsidRPr="00D645A6">
        <w:rPr>
          <w:rFonts w:ascii="Courier" w:eastAsia="Times New Roman" w:hAnsi="Courier" w:cs="Times New Roman"/>
          <w:color w:val="19191A"/>
          <w:sz w:val="27"/>
          <w:szCs w:val="27"/>
          <w:lang w:eastAsia="it-IT"/>
        </w:rPr>
        <w:t xml:space="preserve">, nel limite massimo di 700 milioni di euro. Con decreti del Ministro dell'economia e delle finanze, da adottare entro trenta giorni dalla data di entrata in vigore della presente legge, sono concesse le garanzie dello Stato di cui al presente comma e sono definiti i criteri e le modalità di operatività delle stesse, nonché le modalità di monitoraggio ai fini del rispetto dell'importo massimo di cui al primo periodo. Le garanzie dello Stato di cui al presente comma sono elencate nell'allegato allo stato di </w:t>
      </w:r>
      <w:r w:rsidRPr="00D645A6">
        <w:rPr>
          <w:rFonts w:ascii="Courier" w:eastAsia="Times New Roman" w:hAnsi="Courier" w:cs="Times New Roman"/>
          <w:color w:val="19191A"/>
          <w:sz w:val="27"/>
          <w:szCs w:val="27"/>
          <w:lang w:eastAsia="it-IT"/>
        </w:rPr>
        <w:lastRenderedPageBreak/>
        <w:t>previsione del Ministero dell'economia e delle finanze di cui all'</w:t>
      </w:r>
      <w:hyperlink r:id="rId799" w:tgtFrame="_blank" w:history="1">
        <w:r w:rsidRPr="00D645A6">
          <w:rPr>
            <w:rFonts w:ascii="Courier" w:eastAsia="Times New Roman" w:hAnsi="Courier" w:cs="Times New Roman"/>
            <w:color w:val="0066CC"/>
            <w:sz w:val="27"/>
            <w:szCs w:val="27"/>
            <w:u w:val="single"/>
            <w:lang w:eastAsia="it-IT"/>
          </w:rPr>
          <w:t>articolo 31 della legge 31 dicembre 2009, n. 196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438. </w:t>
      </w:r>
      <w:r w:rsidRPr="00D645A6">
        <w:rPr>
          <w:rFonts w:ascii="Courier" w:eastAsia="Times New Roman" w:hAnsi="Courier" w:cs="Times New Roman"/>
          <w:color w:val="19191A"/>
          <w:sz w:val="27"/>
          <w:szCs w:val="27"/>
          <w:lang w:eastAsia="it-IT"/>
        </w:rPr>
        <w:t>I contratti di finanziamento prevedono specifiche clausole risolutive espresse, anche parziali, per i casi di mancato o ridotto impiego del finanziamento, ovvero di utilizzo anche parziale del finanziamento per finalità diverse da quelle indicate nei commi da 435 a 442. In tutti i casi di risoluzione del contratto di finanziamento, il soggetto finanziatore chiede al beneficiario la restituzione del capitale, degli interessi e di ogni altro onere dovuto. In mancanza di tempestivo pagamento spontaneo, lo stesso soggetto finanziatore comunica al Commissario straordinario, per la successiva iscrizione a ruolo, i dati identificativi del debitore e l'ammontare dovuto, fermo restando il recupero da parte del soggetto finanziatore delle somme erogate e dei relativi interessi nonché delle spese strettamente necessarie alla gestione dei finanziamenti, non rimborsati spontaneamente dal beneficiario, mediante compensazione ai sensi dell'</w:t>
      </w:r>
      <w:hyperlink r:id="rId800" w:tgtFrame="_blank" w:history="1">
        <w:r w:rsidRPr="00D645A6">
          <w:rPr>
            <w:rFonts w:ascii="Courier" w:eastAsia="Times New Roman" w:hAnsi="Courier" w:cs="Times New Roman"/>
            <w:color w:val="0066CC"/>
            <w:sz w:val="27"/>
            <w:szCs w:val="27"/>
            <w:u w:val="single"/>
            <w:lang w:eastAsia="it-IT"/>
          </w:rPr>
          <w:t>articolo 17 del decreto legislativo 9 luglio 1997, n. 241</w:t>
        </w:r>
      </w:hyperlink>
      <w:r w:rsidRPr="00D645A6">
        <w:rPr>
          <w:rFonts w:ascii="Courier" w:eastAsia="Times New Roman" w:hAnsi="Courier" w:cs="Times New Roman"/>
          <w:color w:val="19191A"/>
          <w:sz w:val="27"/>
          <w:szCs w:val="27"/>
          <w:lang w:eastAsia="it-IT"/>
        </w:rPr>
        <w:t>. Le somme riscosse a mezzo ruolo sono riversate in apposito capitolo dell'entrata del bilancio dello Stato per essere riassegnate al Fondo per la ricostruzione di cui all'articolo 20-quinquies del citato </w:t>
      </w:r>
      <w:hyperlink r:id="rId801" w:tgtFrame="_blank" w:history="1">
        <w:r w:rsidRPr="00D645A6">
          <w:rPr>
            <w:rFonts w:ascii="Courier" w:eastAsia="Times New Roman" w:hAnsi="Courier" w:cs="Times New Roman"/>
            <w:color w:val="0066CC"/>
            <w:sz w:val="27"/>
            <w:szCs w:val="27"/>
            <w:u w:val="single"/>
            <w:lang w:eastAsia="it-IT"/>
          </w:rPr>
          <w:t>decreto-legge n. 61 del 2023</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439. </w:t>
      </w:r>
      <w:r w:rsidRPr="00D645A6">
        <w:rPr>
          <w:rFonts w:ascii="Courier" w:eastAsia="Times New Roman" w:hAnsi="Courier" w:cs="Times New Roman"/>
          <w:color w:val="19191A"/>
          <w:sz w:val="27"/>
          <w:szCs w:val="27"/>
          <w:lang w:eastAsia="it-IT"/>
        </w:rPr>
        <w:t xml:space="preserve">In caso di accesso ai finanziamenti agevolati accordati ai sensi dei commi da 436 a 438, in capo al beneficiario del finanziamento matura un credito d'imposta, fruibile esclusivamente in compensazione, in misura pari, per ciascuna scadenza di rimborso, all'importo ottenuto sommando alla sorte capitale gli interessi dovuti, nonché le spese strettamente necessarie alla gestione dei medesimi finanziamenti. Le modalità di fruizione del credito d'imposta sono stabilite con provvedimento del direttore dell'Agenzia delle entrate entro trenta giorni dalla data di entrata in vigore della presente legge. Il credito d'imposta è revocato, in tutto o in parte, nell'ipotesi di risoluzione totale o parziale del contratto di finanziamento agevolato. Il soggetto che eroga il finanziamento agevolato comunica con modalità telematiche all'Agenzia delle entrate gli elenchi dei soggetti beneficiari, l'ammontare del finanziamento concesso a ciascun beneficiario, il numero e l'importo delle singole </w:t>
      </w:r>
      <w:r w:rsidRPr="00D645A6">
        <w:rPr>
          <w:rFonts w:ascii="Courier" w:eastAsia="Times New Roman" w:hAnsi="Courier" w:cs="Times New Roman"/>
          <w:color w:val="19191A"/>
          <w:sz w:val="27"/>
          <w:szCs w:val="27"/>
          <w:lang w:eastAsia="it-IT"/>
        </w:rPr>
        <w:lastRenderedPageBreak/>
        <w:t>rate.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440. </w:t>
      </w:r>
      <w:r w:rsidRPr="00D645A6">
        <w:rPr>
          <w:rFonts w:ascii="Courier" w:eastAsia="Times New Roman" w:hAnsi="Courier" w:cs="Times New Roman"/>
          <w:color w:val="19191A"/>
          <w:sz w:val="27"/>
          <w:szCs w:val="27"/>
          <w:lang w:eastAsia="it-IT"/>
        </w:rPr>
        <w:t>Le disposizioni di cui ai commi da 435 a 442 si applicano nei limiti e nel rispetto delle condizioni previsti dal </w:t>
      </w:r>
      <w:hyperlink r:id="rId802" w:tgtFrame="_blank" w:history="1">
        <w:r w:rsidRPr="00D645A6">
          <w:rPr>
            <w:rFonts w:ascii="Courier" w:eastAsia="Times New Roman" w:hAnsi="Courier" w:cs="Times New Roman"/>
            <w:color w:val="0066CC"/>
            <w:sz w:val="27"/>
            <w:szCs w:val="27"/>
            <w:u w:val="single"/>
            <w:lang w:eastAsia="it-IT"/>
          </w:rPr>
          <w:t>regolamento (UE) n. 651/2014 della Commissione, del 17 giugno 2014</w:t>
        </w:r>
      </w:hyperlink>
      <w:r w:rsidRPr="00D645A6">
        <w:rPr>
          <w:rFonts w:ascii="Courier" w:eastAsia="Times New Roman" w:hAnsi="Courier" w:cs="Times New Roman"/>
          <w:color w:val="19191A"/>
          <w:sz w:val="27"/>
          <w:szCs w:val="27"/>
          <w:lang w:eastAsia="it-IT"/>
        </w:rPr>
        <w:t>, e, in particolare, dall'articolo 50 del medesimo regolamento.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441. </w:t>
      </w:r>
      <w:r w:rsidRPr="00D645A6">
        <w:rPr>
          <w:rFonts w:ascii="Courier" w:eastAsia="Times New Roman" w:hAnsi="Courier" w:cs="Times New Roman"/>
          <w:color w:val="19191A"/>
          <w:sz w:val="27"/>
          <w:szCs w:val="27"/>
          <w:lang w:eastAsia="it-IT"/>
        </w:rPr>
        <w:t>I contributi di cui ai commi da 436 a 439 non concorrono alla formazione del reddito imponibile ai fini delle imposte sul reddito e dell'imposta regionale sulle attività produttive.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442. </w:t>
      </w:r>
      <w:r w:rsidRPr="00D645A6">
        <w:rPr>
          <w:rFonts w:ascii="Courier" w:eastAsia="Times New Roman" w:hAnsi="Courier" w:cs="Times New Roman"/>
          <w:color w:val="19191A"/>
          <w:sz w:val="27"/>
          <w:szCs w:val="27"/>
          <w:lang w:eastAsia="it-IT"/>
        </w:rPr>
        <w:t>Per l'attuazione dei commi da 436 a 441 è autorizzata la spesa di 50 milioni di euro annui per ciascuno degli anni dal 2024 al 2048.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443. </w:t>
      </w:r>
      <w:r w:rsidRPr="00D645A6">
        <w:rPr>
          <w:rFonts w:ascii="Courier" w:eastAsia="Times New Roman" w:hAnsi="Courier" w:cs="Times New Roman"/>
          <w:color w:val="19191A"/>
          <w:sz w:val="27"/>
          <w:szCs w:val="27"/>
          <w:lang w:eastAsia="it-IT"/>
        </w:rPr>
        <w:t>Al fine di intervenire in situazioni di crisi di mercato nel settore agricolo, agroalimentare, zootecnico e della pesca generate da eventi non prevedibili, è istituito nello stato di previsione del Ministero dell'agricoltura, della sovranità alimentare e delle foreste un Fondo per la gestione delle emergenze, finalizzato a sostenere gli investimenti delle imprese che operano nei suddetti settori, con una dotazione di 100 milioni di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444. </w:t>
      </w:r>
      <w:r w:rsidRPr="00D645A6">
        <w:rPr>
          <w:rFonts w:ascii="Courier" w:eastAsia="Times New Roman" w:hAnsi="Courier" w:cs="Times New Roman"/>
          <w:color w:val="19191A"/>
          <w:sz w:val="27"/>
          <w:szCs w:val="27"/>
          <w:lang w:eastAsia="it-IT"/>
        </w:rPr>
        <w:t>Con uno o più decreti del Ministro dell'agricoltura, della sovranità alimentare e delle foreste, di concerto con il Ministro dell'economia e delle finanze, previa intesa in sede di Conferenza permanente per i rapporti tra lo Stato, le regioni e le province autonome di Trento e di Bolzano, sono definiti le condizioni di crisi, i beneficiari, i criteri e le modalità di erogazione delle risorse.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445. </w:t>
      </w:r>
      <w:r w:rsidRPr="00D645A6">
        <w:rPr>
          <w:rFonts w:ascii="Courier" w:eastAsia="Times New Roman" w:hAnsi="Courier" w:cs="Times New Roman"/>
          <w:color w:val="19191A"/>
          <w:sz w:val="27"/>
          <w:szCs w:val="27"/>
          <w:lang w:eastAsia="it-IT"/>
        </w:rPr>
        <w:t>Agli interventi del Fondo si applicano, ove compatibili con gli aiuti di Stato, le disposizioni di cui agli </w:t>
      </w:r>
      <w:hyperlink r:id="rId803" w:tgtFrame="_blank" w:history="1">
        <w:r w:rsidRPr="00D645A6">
          <w:rPr>
            <w:rFonts w:ascii="Courier" w:eastAsia="Times New Roman" w:hAnsi="Courier" w:cs="Times New Roman"/>
            <w:color w:val="0066CC"/>
            <w:sz w:val="27"/>
            <w:szCs w:val="27"/>
            <w:u w:val="single"/>
            <w:lang w:eastAsia="it-IT"/>
          </w:rPr>
          <w:t>articoli 7</w:t>
        </w:r>
      </w:hyperlink>
      <w:r w:rsidRPr="00D645A6">
        <w:rPr>
          <w:rFonts w:ascii="Courier" w:eastAsia="Times New Roman" w:hAnsi="Courier" w:cs="Times New Roman"/>
          <w:color w:val="19191A"/>
          <w:sz w:val="27"/>
          <w:szCs w:val="27"/>
          <w:lang w:eastAsia="it-IT"/>
        </w:rPr>
        <w:t> e </w:t>
      </w:r>
      <w:hyperlink r:id="rId804" w:tgtFrame="_blank" w:history="1">
        <w:r w:rsidRPr="00D645A6">
          <w:rPr>
            <w:rFonts w:ascii="Courier" w:eastAsia="Times New Roman" w:hAnsi="Courier" w:cs="Times New Roman"/>
            <w:color w:val="0066CC"/>
            <w:sz w:val="27"/>
            <w:szCs w:val="27"/>
            <w:u w:val="single"/>
            <w:lang w:eastAsia="it-IT"/>
          </w:rPr>
          <w:t>8 del decreto legislativo 29 marzo 2004, n. 102</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446. </w:t>
      </w:r>
      <w:r w:rsidRPr="00D645A6">
        <w:rPr>
          <w:rFonts w:ascii="Courier" w:eastAsia="Times New Roman" w:hAnsi="Courier" w:cs="Times New Roman"/>
          <w:color w:val="19191A"/>
          <w:sz w:val="27"/>
          <w:szCs w:val="27"/>
          <w:lang w:eastAsia="it-IT"/>
        </w:rPr>
        <w:t>Al </w:t>
      </w:r>
      <w:hyperlink r:id="rId805" w:tgtFrame="_blank" w:history="1">
        <w:r w:rsidRPr="00D645A6">
          <w:rPr>
            <w:rFonts w:ascii="Courier" w:eastAsia="Times New Roman" w:hAnsi="Courier" w:cs="Times New Roman"/>
            <w:color w:val="0066CC"/>
            <w:sz w:val="27"/>
            <w:szCs w:val="27"/>
            <w:u w:val="single"/>
            <w:lang w:eastAsia="it-IT"/>
          </w:rPr>
          <w:t>decreto legislativo 29 marzo 2004, n. 102</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a) all'articolo 1, comma 1, è aggiunto, in fine, il seguente periodo: « Fermo restando quanto previsto al primo periodo, il Fondo ha altresì l'obiettivo di promuovere interventi compensativi per contribuire a far fronte ai </w:t>
      </w:r>
      <w:r w:rsidRPr="00D645A6">
        <w:rPr>
          <w:rFonts w:ascii="Courier" w:eastAsia="Times New Roman" w:hAnsi="Courier" w:cs="Times New Roman"/>
          <w:color w:val="19191A"/>
          <w:sz w:val="27"/>
          <w:szCs w:val="27"/>
          <w:lang w:eastAsia="it-IT"/>
        </w:rPr>
        <w:lastRenderedPageBreak/>
        <w:t>danni alle produzioni della pesca e dell'acquacoltura, nonché alle strutture aziendali, agli impianti produttivi e alle infrastrutture delle relative imprese e dei relativi consorzi, nei limiti delle disponibilità del Fondo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1, comma 2, dopo le parole: « eventi di portata catastrofica, » sono inserite le seguenti: « eventi di diffusione eccezionale di specie aliene invasive,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all'articolo 5, dopo il comma 1 è inserito il seguente:</w:t>
      </w:r>
      <w:r w:rsidRPr="00D645A6">
        <w:rPr>
          <w:rFonts w:ascii="Courier" w:eastAsia="Times New Roman" w:hAnsi="Courier" w:cs="Times New Roman"/>
          <w:color w:val="19191A"/>
          <w:sz w:val="27"/>
          <w:szCs w:val="27"/>
          <w:lang w:eastAsia="it-IT"/>
        </w:rPr>
        <w:br/>
        <w:t>« 1-bis. Possono altresì beneficiare degli interventi del presente articolo le imprese e i consorzi di acquacoltura e della pesca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all'articolo 5, comma 2, all'alinea, le parole: « imprese agricole di cui al comma 1 » sono sostituite dalle seguenti: « imprese e dei consorzi di cui ai commi 1 e 1-bis » e le parole: « nel settore agricolo » sono sostituite dalle seguenti: « nei settori agricolo e della pesca » e, alle lettere b) e c), dopo le parole: « credito agrario », ovunque ricorrono, sono inserite le seguenti: « e peschereccio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all'articolo 7, le parole: « credito agrario », ovunque ricorrono, sono sostituite dalle seguenti: « credito agrario e peschereccio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447. </w:t>
      </w:r>
      <w:r w:rsidRPr="00D645A6">
        <w:rPr>
          <w:rFonts w:ascii="Courier" w:eastAsia="Times New Roman" w:hAnsi="Courier" w:cs="Times New Roman"/>
          <w:color w:val="19191A"/>
          <w:sz w:val="27"/>
          <w:szCs w:val="27"/>
          <w:lang w:eastAsia="it-IT"/>
        </w:rPr>
        <w:t>Per le attività di cui all'</w:t>
      </w:r>
      <w:hyperlink r:id="rId806" w:tgtFrame="_blank" w:history="1">
        <w:r w:rsidRPr="00D645A6">
          <w:rPr>
            <w:rFonts w:ascii="Courier" w:eastAsia="Times New Roman" w:hAnsi="Courier" w:cs="Times New Roman"/>
            <w:color w:val="0066CC"/>
            <w:sz w:val="27"/>
            <w:szCs w:val="27"/>
            <w:u w:val="single"/>
            <w:lang w:eastAsia="it-IT"/>
          </w:rPr>
          <w:t>articolo 4 della legge 23 dicembre 1999, n. 499</w:t>
        </w:r>
      </w:hyperlink>
      <w:r w:rsidRPr="00D645A6">
        <w:rPr>
          <w:rFonts w:ascii="Courier" w:eastAsia="Times New Roman" w:hAnsi="Courier" w:cs="Times New Roman"/>
          <w:color w:val="19191A"/>
          <w:sz w:val="27"/>
          <w:szCs w:val="27"/>
          <w:lang w:eastAsia="it-IT"/>
        </w:rPr>
        <w:t>, è autorizzata la spesa di 10 milioni di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448. </w:t>
      </w:r>
      <w:r w:rsidRPr="00D645A6">
        <w:rPr>
          <w:rFonts w:ascii="Courier" w:eastAsia="Times New Roman" w:hAnsi="Courier" w:cs="Times New Roman"/>
          <w:color w:val="19191A"/>
          <w:sz w:val="27"/>
          <w:szCs w:val="27"/>
          <w:lang w:eastAsia="it-IT"/>
        </w:rPr>
        <w:t>In attuazione del punto 9 dell'accordo in materia di finanza pubblica sottoscritto in data 16 ottobre 2023 tra il Ministro dell'economia e delle finanze e il Presidente della Regione siciliana, è riconosciuto in favore della medesima Regione l'importo di 350 milioni di euro per l'anno 2024, 400 milioni di euro per l'anno 2025, 450 milioni di euro per l'anno 2026, 500 milioni di euro per l'anno 2027, 550 milioni di euro per l'anno 2028, 600 milioni di euro per l'anno 2029 e di 630 milioni di euro annui a decorrere dall'anno 2030, al fine di concorrere progressivamente all'onere derivante dall'innalzamento della quota di compartecipazione regionale alla spesa sanitaria dal 42,50 per cento al 49,11 per cento, di cui all'</w:t>
      </w:r>
      <w:hyperlink r:id="rId807" w:tgtFrame="_blank" w:history="1">
        <w:r w:rsidRPr="00D645A6">
          <w:rPr>
            <w:rFonts w:ascii="Courier" w:eastAsia="Times New Roman" w:hAnsi="Courier" w:cs="Times New Roman"/>
            <w:color w:val="0066CC"/>
            <w:sz w:val="27"/>
            <w:szCs w:val="27"/>
            <w:u w:val="single"/>
            <w:lang w:eastAsia="it-IT"/>
          </w:rPr>
          <w:t>articolo 1, comma 830, della legge 27 dicembre 2006, n. 296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449. </w:t>
      </w:r>
      <w:r w:rsidRPr="00D645A6">
        <w:rPr>
          <w:rFonts w:ascii="Courier" w:eastAsia="Times New Roman" w:hAnsi="Courier" w:cs="Times New Roman"/>
          <w:color w:val="19191A"/>
          <w:sz w:val="27"/>
          <w:szCs w:val="27"/>
          <w:lang w:eastAsia="it-IT"/>
        </w:rPr>
        <w:t xml:space="preserve">In attuazione dei punti 1 e 2 dell'accordo in materia di finanza pubblica tra il Ministro dell'economia e delle finanze, il Presidente della regione Trentino-Alto Adige e i Presidenti delle province autonome di Trento e di Bolzano </w:t>
      </w:r>
      <w:r w:rsidRPr="00D645A6">
        <w:rPr>
          <w:rFonts w:ascii="Courier" w:eastAsia="Times New Roman" w:hAnsi="Courier" w:cs="Times New Roman"/>
          <w:color w:val="19191A"/>
          <w:sz w:val="27"/>
          <w:szCs w:val="27"/>
          <w:lang w:eastAsia="it-IT"/>
        </w:rPr>
        <w:lastRenderedPageBreak/>
        <w:t>del 25 settembre 2023, tenuto conto di quanto già attribuito per l'anno 2023, per ciascuno degli anni dal 2024 al 2027 è riconosciuto alla provincia autonoma di Trento l'importo di euro 107.035.000 e alla provincia autonoma di Bolzano l'importo di euro 56.935.000 in relazione alle minori entrate alle stesse attribuite per gli anni dal 2010 al 2022 a titolo di compartecipazione al gettito delle accise sui prodotti energetici ad uso di riscaldamento, di cui all'articolo 75, comma 1, lettera f), del testo unico delle leggi costituzionali concernenti lo statuto speciale per il Trentino-Alto Adige, di cui al </w:t>
      </w:r>
      <w:hyperlink r:id="rId808" w:tgtFrame="_blank" w:history="1">
        <w:r w:rsidRPr="00D645A6">
          <w:rPr>
            <w:rFonts w:ascii="Courier" w:eastAsia="Times New Roman" w:hAnsi="Courier" w:cs="Times New Roman"/>
            <w:color w:val="0066CC"/>
            <w:sz w:val="27"/>
            <w:szCs w:val="27"/>
            <w:u w:val="single"/>
            <w:lang w:eastAsia="it-IT"/>
          </w:rPr>
          <w:t>decreto del Presidente della Repubblica 31 agosto 1972, n. 670</w:t>
        </w:r>
      </w:hyperlink>
      <w:r w:rsidRPr="00D645A6">
        <w:rPr>
          <w:rFonts w:ascii="Courier" w:eastAsia="Times New Roman" w:hAnsi="Courier" w:cs="Times New Roman"/>
          <w:color w:val="19191A"/>
          <w:sz w:val="27"/>
          <w:szCs w:val="27"/>
          <w:lang w:eastAsia="it-IT"/>
        </w:rPr>
        <w:t>, al netto dei trasferimenti statali per leggi di settore in applicazione dell'</w:t>
      </w:r>
      <w:hyperlink r:id="rId809" w:tgtFrame="_blank" w:history="1">
        <w:r w:rsidRPr="00D645A6">
          <w:rPr>
            <w:rFonts w:ascii="Courier" w:eastAsia="Times New Roman" w:hAnsi="Courier" w:cs="Times New Roman"/>
            <w:color w:val="0066CC"/>
            <w:sz w:val="27"/>
            <w:szCs w:val="27"/>
            <w:u w:val="single"/>
            <w:lang w:eastAsia="it-IT"/>
          </w:rPr>
          <w:t>articolo 2, comma 109, della legge 23 dicembre 2009, n. 191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Courier" w:eastAsia="Times New Roman" w:hAnsi="Courier" w:cs="Times New Roman"/>
          <w:b/>
          <w:bCs/>
          <w:color w:val="19191A"/>
          <w:sz w:val="27"/>
          <w:szCs w:val="27"/>
          <w:lang w:eastAsia="it-IT"/>
        </w:rPr>
        <w:t>450. </w:t>
      </w:r>
      <w:r w:rsidRPr="00D645A6">
        <w:rPr>
          <w:rFonts w:ascii="Courier" w:eastAsia="Times New Roman" w:hAnsi="Courier" w:cs="Times New Roman"/>
          <w:color w:val="19191A"/>
          <w:sz w:val="27"/>
          <w:szCs w:val="27"/>
          <w:lang w:eastAsia="it-IT"/>
        </w:rPr>
        <w:t>In attuazione dell'accordo sottoscritto in data 7 dicembre 2023 tra il Ministro dell'economia e delle finanze e i presidenti delle regioni Valle d'Aosta, Friuli Venezia Giulia e Sardegna e delle province autonome di Trento e di Bolzano, è riconosciuto alle predette autonomie speciali un contributo di 105.581.278 euro per l'anno 2024 in relazione agli effetti finanziari conseguenti alla revisione della disciplina dell'imposta sul reddito delle persone fisiche e delle detrazioni fiscali connessa all'attuazione del primo modulo di riforma delle imposte sul reddito delle persone fisiche e delle altre misure in tema di imposte sui redditi, secondo gli importi previsti nella seguente tabella:</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br/>
        <w:t>CONTRIBUTO DA PARTE DELLO STATO</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3093"/>
        <w:gridCol w:w="1560"/>
      </w:tblGrid>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Valle d'Aosta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5.027.679,92</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Provincia autonoma di Bolzano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20.971.313,54</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Provincia autonoma di Trento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19.476.597,89</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Friuli Venezia Giulia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29.169.602,42</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Sardegna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30.936.084,55</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TOTALE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105.581.278,31</w:t>
            </w:r>
          </w:p>
        </w:tc>
      </w:tr>
    </w:tbl>
    <w:p w:rsidR="00D645A6" w:rsidRPr="00D645A6" w:rsidRDefault="00D645A6" w:rsidP="00D645A6">
      <w:pPr>
        <w:spacing w:after="0" w:line="240" w:lineRule="auto"/>
        <w:rPr>
          <w:rFonts w:ascii="Times New Roman" w:eastAsia="Times New Roman" w:hAnsi="Times New Roman" w:cs="Times New Roman"/>
          <w:sz w:val="27"/>
          <w:szCs w:val="27"/>
          <w:lang w:eastAsia="it-IT"/>
        </w:rPr>
      </w:pPr>
      <w:r w:rsidRPr="00D645A6">
        <w:rPr>
          <w:rFonts w:ascii="Courier" w:eastAsia="Times New Roman" w:hAnsi="Courier" w:cs="Times New Roman"/>
          <w:b/>
          <w:bCs/>
          <w:color w:val="19191A"/>
          <w:sz w:val="27"/>
          <w:szCs w:val="27"/>
          <w:lang w:eastAsia="it-IT"/>
        </w:rPr>
        <w:t>451. </w:t>
      </w:r>
      <w:r w:rsidRPr="00D645A6">
        <w:rPr>
          <w:rFonts w:ascii="Courier" w:eastAsia="Times New Roman" w:hAnsi="Courier" w:cs="Times New Roman"/>
          <w:color w:val="19191A"/>
          <w:sz w:val="27"/>
          <w:szCs w:val="27"/>
          <w:lang w:eastAsia="it-IT"/>
        </w:rPr>
        <w:t>Agli oneri derivanti dal comma 450 si provvede mediante corrispondente riduzione dell'autorizzazione di spesa di cui all'</w:t>
      </w:r>
      <w:hyperlink r:id="rId810" w:tgtFrame="_blank" w:history="1">
        <w:r w:rsidRPr="00D645A6">
          <w:rPr>
            <w:rFonts w:ascii="Courier" w:eastAsia="Times New Roman" w:hAnsi="Courier" w:cs="Times New Roman"/>
            <w:color w:val="0066CC"/>
            <w:sz w:val="27"/>
            <w:szCs w:val="27"/>
            <w:u w:val="single"/>
            <w:lang w:eastAsia="it-IT"/>
          </w:rPr>
          <w:t>articolo 1, comma 22, della legge 29 dicembre 2022, n. 197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452. </w:t>
      </w:r>
      <w:r w:rsidRPr="00D645A6">
        <w:rPr>
          <w:rFonts w:ascii="Courier" w:eastAsia="Times New Roman" w:hAnsi="Courier" w:cs="Times New Roman"/>
          <w:color w:val="19191A"/>
          <w:sz w:val="27"/>
          <w:szCs w:val="27"/>
          <w:lang w:eastAsia="it-IT"/>
        </w:rPr>
        <w:t>All'</w:t>
      </w:r>
      <w:hyperlink r:id="rId811" w:tgtFrame="_blank" w:history="1">
        <w:r w:rsidRPr="00D645A6">
          <w:rPr>
            <w:rFonts w:ascii="Courier" w:eastAsia="Times New Roman" w:hAnsi="Courier" w:cs="Times New Roman"/>
            <w:color w:val="0066CC"/>
            <w:sz w:val="27"/>
            <w:szCs w:val="27"/>
            <w:u w:val="single"/>
            <w:lang w:eastAsia="it-IT"/>
          </w:rPr>
          <w:t>articolo 44, comma 4, del decreto-legge 17 ottobre 2016, n. 189</w:t>
        </w:r>
      </w:hyperlink>
      <w:r w:rsidRPr="00D645A6">
        <w:rPr>
          <w:rFonts w:ascii="Courier" w:eastAsia="Times New Roman" w:hAnsi="Courier" w:cs="Times New Roman"/>
          <w:color w:val="19191A"/>
          <w:sz w:val="27"/>
          <w:szCs w:val="27"/>
          <w:lang w:eastAsia="it-IT"/>
        </w:rPr>
        <w:t>, convertito, con modificazioni, dalla </w:t>
      </w:r>
      <w:hyperlink r:id="rId812" w:tgtFrame="_blank" w:history="1">
        <w:r w:rsidRPr="00D645A6">
          <w:rPr>
            <w:rFonts w:ascii="Courier" w:eastAsia="Times New Roman" w:hAnsi="Courier" w:cs="Times New Roman"/>
            <w:color w:val="0066CC"/>
            <w:sz w:val="27"/>
            <w:szCs w:val="27"/>
            <w:u w:val="single"/>
            <w:lang w:eastAsia="it-IT"/>
          </w:rPr>
          <w:t>legge 15 dicembre 2016, n. 229</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primo periodo, le parole: « per gli anni 2017-2023 » sono sostituite dalle seguenti: « per gli anni 2017-2026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secondo periodo, le parole: « a decorrere dal 2024 » sono sostituite dalle seguenti: « a decorrere dal 2027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 terzo periodo, le parole: « Negli anni 2022 e 2023 » sono sostituite dalle seguenti: « Negli anni dal 2022 al 2026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453. </w:t>
      </w:r>
      <w:r w:rsidRPr="00D645A6">
        <w:rPr>
          <w:rFonts w:ascii="Courier" w:eastAsia="Times New Roman" w:hAnsi="Courier" w:cs="Times New Roman"/>
          <w:color w:val="19191A"/>
          <w:sz w:val="27"/>
          <w:szCs w:val="27"/>
          <w:lang w:eastAsia="it-IT"/>
        </w:rPr>
        <w:t>Entro sessanta giorni dalla data di entrata in vigore della presente legge, in riferimento all'esercizio 2024, ed entro il 30 settembre di ogni anno precedente agli esercizi 2025 e 2026, gli enti possono comunicare al Ministero dell'economia e delle finanze di non essere interessati alla sospensione di cui all'articolo 44, comma 4, primo periodo, del </w:t>
      </w:r>
      <w:hyperlink r:id="rId813" w:tgtFrame="_blank" w:history="1">
        <w:r w:rsidRPr="00D645A6">
          <w:rPr>
            <w:rFonts w:ascii="Courier" w:eastAsia="Times New Roman" w:hAnsi="Courier" w:cs="Times New Roman"/>
            <w:color w:val="0066CC"/>
            <w:sz w:val="27"/>
            <w:szCs w:val="27"/>
            <w:u w:val="single"/>
            <w:lang w:eastAsia="it-IT"/>
          </w:rPr>
          <w:t>decreto-legge n. 189 del 2016</w:t>
        </w:r>
      </w:hyperlink>
      <w:r w:rsidRPr="00D645A6">
        <w:rPr>
          <w:rFonts w:ascii="Courier" w:eastAsia="Times New Roman" w:hAnsi="Courier" w:cs="Times New Roman"/>
          <w:color w:val="19191A"/>
          <w:sz w:val="27"/>
          <w:szCs w:val="27"/>
          <w:lang w:eastAsia="it-IT"/>
        </w:rPr>
        <w:t>, come modificato dal comma 452 del presente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454. </w:t>
      </w:r>
      <w:r w:rsidRPr="00D645A6">
        <w:rPr>
          <w:rFonts w:ascii="Courier" w:eastAsia="Times New Roman" w:hAnsi="Courier" w:cs="Times New Roman"/>
          <w:color w:val="19191A"/>
          <w:sz w:val="27"/>
          <w:szCs w:val="27"/>
          <w:lang w:eastAsia="it-IT"/>
        </w:rPr>
        <w:t>Per l'attuazione delle disposizioni di cui al comma 452 è autorizzata la spesa pari a 13 milioni di euro per l'anno 2024, 28 milioni di euro per l'anno 2025 e 43 milioni di euro per l'anno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455. </w:t>
      </w:r>
      <w:r w:rsidRPr="00D645A6">
        <w:rPr>
          <w:rFonts w:ascii="Courier" w:eastAsia="Times New Roman" w:hAnsi="Courier" w:cs="Times New Roman"/>
          <w:color w:val="19191A"/>
          <w:sz w:val="27"/>
          <w:szCs w:val="27"/>
          <w:lang w:eastAsia="it-IT"/>
        </w:rPr>
        <w:t>Nelle more dell'individuazione dei livelli essenziali delle prestazione (LEP) e dell'attuazione del federalismo regionale, alle regioni a statuto ordinario che presentano un disavanzo di amministrazione pro capite al 31 dicembre 2021, al netto del debito autorizzato e non contratto, superiore a euro 1.500 è riconosciuto per gli anni dal 2024 al 2033 un contributo annuo di euro 20 milioni, da ripartire, in proporzione all'onere connesso al ripiano annuale del disavanzo e alle quote di ammortamento dei debiti finanziari al 31 dicembre 2021, al netto della quota capitale delle anticipazioni di liquidità, sulla base di specifica attestazione da parte di ciascun ente beneficiario, a firma del legale rappresentante dell'ente.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456. </w:t>
      </w:r>
      <w:r w:rsidRPr="00D645A6">
        <w:rPr>
          <w:rFonts w:ascii="Courier" w:eastAsia="Times New Roman" w:hAnsi="Courier" w:cs="Times New Roman"/>
          <w:color w:val="19191A"/>
          <w:sz w:val="27"/>
          <w:szCs w:val="27"/>
          <w:lang w:eastAsia="it-IT"/>
        </w:rPr>
        <w:t xml:space="preserve">Il contributo di cui al comma 455 è ripartito con decreto del Ministro dell'economia e delle finanze, da adottare entro il 31 marzo 2024. Ai fini del calcolo del disavanzo pro capite, si fa riferimento al disavanzo di amministrazione risultante dai rendiconti 2021, inviati alla banca dati delle amministrazioni pubbliche (BDAP) entro il 15 ottobre 2023, anche sulla base di dati di </w:t>
      </w:r>
      <w:r w:rsidRPr="00D645A6">
        <w:rPr>
          <w:rFonts w:ascii="Courier" w:eastAsia="Times New Roman" w:hAnsi="Courier" w:cs="Times New Roman"/>
          <w:color w:val="19191A"/>
          <w:sz w:val="27"/>
          <w:szCs w:val="27"/>
          <w:lang w:eastAsia="it-IT"/>
        </w:rPr>
        <w:lastRenderedPageBreak/>
        <w:t>preconsuntivo.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457. </w:t>
      </w:r>
      <w:r w:rsidRPr="00D645A6">
        <w:rPr>
          <w:rFonts w:ascii="Courier" w:eastAsia="Times New Roman" w:hAnsi="Courier" w:cs="Times New Roman"/>
          <w:color w:val="19191A"/>
          <w:sz w:val="27"/>
          <w:szCs w:val="27"/>
          <w:lang w:eastAsia="it-IT"/>
        </w:rPr>
        <w:t>I contributi di cui al comma 455 sono prioritariamente vincolati al ripiano della quota annuale del disavanzo e, per la quota residuale, alle spese riguardanti le rate annuali di ammortamento dei debiti finanziari.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458. </w:t>
      </w:r>
      <w:r w:rsidRPr="00D645A6">
        <w:rPr>
          <w:rFonts w:ascii="Courier" w:eastAsia="Times New Roman" w:hAnsi="Courier" w:cs="Times New Roman"/>
          <w:color w:val="19191A"/>
          <w:sz w:val="27"/>
          <w:szCs w:val="27"/>
          <w:lang w:eastAsia="it-IT"/>
        </w:rPr>
        <w:t>L'erogazione del contributo di cui al comma 455 è subordinata alla sottoscrizione, entro il 15 febbraio 2024, di un accordo per il ripiano del disavanzo tra il Presidente del Consiglio dei ministri o un suo delegato e il Presidente della regione, in cui la regione si impegna per tutto il periodo in cui risulta beneficiaria del contributo di cui al medesimo comma 455 ad assicurare, per ciascun anno o con altra cadenza da individuare nel predetto accordo, risorse proprie pari ad almeno la metà del contributo annuo, da destinare al ripiano del disavanzo e al rimborso dei debiti finanziari, attraverso le seguenti misure, o parte di esse, da adottare per il perimetro non sanitario del bilancio, da individuare per ciascuna regione nell'ambito del predetto accordo: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istituzione, con legge regionale, di un incremento dell'addizionale regionale all'IRPEF, in deroga al limite previsto dalla legislazione vigente;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valorizzazione delle entrate, attraverso la ricognizione del patrimonio, l'incremento dei canoni di concessione e di locazione e ulteriori utilizzi produttivi da realizzare attraverso appositi piani di valorizzazione e alienazione, anche avvalendosi del contributo di enti ed istituti pubblici e privati;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riduzioni strutturali del 2 per cento annuo degli impegni di spesa di parte corrente della missione 1 « Servizi istituzionali, generali e di gestione » degli schemi di bilancio delle regioni, ad esclusione dei programmi 04, 05 e 06, rispetto a quelli risultanti dal consuntivo 2021;</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completa attuazione delle misure di razionalizzazione previste nel piano delle partecipazioni societarie adottato ai sensi dell'articolo 24 del testo unico in materia di società a partecipazione pubblica, di cui al </w:t>
      </w:r>
      <w:hyperlink r:id="rId814" w:tgtFrame="_blank" w:history="1">
        <w:r w:rsidRPr="00D645A6">
          <w:rPr>
            <w:rFonts w:ascii="Courier" w:eastAsia="Times New Roman" w:hAnsi="Courier" w:cs="Times New Roman"/>
            <w:color w:val="0066CC"/>
            <w:sz w:val="27"/>
            <w:szCs w:val="27"/>
            <w:u w:val="single"/>
            <w:lang w:eastAsia="it-IT"/>
          </w:rPr>
          <w:t>decreto legislativo 19 agosto 2016, n. 175</w:t>
        </w:r>
      </w:hyperlink>
      <w:r w:rsidRPr="00D645A6">
        <w:rPr>
          <w:rFonts w:ascii="Courier" w:eastAsia="Times New Roman" w:hAnsi="Courier" w:cs="Times New Roman"/>
          <w:color w:val="19191A"/>
          <w:sz w:val="27"/>
          <w:szCs w:val="27"/>
          <w:lang w:eastAsia="it-IT"/>
        </w:rPr>
        <w:t>, e integrale attuazione delle prescrizioni in materia di gestione del personale di cui all'articolo 19 del medesimo testo unico;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e) misure volte:</w:t>
      </w:r>
      <w:r w:rsidRPr="00D645A6">
        <w:rPr>
          <w:rFonts w:ascii="Courier" w:eastAsia="Times New Roman" w:hAnsi="Courier" w:cs="Times New Roman"/>
          <w:color w:val="19191A"/>
          <w:sz w:val="27"/>
          <w:szCs w:val="27"/>
          <w:lang w:eastAsia="it-IT"/>
        </w:rPr>
        <w:br/>
        <w:t xml:space="preserve">1) alla riorganizzazione e allo snellimento della struttura amministrativa, ai fini prioritari di ottenere una </w:t>
      </w:r>
      <w:r w:rsidRPr="00D645A6">
        <w:rPr>
          <w:rFonts w:ascii="Courier" w:eastAsia="Times New Roman" w:hAnsi="Courier" w:cs="Times New Roman"/>
          <w:color w:val="19191A"/>
          <w:sz w:val="27"/>
          <w:szCs w:val="27"/>
          <w:lang w:eastAsia="it-IT"/>
        </w:rPr>
        <w:lastRenderedPageBreak/>
        <w:t>riduzione significativa degli uffici di livello dirigenziale e delle dotazioni organiche, nonché dei contingenti di personale assegnati ad attività strumentali;</w:t>
      </w:r>
      <w:r w:rsidRPr="00D645A6">
        <w:rPr>
          <w:rFonts w:ascii="Courier" w:eastAsia="Times New Roman" w:hAnsi="Courier" w:cs="Times New Roman"/>
          <w:color w:val="19191A"/>
          <w:sz w:val="27"/>
          <w:szCs w:val="27"/>
          <w:lang w:eastAsia="it-IT"/>
        </w:rPr>
        <w:br/>
        <w:t>2) al conseguente riordino degli uffici e organismi, al fine di eliminare duplicazioni o sovrapposizioni di strutture o funzioni;</w:t>
      </w:r>
      <w:r w:rsidRPr="00D645A6">
        <w:rPr>
          <w:rFonts w:ascii="Courier" w:eastAsia="Times New Roman" w:hAnsi="Courier" w:cs="Times New Roman"/>
          <w:color w:val="19191A"/>
          <w:sz w:val="27"/>
          <w:szCs w:val="27"/>
          <w:lang w:eastAsia="it-IT"/>
        </w:rPr>
        <w:br/>
        <w:t>3) al rafforzamento della gestione unitaria dei servizi strumentali attraverso la costituzione di uffici comuni;</w:t>
      </w:r>
      <w:r w:rsidRPr="00D645A6">
        <w:rPr>
          <w:rFonts w:ascii="Courier" w:eastAsia="Times New Roman" w:hAnsi="Courier" w:cs="Times New Roman"/>
          <w:color w:val="19191A"/>
          <w:sz w:val="27"/>
          <w:szCs w:val="27"/>
          <w:lang w:eastAsia="it-IT"/>
        </w:rPr>
        <w:br/>
        <w:t>4) al contenimento della spesa del personale in servizio, ivi incluse le risorse destinate annualmente al trattamento accessorio del personale, anche di livello dirigenziale, in misura proporzionale all'effettiva riduzione delle dotazioni organiche, al netto delle spese per i rinnovi contrattuali;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f) razionalizzazione dell'utilizzo degli spazi occupati dagli uffici pubblici, al fine di conseguire una riduzione di spesa per locazioni passive;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g) ulteriori interventi di riduzione del disavanzo, di contenimento e di riqualificazione della spesa, individuati in piena autonomia dall'ente.</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459. </w:t>
      </w:r>
      <w:r w:rsidRPr="00D645A6">
        <w:rPr>
          <w:rFonts w:ascii="Courier" w:eastAsia="Times New Roman" w:hAnsi="Courier" w:cs="Times New Roman"/>
          <w:color w:val="19191A"/>
          <w:sz w:val="27"/>
          <w:szCs w:val="27"/>
          <w:lang w:eastAsia="it-IT"/>
        </w:rPr>
        <w:t>L'accordo di cui al comma 458 è corredato del cronoprogramma delle fasi intermedie, con cadenza semestrale, di attuazione degli obiettivi di cui al medesimo comma. Per l'esercizio 2024 il cronoprogramma prevede obiettivi annuali.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460. </w:t>
      </w:r>
      <w:r w:rsidRPr="00D645A6">
        <w:rPr>
          <w:rFonts w:ascii="Courier" w:eastAsia="Times New Roman" w:hAnsi="Courier" w:cs="Times New Roman"/>
          <w:color w:val="19191A"/>
          <w:sz w:val="27"/>
          <w:szCs w:val="27"/>
          <w:lang w:eastAsia="it-IT"/>
        </w:rPr>
        <w:t>Al fine di una quantificazione dei debiti commerciali, gli enti di cui al comma 455, per i quali sono state rilevate per l'anno 2023 le condizioni di cui al </w:t>
      </w:r>
      <w:hyperlink r:id="rId815" w:tgtFrame="_blank" w:history="1">
        <w:r w:rsidRPr="00D645A6">
          <w:rPr>
            <w:rFonts w:ascii="Courier" w:eastAsia="Times New Roman" w:hAnsi="Courier" w:cs="Times New Roman"/>
            <w:color w:val="0066CC"/>
            <w:sz w:val="27"/>
            <w:szCs w:val="27"/>
            <w:u w:val="single"/>
            <w:lang w:eastAsia="it-IT"/>
          </w:rPr>
          <w:t>comma 859 dell'articolo 1 della legge 30 dicembre 2018, n. 145</w:t>
        </w:r>
      </w:hyperlink>
      <w:r w:rsidRPr="00D645A6">
        <w:rPr>
          <w:rFonts w:ascii="Courier" w:eastAsia="Times New Roman" w:hAnsi="Courier" w:cs="Times New Roman"/>
          <w:color w:val="19191A"/>
          <w:sz w:val="27"/>
          <w:szCs w:val="27"/>
          <w:lang w:eastAsia="it-IT"/>
        </w:rPr>
        <w:t>, predispongono, entro il 15 maggio 2024, il piano di rilevazione dei debiti commerciali certi, liquidi ed esigibili al 31 dicembre 2023. A tal fine, gli enti ne danno avviso tramite affissione all'albo pretorio on line entro il 31 gennaio 2024 e adottano ogni forma idonea a pubblicizzare la formazione del piano di rilevazione, assegnando un termine perentorio, a pena di decadenza, non inferiore a sessanta giorni per la presentazione da parte dei creditori delle richieste di ammissione. Le istanze che si riferiscono a posizioni debitorie configuranti debiti fuori bilancio sono inserite nella rilevazione del debito pregresso e liquidate previa adozione della deliberazione di Consiglio o di Giunta nel rispetto dell'</w:t>
      </w:r>
      <w:hyperlink r:id="rId816" w:tgtFrame="_blank" w:history="1">
        <w:r w:rsidRPr="00D645A6">
          <w:rPr>
            <w:rFonts w:ascii="Courier" w:eastAsia="Times New Roman" w:hAnsi="Courier" w:cs="Times New Roman"/>
            <w:color w:val="0066CC"/>
            <w:sz w:val="27"/>
            <w:szCs w:val="27"/>
            <w:u w:val="single"/>
            <w:lang w:eastAsia="it-IT"/>
          </w:rPr>
          <w:t>articolo 73, commi 1</w:t>
        </w:r>
      </w:hyperlink>
      <w:r w:rsidRPr="00D645A6">
        <w:rPr>
          <w:rFonts w:ascii="Courier" w:eastAsia="Times New Roman" w:hAnsi="Courier" w:cs="Times New Roman"/>
          <w:color w:val="19191A"/>
          <w:sz w:val="27"/>
          <w:szCs w:val="27"/>
          <w:lang w:eastAsia="it-IT"/>
        </w:rPr>
        <w:t> e </w:t>
      </w:r>
      <w:hyperlink r:id="rId817" w:tgtFrame="_blank" w:history="1">
        <w:r w:rsidRPr="00D645A6">
          <w:rPr>
            <w:rFonts w:ascii="Courier" w:eastAsia="Times New Roman" w:hAnsi="Courier" w:cs="Times New Roman"/>
            <w:color w:val="0066CC"/>
            <w:sz w:val="27"/>
            <w:szCs w:val="27"/>
            <w:u w:val="single"/>
            <w:lang w:eastAsia="it-IT"/>
          </w:rPr>
          <w:t>4, del decreto legislativo 23 giugno 2011, n. 118</w:t>
        </w:r>
      </w:hyperlink>
      <w:r w:rsidRPr="00D645A6">
        <w:rPr>
          <w:rFonts w:ascii="Courier" w:eastAsia="Times New Roman" w:hAnsi="Courier" w:cs="Times New Roman"/>
          <w:color w:val="19191A"/>
          <w:sz w:val="27"/>
          <w:szCs w:val="27"/>
          <w:lang w:eastAsia="it-IT"/>
        </w:rPr>
        <w:t xml:space="preserve">. La mancata presentazione della domanda nei termini assegnati da parte dei creditori determina l'automatica </w:t>
      </w:r>
      <w:r w:rsidRPr="00D645A6">
        <w:rPr>
          <w:rFonts w:ascii="Courier" w:eastAsia="Times New Roman" w:hAnsi="Courier" w:cs="Times New Roman"/>
          <w:color w:val="19191A"/>
          <w:sz w:val="27"/>
          <w:szCs w:val="27"/>
          <w:lang w:eastAsia="it-IT"/>
        </w:rPr>
        <w:lastRenderedPageBreak/>
        <w:t>cancellazione del credito vantato.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461. </w:t>
      </w:r>
      <w:r w:rsidRPr="00D645A6">
        <w:rPr>
          <w:rFonts w:ascii="Courier" w:eastAsia="Times New Roman" w:hAnsi="Courier" w:cs="Times New Roman"/>
          <w:color w:val="19191A"/>
          <w:sz w:val="27"/>
          <w:szCs w:val="27"/>
          <w:lang w:eastAsia="it-IT"/>
        </w:rPr>
        <w:t>Valutato l'importo complessivo di tutti i debiti censiti in base alle richieste pervenute ai sensi del comma 460, le regioni, entro il 15 giugno 2024, propongono individualmente ai creditori, compresi quelli che vantano crediti privilegiati, nel rispetto dell'ordine cronologico delle fatture di pagamento o delle note di debito, la definizione transattiva del credito offrendo il pagamento di una somma variabile tra il 40 e l'80 per cento del debito, in relazione alle seguenti anzianità dello stesso: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40 per cento per i debiti con anzianità maggiore di dieci anni;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50 per cento per i debiti con anzianità maggiore di cinque anni;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60 per cento per i debiti con anzianità maggiore di tre anni;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80 per cento per i debiti con anzianità inferiore a tre anni. La transazione, da accettare entro un termine prefissato non superiore a trenta giorni, prevede la rinuncia ad ogni altra pretesa e la liquidazione obbligatoria entro venti giorni dalla conoscenza dell'accettazione della transazione.</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462. </w:t>
      </w:r>
      <w:r w:rsidRPr="00D645A6">
        <w:rPr>
          <w:rFonts w:ascii="Courier" w:eastAsia="Times New Roman" w:hAnsi="Courier" w:cs="Times New Roman"/>
          <w:color w:val="19191A"/>
          <w:sz w:val="27"/>
          <w:szCs w:val="27"/>
          <w:lang w:eastAsia="it-IT"/>
        </w:rPr>
        <w:t xml:space="preserve">Nei confronti della liquidità derivante dai contributi annuali di cui al comma 455 e dalle riscossioni annuali di cui al comma 458, lettera a), non sono ammessi sequestri o procedure esecutive. Le procedure esecutive eventualmente intraprese non determinano vincoli sulle somme. Dalla data di approvazione del piano di rilevazione dei debiti commerciali di cui al comma 460 e sino al completamento della presentazione da parte della regione delle proposte transattive di cui al comma 461 non possono essere intraprese o proseguite procedure esecutive per i debiti inseriti nel predetto piano e i debiti non producono interessi né sono soggetti alla rivalutazione monetaria. Le procedure esecutive pendenti alla predetta data, nelle quali sono scaduti i termini per l'opposizione giudiziale da parte dell'ente, o la stessa benchè proposta è stata rigettata, sono dichiarate estinte d'ufficio dal giudice con inserimento nel piano stesso dell'importo dovuto a titolo di capitale, accessori e spese. I pignoramenti eventualmente eseguiti dalla data di approvazione del piano di rilevazione e sino al momento della presentazione di tutte le proposte transattive ai creditori non vincolano l'ente ed il tesoriere, i quali possono disporre delle </w:t>
      </w:r>
      <w:r w:rsidRPr="00D645A6">
        <w:rPr>
          <w:rFonts w:ascii="Courier" w:eastAsia="Times New Roman" w:hAnsi="Courier" w:cs="Times New Roman"/>
          <w:color w:val="19191A"/>
          <w:sz w:val="27"/>
          <w:szCs w:val="27"/>
          <w:lang w:eastAsia="it-IT"/>
        </w:rPr>
        <w:lastRenderedPageBreak/>
        <w:t>somme per i fini dell'ente e per le finalità di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463. </w:t>
      </w:r>
      <w:r w:rsidRPr="00D645A6">
        <w:rPr>
          <w:rFonts w:ascii="Courier" w:eastAsia="Times New Roman" w:hAnsi="Courier" w:cs="Times New Roman"/>
          <w:color w:val="19191A"/>
          <w:sz w:val="27"/>
          <w:szCs w:val="27"/>
          <w:lang w:eastAsia="it-IT"/>
        </w:rPr>
        <w:t>La verifica dell'attuazione dell'accordo di cui al comma 458 e il monitoraggio delle misure adottate ai fini del corretto utilizzo delle risorse di cui al comma 455 sono effettuati dal collegio dei revisori dei conti delle regioni con cadenza annuale. Per le finalità di cui al primo periodo il collegio elabora una relazione, da trasmettere al Ministero dell'economia e delle finanze, che dia conto dell'esito positivo del controllo. In caso di mancata presentazione della predetta relazione o di relazione con esito negativo, è sospesa l'erogazione del contributo per l'annualità relativa all'esercizio in corso e per quelle successive. La prima verifica dell'attuazione dell'accordo è effettuata con riferimento alla data del 31 dicembre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Courier" w:eastAsia="Times New Roman" w:hAnsi="Courier" w:cs="Times New Roman"/>
          <w:b/>
          <w:bCs/>
          <w:color w:val="19191A"/>
          <w:sz w:val="27"/>
          <w:szCs w:val="27"/>
          <w:lang w:eastAsia="it-IT"/>
        </w:rPr>
        <w:t>464. </w:t>
      </w:r>
      <w:r w:rsidRPr="00D645A6">
        <w:rPr>
          <w:rFonts w:ascii="Courier" w:eastAsia="Times New Roman" w:hAnsi="Courier" w:cs="Times New Roman"/>
          <w:color w:val="19191A"/>
          <w:sz w:val="27"/>
          <w:szCs w:val="27"/>
          <w:lang w:eastAsia="it-IT"/>
        </w:rPr>
        <w:t>Al fine di favorire gli investimenti sono assegnati alle regioni a statuto ordinario contributi per investimenti diretti nel limite complessivo di 50 milioni di euro per ciascuno degli anni dal 2024 al 2028. Gli importi spettanti a ciascuna regione, a valere sui contributi di cui al primo periodo, sono indicati nella tabella 1 allegata al presente comma e possono essere modificati, a invarianza del contributo complessivo, mediante accordo da sancire, entro il 31 gennaio 2024, in sede di Conferenza permanente per i rapporti tra lo Stato, le regioni e le province autonome di Trento e di Bolzano.</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br/>
        <w:t>TABELLA 1</w:t>
      </w:r>
      <w:r w:rsidRPr="00D645A6">
        <w:rPr>
          <w:rFonts w:ascii="Courier" w:eastAsia="Times New Roman" w:hAnsi="Courier" w:cs="Times New Roman"/>
          <w:color w:val="19191A"/>
          <w:sz w:val="27"/>
          <w:szCs w:val="27"/>
          <w:lang w:eastAsia="it-IT"/>
        </w:rPr>
        <w:br/>
      </w:r>
      <w:r w:rsidRPr="00D645A6">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00"/>
        <w:gridCol w:w="2126"/>
        <w:gridCol w:w="2847"/>
      </w:tblGrid>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Regioni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Percentuale di riparto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Contributo annuo 2024-2028</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Abruzzo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3,16%</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1.580.000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Basilicata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2,50%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1.250.000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Calabria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4,46%</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2.230.000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Campania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10,45%</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5.270.000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Emilia-Romagna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8,51%</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4.255.000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Lazio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11,70%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5.850.000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Liguria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3,10%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1.550.000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Lombardia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17,48%</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8.740.000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Marche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3,48%</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1.740.000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Molise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0,96%</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480.000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Piemonte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8,23%</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4.115.000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lastRenderedPageBreak/>
              <w:t>Puglia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8,15%</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4.075.000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Toscana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7,82%</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3.910.000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Umbria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1,96%</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980.000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Veneto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7,95%</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3.975.000</w:t>
            </w:r>
          </w:p>
        </w:tc>
      </w:tr>
      <w:tr w:rsidR="00D645A6" w:rsidRPr="00D645A6" w:rsidTr="00D645A6">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TOTALE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100,00%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D645A6" w:rsidRPr="00D645A6" w:rsidRDefault="00D645A6" w:rsidP="00D645A6">
            <w:pPr>
              <w:spacing w:after="0" w:line="240" w:lineRule="auto"/>
              <w:rPr>
                <w:rFonts w:ascii="Times New Roman" w:eastAsia="Times New Roman" w:hAnsi="Times New Roman" w:cs="Times New Roman"/>
                <w:sz w:val="24"/>
                <w:szCs w:val="24"/>
                <w:lang w:eastAsia="it-IT"/>
              </w:rPr>
            </w:pPr>
            <w:r w:rsidRPr="00D645A6">
              <w:rPr>
                <w:rFonts w:ascii="Times New Roman" w:eastAsia="Times New Roman" w:hAnsi="Times New Roman" w:cs="Times New Roman"/>
                <w:sz w:val="24"/>
                <w:szCs w:val="24"/>
                <w:lang w:eastAsia="it-IT"/>
              </w:rPr>
              <w:t>50.000.000</w:t>
            </w:r>
          </w:p>
        </w:tc>
      </w:tr>
    </w:tbl>
    <w:p w:rsidR="00D645A6" w:rsidRPr="00D645A6" w:rsidRDefault="00D645A6" w:rsidP="00D645A6">
      <w:pPr>
        <w:spacing w:after="0" w:line="240" w:lineRule="auto"/>
        <w:rPr>
          <w:rFonts w:ascii="Times New Roman" w:eastAsia="Times New Roman" w:hAnsi="Times New Roman" w:cs="Times New Roman"/>
          <w:sz w:val="27"/>
          <w:szCs w:val="27"/>
          <w:lang w:eastAsia="it-IT"/>
        </w:rPr>
      </w:pPr>
      <w:r w:rsidRPr="00D645A6">
        <w:rPr>
          <w:rFonts w:ascii="Courier" w:eastAsia="Times New Roman" w:hAnsi="Courier" w:cs="Times New Roman"/>
          <w:b/>
          <w:bCs/>
          <w:color w:val="19191A"/>
          <w:sz w:val="27"/>
          <w:szCs w:val="27"/>
          <w:lang w:eastAsia="it-IT"/>
        </w:rPr>
        <w:t>465. </w:t>
      </w:r>
      <w:r w:rsidRPr="00D645A6">
        <w:rPr>
          <w:rFonts w:ascii="Courier" w:eastAsia="Times New Roman" w:hAnsi="Courier" w:cs="Times New Roman"/>
          <w:color w:val="19191A"/>
          <w:sz w:val="27"/>
          <w:szCs w:val="27"/>
          <w:lang w:eastAsia="it-IT"/>
        </w:rPr>
        <w:t>Le regioni a statuto ordinario utilizzano i contributi di cui al comma 464 per la realizzazione di una o più opere pubbliche per la messa in sicurezza degli edifici e del territorio, per interventi di viabilità e per la messa in sicurezza e lo sviluppo di sistemi di trasporto pubblico, anche con la finalità di ridurre l'inquinamento ambientale, per la rigenerazione urbana e la riconversione energetica verso fonti rinnovabili.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466. </w:t>
      </w:r>
      <w:r w:rsidRPr="00D645A6">
        <w:rPr>
          <w:rFonts w:ascii="Courier" w:eastAsia="Times New Roman" w:hAnsi="Courier" w:cs="Times New Roman"/>
          <w:color w:val="19191A"/>
          <w:sz w:val="27"/>
          <w:szCs w:val="27"/>
          <w:lang w:eastAsia="it-IT"/>
        </w:rPr>
        <w:t>L'atto di individuazione degli interventi oggetto di finanziamento, completo per ciascun intervento del codice unico di progetto (CUP) e del relativo importo, è trasmesso, entro il 28 febbraio di ciascun anno, al Ministero dell'economia e delle finanze - Dipartimento della Ragioneria generale dello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467. </w:t>
      </w:r>
      <w:r w:rsidRPr="00D645A6">
        <w:rPr>
          <w:rFonts w:ascii="Courier" w:eastAsia="Times New Roman" w:hAnsi="Courier" w:cs="Times New Roman"/>
          <w:color w:val="19191A"/>
          <w:sz w:val="27"/>
          <w:szCs w:val="27"/>
          <w:lang w:eastAsia="it-IT"/>
        </w:rPr>
        <w:t>Le regioni a statuto ordinario sono tenute a stipulare i contratti di affidamento dei lavori per la realizzazione delle opere pubbliche entro i termini di seguito indicati, decorrenti dall'atto di individuazione degli interventi di cui al comma 466:</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per le opere con costo fino a 150.000 euro, entro tre mesi;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per le opere il cui costo è compreso tra 150.001 euro e 750.000 euro, entro dieci mesi;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per le opere il cui costo è compreso tra 750.001 euro e 2.500.000 euro, entro quindici mesi;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per le opere il cui costo è compreso tra 2.500.001 euro e 5.000.000 di euro, entro venti mesi.</w:t>
      </w:r>
      <w:r w:rsidRPr="00D645A6">
        <w:rPr>
          <w:rFonts w:ascii="Courier" w:eastAsia="Times New Roman" w:hAnsi="Courier" w:cs="Times New Roman"/>
          <w:color w:val="19191A"/>
          <w:sz w:val="27"/>
          <w:szCs w:val="27"/>
          <w:lang w:eastAsia="it-IT"/>
        </w:rPr>
        <w:br/>
        <w:t>Nel caso di mancato rispetto del termine di cui al periodo precedente, verificato attraverso il sistema di monitoraggio di cui al comma 469, le somme sono revocate e acquisite al bilancio dello Stato.</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468. </w:t>
      </w:r>
      <w:r w:rsidRPr="00D645A6">
        <w:rPr>
          <w:rFonts w:ascii="Courier" w:eastAsia="Times New Roman" w:hAnsi="Courier" w:cs="Times New Roman"/>
          <w:color w:val="19191A"/>
          <w:sz w:val="27"/>
          <w:szCs w:val="27"/>
          <w:lang w:eastAsia="it-IT"/>
        </w:rPr>
        <w:t xml:space="preserve">I contributi per ciascuno degli interventi oggetto di finanziamento, identificati dal CUP, sono erogati dal Ministero dell'economia e delle finanze - Dipartimento della Ragioneria generale dello Stato per il 30 per cento previa verifica della stipula del contratto di affidamento dei lavori di cui al comma 467, per il 50 per cento sulla base degli stati di avanzamento dei lavori e per il </w:t>
      </w:r>
      <w:r w:rsidRPr="00D645A6">
        <w:rPr>
          <w:rFonts w:ascii="Courier" w:eastAsia="Times New Roman" w:hAnsi="Courier" w:cs="Times New Roman"/>
          <w:color w:val="19191A"/>
          <w:sz w:val="27"/>
          <w:szCs w:val="27"/>
          <w:lang w:eastAsia="it-IT"/>
        </w:rPr>
        <w:lastRenderedPageBreak/>
        <w:t>restante 20 per cento previa trasmissione al Ministero dell'economia e delle finanze - Ragioneria generale dello Stato del certificato di collaudo o del certificato di regolare esecuzione rilasciato per i lavori dal direttore dei lavori. I relativi passaggi amministrativi sono altresì rilevati tramite il sistema di monitoraggio di cui al comma 469, anche al fine di valutare i tempi di realizzazione delle opere oggetto di finanziamento e il rispetto del cronoprogramma procedurale.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469. </w:t>
      </w:r>
      <w:r w:rsidRPr="00D645A6">
        <w:rPr>
          <w:rFonts w:ascii="Courier" w:eastAsia="Times New Roman" w:hAnsi="Courier" w:cs="Times New Roman"/>
          <w:color w:val="19191A"/>
          <w:sz w:val="27"/>
          <w:szCs w:val="27"/>
          <w:lang w:eastAsia="it-IT"/>
        </w:rPr>
        <w:t>Il monitoraggio delle opere pubbliche di cui ai commi da 464 a 468 è effettuato dalle regioni beneficiarie attraverso il sistema previsto dal </w:t>
      </w:r>
      <w:hyperlink r:id="rId818" w:tgtFrame="_blank" w:history="1">
        <w:r w:rsidRPr="00D645A6">
          <w:rPr>
            <w:rFonts w:ascii="Courier" w:eastAsia="Times New Roman" w:hAnsi="Courier" w:cs="Times New Roman"/>
            <w:color w:val="0066CC"/>
            <w:sz w:val="27"/>
            <w:szCs w:val="27"/>
            <w:u w:val="single"/>
            <w:lang w:eastAsia="it-IT"/>
          </w:rPr>
          <w:t>decreto legislativo 29 dicembre 2011, n. 229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470. </w:t>
      </w:r>
      <w:r w:rsidRPr="00D645A6">
        <w:rPr>
          <w:rFonts w:ascii="Courier" w:eastAsia="Times New Roman" w:hAnsi="Courier" w:cs="Times New Roman"/>
          <w:color w:val="19191A"/>
          <w:sz w:val="27"/>
          <w:szCs w:val="27"/>
          <w:lang w:eastAsia="it-IT"/>
        </w:rPr>
        <w:t>Nello stato di previsione del Ministero dell'interno è istituito un fondo con una dotazione annua di 50 milioni di euro per gli anni dal 2024 al 2033 da ripartire tra i comuni che sottoscrivono gli accordi di cui all'</w:t>
      </w:r>
      <w:hyperlink r:id="rId819" w:tgtFrame="_blank" w:history="1">
        <w:r w:rsidRPr="00D645A6">
          <w:rPr>
            <w:rFonts w:ascii="Courier" w:eastAsia="Times New Roman" w:hAnsi="Courier" w:cs="Times New Roman"/>
            <w:color w:val="0066CC"/>
            <w:sz w:val="27"/>
            <w:szCs w:val="27"/>
            <w:u w:val="single"/>
            <w:lang w:eastAsia="it-IT"/>
          </w:rPr>
          <w:t>articolo 43, commi 2</w:t>
        </w:r>
      </w:hyperlink>
      <w:r w:rsidRPr="00D645A6">
        <w:rPr>
          <w:rFonts w:ascii="Courier" w:eastAsia="Times New Roman" w:hAnsi="Courier" w:cs="Times New Roman"/>
          <w:color w:val="19191A"/>
          <w:sz w:val="27"/>
          <w:szCs w:val="27"/>
          <w:lang w:eastAsia="it-IT"/>
        </w:rPr>
        <w:t> e </w:t>
      </w:r>
      <w:hyperlink r:id="rId820" w:tgtFrame="_blank" w:history="1">
        <w:r w:rsidRPr="00D645A6">
          <w:rPr>
            <w:rFonts w:ascii="Courier" w:eastAsia="Times New Roman" w:hAnsi="Courier" w:cs="Times New Roman"/>
            <w:color w:val="0066CC"/>
            <w:sz w:val="27"/>
            <w:szCs w:val="27"/>
            <w:u w:val="single"/>
            <w:lang w:eastAsia="it-IT"/>
          </w:rPr>
          <w:t>8, del decreto-legge 17 maggio 2022, n. 50</w:t>
        </w:r>
      </w:hyperlink>
      <w:r w:rsidRPr="00D645A6">
        <w:rPr>
          <w:rFonts w:ascii="Courier" w:eastAsia="Times New Roman" w:hAnsi="Courier" w:cs="Times New Roman"/>
          <w:color w:val="19191A"/>
          <w:sz w:val="27"/>
          <w:szCs w:val="27"/>
          <w:lang w:eastAsia="it-IT"/>
        </w:rPr>
        <w:t>, convertito, con modificazioni, dalla </w:t>
      </w:r>
      <w:hyperlink r:id="rId821" w:tgtFrame="_blank" w:history="1">
        <w:r w:rsidRPr="00D645A6">
          <w:rPr>
            <w:rFonts w:ascii="Courier" w:eastAsia="Times New Roman" w:hAnsi="Courier" w:cs="Times New Roman"/>
            <w:color w:val="0066CC"/>
            <w:sz w:val="27"/>
            <w:szCs w:val="27"/>
            <w:u w:val="single"/>
            <w:lang w:eastAsia="it-IT"/>
          </w:rPr>
          <w:t>legge 15 luglio 2022, n. 91</w:t>
        </w:r>
      </w:hyperlink>
      <w:r w:rsidRPr="00D645A6">
        <w:rPr>
          <w:rFonts w:ascii="Courier" w:eastAsia="Times New Roman" w:hAnsi="Courier" w:cs="Times New Roman"/>
          <w:color w:val="19191A"/>
          <w:sz w:val="27"/>
          <w:szCs w:val="27"/>
          <w:lang w:eastAsia="it-IT"/>
        </w:rPr>
        <w:t>, al fine di favorire il riequilibrio finanziario e strutturale. Il fondo è ripartito con decreto del Ministro dell'interno, di concerto con il Ministro dell'economia e delle finanze, sentita la Conferenza Stato-città ed autonomie locali, da adottare entro il 31 marzo 2024. Il riparto è effettuato in proporzione all'onere connesso al ripiano annuale del disavanzo e alle quote di ammortamento dei debiti finanziari al 31 dicembre 2023, al netto della quota capitale delle anticipazioni di liquidità e di cassa, sulla base di specifica attestazione da parte di ciascun ente beneficiario, da inviare entro il 31 gennaio 2024, a firma del legale rappresentante dell'ente.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471. </w:t>
      </w:r>
      <w:r w:rsidRPr="00D645A6">
        <w:rPr>
          <w:rFonts w:ascii="Courier" w:eastAsia="Times New Roman" w:hAnsi="Courier" w:cs="Times New Roman"/>
          <w:color w:val="19191A"/>
          <w:sz w:val="27"/>
          <w:szCs w:val="27"/>
          <w:lang w:eastAsia="it-IT"/>
        </w:rPr>
        <w:t>Il contributo non può eccedere, per ogni anno, la somma della quota annuale di ripiano del disavanzo e del rimborso annuale della quota capitale del debito finanziario, al netto della quota capitale delle anticipazioni di liquidità e di cassa. Le somme non assegnate per eventuali eccedenze rispetto alla somma della quota annuale di ripiano del disavanzo e del rimborso annuale della quota capitale del debito finanziario, al netto della quota capitale delle anticipazioni di liquidità e di cassa, sono ripartite con il medesimo criterio tra i restanti comuni.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472. </w:t>
      </w:r>
      <w:r w:rsidRPr="00D645A6">
        <w:rPr>
          <w:rFonts w:ascii="Courier" w:eastAsia="Times New Roman" w:hAnsi="Courier" w:cs="Times New Roman"/>
          <w:color w:val="19191A"/>
          <w:sz w:val="27"/>
          <w:szCs w:val="27"/>
          <w:lang w:eastAsia="it-IT"/>
        </w:rPr>
        <w:t>L'importo del contributo erogato annualmente in attuazione del comma 470 è vincolato prioritariamente al ripiano della quota annuale del disavanzo e, per la quota residuale, alle spese riguardanti le quote capitali annuali di ammortamento dei debiti finanziari.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473. </w:t>
      </w:r>
      <w:r w:rsidRPr="00D645A6">
        <w:rPr>
          <w:rFonts w:ascii="Courier" w:eastAsia="Times New Roman" w:hAnsi="Courier" w:cs="Times New Roman"/>
          <w:color w:val="19191A"/>
          <w:sz w:val="27"/>
          <w:szCs w:val="27"/>
          <w:lang w:eastAsia="it-IT"/>
        </w:rPr>
        <w:t>Il contributo si aggiunge agli effetti delle misure inserite nell'accordo di cui all'</w:t>
      </w:r>
      <w:hyperlink r:id="rId822" w:tgtFrame="_blank" w:history="1">
        <w:r w:rsidRPr="00D645A6">
          <w:rPr>
            <w:rFonts w:ascii="Courier" w:eastAsia="Times New Roman" w:hAnsi="Courier" w:cs="Times New Roman"/>
            <w:color w:val="0066CC"/>
            <w:sz w:val="27"/>
            <w:szCs w:val="27"/>
            <w:u w:val="single"/>
            <w:lang w:eastAsia="it-IT"/>
          </w:rPr>
          <w:t>articolo 43, commi 2</w:t>
        </w:r>
      </w:hyperlink>
      <w:r w:rsidRPr="00D645A6">
        <w:rPr>
          <w:rFonts w:ascii="Courier" w:eastAsia="Times New Roman" w:hAnsi="Courier" w:cs="Times New Roman"/>
          <w:color w:val="19191A"/>
          <w:sz w:val="27"/>
          <w:szCs w:val="27"/>
          <w:lang w:eastAsia="it-IT"/>
        </w:rPr>
        <w:t> e </w:t>
      </w:r>
      <w:hyperlink r:id="rId823" w:tgtFrame="_blank" w:history="1">
        <w:r w:rsidRPr="00D645A6">
          <w:rPr>
            <w:rFonts w:ascii="Courier" w:eastAsia="Times New Roman" w:hAnsi="Courier" w:cs="Times New Roman"/>
            <w:color w:val="0066CC"/>
            <w:sz w:val="27"/>
            <w:szCs w:val="27"/>
            <w:u w:val="single"/>
            <w:lang w:eastAsia="it-IT"/>
          </w:rPr>
          <w:t>8, del decreto-legge 17 maggio 2022, n. 50</w:t>
        </w:r>
      </w:hyperlink>
      <w:r w:rsidRPr="00D645A6">
        <w:rPr>
          <w:rFonts w:ascii="Courier" w:eastAsia="Times New Roman" w:hAnsi="Courier" w:cs="Times New Roman"/>
          <w:color w:val="19191A"/>
          <w:sz w:val="27"/>
          <w:szCs w:val="27"/>
          <w:lang w:eastAsia="it-IT"/>
        </w:rPr>
        <w:t>, convertito, con modificazioni, dalla </w:t>
      </w:r>
      <w:hyperlink r:id="rId824" w:tgtFrame="_blank" w:history="1">
        <w:r w:rsidRPr="00D645A6">
          <w:rPr>
            <w:rFonts w:ascii="Courier" w:eastAsia="Times New Roman" w:hAnsi="Courier" w:cs="Times New Roman"/>
            <w:color w:val="0066CC"/>
            <w:sz w:val="27"/>
            <w:szCs w:val="27"/>
            <w:u w:val="single"/>
            <w:lang w:eastAsia="it-IT"/>
          </w:rPr>
          <w:t>legge 15 luglio 2022, n. 91</w:t>
        </w:r>
      </w:hyperlink>
      <w:r w:rsidRPr="00D645A6">
        <w:rPr>
          <w:rFonts w:ascii="Courier" w:eastAsia="Times New Roman" w:hAnsi="Courier" w:cs="Times New Roman"/>
          <w:color w:val="19191A"/>
          <w:sz w:val="27"/>
          <w:szCs w:val="27"/>
          <w:lang w:eastAsia="it-IT"/>
        </w:rPr>
        <w:t>, ai fini del ripiano anticipato del disavanzo e non viene assegnato per quelle annualità che non sono ricomprese nell'arco temporale di durata dell'accordo.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474. </w:t>
      </w:r>
      <w:r w:rsidRPr="00D645A6">
        <w:rPr>
          <w:rFonts w:ascii="Courier" w:eastAsia="Times New Roman" w:hAnsi="Courier" w:cs="Times New Roman"/>
          <w:color w:val="19191A"/>
          <w:sz w:val="27"/>
          <w:szCs w:val="27"/>
          <w:lang w:eastAsia="it-IT"/>
        </w:rPr>
        <w:t>A decorrere dall'anno 2025, l'effettiva erogazione annuale del contributo è condizionata alla verifica, con esito positivo, da parte della Commissione per la stabilità finanziaria degli enti locali, di cui all'articolo 155 del testo unico delle leggi sull'ordinamento degli enti locali, di cui al </w:t>
      </w:r>
      <w:hyperlink r:id="rId825" w:tgtFrame="_blank" w:history="1">
        <w:r w:rsidRPr="00D645A6">
          <w:rPr>
            <w:rFonts w:ascii="Courier" w:eastAsia="Times New Roman" w:hAnsi="Courier" w:cs="Times New Roman"/>
            <w:color w:val="0066CC"/>
            <w:sz w:val="27"/>
            <w:szCs w:val="27"/>
            <w:u w:val="single"/>
            <w:lang w:eastAsia="it-IT"/>
          </w:rPr>
          <w:t>decreto legislativo 18 agosto 2000, n. 267</w:t>
        </w:r>
      </w:hyperlink>
      <w:r w:rsidRPr="00D645A6">
        <w:rPr>
          <w:rFonts w:ascii="Courier" w:eastAsia="Times New Roman" w:hAnsi="Courier" w:cs="Times New Roman"/>
          <w:color w:val="19191A"/>
          <w:sz w:val="27"/>
          <w:szCs w:val="27"/>
          <w:lang w:eastAsia="it-IT"/>
        </w:rPr>
        <w:t>, del rispetto degli indicatori del cronoprogramma allegato all'accordo relativi all'esercizio precedente, secondo le modalità previste dall'</w:t>
      </w:r>
      <w:hyperlink r:id="rId826" w:tgtFrame="_blank" w:history="1">
        <w:r w:rsidRPr="00D645A6">
          <w:rPr>
            <w:rFonts w:ascii="Courier" w:eastAsia="Times New Roman" w:hAnsi="Courier" w:cs="Times New Roman"/>
            <w:color w:val="0066CC"/>
            <w:sz w:val="27"/>
            <w:szCs w:val="27"/>
            <w:u w:val="single"/>
            <w:lang w:eastAsia="it-IT"/>
          </w:rPr>
          <w:t>articolo 1, comma 577, della legge 30 dicembre 2021, n. 234</w:t>
        </w:r>
      </w:hyperlink>
      <w:r w:rsidRPr="00D645A6">
        <w:rPr>
          <w:rFonts w:ascii="Courier" w:eastAsia="Times New Roman" w:hAnsi="Courier" w:cs="Times New Roman"/>
          <w:color w:val="19191A"/>
          <w:sz w:val="27"/>
          <w:szCs w:val="27"/>
          <w:lang w:eastAsia="it-IT"/>
        </w:rPr>
        <w:t>, e della riduzione del disavanzo di amministrazione accertato in sede di approvazione del rendiconto dell'esercizio precedente per un importo almeno pari agli effetti finanziari delle misure inserite nell'accordo per tale anno e del contributo di cui al comma 470.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475. </w:t>
      </w:r>
      <w:r w:rsidRPr="00D645A6">
        <w:rPr>
          <w:rFonts w:ascii="Courier" w:eastAsia="Times New Roman" w:hAnsi="Courier" w:cs="Times New Roman"/>
          <w:color w:val="19191A"/>
          <w:sz w:val="27"/>
          <w:szCs w:val="27"/>
          <w:lang w:eastAsia="it-IT"/>
        </w:rPr>
        <w:t>Il personale di qualifica non dirigenziale assunto con contratto a tempo determinato dai comuni di cui all'</w:t>
      </w:r>
      <w:hyperlink r:id="rId827" w:tgtFrame="_blank" w:history="1">
        <w:r w:rsidRPr="00D645A6">
          <w:rPr>
            <w:rFonts w:ascii="Courier" w:eastAsia="Times New Roman" w:hAnsi="Courier" w:cs="Times New Roman"/>
            <w:color w:val="0066CC"/>
            <w:sz w:val="27"/>
            <w:szCs w:val="27"/>
            <w:u w:val="single"/>
            <w:lang w:eastAsia="it-IT"/>
          </w:rPr>
          <w:t>articolo 1, comma 567, della legge 30 dicembre 2021, n. 234</w:t>
        </w:r>
      </w:hyperlink>
      <w:r w:rsidRPr="00D645A6">
        <w:rPr>
          <w:rFonts w:ascii="Courier" w:eastAsia="Times New Roman" w:hAnsi="Courier" w:cs="Times New Roman"/>
          <w:color w:val="19191A"/>
          <w:sz w:val="27"/>
          <w:szCs w:val="27"/>
          <w:lang w:eastAsia="it-IT"/>
        </w:rPr>
        <w:t>, che hanno sottoscritto l'accordo di cui al comma 572 del suddetto articolo 1 e si sono avvalsi della facoltà di cui al comma 580 del medesimo articolo può essere assunto con contratto a tempo indeterminato previa procedura selettiva e fermo restando quanto previsto dall'</w:t>
      </w:r>
      <w:hyperlink r:id="rId828" w:tgtFrame="_blank" w:history="1">
        <w:r w:rsidRPr="00D645A6">
          <w:rPr>
            <w:rFonts w:ascii="Courier" w:eastAsia="Times New Roman" w:hAnsi="Courier" w:cs="Times New Roman"/>
            <w:color w:val="0066CC"/>
            <w:sz w:val="27"/>
            <w:szCs w:val="27"/>
            <w:u w:val="single"/>
            <w:lang w:eastAsia="it-IT"/>
          </w:rPr>
          <w:t>articolo 33, comma 2, del decreto-legge 30 aprile 2019, n. 34</w:t>
        </w:r>
      </w:hyperlink>
      <w:r w:rsidRPr="00D645A6">
        <w:rPr>
          <w:rFonts w:ascii="Courier" w:eastAsia="Times New Roman" w:hAnsi="Courier" w:cs="Times New Roman"/>
          <w:color w:val="19191A"/>
          <w:sz w:val="27"/>
          <w:szCs w:val="27"/>
          <w:lang w:eastAsia="it-IT"/>
        </w:rPr>
        <w:t>, convertito, con modificazioni, dalla </w:t>
      </w:r>
      <w:hyperlink r:id="rId829" w:tgtFrame="_blank" w:history="1">
        <w:r w:rsidRPr="00D645A6">
          <w:rPr>
            <w:rFonts w:ascii="Courier" w:eastAsia="Times New Roman" w:hAnsi="Courier" w:cs="Times New Roman"/>
            <w:color w:val="0066CC"/>
            <w:sz w:val="27"/>
            <w:szCs w:val="27"/>
            <w:u w:val="single"/>
            <w:lang w:eastAsia="it-IT"/>
          </w:rPr>
          <w:t>legge 28 giugno 2019, n. 58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476. </w:t>
      </w:r>
      <w:r w:rsidRPr="00D645A6">
        <w:rPr>
          <w:rFonts w:ascii="Courier" w:eastAsia="Times New Roman" w:hAnsi="Courier" w:cs="Times New Roman"/>
          <w:color w:val="19191A"/>
          <w:sz w:val="27"/>
          <w:szCs w:val="27"/>
          <w:lang w:eastAsia="it-IT"/>
        </w:rPr>
        <w:t>Gli oneri di spesa per il personale di cui al comma 475, fino all'anno 2042, sono posti a carico del contributo di cui al </w:t>
      </w:r>
      <w:hyperlink r:id="rId830" w:tgtFrame="_blank" w:history="1">
        <w:r w:rsidRPr="00D645A6">
          <w:rPr>
            <w:rFonts w:ascii="Courier" w:eastAsia="Times New Roman" w:hAnsi="Courier" w:cs="Times New Roman"/>
            <w:color w:val="0066CC"/>
            <w:sz w:val="27"/>
            <w:szCs w:val="27"/>
            <w:u w:val="single"/>
            <w:lang w:eastAsia="it-IT"/>
          </w:rPr>
          <w:t>comma 567 dell'articolo 1 della legge 30 dicembre 2021, n. 234</w:t>
        </w:r>
      </w:hyperlink>
      <w:r w:rsidRPr="00D645A6">
        <w:rPr>
          <w:rFonts w:ascii="Courier" w:eastAsia="Times New Roman" w:hAnsi="Courier" w:cs="Times New Roman"/>
          <w:color w:val="19191A"/>
          <w:sz w:val="27"/>
          <w:szCs w:val="27"/>
          <w:lang w:eastAsia="it-IT"/>
        </w:rPr>
        <w:t xml:space="preserve">, e, a decorrere dall'anno 2043, sono posti a </w:t>
      </w:r>
      <w:r w:rsidRPr="00D645A6">
        <w:rPr>
          <w:rFonts w:ascii="Courier" w:eastAsia="Times New Roman" w:hAnsi="Courier" w:cs="Times New Roman"/>
          <w:color w:val="19191A"/>
          <w:sz w:val="27"/>
          <w:szCs w:val="27"/>
          <w:lang w:eastAsia="it-IT"/>
        </w:rPr>
        <w:lastRenderedPageBreak/>
        <w:t>carico dei bilanci dei comuni interessati, nel rispetto degli equilibri di bilancio e in coerenza con il piano triennale dei fabbisogni di personale.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477. </w:t>
      </w:r>
      <w:r w:rsidRPr="00D645A6">
        <w:rPr>
          <w:rFonts w:ascii="Courier" w:eastAsia="Times New Roman" w:hAnsi="Courier" w:cs="Times New Roman"/>
          <w:color w:val="19191A"/>
          <w:sz w:val="27"/>
          <w:szCs w:val="27"/>
          <w:lang w:eastAsia="it-IT"/>
        </w:rPr>
        <w:t>All'</w:t>
      </w:r>
      <w:hyperlink r:id="rId831" w:tgtFrame="_blank" w:history="1">
        <w:r w:rsidRPr="00D645A6">
          <w:rPr>
            <w:rFonts w:ascii="Courier" w:eastAsia="Times New Roman" w:hAnsi="Courier" w:cs="Times New Roman"/>
            <w:color w:val="0066CC"/>
            <w:sz w:val="27"/>
            <w:szCs w:val="27"/>
            <w:u w:val="single"/>
            <w:lang w:eastAsia="it-IT"/>
          </w:rPr>
          <w:t>articolo 1 della legge 29 dicembre 2022, n. 197</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 comma 846, le parole: « 31 dicembre 2023 » sono sostituite dalle seguenti: « 31 dicembre 2024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850, dopo le parole: « per l'anno 2023 » sono aggiunte le seguenti: « e a titolo gratuito per l'anno 2024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478. </w:t>
      </w:r>
      <w:r w:rsidRPr="00D645A6">
        <w:rPr>
          <w:rFonts w:ascii="Courier" w:eastAsia="Times New Roman" w:hAnsi="Courier" w:cs="Times New Roman"/>
          <w:color w:val="19191A"/>
          <w:sz w:val="27"/>
          <w:szCs w:val="27"/>
          <w:lang w:eastAsia="it-IT"/>
        </w:rPr>
        <w:t>Dall'attuazione del comma 477 non devono derivare nuovi o maggiori oneri a carico della finanza pubblica.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479. </w:t>
      </w:r>
      <w:r w:rsidRPr="00D645A6">
        <w:rPr>
          <w:rFonts w:ascii="Courier" w:eastAsia="Times New Roman" w:hAnsi="Courier" w:cs="Times New Roman"/>
          <w:color w:val="19191A"/>
          <w:sz w:val="27"/>
          <w:szCs w:val="27"/>
          <w:lang w:eastAsia="it-IT"/>
        </w:rPr>
        <w:t>All'</w:t>
      </w:r>
      <w:hyperlink r:id="rId832" w:tgtFrame="_blank" w:history="1">
        <w:r w:rsidRPr="00D645A6">
          <w:rPr>
            <w:rFonts w:ascii="Courier" w:eastAsia="Times New Roman" w:hAnsi="Courier" w:cs="Times New Roman"/>
            <w:color w:val="0066CC"/>
            <w:sz w:val="27"/>
            <w:szCs w:val="27"/>
            <w:u w:val="single"/>
            <w:lang w:eastAsia="it-IT"/>
          </w:rPr>
          <w:t>articolo 5 del decreto-legge 24 febbraio 2023, n. 13</w:t>
        </w:r>
      </w:hyperlink>
      <w:r w:rsidRPr="00D645A6">
        <w:rPr>
          <w:rFonts w:ascii="Courier" w:eastAsia="Times New Roman" w:hAnsi="Courier" w:cs="Times New Roman"/>
          <w:color w:val="19191A"/>
          <w:sz w:val="27"/>
          <w:szCs w:val="27"/>
          <w:lang w:eastAsia="it-IT"/>
        </w:rPr>
        <w:t>, convertito, con modificazioni, dalla </w:t>
      </w:r>
      <w:hyperlink r:id="rId833" w:tgtFrame="_blank" w:history="1">
        <w:r w:rsidRPr="00D645A6">
          <w:rPr>
            <w:rFonts w:ascii="Courier" w:eastAsia="Times New Roman" w:hAnsi="Courier" w:cs="Times New Roman"/>
            <w:color w:val="0066CC"/>
            <w:sz w:val="27"/>
            <w:szCs w:val="27"/>
            <w:u w:val="single"/>
            <w:lang w:eastAsia="it-IT"/>
          </w:rPr>
          <w:t>legge 21 aprile 2023, n. 41, il comma 7</w:t>
        </w:r>
      </w:hyperlink>
      <w:r w:rsidRPr="00D645A6">
        <w:rPr>
          <w:rFonts w:ascii="Courier" w:eastAsia="Times New Roman" w:hAnsi="Courier" w:cs="Times New Roman"/>
          <w:color w:val="19191A"/>
          <w:sz w:val="27"/>
          <w:szCs w:val="27"/>
          <w:lang w:eastAsia="it-IT"/>
        </w:rPr>
        <w:t> è sostituito dal seguente:</w:t>
      </w:r>
      <w:r w:rsidRPr="00D645A6">
        <w:rPr>
          <w:rFonts w:ascii="Courier" w:eastAsia="Times New Roman" w:hAnsi="Courier" w:cs="Times New Roman"/>
          <w:color w:val="19191A"/>
          <w:sz w:val="27"/>
          <w:szCs w:val="27"/>
          <w:lang w:eastAsia="it-IT"/>
        </w:rPr>
        <w:br/>
        <w:t>« 7. L'obbligo di cui al comma 6 non si applica alle fatture emesse da soggetti che non siano stabiliti nel territorio dello Stato, ai sensi dell'</w:t>
      </w:r>
      <w:hyperlink r:id="rId834" w:tgtFrame="_blank" w:history="1">
        <w:r w:rsidRPr="00D645A6">
          <w:rPr>
            <w:rFonts w:ascii="Courier" w:eastAsia="Times New Roman" w:hAnsi="Courier" w:cs="Times New Roman"/>
            <w:color w:val="0066CC"/>
            <w:sz w:val="27"/>
            <w:szCs w:val="27"/>
            <w:u w:val="single"/>
            <w:lang w:eastAsia="it-IT"/>
          </w:rPr>
          <w:t>articolo 7, comma 1, lettera d), del decreto del Presidente della Repubblica 26 ottobre 1972, n. 633</w:t>
        </w:r>
      </w:hyperlink>
      <w:r w:rsidRPr="00D645A6">
        <w:rPr>
          <w:rFonts w:ascii="Courier" w:eastAsia="Times New Roman" w:hAnsi="Courier" w:cs="Times New Roman"/>
          <w:color w:val="19191A"/>
          <w:sz w:val="27"/>
          <w:szCs w:val="27"/>
          <w:lang w:eastAsia="it-IT"/>
        </w:rPr>
        <w:t>, nonché alle fatture emesse prima della corretta attribuzione del codice unico di progetto (CUP), nell'ambito delle procedure di assegnazione di incentivi che, nel rispetto delle relative norme istitutive o della disciplina in materia di aiuti di Stato, ove applicabile, ammettono il sostenimento delle spese anteriormente all'atto di concessione.</w:t>
      </w:r>
      <w:r w:rsidRPr="00D645A6">
        <w:rPr>
          <w:rFonts w:ascii="Courier" w:eastAsia="Times New Roman" w:hAnsi="Courier" w:cs="Times New Roman"/>
          <w:color w:val="19191A"/>
          <w:sz w:val="27"/>
          <w:szCs w:val="27"/>
          <w:lang w:eastAsia="it-IT"/>
        </w:rPr>
        <w:br/>
        <w:t>Nei casi di cui al periodo precedente, le amministrazioni pubbliche titolari delle misure, anche nell'ambito delle disposizioni che disciplinano il funzionamento delle medesime misure, impartiscono ai beneficiari le necessarie istruzioni per garantire la dimostrazione, anche attraverso idonei identificativi da riportare nella documentazione di spesa, ivi comprese le quietanze di pagamento, della correlazione tra la spesa sostenuta e il progetto finanziato con risorse pubbliche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480. </w:t>
      </w:r>
      <w:r w:rsidRPr="00D645A6">
        <w:rPr>
          <w:rFonts w:ascii="Courier" w:eastAsia="Times New Roman" w:hAnsi="Courier" w:cs="Times New Roman"/>
          <w:color w:val="19191A"/>
          <w:sz w:val="27"/>
          <w:szCs w:val="27"/>
          <w:lang w:eastAsia="it-IT"/>
        </w:rPr>
        <w:t xml:space="preserve">Ai fini del riequilibrio strutturale, ai comuni capoluogo di città metropolitana, che alla data del 31 dicembre 2023 terminano il periodo di risanamento quinquennale decorrente dalla redazione dell'ipotesi di bilancio stabilmente riequilibrato, è riconosciuto un contributo di 10 milioni di euro, per ciascuno degli anni dal 2024 al 2038, da ripartire in proporzione al disavanzo risultante dal rendiconto 2022 trasmesso alla BDAP entro il </w:t>
      </w:r>
      <w:r w:rsidRPr="00D645A6">
        <w:rPr>
          <w:rFonts w:ascii="Courier" w:eastAsia="Times New Roman" w:hAnsi="Courier" w:cs="Times New Roman"/>
          <w:color w:val="19191A"/>
          <w:sz w:val="27"/>
          <w:szCs w:val="27"/>
          <w:lang w:eastAsia="it-IT"/>
        </w:rPr>
        <w:lastRenderedPageBreak/>
        <w:t>31 dicembre 2023, anche su dati di preconsuntivo.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481. </w:t>
      </w:r>
      <w:r w:rsidRPr="00D645A6">
        <w:rPr>
          <w:rFonts w:ascii="Courier" w:eastAsia="Times New Roman" w:hAnsi="Courier" w:cs="Times New Roman"/>
          <w:color w:val="19191A"/>
          <w:sz w:val="27"/>
          <w:szCs w:val="27"/>
          <w:lang w:eastAsia="it-IT"/>
        </w:rPr>
        <w:t>Il contributo, vincolato prioritariamente al ripiano, anche anticipato, del disavanzo, è ripartito con decreto del Ministro dell'interno, di concerto con il Ministro dell'economia e delle finanze, previa intesa in sede di Conferenza Stato-città ed autonomie locali, da adottare entro il 31 marzo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482. </w:t>
      </w:r>
      <w:r w:rsidRPr="00D645A6">
        <w:rPr>
          <w:rFonts w:ascii="Courier" w:eastAsia="Times New Roman" w:hAnsi="Courier" w:cs="Times New Roman"/>
          <w:color w:val="19191A"/>
          <w:sz w:val="27"/>
          <w:szCs w:val="27"/>
          <w:lang w:eastAsia="it-IT"/>
        </w:rPr>
        <w:t>I comuni di cui al comma 480 hanno facoltà di istituire, con apposite delibere del Consiglio comunale, un incremento dell'addizionale comunale all'IRPEF, in deroga al limite previsto dall'</w:t>
      </w:r>
      <w:hyperlink r:id="rId835" w:tgtFrame="_blank" w:history="1">
        <w:r w:rsidRPr="00D645A6">
          <w:rPr>
            <w:rFonts w:ascii="Courier" w:eastAsia="Times New Roman" w:hAnsi="Courier" w:cs="Times New Roman"/>
            <w:color w:val="0066CC"/>
            <w:sz w:val="27"/>
            <w:szCs w:val="27"/>
            <w:u w:val="single"/>
            <w:lang w:eastAsia="it-IT"/>
          </w:rPr>
          <w:t>articolo 1, comma 3, del decreto legislativo 28 settembre 1998, n. 360</w:t>
        </w:r>
      </w:hyperlink>
      <w:r w:rsidRPr="00D645A6">
        <w:rPr>
          <w:rFonts w:ascii="Courier" w:eastAsia="Times New Roman" w:hAnsi="Courier" w:cs="Times New Roman"/>
          <w:color w:val="19191A"/>
          <w:sz w:val="27"/>
          <w:szCs w:val="27"/>
          <w:lang w:eastAsia="it-IT"/>
        </w:rPr>
        <w:t>, non superiore a 0,4 punti percentuali e un'addizionale comunale sui diritti di imbarco portuale e aeroportuale per passeggero non superiore a 3 euro per passeggero. La predetta facoltà può essere esercitata previa adozione delle misure finalizzate all'incremento della riscossione delle proprie entrate di cui all'</w:t>
      </w:r>
      <w:hyperlink r:id="rId836" w:tgtFrame="_blank" w:history="1">
        <w:r w:rsidRPr="00D645A6">
          <w:rPr>
            <w:rFonts w:ascii="Courier" w:eastAsia="Times New Roman" w:hAnsi="Courier" w:cs="Times New Roman"/>
            <w:color w:val="0066CC"/>
            <w:sz w:val="27"/>
            <w:szCs w:val="27"/>
            <w:u w:val="single"/>
            <w:lang w:eastAsia="it-IT"/>
          </w:rPr>
          <w:t>articolo 1, comma 572, lettera c), della legge 30 dicembre 2021, n. 234</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483. </w:t>
      </w:r>
      <w:r w:rsidRPr="00D645A6">
        <w:rPr>
          <w:rFonts w:ascii="Courier" w:eastAsia="Times New Roman" w:hAnsi="Courier" w:cs="Times New Roman"/>
          <w:color w:val="19191A"/>
          <w:sz w:val="27"/>
          <w:szCs w:val="27"/>
          <w:lang w:eastAsia="it-IT"/>
        </w:rPr>
        <w:t>I comuni di cui al comma 480, che si trovino a dover soddisfare debiti provenienti dal dissesto a causa dell'insufficienza della massa attiva, possono proporre ai singoli creditori la definizione transattiva del credito secondo le modalità previste dall'</w:t>
      </w:r>
      <w:hyperlink r:id="rId837" w:tgtFrame="_blank" w:history="1">
        <w:r w:rsidRPr="00D645A6">
          <w:rPr>
            <w:rFonts w:ascii="Courier" w:eastAsia="Times New Roman" w:hAnsi="Courier" w:cs="Times New Roman"/>
            <w:color w:val="0066CC"/>
            <w:sz w:val="27"/>
            <w:szCs w:val="27"/>
            <w:u w:val="single"/>
            <w:lang w:eastAsia="it-IT"/>
          </w:rPr>
          <w:t>articolo 1, comma 575, della legge 30 dicembre 2021, n. 234</w:t>
        </w:r>
      </w:hyperlink>
      <w:r w:rsidRPr="00D645A6">
        <w:rPr>
          <w:rFonts w:ascii="Courier" w:eastAsia="Times New Roman" w:hAnsi="Courier" w:cs="Times New Roman"/>
          <w:color w:val="19191A"/>
          <w:sz w:val="27"/>
          <w:szCs w:val="27"/>
          <w:lang w:eastAsia="it-IT"/>
        </w:rPr>
        <w:t>. Ai medesimi enti è riconosciuta, altresì, la facoltà di ricorrere ad un piano decennale di rateizzazione dei debiti per i quali i creditori non hanno accettato la transazione proposta dalla Commissione straordinaria di liquidazione. La rinuncia da parte dei creditori agli interessi dà diritto a essere soddisfatti entro il primo biennio.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484. </w:t>
      </w:r>
      <w:r w:rsidRPr="00D645A6">
        <w:rPr>
          <w:rFonts w:ascii="Courier" w:eastAsia="Times New Roman" w:hAnsi="Courier" w:cs="Times New Roman"/>
          <w:color w:val="19191A"/>
          <w:sz w:val="27"/>
          <w:szCs w:val="27"/>
          <w:lang w:eastAsia="it-IT"/>
        </w:rPr>
        <w:t>Al fine di favorire il riequilibrio finanziario delle province per le quali, alla data del 1° gennaio 2024, è in corso l'applicazione della procedura di riequilibrio ai sensi dell'articolo 243-bis del testo unico di cui al </w:t>
      </w:r>
      <w:hyperlink r:id="rId838" w:tgtFrame="_blank" w:history="1">
        <w:r w:rsidRPr="00D645A6">
          <w:rPr>
            <w:rFonts w:ascii="Courier" w:eastAsia="Times New Roman" w:hAnsi="Courier" w:cs="Times New Roman"/>
            <w:color w:val="0066CC"/>
            <w:sz w:val="27"/>
            <w:szCs w:val="27"/>
            <w:u w:val="single"/>
            <w:lang w:eastAsia="it-IT"/>
          </w:rPr>
          <w:t>decreto legislativo 18 agosto 2000, n. 267</w:t>
        </w:r>
      </w:hyperlink>
      <w:r w:rsidRPr="00D645A6">
        <w:rPr>
          <w:rFonts w:ascii="Courier" w:eastAsia="Times New Roman" w:hAnsi="Courier" w:cs="Times New Roman"/>
          <w:color w:val="19191A"/>
          <w:sz w:val="27"/>
          <w:szCs w:val="27"/>
          <w:lang w:eastAsia="it-IT"/>
        </w:rPr>
        <w:t xml:space="preserve">, o che, alla medesima data, si trovano in stato di dissesto finanziario ai sensi dell'articolo 244 del medesimo testo unico, è istituito, nello stato di previsione del Ministero dell'interno, un fondo con una dotazione di 10 milioni di euro per ciascuno degli anni 2024 e 2025. Il fondo di cui al primo periodo è ripartito entro il 30 giugno 2024 con </w:t>
      </w:r>
      <w:r w:rsidRPr="00D645A6">
        <w:rPr>
          <w:rFonts w:ascii="Courier" w:eastAsia="Times New Roman" w:hAnsi="Courier" w:cs="Times New Roman"/>
          <w:color w:val="19191A"/>
          <w:sz w:val="27"/>
          <w:szCs w:val="27"/>
          <w:lang w:eastAsia="it-IT"/>
        </w:rPr>
        <w:lastRenderedPageBreak/>
        <w:t>decreto del Ministero dell'interno, di concerto con il Ministero dell'economia e delle finanze, previa intesa in sede di Conferenza Stato-città ed autonomie locali, in proporzione al disavanzo di amministrazione risultante dall'ultimo rendiconto definitivamente approvato inviato alla BDAP entro il 31 maggio 2024.</w:t>
      </w:r>
      <w:r w:rsidRPr="00D645A6">
        <w:rPr>
          <w:rFonts w:ascii="Courier" w:eastAsia="Times New Roman" w:hAnsi="Courier" w:cs="Times New Roman"/>
          <w:color w:val="19191A"/>
          <w:sz w:val="27"/>
          <w:szCs w:val="27"/>
          <w:lang w:eastAsia="it-IT"/>
        </w:rPr>
        <w:br/>
        <w:t>Il contributo complessivamente riconosciuto a ciascun ente in attuazione del presente comma è prioritariamente destinato alla riduzione, anche anticipata, del disavanzo di amministrazione. Ai relativi oneri si provvede mediante corrispondente riduzione delle risorse di cui all'</w:t>
      </w:r>
      <w:hyperlink r:id="rId839" w:tgtFrame="_blank" w:history="1">
        <w:r w:rsidRPr="00D645A6">
          <w:rPr>
            <w:rFonts w:ascii="Courier" w:eastAsia="Times New Roman" w:hAnsi="Courier" w:cs="Times New Roman"/>
            <w:color w:val="0066CC"/>
            <w:sz w:val="27"/>
            <w:szCs w:val="27"/>
            <w:u w:val="single"/>
            <w:lang w:eastAsia="it-IT"/>
          </w:rPr>
          <w:t>articolo 30, comma 14-bis, del decreto-legge 30 aprile 2019, n. 34</w:t>
        </w:r>
      </w:hyperlink>
      <w:r w:rsidRPr="00D645A6">
        <w:rPr>
          <w:rFonts w:ascii="Courier" w:eastAsia="Times New Roman" w:hAnsi="Courier" w:cs="Times New Roman"/>
          <w:color w:val="19191A"/>
          <w:sz w:val="27"/>
          <w:szCs w:val="27"/>
          <w:lang w:eastAsia="it-IT"/>
        </w:rPr>
        <w:t>, convertito, con modificazioni, dalla </w:t>
      </w:r>
      <w:hyperlink r:id="rId840" w:tgtFrame="_blank" w:history="1">
        <w:r w:rsidRPr="00D645A6">
          <w:rPr>
            <w:rFonts w:ascii="Courier" w:eastAsia="Times New Roman" w:hAnsi="Courier" w:cs="Times New Roman"/>
            <w:color w:val="0066CC"/>
            <w:sz w:val="27"/>
            <w:szCs w:val="27"/>
            <w:u w:val="single"/>
            <w:lang w:eastAsia="it-IT"/>
          </w:rPr>
          <w:t>legge 28 giugno 2019, n. 58</w:t>
        </w:r>
      </w:hyperlink>
      <w:r w:rsidRPr="00D645A6">
        <w:rPr>
          <w:rFonts w:ascii="Courier" w:eastAsia="Times New Roman" w:hAnsi="Courier" w:cs="Times New Roman"/>
          <w:color w:val="19191A"/>
          <w:sz w:val="27"/>
          <w:szCs w:val="27"/>
          <w:lang w:eastAsia="it-IT"/>
        </w:rPr>
        <w:t>, in misura pari a 10 milioni di euro per ciascuno degli anni 2024 e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485. </w:t>
      </w:r>
      <w:r w:rsidRPr="00D645A6">
        <w:rPr>
          <w:rFonts w:ascii="Courier" w:eastAsia="Times New Roman" w:hAnsi="Courier" w:cs="Times New Roman"/>
          <w:color w:val="19191A"/>
          <w:sz w:val="27"/>
          <w:szCs w:val="27"/>
          <w:lang w:eastAsia="it-IT"/>
        </w:rPr>
        <w:t>All'articolo 1, comma 51, primo periodo, della </w:t>
      </w:r>
      <w:hyperlink r:id="rId841" w:tgtFrame="_blank" w:history="1">
        <w:r w:rsidRPr="00D645A6">
          <w:rPr>
            <w:rFonts w:ascii="Courier" w:eastAsia="Times New Roman" w:hAnsi="Courier" w:cs="Times New Roman"/>
            <w:color w:val="0066CC"/>
            <w:sz w:val="27"/>
            <w:szCs w:val="27"/>
            <w:u w:val="single"/>
            <w:lang w:eastAsia="it-IT"/>
          </w:rPr>
          <w:t>legge 27 dicembre 2019, n. 160</w:t>
        </w:r>
      </w:hyperlink>
      <w:r w:rsidRPr="00D645A6">
        <w:rPr>
          <w:rFonts w:ascii="Courier" w:eastAsia="Times New Roman" w:hAnsi="Courier" w:cs="Times New Roman"/>
          <w:color w:val="19191A"/>
          <w:sz w:val="27"/>
          <w:szCs w:val="27"/>
          <w:lang w:eastAsia="it-IT"/>
        </w:rPr>
        <w:t>, le parole: « definitiva ed esecutiva, » sono soppresse.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486. </w:t>
      </w:r>
      <w:r w:rsidRPr="00D645A6">
        <w:rPr>
          <w:rFonts w:ascii="Courier" w:eastAsia="Times New Roman" w:hAnsi="Courier" w:cs="Times New Roman"/>
          <w:color w:val="19191A"/>
          <w:sz w:val="27"/>
          <w:szCs w:val="27"/>
          <w:lang w:eastAsia="it-IT"/>
        </w:rPr>
        <w:t>Per il recupero di un immobile sito nel comune di Poggioreale, di proprietà del comune stesso, da destinare a Museo archeologico del comune di Poggioreale, è assegnato un contributo di 200.000 euro per ciascuno degli anni dal 2024 al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487. </w:t>
      </w:r>
      <w:r w:rsidRPr="00D645A6">
        <w:rPr>
          <w:rFonts w:ascii="Courier" w:eastAsia="Times New Roman" w:hAnsi="Courier" w:cs="Times New Roman"/>
          <w:color w:val="19191A"/>
          <w:sz w:val="27"/>
          <w:szCs w:val="27"/>
          <w:lang w:eastAsia="it-IT"/>
        </w:rPr>
        <w:t>Per interventi infrastrutturali presso il centro scolastico unificato del comune di Montereale Valcellina è assegnato un contributo di 200.000 euro per ciascuno degli anni dal 2024 al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488. </w:t>
      </w:r>
      <w:r w:rsidRPr="00D645A6">
        <w:rPr>
          <w:rFonts w:ascii="Courier" w:eastAsia="Times New Roman" w:hAnsi="Courier" w:cs="Times New Roman"/>
          <w:color w:val="19191A"/>
          <w:sz w:val="27"/>
          <w:szCs w:val="27"/>
          <w:lang w:eastAsia="it-IT"/>
        </w:rPr>
        <w:t>In relazione alle celebrazioni del Giubileo della Chiesa cattolica per il 2025, per la pianificazione e la realizzazione delle opere e degli interventi funzionali all'evento, anche con riferimento alle relative risorse umane, è istituito nello stato di previsione del Ministero dell'economia e delle finanze un fondo da ripartire di parte corrente con una dotazione pari a 75 milioni di euro nell'anno 2024, a 305 milioni di euro nell'anno 2025 e a 8 milioni di euro nell'anno 2026; nel predetto fondo confluiscono le risorse di cui all'articolo 1, comma 420, secondo periodo, della </w:t>
      </w:r>
      <w:hyperlink r:id="rId842" w:tgtFrame="_blank" w:history="1">
        <w:r w:rsidRPr="00D645A6">
          <w:rPr>
            <w:rFonts w:ascii="Courier" w:eastAsia="Times New Roman" w:hAnsi="Courier" w:cs="Times New Roman"/>
            <w:color w:val="0066CC"/>
            <w:sz w:val="27"/>
            <w:szCs w:val="27"/>
            <w:u w:val="single"/>
            <w:lang w:eastAsia="it-IT"/>
          </w:rPr>
          <w:t>legge 30 dicembre 2021, n. 234</w:t>
        </w:r>
      </w:hyperlink>
      <w:r w:rsidRPr="00D645A6">
        <w:rPr>
          <w:rFonts w:ascii="Courier" w:eastAsia="Times New Roman" w:hAnsi="Courier" w:cs="Times New Roman"/>
          <w:color w:val="19191A"/>
          <w:sz w:val="27"/>
          <w:szCs w:val="27"/>
          <w:lang w:eastAsia="it-IT"/>
        </w:rPr>
        <w:t xml:space="preserve">, pari a 10 milioni di euro per l'anno 2024, 70 milioni di euro per l'anno 2025 e 10 milioni di euro per l'anno 2026. È altresì autorizzata la spesa per interventi di conto capitale nella misura di 50 milioni di euro per l'anno </w:t>
      </w:r>
      <w:r w:rsidRPr="00D645A6">
        <w:rPr>
          <w:rFonts w:ascii="Courier" w:eastAsia="Times New Roman" w:hAnsi="Courier" w:cs="Times New Roman"/>
          <w:color w:val="19191A"/>
          <w:sz w:val="27"/>
          <w:szCs w:val="27"/>
          <w:lang w:eastAsia="it-IT"/>
        </w:rPr>
        <w:lastRenderedPageBreak/>
        <w:t>2024, 70 milioni di euro per l'anno 2025 e 100 milioni di euro per l'anno 2026. Le risorse di cui al presente comma sono ripartite con il provvedimento e secondo le modalità di cui all'</w:t>
      </w:r>
      <w:hyperlink r:id="rId843" w:tgtFrame="_blank" w:history="1">
        <w:r w:rsidRPr="00D645A6">
          <w:rPr>
            <w:rFonts w:ascii="Courier" w:eastAsia="Times New Roman" w:hAnsi="Courier" w:cs="Times New Roman"/>
            <w:color w:val="0066CC"/>
            <w:sz w:val="27"/>
            <w:szCs w:val="27"/>
            <w:u w:val="single"/>
            <w:lang w:eastAsia="it-IT"/>
          </w:rPr>
          <w:t>articolo 1, comma 422, della legge 30 dicembre 2021, n. 234</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489. </w:t>
      </w:r>
      <w:r w:rsidRPr="00D645A6">
        <w:rPr>
          <w:rFonts w:ascii="Courier" w:eastAsia="Times New Roman" w:hAnsi="Courier" w:cs="Times New Roman"/>
          <w:color w:val="19191A"/>
          <w:sz w:val="27"/>
          <w:szCs w:val="27"/>
          <w:lang w:eastAsia="it-IT"/>
        </w:rPr>
        <w:t>Il Commissario straordinario di cui al decreto del Presidente della Repubblica del 4 febbraio 2022 può proporre al Dipartimento della protezione civile della Presidenza del Consiglio dei ministri di coordinare l'attivazione delle organizzazioni di volontariato di protezione civile iscritte nell'elenco centrale e negli elenchi territoriali delle altre regioni e delle province autonome di Trento e di Bolzano, al fine di realizzare il concorso alle attività delle organizzazioni di volontariato di protezione civile iscritte nell'elenco territoriale della regione Lazio per l'ordinato svolgimento degli interventi di assistenza alla popolazione funzionali allo svolgimento delle celebrazioni del Giubileo della Chiesa cattolica per il 2025 nella città di Roma aventi carattere di particolare rilevanza e impatto. Il Dipartimento della protezione civile provvede, nel limite delle risorse di cui al comma 490, al coordinamento dei concorsi richiesti e alla relativa attivazione, anche per il tramite delle organizzazioni di rilievo nazionale e delle strutture di protezione civile delle altre regioni e delle province autonome di Trento e di Bolzano, assicurando l'applicazione dei benefici previsti dagli articoli 39 e 40 del codice di cui al </w:t>
      </w:r>
      <w:hyperlink r:id="rId844" w:tgtFrame="_blank" w:history="1">
        <w:r w:rsidRPr="00D645A6">
          <w:rPr>
            <w:rFonts w:ascii="Courier" w:eastAsia="Times New Roman" w:hAnsi="Courier" w:cs="Times New Roman"/>
            <w:color w:val="0066CC"/>
            <w:sz w:val="27"/>
            <w:szCs w:val="27"/>
            <w:u w:val="single"/>
            <w:lang w:eastAsia="it-IT"/>
          </w:rPr>
          <w:t>decreto legislativo 2 gennaio 2018, n. 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490. </w:t>
      </w:r>
      <w:r w:rsidRPr="00D645A6">
        <w:rPr>
          <w:rFonts w:ascii="Courier" w:eastAsia="Times New Roman" w:hAnsi="Courier" w:cs="Times New Roman"/>
          <w:color w:val="19191A"/>
          <w:sz w:val="27"/>
          <w:szCs w:val="27"/>
          <w:lang w:eastAsia="it-IT"/>
        </w:rPr>
        <w:t>Per l'attuazione del comma 489 può essere finalizzata una quota di risorse nel limite di 5 milioni di euro, nell'ambito del riparto delle risorse da attuare con il provvedimento di cui al comma 488.</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491. </w:t>
      </w:r>
      <w:r w:rsidRPr="00D645A6">
        <w:rPr>
          <w:rFonts w:ascii="Courier" w:eastAsia="Times New Roman" w:hAnsi="Courier" w:cs="Times New Roman"/>
          <w:color w:val="19191A"/>
          <w:sz w:val="27"/>
          <w:szCs w:val="27"/>
          <w:lang w:eastAsia="it-IT"/>
        </w:rPr>
        <w:t>Per le finalità di cui al comma 489, il Commissario straordinario provvede:</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 definizione, d'intesa con la regione Lazio e con Roma Capitale, del quadro esigenziale in correlazione al calendario degli eventi aventi i necessari requisiti, nel quadro di una programmazione relativa all'intero anno giubilare, comprensivo del piano di dispiegamento e accoglienza dei volontari interessati;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b) alla trasmissione al Dipartimento della protezione civile della Presidenza del Consiglio dei ministri del </w:t>
      </w:r>
      <w:r w:rsidRPr="00D645A6">
        <w:rPr>
          <w:rFonts w:ascii="Courier" w:eastAsia="Times New Roman" w:hAnsi="Courier" w:cs="Times New Roman"/>
          <w:color w:val="19191A"/>
          <w:sz w:val="27"/>
          <w:szCs w:val="27"/>
          <w:lang w:eastAsia="it-IT"/>
        </w:rPr>
        <w:lastRenderedPageBreak/>
        <w:t>quadro esigenziale, per la relativa approvazione ed attuazione, nei limiti di cui al comma 490.</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492. </w:t>
      </w:r>
      <w:r w:rsidRPr="00D645A6">
        <w:rPr>
          <w:rFonts w:ascii="Courier" w:eastAsia="Times New Roman" w:hAnsi="Courier" w:cs="Times New Roman"/>
          <w:color w:val="19191A"/>
          <w:sz w:val="27"/>
          <w:szCs w:val="27"/>
          <w:lang w:eastAsia="it-IT"/>
        </w:rPr>
        <w:t>Nell'anno 2025, in occasione del Giubileo 2025, i comuni capoluogo di provincia, le unioni di comuni nonché i comuni di cui all'</w:t>
      </w:r>
      <w:hyperlink r:id="rId845" w:tgtFrame="_blank" w:history="1">
        <w:r w:rsidRPr="00D645A6">
          <w:rPr>
            <w:rFonts w:ascii="Courier" w:eastAsia="Times New Roman" w:hAnsi="Courier" w:cs="Times New Roman"/>
            <w:color w:val="0066CC"/>
            <w:sz w:val="27"/>
            <w:szCs w:val="27"/>
            <w:u w:val="single"/>
            <w:lang w:eastAsia="it-IT"/>
          </w:rPr>
          <w:t>articolo 4 del decreto legislativo 14 marzo 2011, n. 23</w:t>
        </w:r>
      </w:hyperlink>
      <w:r w:rsidRPr="00D645A6">
        <w:rPr>
          <w:rFonts w:ascii="Courier" w:eastAsia="Times New Roman" w:hAnsi="Courier" w:cs="Times New Roman"/>
          <w:color w:val="19191A"/>
          <w:sz w:val="27"/>
          <w:szCs w:val="27"/>
          <w:lang w:eastAsia="it-IT"/>
        </w:rPr>
        <w:t>, possono incrementare con le modalità di cui al suddetto articolo l'ammontare dell'imposta di soggiorno a carico di coloro che alloggiano nelle strutture ricettive situate sul proprio territorio, fino a 2 euro per notte di soggiorno. Il relativo gettito rimane nella disponibilità degli enti di cui al primo periodo per essere destinato a finanziare gli interventi connessi agli eventi del Giubileo 2025. Per Roma Capitale e il comune di Venezia i contributi previsti dall'</w:t>
      </w:r>
      <w:hyperlink r:id="rId846" w:tgtFrame="_blank" w:history="1">
        <w:r w:rsidRPr="00D645A6">
          <w:rPr>
            <w:rFonts w:ascii="Courier" w:eastAsia="Times New Roman" w:hAnsi="Courier" w:cs="Times New Roman"/>
            <w:color w:val="0066CC"/>
            <w:sz w:val="27"/>
            <w:szCs w:val="27"/>
            <w:u w:val="single"/>
            <w:lang w:eastAsia="it-IT"/>
          </w:rPr>
          <w:t>articolo 14, comma 16, lettera e), del decreto-legge 31 maggio 2010, n. 78</w:t>
        </w:r>
      </w:hyperlink>
      <w:r w:rsidRPr="00D645A6">
        <w:rPr>
          <w:rFonts w:ascii="Courier" w:eastAsia="Times New Roman" w:hAnsi="Courier" w:cs="Times New Roman"/>
          <w:color w:val="19191A"/>
          <w:sz w:val="27"/>
          <w:szCs w:val="27"/>
          <w:lang w:eastAsia="it-IT"/>
        </w:rPr>
        <w:t>, convertito, con modificazioni, dalla </w:t>
      </w:r>
      <w:hyperlink r:id="rId847" w:tgtFrame="_blank" w:history="1">
        <w:r w:rsidRPr="00D645A6">
          <w:rPr>
            <w:rFonts w:ascii="Courier" w:eastAsia="Times New Roman" w:hAnsi="Courier" w:cs="Times New Roman"/>
            <w:color w:val="0066CC"/>
            <w:sz w:val="27"/>
            <w:szCs w:val="27"/>
            <w:u w:val="single"/>
            <w:lang w:eastAsia="it-IT"/>
          </w:rPr>
          <w:t>legge 30 luglio 2010, n. 122, e dall'articolo 1, comma 1129</w:t>
        </w:r>
      </w:hyperlink>
      <w:r w:rsidRPr="00D645A6">
        <w:rPr>
          <w:rFonts w:ascii="Courier" w:eastAsia="Times New Roman" w:hAnsi="Courier" w:cs="Times New Roman"/>
          <w:color w:val="19191A"/>
          <w:sz w:val="27"/>
          <w:szCs w:val="27"/>
          <w:lang w:eastAsia="it-IT"/>
        </w:rPr>
        <w:t>, della </w:t>
      </w:r>
      <w:hyperlink r:id="rId848" w:tgtFrame="_blank" w:history="1">
        <w:r w:rsidRPr="00D645A6">
          <w:rPr>
            <w:rFonts w:ascii="Courier" w:eastAsia="Times New Roman" w:hAnsi="Courier" w:cs="Times New Roman"/>
            <w:color w:val="0066CC"/>
            <w:sz w:val="27"/>
            <w:szCs w:val="27"/>
            <w:u w:val="single"/>
            <w:lang w:eastAsia="it-IT"/>
          </w:rPr>
          <w:t>legge 30 dicembre 2018, n. 145</w:t>
        </w:r>
      </w:hyperlink>
      <w:r w:rsidRPr="00D645A6">
        <w:rPr>
          <w:rFonts w:ascii="Courier" w:eastAsia="Times New Roman" w:hAnsi="Courier" w:cs="Times New Roman"/>
          <w:color w:val="19191A"/>
          <w:sz w:val="27"/>
          <w:szCs w:val="27"/>
          <w:lang w:eastAsia="it-IT"/>
        </w:rPr>
        <w:t>, possono essere incrementati per un ammontare pari a quello di cui al primo periodo.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493. </w:t>
      </w:r>
      <w:r w:rsidRPr="00D645A6">
        <w:rPr>
          <w:rFonts w:ascii="Courier" w:eastAsia="Times New Roman" w:hAnsi="Courier" w:cs="Times New Roman"/>
          <w:color w:val="19191A"/>
          <w:sz w:val="27"/>
          <w:szCs w:val="27"/>
          <w:lang w:eastAsia="it-IT"/>
        </w:rPr>
        <w:t>All'</w:t>
      </w:r>
      <w:hyperlink r:id="rId849" w:tgtFrame="_blank" w:history="1">
        <w:r w:rsidRPr="00D645A6">
          <w:rPr>
            <w:rFonts w:ascii="Courier" w:eastAsia="Times New Roman" w:hAnsi="Courier" w:cs="Times New Roman"/>
            <w:color w:val="0066CC"/>
            <w:sz w:val="27"/>
            <w:szCs w:val="27"/>
            <w:u w:val="single"/>
            <w:lang w:eastAsia="it-IT"/>
          </w:rPr>
          <w:t>articolo 4, comma 1, del decreto legislativo 14 marzo 2011, n. 23</w:t>
        </w:r>
      </w:hyperlink>
      <w:r w:rsidRPr="00D645A6">
        <w:rPr>
          <w:rFonts w:ascii="Courier" w:eastAsia="Times New Roman" w:hAnsi="Courier" w:cs="Times New Roman"/>
          <w:color w:val="19191A"/>
          <w:sz w:val="27"/>
          <w:szCs w:val="27"/>
          <w:lang w:eastAsia="it-IT"/>
        </w:rPr>
        <w:t>, le parole: « , nonché dei relativi servizi pubblici locali » sono sostituite dalle seguenti: « e dei relativi servizi pubblici locali, nonché i costi relativi al servizio di raccolta e smaltimento dei rifiuti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494. </w:t>
      </w:r>
      <w:r w:rsidRPr="00D645A6">
        <w:rPr>
          <w:rFonts w:ascii="Courier" w:eastAsia="Times New Roman" w:hAnsi="Courier" w:cs="Times New Roman"/>
          <w:color w:val="19191A"/>
          <w:sz w:val="27"/>
          <w:szCs w:val="27"/>
          <w:lang w:eastAsia="it-IT"/>
        </w:rPr>
        <w:t>In attuazione della </w:t>
      </w:r>
      <w:hyperlink r:id="rId850" w:tgtFrame="_blank" w:history="1">
        <w:r w:rsidRPr="00D645A6">
          <w:rPr>
            <w:rFonts w:ascii="Courier" w:eastAsia="Times New Roman" w:hAnsi="Courier" w:cs="Times New Roman"/>
            <w:color w:val="0066CC"/>
            <w:sz w:val="27"/>
            <w:szCs w:val="27"/>
            <w:u w:val="single"/>
            <w:lang w:eastAsia="it-IT"/>
          </w:rPr>
          <w:t>sentenza della Corte costituzionale n. 71 del 14 aprile 2023</w:t>
        </w:r>
      </w:hyperlink>
      <w:r w:rsidRPr="00D645A6">
        <w:rPr>
          <w:rFonts w:ascii="Courier" w:eastAsia="Times New Roman" w:hAnsi="Courier" w:cs="Times New Roman"/>
          <w:color w:val="19191A"/>
          <w:sz w:val="27"/>
          <w:szCs w:val="27"/>
          <w:lang w:eastAsia="it-IT"/>
        </w:rPr>
        <w:t>, all'</w:t>
      </w:r>
      <w:hyperlink r:id="rId851" w:tgtFrame="_blank" w:history="1">
        <w:r w:rsidRPr="00D645A6">
          <w:rPr>
            <w:rFonts w:ascii="Courier" w:eastAsia="Times New Roman" w:hAnsi="Courier" w:cs="Times New Roman"/>
            <w:color w:val="0066CC"/>
            <w:sz w:val="27"/>
            <w:szCs w:val="27"/>
            <w:u w:val="single"/>
            <w:lang w:eastAsia="it-IT"/>
          </w:rPr>
          <w:t>articolo 1, comma 448, della legge 11 dicembre 2016, n. 232</w:t>
        </w:r>
      </w:hyperlink>
      <w:r w:rsidRPr="00D645A6">
        <w:rPr>
          <w:rFonts w:ascii="Courier" w:eastAsia="Times New Roman" w:hAnsi="Courier" w:cs="Times New Roman"/>
          <w:color w:val="19191A"/>
          <w:sz w:val="27"/>
          <w:szCs w:val="27"/>
          <w:lang w:eastAsia="it-IT"/>
        </w:rPr>
        <w:t>, le parole: « in euro 7.619.513.365 per l'anno 2025, in euro 7.830.513.365 per l'anno 2026, in euro 8.569.513.365 per l'anno 2027, in euro 8.637.513.365 per l'anno 2028, in euro 8.706.513.365 per l'anno 2029 e in euro 8.744.513.365 annui a decorrere dall'anno 2030 » sono sostituite dalle seguenti: « in euro 6.760.590.365 per ciascuno degli anni dal 2025 al 2028, in euro 7.980.590.365 per l'anno 2029, in euro 7.908.608.365 per l'anno 2030 e in euro 8.672.531.365 annui a decorrere dall'anno 2031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495. </w:t>
      </w:r>
      <w:r w:rsidRPr="00D645A6">
        <w:rPr>
          <w:rFonts w:ascii="Courier" w:eastAsia="Times New Roman" w:hAnsi="Courier" w:cs="Times New Roman"/>
          <w:color w:val="19191A"/>
          <w:sz w:val="27"/>
          <w:szCs w:val="27"/>
          <w:lang w:eastAsia="it-IT"/>
        </w:rPr>
        <w:t>All'</w:t>
      </w:r>
      <w:hyperlink r:id="rId852" w:tgtFrame="_blank" w:history="1">
        <w:r w:rsidRPr="00D645A6">
          <w:rPr>
            <w:rFonts w:ascii="Courier" w:eastAsia="Times New Roman" w:hAnsi="Courier" w:cs="Times New Roman"/>
            <w:color w:val="0066CC"/>
            <w:sz w:val="27"/>
            <w:szCs w:val="27"/>
            <w:u w:val="single"/>
            <w:lang w:eastAsia="it-IT"/>
          </w:rPr>
          <w:t>articolo 1, comma 449, della legge 11 dicembre 2016, n. 232</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alla lettera d-quinquies):</w:t>
      </w:r>
      <w:r w:rsidRPr="00D645A6">
        <w:rPr>
          <w:rFonts w:ascii="Courier" w:eastAsia="Times New Roman" w:hAnsi="Courier" w:cs="Times New Roman"/>
          <w:color w:val="19191A"/>
          <w:sz w:val="27"/>
          <w:szCs w:val="27"/>
          <w:lang w:eastAsia="it-IT"/>
        </w:rPr>
        <w:br/>
        <w:t xml:space="preserve">1) al primo periodo, le parole: « anno 2023, » sono sostituite dalle seguenti: « anno 2023 e » e le parole: « a 390.923.000 euro per l'anno 2025, a 442.923.000 euro per </w:t>
      </w:r>
      <w:r w:rsidRPr="00D645A6">
        <w:rPr>
          <w:rFonts w:ascii="Courier" w:eastAsia="Times New Roman" w:hAnsi="Courier" w:cs="Times New Roman"/>
          <w:color w:val="19191A"/>
          <w:sz w:val="27"/>
          <w:szCs w:val="27"/>
          <w:lang w:eastAsia="it-IT"/>
        </w:rPr>
        <w:lastRenderedPageBreak/>
        <w:t>l'anno 2026, a 501.923.000 euro per l'anno 2027, a 559.923.000 euro per l'anno 2028, a 618.923.000 euro per l'anno 2029 e a 650.923.000 euro annui a decorrere dall'anno 2030, » sono soppresse;</w:t>
      </w:r>
      <w:r w:rsidRPr="00D645A6">
        <w:rPr>
          <w:rFonts w:ascii="Courier" w:eastAsia="Times New Roman" w:hAnsi="Courier" w:cs="Times New Roman"/>
          <w:color w:val="19191A"/>
          <w:sz w:val="27"/>
          <w:szCs w:val="27"/>
          <w:lang w:eastAsia="it-IT"/>
        </w:rPr>
        <w:br/>
        <w:t>2) al secondo periodo, le parole:</w:t>
      </w:r>
      <w:r w:rsidRPr="00D645A6">
        <w:rPr>
          <w:rFonts w:ascii="Courier" w:eastAsia="Times New Roman" w:hAnsi="Courier" w:cs="Times New Roman"/>
          <w:color w:val="19191A"/>
          <w:sz w:val="27"/>
          <w:szCs w:val="27"/>
          <w:lang w:eastAsia="it-IT"/>
        </w:rPr>
        <w:br/>
        <w:t>« entro il 2026 » sono soppresse;</w:t>
      </w:r>
      <w:r w:rsidRPr="00D645A6">
        <w:rPr>
          <w:rFonts w:ascii="Courier" w:eastAsia="Times New Roman" w:hAnsi="Courier" w:cs="Times New Roman"/>
          <w:color w:val="19191A"/>
          <w:sz w:val="27"/>
          <w:szCs w:val="27"/>
          <w:lang w:eastAsia="it-IT"/>
        </w:rPr>
        <w:br/>
        <w:t>3) al terzo periodo, le parole: « anno 2023, » sono sostituite dalle parole: « anno 2023 e » e le parole: « di 68 milioni di euro per l'anno 2025, di 77 milioni di euro per l'anno 2026, di 87 milioni di euro per l'anno 2027, di 97 milioni di euro per l'anno 2028, di 107 milioni di euro per l'anno 2029 e di 113 milioni di euro annui a decorrere dall'anno 2030, » sono soppresse;</w:t>
      </w:r>
      <w:r w:rsidRPr="00D645A6">
        <w:rPr>
          <w:rFonts w:ascii="Courier" w:eastAsia="Times New Roman" w:hAnsi="Courier" w:cs="Times New Roman"/>
          <w:color w:val="19191A"/>
          <w:sz w:val="27"/>
          <w:szCs w:val="27"/>
          <w:lang w:eastAsia="it-IT"/>
        </w:rPr>
        <w:br/>
        <w:t>4) al quinto periodo, le parole: « ed eventuale recupero dei contributi assegnati » sono soppresse;</w:t>
      </w:r>
      <w:r w:rsidRPr="00D645A6">
        <w:rPr>
          <w:rFonts w:ascii="Courier" w:eastAsia="Times New Roman" w:hAnsi="Courier" w:cs="Times New Roman"/>
          <w:color w:val="19191A"/>
          <w:sz w:val="27"/>
          <w:szCs w:val="27"/>
          <w:lang w:eastAsia="it-IT"/>
        </w:rPr>
        <w:br/>
        <w:t>5) il nono periodo è soppresso;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 lettera d-sexies):</w:t>
      </w:r>
      <w:r w:rsidRPr="00D645A6">
        <w:rPr>
          <w:rFonts w:ascii="Courier" w:eastAsia="Times New Roman" w:hAnsi="Courier" w:cs="Times New Roman"/>
          <w:color w:val="19191A"/>
          <w:sz w:val="27"/>
          <w:szCs w:val="27"/>
          <w:lang w:eastAsia="it-IT"/>
        </w:rPr>
        <w:br/>
        <w:t>1) al primo periodo, le parole: « anno 2023, » sono sostituite dalle seguenti: « anno 2023 e » e le parole: « , a 300 milioni di euro per l'anno 2025, a 450 milioni di euro per l'anno 2026 e a 1.100 milioni di euro annui a decorrere dall'anno 2027 » sono soppresse;</w:t>
      </w:r>
      <w:r w:rsidRPr="00D645A6">
        <w:rPr>
          <w:rFonts w:ascii="Courier" w:eastAsia="Times New Roman" w:hAnsi="Courier" w:cs="Times New Roman"/>
          <w:color w:val="19191A"/>
          <w:sz w:val="27"/>
          <w:szCs w:val="27"/>
          <w:lang w:eastAsia="it-IT"/>
        </w:rPr>
        <w:br/>
        <w:t>2) al sesto periodo, le parole: « entro il 28 febbraio 2022 per l'anno 2022 ed entro il 30 novembre dell'anno precedente a quello di riferimento per gli anni successivi » sono soppresse;</w:t>
      </w:r>
      <w:r w:rsidRPr="00D645A6">
        <w:rPr>
          <w:rFonts w:ascii="Courier" w:eastAsia="Times New Roman" w:hAnsi="Courier" w:cs="Times New Roman"/>
          <w:color w:val="19191A"/>
          <w:sz w:val="27"/>
          <w:szCs w:val="27"/>
          <w:lang w:eastAsia="it-IT"/>
        </w:rPr>
        <w:br/>
        <w:t>3) l'ottavo periodo è soppresso;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alla lettera d-octies):</w:t>
      </w:r>
      <w:r w:rsidRPr="00D645A6">
        <w:rPr>
          <w:rFonts w:ascii="Courier" w:eastAsia="Times New Roman" w:hAnsi="Courier" w:cs="Times New Roman"/>
          <w:color w:val="19191A"/>
          <w:sz w:val="27"/>
          <w:szCs w:val="27"/>
          <w:lang w:eastAsia="it-IT"/>
        </w:rPr>
        <w:br/>
        <w:t>1) al primo periodo, le parole: « anno 2023, » sono sostituite dalle seguenti: « anno 2023 e » e le parole « a 100 milioni di euro per ciascuno degli anni 2025 e 2026 e a 120 milioni di euro annui a decorrere dall'anno 2027, » sono soppresse;</w:t>
      </w:r>
      <w:r w:rsidRPr="00D645A6">
        <w:rPr>
          <w:rFonts w:ascii="Courier" w:eastAsia="Times New Roman" w:hAnsi="Courier" w:cs="Times New Roman"/>
          <w:color w:val="19191A"/>
          <w:sz w:val="27"/>
          <w:szCs w:val="27"/>
          <w:lang w:eastAsia="it-IT"/>
        </w:rPr>
        <w:br/>
        <w:t>2) al secondo periodo, le parole: « , entro il 28 febbraio 2022 per l'anno 2022 ed entro il 30 novembre dell'anno precedente a quello di riferimento per gli anni successivi, » sono soppresse;</w:t>
      </w:r>
      <w:r w:rsidRPr="00D645A6">
        <w:rPr>
          <w:rFonts w:ascii="Courier" w:eastAsia="Times New Roman" w:hAnsi="Courier" w:cs="Times New Roman"/>
          <w:color w:val="19191A"/>
          <w:sz w:val="27"/>
          <w:szCs w:val="27"/>
          <w:lang w:eastAsia="it-IT"/>
        </w:rPr>
        <w:br/>
        <w:t>3) il quarto periodo è soppresso;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d) dopo la lettera d-octies) sono aggiunte le seguenti:</w:t>
      </w:r>
      <w:r w:rsidRPr="00D645A6">
        <w:rPr>
          <w:rFonts w:ascii="Courier" w:eastAsia="Times New Roman" w:hAnsi="Courier" w:cs="Times New Roman"/>
          <w:color w:val="19191A"/>
          <w:sz w:val="27"/>
          <w:szCs w:val="27"/>
          <w:lang w:eastAsia="it-IT"/>
        </w:rPr>
        <w:br/>
        <w:t>« d-novies) destinato, a decorrere dall'anno 2029, per euro 1.100.000.000 ai comuni delle regioni a statuto ordinario, della Regione siciliana e della regione Sardegna per il finanziamento dei livelli essenziali delle prestazioni relativi agli asili nido;</w:t>
      </w:r>
      <w:r w:rsidRPr="00D645A6">
        <w:rPr>
          <w:rFonts w:ascii="Courier" w:eastAsia="Times New Roman" w:hAnsi="Courier" w:cs="Times New Roman"/>
          <w:color w:val="19191A"/>
          <w:sz w:val="27"/>
          <w:szCs w:val="27"/>
          <w:lang w:eastAsia="it-IT"/>
        </w:rPr>
        <w:br/>
        <w:t xml:space="preserve">d-decies) destinato, a decorrere dall'anno 2029, per euro 120.000.000 ai comuni delle regioni a statuto ordinario, </w:t>
      </w:r>
      <w:r w:rsidRPr="00D645A6">
        <w:rPr>
          <w:rFonts w:ascii="Courier" w:eastAsia="Times New Roman" w:hAnsi="Courier" w:cs="Times New Roman"/>
          <w:color w:val="19191A"/>
          <w:sz w:val="27"/>
          <w:szCs w:val="27"/>
          <w:lang w:eastAsia="it-IT"/>
        </w:rPr>
        <w:lastRenderedPageBreak/>
        <w:t>della Regione siciliana e della regione Sardegna per il finanziamento dei livelli essenziali delle prestazioni relativi al trasporto degli alunni con disabilità;</w:t>
      </w:r>
      <w:r w:rsidRPr="00D645A6">
        <w:rPr>
          <w:rFonts w:ascii="Courier" w:eastAsia="Times New Roman" w:hAnsi="Courier" w:cs="Times New Roman"/>
          <w:color w:val="19191A"/>
          <w:sz w:val="27"/>
          <w:szCs w:val="27"/>
          <w:lang w:eastAsia="it-IT"/>
        </w:rPr>
        <w:br/>
        <w:t>d-undecies) destinato, a decorrere dall'anno 2031, per euro 763.923.000 ai comuni delle regioni a statuto ordinario, della Regione siciliana e della regione Sardegna, in proporzione ai fabbisogni standard approvati dalla Commissione tecnica per i fabbisogni standard entro il 30 settembre dell'anno precedente per la funzione "Servizi sociali";</w:t>
      </w:r>
      <w:r w:rsidRPr="00D645A6">
        <w:rPr>
          <w:rFonts w:ascii="Courier" w:eastAsia="Times New Roman" w:hAnsi="Courier" w:cs="Times New Roman"/>
          <w:color w:val="19191A"/>
          <w:sz w:val="27"/>
          <w:szCs w:val="27"/>
          <w:lang w:eastAsia="it-IT"/>
        </w:rPr>
        <w:br/>
        <w:t>d-duodecies) a decorrere dall'anno 2030, le assegnazioni in favore di ciascun comune, come risultanti dalle lettere da a) a d-undecies), sono ridotte in misura pari a euro 71.982.000 per effetto dell'</w:t>
      </w:r>
      <w:hyperlink r:id="rId853" w:tgtFrame="_blank" w:history="1">
        <w:r w:rsidRPr="00D645A6">
          <w:rPr>
            <w:rFonts w:ascii="Courier" w:eastAsia="Times New Roman" w:hAnsi="Courier" w:cs="Times New Roman"/>
            <w:color w:val="0066CC"/>
            <w:sz w:val="27"/>
            <w:szCs w:val="27"/>
            <w:u w:val="single"/>
            <w:lang w:eastAsia="it-IT"/>
          </w:rPr>
          <w:t>articolo 19, comma 8, lettera f), del decreto-legge 19 settembre 2023, n. 124</w:t>
        </w:r>
      </w:hyperlink>
      <w:r w:rsidRPr="00D645A6">
        <w:rPr>
          <w:rFonts w:ascii="Courier" w:eastAsia="Times New Roman" w:hAnsi="Courier" w:cs="Times New Roman"/>
          <w:color w:val="19191A"/>
          <w:sz w:val="27"/>
          <w:szCs w:val="27"/>
          <w:lang w:eastAsia="it-IT"/>
        </w:rPr>
        <w:t>, convertito, con modificazioni, dalla </w:t>
      </w:r>
      <w:hyperlink r:id="rId854" w:tgtFrame="_blank" w:history="1">
        <w:r w:rsidRPr="00D645A6">
          <w:rPr>
            <w:rFonts w:ascii="Courier" w:eastAsia="Times New Roman" w:hAnsi="Courier" w:cs="Times New Roman"/>
            <w:color w:val="0066CC"/>
            <w:sz w:val="27"/>
            <w:szCs w:val="27"/>
            <w:u w:val="single"/>
            <w:lang w:eastAsia="it-IT"/>
          </w:rPr>
          <w:t>legge 13 novembre 2023, n. 162</w:t>
        </w:r>
      </w:hyperlink>
      <w:r w:rsidRPr="00D645A6">
        <w:rPr>
          <w:rFonts w:ascii="Courier" w:eastAsia="Times New Roman" w:hAnsi="Courier" w:cs="Times New Roman"/>
          <w:color w:val="19191A"/>
          <w:sz w:val="27"/>
          <w:szCs w:val="27"/>
          <w:lang w:eastAsia="it-IT"/>
        </w:rPr>
        <w:t>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496. </w:t>
      </w:r>
      <w:r w:rsidRPr="00D645A6">
        <w:rPr>
          <w:rFonts w:ascii="Courier" w:eastAsia="Times New Roman" w:hAnsi="Courier" w:cs="Times New Roman"/>
          <w:color w:val="19191A"/>
          <w:sz w:val="27"/>
          <w:szCs w:val="27"/>
          <w:lang w:eastAsia="it-IT"/>
        </w:rPr>
        <w:t>In attuazione della </w:t>
      </w:r>
      <w:hyperlink r:id="rId855" w:tgtFrame="_blank" w:history="1">
        <w:r w:rsidRPr="00D645A6">
          <w:rPr>
            <w:rFonts w:ascii="Courier" w:eastAsia="Times New Roman" w:hAnsi="Courier" w:cs="Times New Roman"/>
            <w:color w:val="0066CC"/>
            <w:sz w:val="27"/>
            <w:szCs w:val="27"/>
            <w:u w:val="single"/>
            <w:lang w:eastAsia="it-IT"/>
          </w:rPr>
          <w:t>sentenza della Corte costituzionale n. 71 del 14 aprile 2023</w:t>
        </w:r>
      </w:hyperlink>
      <w:r w:rsidRPr="00D645A6">
        <w:rPr>
          <w:rFonts w:ascii="Courier" w:eastAsia="Times New Roman" w:hAnsi="Courier" w:cs="Times New Roman"/>
          <w:color w:val="19191A"/>
          <w:sz w:val="27"/>
          <w:szCs w:val="27"/>
          <w:lang w:eastAsia="it-IT"/>
        </w:rPr>
        <w:t>, per rimuovere gli squilibri economici e sociali e per favorire l'effettivo esercizio dei diritti della persona, è istituito, nello stato di previsione del Ministero dell'interno, un Fondo speciale per l'equità del livello dei servizi con una dotazione pari a euro 858.923.000 per l'anno 2025, a euro 1.069.923.000 per l'anno 2026, a euro 1.808.923.000 per l'anno 2027, a euro 1.876.923.000 per l'anno 2028, a euro 725.923.000 per l'anno 2029 e a euro 763.923.000 per l'anno 2030. Il Fondo di cui al primo periodo: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è destinato, quanto a 390.923.000 euro per l'anno 2025, a 442.923.000 euro per l'anno 2026, a 501.923.000 euro per l'anno 2027, a 559.923.000 euro per l'anno 2028, a 618.923.000 euro per l'anno 2029 e a 650.923.000 euro per l'anno 2030, quale quota di risorse finalizzata al finanziamento e allo sviluppo dei servizi sociali comunali svolti in forma singola o associata dai comuni delle regioni a statuto ordinario. I contributi di cui al primo periodo sono ripartiti in proporzione del rispettivo coefficiente di riparto del fabbisogno standard calcolato per la funzione « Servizi sociali » e approvato dalla Commissione tecnica per i fabbisogni standard, anche in osservanza del livello essenziale delle prestazioni definito dall'articolo 1, comma 797, alinea, della </w:t>
      </w:r>
      <w:hyperlink r:id="rId856" w:tgtFrame="_blank" w:history="1">
        <w:r w:rsidRPr="00D645A6">
          <w:rPr>
            <w:rFonts w:ascii="Courier" w:eastAsia="Times New Roman" w:hAnsi="Courier" w:cs="Times New Roman"/>
            <w:color w:val="0066CC"/>
            <w:sz w:val="27"/>
            <w:szCs w:val="27"/>
            <w:u w:val="single"/>
            <w:lang w:eastAsia="it-IT"/>
          </w:rPr>
          <w:t>legge 30 dicembre 2020, n. 178</w:t>
        </w:r>
      </w:hyperlink>
      <w:r w:rsidRPr="00D645A6">
        <w:rPr>
          <w:rFonts w:ascii="Courier" w:eastAsia="Times New Roman" w:hAnsi="Courier" w:cs="Times New Roman"/>
          <w:color w:val="19191A"/>
          <w:sz w:val="27"/>
          <w:szCs w:val="27"/>
          <w:lang w:eastAsia="it-IT"/>
        </w:rPr>
        <w:t xml:space="preserve">, in modo che venga gradualmente raggiunto entro l'anno 2026, alla luce dell'istruttoria condotta dalla predetta Commissione, l'obiettivo di servizio di un rapporto tra assistenti sociali impiegati </w:t>
      </w:r>
      <w:r w:rsidRPr="00D645A6">
        <w:rPr>
          <w:rFonts w:ascii="Courier" w:eastAsia="Times New Roman" w:hAnsi="Courier" w:cs="Times New Roman"/>
          <w:color w:val="19191A"/>
          <w:sz w:val="27"/>
          <w:szCs w:val="27"/>
          <w:lang w:eastAsia="it-IT"/>
        </w:rPr>
        <w:lastRenderedPageBreak/>
        <w:t>nei servizi sociali territoriali e popolazione residente pari a 1 a 6.500. Per le medesime finalità di cui al primo periodo, il Fondo di cui al presente comma è destinato, per un importo di 68 milioni di euro per l'anno 2025, di 77 milioni di euro per l'anno 2026, di 87 milioni di euro per l'anno 2027, di 97 milioni di euro per l'anno 2028, di 107 milioni di euro per l'anno 2029 e di 113 milioni di euro per l'anno 2030, in favore dei comuni della Regione siciliana e della regione Sardegna, ripartendo il contributo, entro il 30 novembre dell'anno precedente a quello di riferimento, con decreto del Ministro dell'interno, di concerto con il Ministro dell'economia e delle finanze, tenendo conto dei fabbisogni standard, sulla base di un'istruttoria tecnica condotta dalla Commissione tecnica per i fabbisogni standard, allo scopo integrata con i rappresentanti della Regione siciliana e della regione Sardegna, con il supporto di esperti del settore, senza oneri per la finanza pubblica e previa intesa in sede di Conferenza Stato-città ed autonomie locali. Agli esperti di cui al precedente periodo non spettano gettoni di presenza, compensi, rimborsi di spese o altri emolumenti comunque denominati. Con il medesimo decreto sono disciplinati gli obiettivi di servizio e le modalità di monitoraggio. I contributi di cui al primo periodo, gli obiettivi di servizio e le modalità di monitoraggio per definire il livello dei servizi offerti e l'utilizzo delle risorse da destinare al finanziamento e allo sviluppo dei servizi sociali per i comuni delle regioni a statuto ordinario sono stabiliti, entro il 30 novembre dell'anno precedente a quello di riferimento, con decreto del Presidente del Consiglio dei ministri, sulla base di un'istruttoria tecnica condotta dalla Commissione tecnica per i fabbisogni standard con il supporto di esperti del settore, senza oneri per la finanza pubblica, e previa intesa in sede di Conferenza Stato-città ed autonomie locali. In caso di mancata intesa oltre il quindicesimo giorno dalla presentazione della proposta alla Conferenza Stato-città ed autonomie locali, il decreto di cui al periodo precedente può essere comunque adottato;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b) è destinato ai comuni delle regioni a statuto ordinario, della Regione siciliana e della regione Sardegna, quanto a 300 milioni di euro per l'anno 2025, a 450 milioni di euro per l'anno 2026 e a 1.100 milioni di euro annui per gli anni 2027 e 2028, quale quota di risorse finalizzata a incrementare in percentuale, nel limite delle risorse disponibili per ciascun anno, il numero dei posti </w:t>
      </w:r>
      <w:r w:rsidRPr="00D645A6">
        <w:rPr>
          <w:rFonts w:ascii="Courier" w:eastAsia="Times New Roman" w:hAnsi="Courier" w:cs="Times New Roman"/>
          <w:color w:val="19191A"/>
          <w:sz w:val="27"/>
          <w:szCs w:val="27"/>
          <w:lang w:eastAsia="it-IT"/>
        </w:rPr>
        <w:lastRenderedPageBreak/>
        <w:t>nei servizi educativi per l'infanzia di cui all'</w:t>
      </w:r>
      <w:hyperlink r:id="rId857" w:tgtFrame="_blank" w:history="1">
        <w:r w:rsidRPr="00D645A6">
          <w:rPr>
            <w:rFonts w:ascii="Courier" w:eastAsia="Times New Roman" w:hAnsi="Courier" w:cs="Times New Roman"/>
            <w:color w:val="0066CC"/>
            <w:sz w:val="27"/>
            <w:szCs w:val="27"/>
            <w:u w:val="single"/>
            <w:lang w:eastAsia="it-IT"/>
          </w:rPr>
          <w:t>articolo 2, comma 3, lettera a), del decreto legislativo 13 aprile 2017, n. 65</w:t>
        </w:r>
      </w:hyperlink>
      <w:r w:rsidRPr="00D645A6">
        <w:rPr>
          <w:rFonts w:ascii="Courier" w:eastAsia="Times New Roman" w:hAnsi="Courier" w:cs="Times New Roman"/>
          <w:color w:val="19191A"/>
          <w:sz w:val="27"/>
          <w:szCs w:val="27"/>
          <w:lang w:eastAsia="it-IT"/>
        </w:rPr>
        <w:t xml:space="preserve">, sino al raggiungimento di un livello minimo che ciascun comune o bacino territoriale è tenuto a garantire. Il livello minimo da garantire di cui al periodo precedente è definito quale numero dei posti dei predetti servizi educativi per l'infanzia, equivalenti in termini di costo standard al servizio a tempo pieno dei nidi, in proporzione alla popolazione ricompresa nella fascia di età da 3 a 36 mesi, ed è fissato su base locale nel 33 per cento, inclusivo del servizio privato. In considerazione delle risorse di cui al primo periodo i comuni, in forma singola o associata, garantiscono, secondo una progressione differenziata per fascia demografica tenendo anche conto, ove istituibile, del bacino territoriale di appartenenza, il raggiungimento del livello essenziale della prestazione attraverso obiettivi di servizio annuali. L'obiettivo di servizio, per fascia demografica del comune o del bacino territoriale di appartenenza, è fissato con il decreto di cui al sesto periodo, dando priorità ai bacini territoriali più svantaggiati e tenendo conto di una soglia massima del 28,88 per cento, valida sino a quando anche tutti i comuni svantaggiati non abbiano raggiunto un pari livello di prestazioni. L'obiettivo di servizio è progressivamente incrementato annualmente sino al raggiungimento, nell'anno 2027, del livello minimo garantito del 33 per cento su base locale, anche attraverso il servizio privato. Il contributo di cui al primo periodo è ripartito entro il 30 novembre dell'anno precedente a quello di riferimento con decreto del Ministro dell'interno, di concerto con il Ministro dell'economia e delle finanze, il Ministro dell'istruzione e del merito, il Ministro per gli affari europei, il Sud, le politiche di coesione e il PNRR e il Ministro per la famiglia, la natalità e le pari opportunità, previa intesa in sede di Conferenza Stato-città ed autonomie locali, su proposta della Commissione tecnica per i fabbisogni standard, tenendo conto, ove disponibili, dei costi standard per la funzione « Asili nido » approvati dalla stessa Commissione. Con il decreto di cui al sesto periodo sono altresì disciplinati gli obiettivi di potenziamento dei posti di asili nido da conseguire, per ciascuna fascia demografica del bacino territoriale di appartenenza, con le risorse assegnate, e le modalità di monitoraggio sull'utilizzo delle risorse stesse. I comuni possono procedere all'assunzione del personale necessario alla diretta gestione dei servizi educativi per l'infanzia </w:t>
      </w:r>
      <w:r w:rsidRPr="00D645A6">
        <w:rPr>
          <w:rFonts w:ascii="Courier" w:eastAsia="Times New Roman" w:hAnsi="Courier" w:cs="Times New Roman"/>
          <w:color w:val="19191A"/>
          <w:sz w:val="27"/>
          <w:szCs w:val="27"/>
          <w:lang w:eastAsia="it-IT"/>
        </w:rPr>
        <w:lastRenderedPageBreak/>
        <w:t>utilizzando le risorse di cui alla presente lettera e nei limiti delle stesse. Si applica l'</w:t>
      </w:r>
      <w:hyperlink r:id="rId858" w:tgtFrame="_blank" w:history="1">
        <w:r w:rsidRPr="00D645A6">
          <w:rPr>
            <w:rFonts w:ascii="Courier" w:eastAsia="Times New Roman" w:hAnsi="Courier" w:cs="Times New Roman"/>
            <w:color w:val="0066CC"/>
            <w:sz w:val="27"/>
            <w:szCs w:val="27"/>
            <w:u w:val="single"/>
            <w:lang w:eastAsia="it-IT"/>
          </w:rPr>
          <w:t>articolo 57, comma 3-septies, del decreto-legge 14 agosto 2020, n. 104</w:t>
        </w:r>
      </w:hyperlink>
      <w:r w:rsidRPr="00D645A6">
        <w:rPr>
          <w:rFonts w:ascii="Courier" w:eastAsia="Times New Roman" w:hAnsi="Courier" w:cs="Times New Roman"/>
          <w:color w:val="19191A"/>
          <w:sz w:val="27"/>
          <w:szCs w:val="27"/>
          <w:lang w:eastAsia="it-IT"/>
        </w:rPr>
        <w:t>, convertito, con modificazioni, dalla </w:t>
      </w:r>
      <w:hyperlink r:id="rId859" w:tgtFrame="_blank" w:history="1">
        <w:r w:rsidRPr="00D645A6">
          <w:rPr>
            <w:rFonts w:ascii="Courier" w:eastAsia="Times New Roman" w:hAnsi="Courier" w:cs="Times New Roman"/>
            <w:color w:val="0066CC"/>
            <w:sz w:val="27"/>
            <w:szCs w:val="27"/>
            <w:u w:val="single"/>
            <w:lang w:eastAsia="it-IT"/>
          </w:rPr>
          <w:t>legge 13 ottobre 2020, n. 126</w:t>
        </w:r>
      </w:hyperlink>
      <w:r w:rsidRPr="00D645A6">
        <w:rPr>
          <w:rFonts w:ascii="Courier" w:eastAsia="Times New Roman" w:hAnsi="Courier" w:cs="Times New Roman"/>
          <w:color w:val="19191A"/>
          <w:sz w:val="27"/>
          <w:szCs w:val="27"/>
          <w:lang w:eastAsia="it-IT"/>
        </w:rPr>
        <w:t>;</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è destinato ai comuni delle regioni a statuto ordinario, della Regione siciliana e della regione Sardegna, quanto a 100 milioni di euro per ciascuno degli anni 2025 e 2026 e a 120 milioni di euro per ciascuno degli anni 2027 e 2028, quale quota di risorse finalizzata a incrementare, nel limite delle risorse disponibili per ciascun anno e dei LEP, il numero di studenti disabili frequentanti la scuola dell'infanzia, la scuola primaria e la scuola secondaria di primo grado, privi di autonomia, a cui viene fornito il trasporto per raggiungere la sede scolastica. Il contributo di cui al periodo precedente è ripartito entro il 30 novembre dell'anno precedente a quello di riferimento con decreto del Ministro dell'interno, di concerto con il Ministro dell'economia e delle finanze, il Ministro dell'istruzione e del merito, il Ministro per gli affari europei, il Sud, le politiche di coesione e il PNRR, il Ministro per le disabilità e il Ministro per la famiglia, la natalità e le pari opportunità, previa intesa in sede di Conferenza Stato-città ed autonomie locali, su proposta della Commissione tecnica per i fabbisogni standard, tenendo conto, ove disponibili, dei costi standard relativi alla componente trasporto disabili della funzione « Istruzione pubblica » approvati dalla stessa Commissione. Fino alla definizione dei LEP, con il suddetto decreto sono altresì disciplinati gli obiettivi di incremento della percentuale di studenti disabili trasportati, da conseguire con le risorse assegnate, e le modalità di monitoraggio sull'utilizzo delle risorse stesse.</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497. </w:t>
      </w:r>
      <w:r w:rsidRPr="00D645A6">
        <w:rPr>
          <w:rFonts w:ascii="Courier" w:eastAsia="Times New Roman" w:hAnsi="Courier" w:cs="Times New Roman"/>
          <w:color w:val="19191A"/>
          <w:sz w:val="27"/>
          <w:szCs w:val="27"/>
          <w:lang w:eastAsia="it-IT"/>
        </w:rPr>
        <w:t>Agli oneri di cui al comma 496 si provvede mediante utilizzo delle risorse rivenienti dalle modifiche degli importi del Fondo di solidarietà comunale di cui al comma 494.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498. </w:t>
      </w:r>
      <w:r w:rsidRPr="00D645A6">
        <w:rPr>
          <w:rFonts w:ascii="Courier" w:eastAsia="Times New Roman" w:hAnsi="Courier" w:cs="Times New Roman"/>
          <w:color w:val="19191A"/>
          <w:sz w:val="27"/>
          <w:szCs w:val="27"/>
          <w:lang w:eastAsia="it-IT"/>
        </w:rPr>
        <w:t>Nel caso in cui, a seguito del monitoraggio di cui alle lettere a), b) e c) del comma 496 del presente articolo e all'</w:t>
      </w:r>
      <w:hyperlink r:id="rId860" w:tgtFrame="_blank" w:history="1">
        <w:r w:rsidRPr="00D645A6">
          <w:rPr>
            <w:rFonts w:ascii="Courier" w:eastAsia="Times New Roman" w:hAnsi="Courier" w:cs="Times New Roman"/>
            <w:color w:val="0066CC"/>
            <w:sz w:val="27"/>
            <w:szCs w:val="27"/>
            <w:u w:val="single"/>
            <w:lang w:eastAsia="it-IT"/>
          </w:rPr>
          <w:t>articolo 1, comma 449, lettere d-quinquies)</w:t>
        </w:r>
      </w:hyperlink>
      <w:r w:rsidRPr="00D645A6">
        <w:rPr>
          <w:rFonts w:ascii="Courier" w:eastAsia="Times New Roman" w:hAnsi="Courier" w:cs="Times New Roman"/>
          <w:color w:val="19191A"/>
          <w:sz w:val="27"/>
          <w:szCs w:val="27"/>
          <w:lang w:eastAsia="it-IT"/>
        </w:rPr>
        <w:t>, </w:t>
      </w:r>
      <w:hyperlink r:id="rId861" w:tgtFrame="_blank" w:history="1">
        <w:r w:rsidRPr="00D645A6">
          <w:rPr>
            <w:rFonts w:ascii="Courier" w:eastAsia="Times New Roman" w:hAnsi="Courier" w:cs="Times New Roman"/>
            <w:color w:val="0066CC"/>
            <w:sz w:val="27"/>
            <w:szCs w:val="27"/>
            <w:u w:val="single"/>
            <w:lang w:eastAsia="it-IT"/>
          </w:rPr>
          <w:t>d-sexies)</w:t>
        </w:r>
      </w:hyperlink>
      <w:r w:rsidRPr="00D645A6">
        <w:rPr>
          <w:rFonts w:ascii="Courier" w:eastAsia="Times New Roman" w:hAnsi="Courier" w:cs="Times New Roman"/>
          <w:color w:val="19191A"/>
          <w:sz w:val="27"/>
          <w:szCs w:val="27"/>
          <w:lang w:eastAsia="it-IT"/>
        </w:rPr>
        <w:t> e </w:t>
      </w:r>
      <w:hyperlink r:id="rId862" w:tgtFrame="_blank" w:history="1">
        <w:r w:rsidRPr="00D645A6">
          <w:rPr>
            <w:rFonts w:ascii="Courier" w:eastAsia="Times New Roman" w:hAnsi="Courier" w:cs="Times New Roman"/>
            <w:color w:val="0066CC"/>
            <w:sz w:val="27"/>
            <w:szCs w:val="27"/>
            <w:u w:val="single"/>
            <w:lang w:eastAsia="it-IT"/>
          </w:rPr>
          <w:t>d-octies), della legge 11 dicembre 2016, n. 232</w:t>
        </w:r>
      </w:hyperlink>
      <w:r w:rsidRPr="00D645A6">
        <w:rPr>
          <w:rFonts w:ascii="Courier" w:eastAsia="Times New Roman" w:hAnsi="Courier" w:cs="Times New Roman"/>
          <w:color w:val="19191A"/>
          <w:sz w:val="27"/>
          <w:szCs w:val="27"/>
          <w:lang w:eastAsia="it-IT"/>
        </w:rPr>
        <w:t xml:space="preserve">, risulti, per ciascuno degli anni 2021 e successivi, il mancato raggiungimento degli obiettivi assegnati, entro trenta giorni dalla pubblicazione del </w:t>
      </w:r>
      <w:r w:rsidRPr="00D645A6">
        <w:rPr>
          <w:rFonts w:ascii="Courier" w:eastAsia="Times New Roman" w:hAnsi="Courier" w:cs="Times New Roman"/>
          <w:color w:val="19191A"/>
          <w:sz w:val="27"/>
          <w:szCs w:val="27"/>
          <w:lang w:eastAsia="it-IT"/>
        </w:rPr>
        <w:lastRenderedPageBreak/>
        <w:t>decreto di cui al comma 501 del presente articolo per gli esercizi 2021 e 2022 ed entro trenta giorni dalla presa visione delle certificazioni per gli esercizi 2023 e successivi, la società Soluzioni per il sistema economico - SOSE Spa invita l'ente ad adempiere o a giustificare le motivazioni del mancato raggiungimento dell'obiettivo entro e non oltre i trenta giorni successivi. Qualora, decorsi inutilmente i trenta giorni, perduri l'inadempimento, la società Soluzioni per il sistema economico - SOSE Spa trasmette specifica comunicazione al Ministero dell'interno che provvede con proprio decreto al commissariamento dell'ente o al recupero delle somme, nel caso in cui il comune certifichi l'assenza di utenti potenziali nell'anno di riferimento.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499. </w:t>
      </w:r>
      <w:r w:rsidRPr="00D645A6">
        <w:rPr>
          <w:rFonts w:ascii="Courier" w:eastAsia="Times New Roman" w:hAnsi="Courier" w:cs="Times New Roman"/>
          <w:color w:val="19191A"/>
          <w:sz w:val="27"/>
          <w:szCs w:val="27"/>
          <w:lang w:eastAsia="it-IT"/>
        </w:rPr>
        <w:t>Entro i trenta giorni successivi alla comunicazione della società Soluzioni per il sistema economico - SOSE Spa, il Ministero dell'interno provvede alla nomina di un commissario che è individuato nel sindaco pro tempore del comune inadempiente; il commissario è nominato a titolo gratuito e deve provvedere all'invio della certificazione negli ulteriori trenta giorni e, nel caso in cui non sia stato raggiunto l'obiettivo di servizio assegnato, ad attivarsi affinchè l'obiettivo di servizio assegnato o il LEP sia garantito. Nel caso in cui perduri l'inadempimento da parte dell'ente, il Ministero dell'interno nomina con successivo decreto un commissario su designazione del prefetto.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500. </w:t>
      </w:r>
      <w:r w:rsidRPr="00D645A6">
        <w:rPr>
          <w:rFonts w:ascii="Courier" w:eastAsia="Times New Roman" w:hAnsi="Courier" w:cs="Times New Roman"/>
          <w:color w:val="19191A"/>
          <w:sz w:val="27"/>
          <w:szCs w:val="27"/>
          <w:lang w:eastAsia="it-IT"/>
        </w:rPr>
        <w:t>Le somme di cui al comma 498 restano nella disponibilità di ciascun comune beneficiario per essere destinate alle medesime finalità originarie; nel caso in cui il comune certifichi l'assenza di utenti potenziali, le risorse sono recuperate in favore del bilancio dello Stato, ai sensi dell'</w:t>
      </w:r>
      <w:hyperlink r:id="rId863" w:tgtFrame="_blank" w:history="1">
        <w:r w:rsidRPr="00D645A6">
          <w:rPr>
            <w:rFonts w:ascii="Courier" w:eastAsia="Times New Roman" w:hAnsi="Courier" w:cs="Times New Roman"/>
            <w:color w:val="0066CC"/>
            <w:sz w:val="27"/>
            <w:szCs w:val="27"/>
            <w:u w:val="single"/>
            <w:lang w:eastAsia="it-IT"/>
          </w:rPr>
          <w:t>articolo 1, commi 128</w:t>
        </w:r>
      </w:hyperlink>
      <w:r w:rsidRPr="00D645A6">
        <w:rPr>
          <w:rFonts w:ascii="Courier" w:eastAsia="Times New Roman" w:hAnsi="Courier" w:cs="Times New Roman"/>
          <w:color w:val="19191A"/>
          <w:sz w:val="27"/>
          <w:szCs w:val="27"/>
          <w:lang w:eastAsia="it-IT"/>
        </w:rPr>
        <w:t> e </w:t>
      </w:r>
      <w:hyperlink r:id="rId864" w:tgtFrame="_blank" w:history="1">
        <w:r w:rsidRPr="00D645A6">
          <w:rPr>
            <w:rFonts w:ascii="Courier" w:eastAsia="Times New Roman" w:hAnsi="Courier" w:cs="Times New Roman"/>
            <w:color w:val="0066CC"/>
            <w:sz w:val="27"/>
            <w:szCs w:val="27"/>
            <w:u w:val="single"/>
            <w:lang w:eastAsia="it-IT"/>
          </w:rPr>
          <w:t>129, della legge 24 dicembre 2012, n. 228</w:t>
        </w:r>
      </w:hyperlink>
      <w:r w:rsidRPr="00D645A6">
        <w:rPr>
          <w:rFonts w:ascii="Courier" w:eastAsia="Times New Roman" w:hAnsi="Courier" w:cs="Times New Roman"/>
          <w:color w:val="19191A"/>
          <w:sz w:val="27"/>
          <w:szCs w:val="27"/>
          <w:lang w:eastAsia="it-IT"/>
        </w:rPr>
        <w:t>, per essere riassegnate al Fondo speciale per l'equità del livello dei servizi di cui al comma 496 del presente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120" w:line="240" w:lineRule="auto"/>
        <w:jc w:val="center"/>
        <w:outlineLvl w:val="1"/>
        <w:rPr>
          <w:rFonts w:ascii="Courier" w:eastAsia="Times New Roman" w:hAnsi="Courier" w:cs="Times New Roman"/>
          <w:b/>
          <w:bCs/>
          <w:color w:val="19191A"/>
          <w:sz w:val="36"/>
          <w:szCs w:val="36"/>
          <w:lang w:eastAsia="it-IT"/>
        </w:rPr>
      </w:pPr>
      <w:r w:rsidRPr="00D645A6">
        <w:rPr>
          <w:rFonts w:ascii="Courier" w:eastAsia="Times New Roman" w:hAnsi="Courier" w:cs="Times New Roman"/>
          <w:b/>
          <w:bCs/>
          <w:color w:val="19191A"/>
          <w:sz w:val="36"/>
          <w:szCs w:val="36"/>
          <w:lang w:eastAsia="it-IT"/>
        </w:rPr>
        <w:t>Art. 1</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501. </w:t>
      </w:r>
      <w:r w:rsidRPr="00D645A6">
        <w:rPr>
          <w:rFonts w:ascii="Courier" w:eastAsia="Times New Roman" w:hAnsi="Courier" w:cs="Times New Roman"/>
          <w:color w:val="19191A"/>
          <w:sz w:val="27"/>
          <w:szCs w:val="27"/>
          <w:lang w:eastAsia="it-IT"/>
        </w:rPr>
        <w:t xml:space="preserve">Con decreto del Ministero dell'interno, di concerto con il Ministero dell'economia e delle finanze, da adottare entro trenta giorni dalla data di entrata in vigore della presente legge, sentita la Conferenza Stato-città ed autonomie locali, sono disciplinate le modalità di </w:t>
      </w:r>
      <w:r w:rsidRPr="00D645A6">
        <w:rPr>
          <w:rFonts w:ascii="Courier" w:eastAsia="Times New Roman" w:hAnsi="Courier" w:cs="Times New Roman"/>
          <w:color w:val="19191A"/>
          <w:sz w:val="27"/>
          <w:szCs w:val="27"/>
          <w:lang w:eastAsia="it-IT"/>
        </w:rPr>
        <w:lastRenderedPageBreak/>
        <w:t>attuazione dei commi da 498 a 500.</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502. </w:t>
      </w:r>
      <w:r w:rsidRPr="00D645A6">
        <w:rPr>
          <w:rFonts w:ascii="Courier" w:eastAsia="Times New Roman" w:hAnsi="Courier" w:cs="Times New Roman"/>
          <w:color w:val="19191A"/>
          <w:sz w:val="27"/>
          <w:szCs w:val="27"/>
          <w:lang w:eastAsia="it-IT"/>
        </w:rPr>
        <w:t>Nello stato di previsione del Ministero dell'interno è istituito un fondo con una dotazione di 30 milioni di euro per l'anno 2024 in favore dei comuni delle regioni a statuto ordinario, della Regione siciliana e della regione Sardegna con popolazione inferiore a 5.000 abitanti caratterizzati da:</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popolazione definitiva ISTAT al 31 dicembre 2022 ridotta di oltre il 5 per cento rispetto al 2011;</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reddito medio pro capite inferiore di oltre 3.000 euro rispetto alla media nazionale, calcolato sulla base dei dati dell'ultimo anno di imposta disponibili;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c) indice di vulnerabilità sociale e materiale superiore alla media nazionale.</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503. </w:t>
      </w:r>
      <w:r w:rsidRPr="00D645A6">
        <w:rPr>
          <w:rFonts w:ascii="Courier" w:eastAsia="Times New Roman" w:hAnsi="Courier" w:cs="Times New Roman"/>
          <w:color w:val="19191A"/>
          <w:sz w:val="27"/>
          <w:szCs w:val="27"/>
          <w:lang w:eastAsia="it-IT"/>
        </w:rPr>
        <w:t>Il fondo di cui al comma 502 è ripartito in proporzione alla popolazione definitiva ISTAT al 31 dicembre 2022, con decreto del Ministro dell'interno, di concerto con il Ministro dell'economia e delle finanze, previa intesa in sede di Conferenza Stato-città ed autonomie locali, da adottare entro il 28 febbraio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504. </w:t>
      </w:r>
      <w:r w:rsidRPr="00D645A6">
        <w:rPr>
          <w:rFonts w:ascii="Courier" w:eastAsia="Times New Roman" w:hAnsi="Courier" w:cs="Times New Roman"/>
          <w:color w:val="19191A"/>
          <w:sz w:val="27"/>
          <w:szCs w:val="27"/>
          <w:lang w:eastAsia="it-IT"/>
        </w:rPr>
        <w:t>Al fine di agevolare l'accesso ai servizi di pagamento, con particolare riferimento alle aree interne e a rischio di desertificazione, all'</w:t>
      </w:r>
      <w:hyperlink r:id="rId865" w:tgtFrame="_blank" w:history="1">
        <w:r w:rsidRPr="00D645A6">
          <w:rPr>
            <w:rFonts w:ascii="Courier" w:eastAsia="Times New Roman" w:hAnsi="Courier" w:cs="Times New Roman"/>
            <w:color w:val="0066CC"/>
            <w:sz w:val="27"/>
            <w:szCs w:val="27"/>
            <w:u w:val="single"/>
            <w:lang w:eastAsia="it-IT"/>
          </w:rPr>
          <w:t>articolo 17 del decreto legislativo 21 novembre 2007, n. 231</w:t>
        </w:r>
      </w:hyperlink>
      <w:r w:rsidRPr="00D645A6">
        <w:rPr>
          <w:rFonts w:ascii="Courier" w:eastAsia="Times New Roman" w:hAnsi="Courier" w:cs="Times New Roman"/>
          <w:color w:val="19191A"/>
          <w:sz w:val="27"/>
          <w:szCs w:val="27"/>
          <w:lang w:eastAsia="it-IT"/>
        </w:rPr>
        <w:t>, il comma 6 è sostituito dal seguente:</w:t>
      </w:r>
      <w:r w:rsidRPr="00D645A6">
        <w:rPr>
          <w:rFonts w:ascii="Courier" w:eastAsia="Times New Roman" w:hAnsi="Courier" w:cs="Times New Roman"/>
          <w:color w:val="19191A"/>
          <w:sz w:val="27"/>
          <w:szCs w:val="27"/>
          <w:lang w:eastAsia="it-IT"/>
        </w:rPr>
        <w:br/>
        <w:t>« 6. Nella prestazione di servizi di pagamento e nell'emissione e distribuzione di moneta elettronica effettuate tramite agenti in attività finanziaria di cui all'articolo 3, comma 3, lettera c), ovvero tramite soggetti convenzionati e agenti di cui all'articolo 1, comma 2, lettera nn), le banche, Poste italiane Spa, gli istituti di pagamento e gli istituti di moneta elettronica, ivi compresi quelli aventi sede centrale in altro Stato membro, nonché le succursali di questi ultimi, osservano gli obblighi di adeguata verifica della clientela per le operazioni occasionali di qualsiasi importo; nel servizio di prelievo di contante, l'osservanza di tali obblighi è dovuta per le operazioni occasionali che superino l'importo complessivo di 250 euro al giorno. Nei casi in cui la prestazione di servizi di cui al presente comma sia effettuata tramite soggetti convenzionati e agenti di cui all'articolo 1, comma 2, lettera nn), restano ferme le disposizioni di cui all'articolo 44, comma 3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505. </w:t>
      </w:r>
      <w:r w:rsidRPr="00D645A6">
        <w:rPr>
          <w:rFonts w:ascii="Courier" w:eastAsia="Times New Roman" w:hAnsi="Courier" w:cs="Times New Roman"/>
          <w:color w:val="19191A"/>
          <w:sz w:val="27"/>
          <w:szCs w:val="27"/>
          <w:lang w:eastAsia="it-IT"/>
        </w:rPr>
        <w:t>Il Fondo per la valorizzazione e la promozione delle aree territoriali svantaggiate confinanti con le regioni a statuto speciale e le province autonome di Trento e di Bolzano, di cui all'</w:t>
      </w:r>
      <w:hyperlink r:id="rId866" w:tgtFrame="_blank" w:history="1">
        <w:r w:rsidRPr="00D645A6">
          <w:rPr>
            <w:rFonts w:ascii="Courier" w:eastAsia="Times New Roman" w:hAnsi="Courier" w:cs="Times New Roman"/>
            <w:color w:val="0066CC"/>
            <w:sz w:val="27"/>
            <w:szCs w:val="27"/>
            <w:u w:val="single"/>
            <w:lang w:eastAsia="it-IT"/>
          </w:rPr>
          <w:t>articolo 6, comma 7, del decreto-legge 2 luglio 2007, n. 81</w:t>
        </w:r>
      </w:hyperlink>
      <w:r w:rsidRPr="00D645A6">
        <w:rPr>
          <w:rFonts w:ascii="Courier" w:eastAsia="Times New Roman" w:hAnsi="Courier" w:cs="Times New Roman"/>
          <w:color w:val="19191A"/>
          <w:sz w:val="27"/>
          <w:szCs w:val="27"/>
          <w:lang w:eastAsia="it-IT"/>
        </w:rPr>
        <w:t>, convertito, con modificazioni, dalla </w:t>
      </w:r>
      <w:hyperlink r:id="rId867" w:tgtFrame="_blank" w:history="1">
        <w:r w:rsidRPr="00D645A6">
          <w:rPr>
            <w:rFonts w:ascii="Courier" w:eastAsia="Times New Roman" w:hAnsi="Courier" w:cs="Times New Roman"/>
            <w:color w:val="0066CC"/>
            <w:sz w:val="27"/>
            <w:szCs w:val="27"/>
            <w:u w:val="single"/>
            <w:lang w:eastAsia="it-IT"/>
          </w:rPr>
          <w:t>legge 3 agosto 2007, n. 127</w:t>
        </w:r>
      </w:hyperlink>
      <w:r w:rsidRPr="00D645A6">
        <w:rPr>
          <w:rFonts w:ascii="Courier" w:eastAsia="Times New Roman" w:hAnsi="Courier" w:cs="Times New Roman"/>
          <w:color w:val="19191A"/>
          <w:sz w:val="27"/>
          <w:szCs w:val="27"/>
          <w:lang w:eastAsia="it-IT"/>
        </w:rPr>
        <w:t>, è incrementato di 10 milioni di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506. </w:t>
      </w:r>
      <w:r w:rsidRPr="00D645A6">
        <w:rPr>
          <w:rFonts w:ascii="Courier" w:eastAsia="Times New Roman" w:hAnsi="Courier" w:cs="Times New Roman"/>
          <w:color w:val="19191A"/>
          <w:sz w:val="27"/>
          <w:szCs w:val="27"/>
          <w:lang w:eastAsia="it-IT"/>
        </w:rPr>
        <w:t>Al </w:t>
      </w:r>
      <w:hyperlink r:id="rId868" w:tgtFrame="_blank" w:history="1">
        <w:r w:rsidRPr="00D645A6">
          <w:rPr>
            <w:rFonts w:ascii="Courier" w:eastAsia="Times New Roman" w:hAnsi="Courier" w:cs="Times New Roman"/>
            <w:color w:val="0066CC"/>
            <w:sz w:val="27"/>
            <w:szCs w:val="27"/>
            <w:u w:val="single"/>
            <w:lang w:eastAsia="it-IT"/>
          </w:rPr>
          <w:t>comma 1 dell'articolo 106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869"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le parole: « Le eventuali risorse ricevute in eccesso sono versate all'entrata del bilancio dello Stato » sono sostituite dalle seguenti: « Le eventuali risorse ricevute in eccesso sono acquisite all'entrata del bilancio dello Stato in quote costanti in ciascuno degli anni 2024, 2025, 2026 e 2027, secondo le modalità indicate dal decreto di cui al periodo precedente. In ogni caso per l'anno 2027 deve essere assicurato un versamento all'entrata del bilancio dello Stato non inferiore a 70 milioni di euro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507. </w:t>
      </w:r>
      <w:r w:rsidRPr="00D645A6">
        <w:rPr>
          <w:rFonts w:ascii="Courier" w:eastAsia="Times New Roman" w:hAnsi="Courier" w:cs="Times New Roman"/>
          <w:color w:val="19191A"/>
          <w:sz w:val="27"/>
          <w:szCs w:val="27"/>
          <w:lang w:eastAsia="it-IT"/>
        </w:rPr>
        <w:t>All'</w:t>
      </w:r>
      <w:hyperlink r:id="rId870" w:tgtFrame="_blank" w:history="1">
        <w:r w:rsidRPr="00D645A6">
          <w:rPr>
            <w:rFonts w:ascii="Courier" w:eastAsia="Times New Roman" w:hAnsi="Courier" w:cs="Times New Roman"/>
            <w:color w:val="0066CC"/>
            <w:sz w:val="27"/>
            <w:szCs w:val="27"/>
            <w:u w:val="single"/>
            <w:lang w:eastAsia="it-IT"/>
          </w:rPr>
          <w:t>articolo 13, comma 1, del decreto-legge 27 gennaio 2022, n. 4</w:t>
        </w:r>
      </w:hyperlink>
      <w:r w:rsidRPr="00D645A6">
        <w:rPr>
          <w:rFonts w:ascii="Courier" w:eastAsia="Times New Roman" w:hAnsi="Courier" w:cs="Times New Roman"/>
          <w:color w:val="19191A"/>
          <w:sz w:val="27"/>
          <w:szCs w:val="27"/>
          <w:lang w:eastAsia="it-IT"/>
        </w:rPr>
        <w:t>, convertito, con modificazioni, dalla </w:t>
      </w:r>
      <w:hyperlink r:id="rId871" w:tgtFrame="_blank" w:history="1">
        <w:r w:rsidRPr="00D645A6">
          <w:rPr>
            <w:rFonts w:ascii="Courier" w:eastAsia="Times New Roman" w:hAnsi="Courier" w:cs="Times New Roman"/>
            <w:color w:val="0066CC"/>
            <w:sz w:val="27"/>
            <w:szCs w:val="27"/>
            <w:u w:val="single"/>
            <w:lang w:eastAsia="it-IT"/>
          </w:rPr>
          <w:t>legge 28 marzo 2022, n. 25</w:t>
        </w:r>
      </w:hyperlink>
      <w:r w:rsidRPr="00D645A6">
        <w:rPr>
          <w:rFonts w:ascii="Courier" w:eastAsia="Times New Roman" w:hAnsi="Courier" w:cs="Times New Roman"/>
          <w:color w:val="19191A"/>
          <w:sz w:val="27"/>
          <w:szCs w:val="27"/>
          <w:lang w:eastAsia="it-IT"/>
        </w:rPr>
        <w:t>, le parole: « Le eventuali risorse ricevute in eccesso sono versate all'entrata del bilancio dello Stato » sono sostituite dalle seguenti: « Le eventuali risorse in eccesso sono acquisite all'entrata del bilancio dello Stato in quote costanti in ciascuno degli anni 2024, 2025, 2026 e 2027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508. </w:t>
      </w:r>
      <w:r w:rsidRPr="00D645A6">
        <w:rPr>
          <w:rFonts w:ascii="Courier" w:eastAsia="Times New Roman" w:hAnsi="Courier" w:cs="Times New Roman"/>
          <w:color w:val="19191A"/>
          <w:sz w:val="27"/>
          <w:szCs w:val="27"/>
          <w:lang w:eastAsia="it-IT"/>
        </w:rPr>
        <w:t>Nello stato di previsione del Ministero dell'interno è istituito un fondo di importo pari a 113 milioni di euro per ciascuno degli anni dal 2024 al 2027 da destinare prioritariamente ed in quote costanti nel quadriennio 2024-2027 agli enti locali in deficit di risorse con riferimento agli effetti dell'emergenza da COVID-19 sui fabbisogni di spesa e sulle minori entrate, al netto delle minori spese, come stabiliti dal decreto del Ministro dell'interno, di concerto con il Ministro dell'economia e delle finanze, di cui al quarto periodo del </w:t>
      </w:r>
      <w:hyperlink r:id="rId872" w:tgtFrame="_blank" w:history="1">
        <w:r w:rsidRPr="00D645A6">
          <w:rPr>
            <w:rFonts w:ascii="Courier" w:eastAsia="Times New Roman" w:hAnsi="Courier" w:cs="Times New Roman"/>
            <w:color w:val="0066CC"/>
            <w:sz w:val="27"/>
            <w:szCs w:val="27"/>
            <w:u w:val="single"/>
            <w:lang w:eastAsia="it-IT"/>
          </w:rPr>
          <w:t>comma 1 dell'articolo 106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873"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xml:space="preserve">. Le disponibilità residue sono assegnate, per ciascun anno, ai comuni, alle province e alle città metropolitane, con decreto del Ministro dell'interno, di concerto con il Ministro dell'economia e delle finanze, da adottare entro </w:t>
      </w:r>
      <w:r w:rsidRPr="00D645A6">
        <w:rPr>
          <w:rFonts w:ascii="Courier" w:eastAsia="Times New Roman" w:hAnsi="Courier" w:cs="Times New Roman"/>
          <w:color w:val="19191A"/>
          <w:sz w:val="27"/>
          <w:szCs w:val="27"/>
          <w:lang w:eastAsia="it-IT"/>
        </w:rPr>
        <w:lastRenderedPageBreak/>
        <w:t>il 15 febbraio 2024, previa intesa in sede di Conferenza Stato-città ed autonomie locali, sulla base di criteri e modalità da individuare con il medesimo decreto.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509. </w:t>
      </w:r>
      <w:r w:rsidRPr="00D645A6">
        <w:rPr>
          <w:rFonts w:ascii="Courier" w:eastAsia="Times New Roman" w:hAnsi="Courier" w:cs="Times New Roman"/>
          <w:color w:val="19191A"/>
          <w:sz w:val="27"/>
          <w:szCs w:val="27"/>
          <w:lang w:eastAsia="it-IT"/>
        </w:rPr>
        <w:t>Le risorse di cui all'</w:t>
      </w:r>
      <w:hyperlink r:id="rId874" w:tgtFrame="_blank" w:history="1">
        <w:r w:rsidRPr="00D645A6">
          <w:rPr>
            <w:rFonts w:ascii="Courier" w:eastAsia="Times New Roman" w:hAnsi="Courier" w:cs="Times New Roman"/>
            <w:color w:val="0066CC"/>
            <w:sz w:val="27"/>
            <w:szCs w:val="27"/>
            <w:u w:val="single"/>
            <w:lang w:eastAsia="it-IT"/>
          </w:rPr>
          <w:t>articolo 30-ter del decreto-legge 30 aprile 2019, n. 34</w:t>
        </w:r>
      </w:hyperlink>
      <w:r w:rsidRPr="00D645A6">
        <w:rPr>
          <w:rFonts w:ascii="Courier" w:eastAsia="Times New Roman" w:hAnsi="Courier" w:cs="Times New Roman"/>
          <w:color w:val="19191A"/>
          <w:sz w:val="27"/>
          <w:szCs w:val="27"/>
          <w:lang w:eastAsia="it-IT"/>
        </w:rPr>
        <w:t>, convertito, con modificazioni, dalla </w:t>
      </w:r>
      <w:hyperlink r:id="rId875" w:tgtFrame="_blank" w:history="1">
        <w:r w:rsidRPr="00D645A6">
          <w:rPr>
            <w:rFonts w:ascii="Courier" w:eastAsia="Times New Roman" w:hAnsi="Courier" w:cs="Times New Roman"/>
            <w:color w:val="0066CC"/>
            <w:sz w:val="27"/>
            <w:szCs w:val="27"/>
            <w:u w:val="single"/>
            <w:lang w:eastAsia="it-IT"/>
          </w:rPr>
          <w:t>legge 28 giugno 2019, n. 58</w:t>
        </w:r>
      </w:hyperlink>
      <w:r w:rsidRPr="00D645A6">
        <w:rPr>
          <w:rFonts w:ascii="Courier" w:eastAsia="Times New Roman" w:hAnsi="Courier" w:cs="Times New Roman"/>
          <w:color w:val="19191A"/>
          <w:sz w:val="27"/>
          <w:szCs w:val="27"/>
          <w:lang w:eastAsia="it-IT"/>
        </w:rPr>
        <w:t>, sono ridotte in misura pari a 19 milioni di euro per ciascuno degli anni 2024 e 2025, a 13 milioni di euro per l'anno 2026 e a 17 milioni di euro per l'anno 2027.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510. </w:t>
      </w:r>
      <w:r w:rsidRPr="00D645A6">
        <w:rPr>
          <w:rFonts w:ascii="Courier" w:eastAsia="Times New Roman" w:hAnsi="Courier" w:cs="Times New Roman"/>
          <w:color w:val="19191A"/>
          <w:sz w:val="27"/>
          <w:szCs w:val="27"/>
          <w:lang w:eastAsia="it-IT"/>
        </w:rPr>
        <w:t>Le risorse di cui all'</w:t>
      </w:r>
      <w:hyperlink r:id="rId876" w:tgtFrame="_blank" w:history="1">
        <w:r w:rsidRPr="00D645A6">
          <w:rPr>
            <w:rFonts w:ascii="Courier" w:eastAsia="Times New Roman" w:hAnsi="Courier" w:cs="Times New Roman"/>
            <w:color w:val="0066CC"/>
            <w:sz w:val="27"/>
            <w:szCs w:val="27"/>
            <w:u w:val="single"/>
            <w:lang w:eastAsia="it-IT"/>
          </w:rPr>
          <w:t>articolo 30, comma 14-bis, del decreto-legge 30 aprile 2019, n. 34</w:t>
        </w:r>
      </w:hyperlink>
      <w:r w:rsidRPr="00D645A6">
        <w:rPr>
          <w:rFonts w:ascii="Courier" w:eastAsia="Times New Roman" w:hAnsi="Courier" w:cs="Times New Roman"/>
          <w:color w:val="19191A"/>
          <w:sz w:val="27"/>
          <w:szCs w:val="27"/>
          <w:lang w:eastAsia="it-IT"/>
        </w:rPr>
        <w:t>, convertito, con modificazioni, dalla </w:t>
      </w:r>
      <w:hyperlink r:id="rId877" w:tgtFrame="_blank" w:history="1">
        <w:r w:rsidRPr="00D645A6">
          <w:rPr>
            <w:rFonts w:ascii="Courier" w:eastAsia="Times New Roman" w:hAnsi="Courier" w:cs="Times New Roman"/>
            <w:color w:val="0066CC"/>
            <w:sz w:val="27"/>
            <w:szCs w:val="27"/>
            <w:u w:val="single"/>
            <w:lang w:eastAsia="it-IT"/>
          </w:rPr>
          <w:t>legge 28 giugno 2019, n. 58</w:t>
        </w:r>
      </w:hyperlink>
      <w:r w:rsidRPr="00D645A6">
        <w:rPr>
          <w:rFonts w:ascii="Courier" w:eastAsia="Times New Roman" w:hAnsi="Courier" w:cs="Times New Roman"/>
          <w:color w:val="19191A"/>
          <w:sz w:val="27"/>
          <w:szCs w:val="27"/>
          <w:lang w:eastAsia="it-IT"/>
        </w:rPr>
        <w:t>, sono ridotte in misura pari a 44 milioni di euro per l'anno 2024, a 14 milioni di euro per l'anno 2025 e a 26 milioni di euro per l'anno 2027.</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511. </w:t>
      </w:r>
      <w:r w:rsidRPr="00D645A6">
        <w:rPr>
          <w:rFonts w:ascii="Courier" w:eastAsia="Times New Roman" w:hAnsi="Courier" w:cs="Times New Roman"/>
          <w:color w:val="19191A"/>
          <w:sz w:val="27"/>
          <w:szCs w:val="27"/>
          <w:lang w:eastAsia="it-IT"/>
        </w:rPr>
        <w:t>In coerenza con le finalità del PNRR, ai fini del potenziamento della capacità amministrativa, le pubbliche amministrazioni si avvalgono della Fondazione Gazzetta Amministrativa della Repubblica Italiana per l'implementazione delle azioni strategiche atte a semplificare le procedure amministrative, finalizzate ad una maggiore efficacia, efficienza e competitività della pubblica amministrazione anche attraverso la predisposizione di specifiche analisi di rating. A tal fine è assegnato alla Fondazione Gazzetta Amministrativa della Repubblica Italiana un contributo pari a 100.000 euro per ciascuno degli anni 2024, 2025 e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512. </w:t>
      </w:r>
      <w:r w:rsidRPr="00D645A6">
        <w:rPr>
          <w:rFonts w:ascii="Courier" w:eastAsia="Times New Roman" w:hAnsi="Courier" w:cs="Times New Roman"/>
          <w:color w:val="19191A"/>
          <w:sz w:val="27"/>
          <w:szCs w:val="27"/>
          <w:lang w:eastAsia="it-IT"/>
        </w:rPr>
        <w:t>Al fine di consentire la pubblicazione e la diffusione del rapporto sulla sussidiarietà, per ciascuno degli anni 2024, 2025 e 2026 è concesso alla Fondazione per la Sussidiarietà un contributo di 0,5 milioni di euro per il funzionamento e lo svolgimento delle sue attività. All'onere derivante dal presente comma, pari a 0,5 milioni di euro per ciascuno degli anni dal 2024 al 2026, si provvede mediante corrispondente riduzione del Fondo per interventi strutturali di politica economica, di cui all'</w:t>
      </w:r>
      <w:hyperlink r:id="rId878" w:tgtFrame="_blank" w:history="1">
        <w:r w:rsidRPr="00D645A6">
          <w:rPr>
            <w:rFonts w:ascii="Courier" w:eastAsia="Times New Roman" w:hAnsi="Courier" w:cs="Times New Roman"/>
            <w:color w:val="0066CC"/>
            <w:sz w:val="27"/>
            <w:szCs w:val="27"/>
            <w:u w:val="single"/>
            <w:lang w:eastAsia="it-IT"/>
          </w:rPr>
          <w:t>articolo 10, comma 5, del decreto-legge 29 novembre 2004, n. 282</w:t>
        </w:r>
      </w:hyperlink>
      <w:r w:rsidRPr="00D645A6">
        <w:rPr>
          <w:rFonts w:ascii="Courier" w:eastAsia="Times New Roman" w:hAnsi="Courier" w:cs="Times New Roman"/>
          <w:color w:val="19191A"/>
          <w:sz w:val="27"/>
          <w:szCs w:val="27"/>
          <w:lang w:eastAsia="it-IT"/>
        </w:rPr>
        <w:t>, convertito, con modificazioni dalla </w:t>
      </w:r>
      <w:hyperlink r:id="rId879" w:tgtFrame="_blank" w:history="1">
        <w:r w:rsidRPr="00D645A6">
          <w:rPr>
            <w:rFonts w:ascii="Courier" w:eastAsia="Times New Roman" w:hAnsi="Courier" w:cs="Times New Roman"/>
            <w:color w:val="0066CC"/>
            <w:sz w:val="27"/>
            <w:szCs w:val="27"/>
            <w:u w:val="single"/>
            <w:lang w:eastAsia="it-IT"/>
          </w:rPr>
          <w:t>legge 27 dicembre 2004, n. 307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513. </w:t>
      </w:r>
      <w:r w:rsidRPr="00D645A6">
        <w:rPr>
          <w:rFonts w:ascii="Courier" w:eastAsia="Times New Roman" w:hAnsi="Courier" w:cs="Times New Roman"/>
          <w:color w:val="19191A"/>
          <w:sz w:val="27"/>
          <w:szCs w:val="27"/>
          <w:lang w:eastAsia="it-IT"/>
        </w:rPr>
        <w:t xml:space="preserve">Le disposizioni della presente legge si applicano nelle regioni a statuto speciale e nelle province autonome </w:t>
      </w:r>
      <w:r w:rsidRPr="00D645A6">
        <w:rPr>
          <w:rFonts w:ascii="Courier" w:eastAsia="Times New Roman" w:hAnsi="Courier" w:cs="Times New Roman"/>
          <w:color w:val="19191A"/>
          <w:sz w:val="27"/>
          <w:szCs w:val="27"/>
          <w:lang w:eastAsia="it-IT"/>
        </w:rPr>
        <w:lastRenderedPageBreak/>
        <w:t>di Trento e di Bolzano compatibilmente con i rispettivi statuti e le relative norme di attuazione, anche con riferimento alla </w:t>
      </w:r>
      <w:hyperlink r:id="rId880" w:tgtFrame="_blank" w:history="1">
        <w:r w:rsidRPr="00D645A6">
          <w:rPr>
            <w:rFonts w:ascii="Courier" w:eastAsia="Times New Roman" w:hAnsi="Courier" w:cs="Times New Roman"/>
            <w:color w:val="0066CC"/>
            <w:sz w:val="27"/>
            <w:szCs w:val="27"/>
            <w:u w:val="single"/>
            <w:lang w:eastAsia="it-IT"/>
          </w:rPr>
          <w:t>legge costituzionale 18 ottobre 2001, n. 3</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514. </w:t>
      </w:r>
      <w:r w:rsidRPr="00D645A6">
        <w:rPr>
          <w:rFonts w:ascii="Courier" w:eastAsia="Times New Roman" w:hAnsi="Courier" w:cs="Times New Roman"/>
          <w:color w:val="19191A"/>
          <w:sz w:val="27"/>
          <w:szCs w:val="27"/>
          <w:lang w:eastAsia="it-IT"/>
        </w:rPr>
        <w:t>Gli importi da iscrivere nei fondi speciali di cui all'</w:t>
      </w:r>
      <w:hyperlink r:id="rId881" w:tgtFrame="_blank" w:history="1">
        <w:r w:rsidRPr="00D645A6">
          <w:rPr>
            <w:rFonts w:ascii="Courier" w:eastAsia="Times New Roman" w:hAnsi="Courier" w:cs="Times New Roman"/>
            <w:color w:val="0066CC"/>
            <w:sz w:val="27"/>
            <w:szCs w:val="27"/>
            <w:u w:val="single"/>
            <w:lang w:eastAsia="it-IT"/>
          </w:rPr>
          <w:t>articolo 21, comma 1-ter, lettera d), della legge 31 dicembre 2009, n. 196</w:t>
        </w:r>
      </w:hyperlink>
      <w:r w:rsidRPr="00D645A6">
        <w:rPr>
          <w:rFonts w:ascii="Courier" w:eastAsia="Times New Roman" w:hAnsi="Courier" w:cs="Times New Roman"/>
          <w:color w:val="19191A"/>
          <w:sz w:val="27"/>
          <w:szCs w:val="27"/>
          <w:lang w:eastAsia="it-IT"/>
        </w:rPr>
        <w:t>, per il finanziamento dei provvedimenti legislativi che si prevede possano essere approvati nel triennio 2024-2026, sono determinati, per ciascuno degli anni 2024, 2025 e 2026, nelle misure indicate dalle tabelle A e B allegate alla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515. </w:t>
      </w:r>
      <w:r w:rsidRPr="00D645A6">
        <w:rPr>
          <w:rFonts w:ascii="Courier" w:eastAsia="Times New Roman" w:hAnsi="Courier" w:cs="Times New Roman"/>
          <w:color w:val="19191A"/>
          <w:sz w:val="27"/>
          <w:szCs w:val="27"/>
          <w:lang w:eastAsia="it-IT"/>
        </w:rPr>
        <w:t>L'autorizzazione di spesa di cui all'</w:t>
      </w:r>
      <w:hyperlink r:id="rId882" w:tgtFrame="_blank" w:history="1">
        <w:r w:rsidRPr="00D645A6">
          <w:rPr>
            <w:rFonts w:ascii="Courier" w:eastAsia="Times New Roman" w:hAnsi="Courier" w:cs="Times New Roman"/>
            <w:color w:val="0066CC"/>
            <w:sz w:val="27"/>
            <w:szCs w:val="27"/>
            <w:u w:val="single"/>
            <w:lang w:eastAsia="it-IT"/>
          </w:rPr>
          <w:t>articolo 214, comma 1, del decreto-legge 19 maggio 2020, n. 34</w:t>
        </w:r>
      </w:hyperlink>
      <w:r w:rsidRPr="00D645A6">
        <w:rPr>
          <w:rFonts w:ascii="Courier" w:eastAsia="Times New Roman" w:hAnsi="Courier" w:cs="Times New Roman"/>
          <w:color w:val="19191A"/>
          <w:sz w:val="27"/>
          <w:szCs w:val="27"/>
          <w:lang w:eastAsia="it-IT"/>
        </w:rPr>
        <w:t>, convertito, con modificazioni, dalla </w:t>
      </w:r>
      <w:hyperlink r:id="rId883" w:tgtFrame="_blank" w:history="1">
        <w:r w:rsidRPr="00D645A6">
          <w:rPr>
            <w:rFonts w:ascii="Courier" w:eastAsia="Times New Roman" w:hAnsi="Courier" w:cs="Times New Roman"/>
            <w:color w:val="0066CC"/>
            <w:sz w:val="27"/>
            <w:szCs w:val="27"/>
            <w:u w:val="single"/>
            <w:lang w:eastAsia="it-IT"/>
          </w:rPr>
          <w:t>legge 17 luglio 2020, n. 77</w:t>
        </w:r>
      </w:hyperlink>
      <w:r w:rsidRPr="00D645A6">
        <w:rPr>
          <w:rFonts w:ascii="Courier" w:eastAsia="Times New Roman" w:hAnsi="Courier" w:cs="Times New Roman"/>
          <w:color w:val="19191A"/>
          <w:sz w:val="27"/>
          <w:szCs w:val="27"/>
          <w:lang w:eastAsia="it-IT"/>
        </w:rPr>
        <w:t>, è ridotta di 7.270.000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516. </w:t>
      </w:r>
      <w:r w:rsidRPr="00D645A6">
        <w:rPr>
          <w:rFonts w:ascii="Courier" w:eastAsia="Times New Roman" w:hAnsi="Courier" w:cs="Times New Roman"/>
          <w:color w:val="19191A"/>
          <w:sz w:val="27"/>
          <w:szCs w:val="27"/>
          <w:lang w:eastAsia="it-IT"/>
        </w:rPr>
        <w:t>Il Fondo di cui all'</w:t>
      </w:r>
      <w:hyperlink r:id="rId884" w:tgtFrame="_blank" w:history="1">
        <w:r w:rsidRPr="00D645A6">
          <w:rPr>
            <w:rFonts w:ascii="Courier" w:eastAsia="Times New Roman" w:hAnsi="Courier" w:cs="Times New Roman"/>
            <w:color w:val="0066CC"/>
            <w:sz w:val="27"/>
            <w:szCs w:val="27"/>
            <w:u w:val="single"/>
            <w:lang w:eastAsia="it-IT"/>
          </w:rPr>
          <w:t>articolo 1, comma 200, della legge 23 dicembre 2014, n. 190</w:t>
        </w:r>
      </w:hyperlink>
      <w:r w:rsidRPr="00D645A6">
        <w:rPr>
          <w:rFonts w:ascii="Courier" w:eastAsia="Times New Roman" w:hAnsi="Courier" w:cs="Times New Roman"/>
          <w:color w:val="19191A"/>
          <w:sz w:val="27"/>
          <w:szCs w:val="27"/>
          <w:lang w:eastAsia="it-IT"/>
        </w:rPr>
        <w:t>, è incrementato di 490.828 euro per l'anno 2024, di 1.011.854 euro per l'anno 2025, di 1.211.854 euro per l'anno 2026, di 10.316.301 euro per l'anno 2027, di 12.116.301 euro per l'anno 2028, di 12.716.301 euro per ciascuno degli anni 2029 e 2030 e di 12.816.301 euro a decorrere dall'anno 2031.</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517. </w:t>
      </w:r>
      <w:r w:rsidRPr="00D645A6">
        <w:rPr>
          <w:rFonts w:ascii="Courier" w:eastAsia="Times New Roman" w:hAnsi="Courier" w:cs="Times New Roman"/>
          <w:color w:val="19191A"/>
          <w:sz w:val="27"/>
          <w:szCs w:val="27"/>
          <w:lang w:eastAsia="it-IT"/>
        </w:rPr>
        <w:t>È autorizzata la spesa di 300.000 euro per l'anno 2024 in favore del comune di Vogogna per finanziare, nell'ambito di attuazione della Strategia nazionale per le aree interne, l'intervento di recupero dell'episodio di archeologia industriale della Bulloneria Morino di Vogogna come struttura culturale, formativa e di ricerca, anche mediante l'accordo di programma tra l'università del Piemonte Orientale e il comune di Vogogna, beneficiario del presente provvedimento.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518. </w:t>
      </w:r>
      <w:r w:rsidRPr="00D645A6">
        <w:rPr>
          <w:rFonts w:ascii="Courier" w:eastAsia="Times New Roman" w:hAnsi="Courier" w:cs="Times New Roman"/>
          <w:color w:val="19191A"/>
          <w:sz w:val="27"/>
          <w:szCs w:val="27"/>
          <w:lang w:eastAsia="it-IT"/>
        </w:rPr>
        <w:t>Il Fondo per interventi strutturali di politica economica, di cui all'</w:t>
      </w:r>
      <w:hyperlink r:id="rId885" w:tgtFrame="_blank" w:history="1">
        <w:r w:rsidRPr="00D645A6">
          <w:rPr>
            <w:rFonts w:ascii="Courier" w:eastAsia="Times New Roman" w:hAnsi="Courier" w:cs="Times New Roman"/>
            <w:color w:val="0066CC"/>
            <w:sz w:val="27"/>
            <w:szCs w:val="27"/>
            <w:u w:val="single"/>
            <w:lang w:eastAsia="it-IT"/>
          </w:rPr>
          <w:t>articolo 10, comma 5, del decreto-legge 29 novembre 2004, n. 282</w:t>
        </w:r>
      </w:hyperlink>
      <w:r w:rsidRPr="00D645A6">
        <w:rPr>
          <w:rFonts w:ascii="Courier" w:eastAsia="Times New Roman" w:hAnsi="Courier" w:cs="Times New Roman"/>
          <w:color w:val="19191A"/>
          <w:sz w:val="27"/>
          <w:szCs w:val="27"/>
          <w:lang w:eastAsia="it-IT"/>
        </w:rPr>
        <w:t>, convertito, con modificazioni, dalla </w:t>
      </w:r>
      <w:hyperlink r:id="rId886" w:tgtFrame="_blank" w:history="1">
        <w:r w:rsidRPr="00D645A6">
          <w:rPr>
            <w:rFonts w:ascii="Courier" w:eastAsia="Times New Roman" w:hAnsi="Courier" w:cs="Times New Roman"/>
            <w:color w:val="0066CC"/>
            <w:sz w:val="27"/>
            <w:szCs w:val="27"/>
            <w:u w:val="single"/>
            <w:lang w:eastAsia="it-IT"/>
          </w:rPr>
          <w:t>legge 27 dicembre 2004, n. 307</w:t>
        </w:r>
      </w:hyperlink>
      <w:r w:rsidRPr="00D645A6">
        <w:rPr>
          <w:rFonts w:ascii="Courier" w:eastAsia="Times New Roman" w:hAnsi="Courier" w:cs="Times New Roman"/>
          <w:color w:val="19191A"/>
          <w:sz w:val="27"/>
          <w:szCs w:val="27"/>
          <w:lang w:eastAsia="it-IT"/>
        </w:rPr>
        <w:t>, è ridotto di 11,6 milioni di euro per l'anno 2025 e di 5,8 milioni di euro a decorrere dall'anno 2026.</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519. </w:t>
      </w:r>
      <w:r w:rsidRPr="00D645A6">
        <w:rPr>
          <w:rFonts w:ascii="Courier" w:eastAsia="Times New Roman" w:hAnsi="Courier" w:cs="Times New Roman"/>
          <w:color w:val="19191A"/>
          <w:sz w:val="27"/>
          <w:szCs w:val="27"/>
          <w:lang w:eastAsia="it-IT"/>
        </w:rPr>
        <w:t xml:space="preserve">Il fondo per la sistemazione contabile delle partite iscritte al conto sospeso, iscritto nello stato di previsione del Ministero dell'economia e delle finanze, è </w:t>
      </w:r>
      <w:r w:rsidRPr="00D645A6">
        <w:rPr>
          <w:rFonts w:ascii="Courier" w:eastAsia="Times New Roman" w:hAnsi="Courier" w:cs="Times New Roman"/>
          <w:color w:val="19191A"/>
          <w:sz w:val="27"/>
          <w:szCs w:val="27"/>
          <w:lang w:eastAsia="it-IT"/>
        </w:rPr>
        <w:lastRenderedPageBreak/>
        <w:t>rifinanziato di 2 miliardi di euro per ciascuno degli anni 2024, 2025 e 2026. Il Ministro dell'economia e delle finanze è autorizzato a ripartire le risorse del predetto fondo tra gli stati di previsione dei Ministeri interessati, ovvero, al fine di accelerare l'estinzione delle suddette partite, ad assegnare direttamente le medesime risorse, anche in conto residui, all'istituto cui è affidato il servizio di tesoreria dello Stato, il quale provvede alla relativa sistemazione, fornendo al Ministero dell'economia e delle finanze - Dipartimento della Ragioneria generale dello Stato e alla competente Amministrazione ogni elemento informativo utile delle operazioni effettuate di individuazione e regolazione di ciascuna partita, secondo lo schema trasmesso dal Dipartimento della Ragioneria generale dello Stato. Le risorse del suddetto fondo non utilizzate entro il 31 dicembre di ciascun anno sono conservate in bilancio per essere utilizzate nell'esercizio successivo.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520. </w:t>
      </w:r>
      <w:r w:rsidRPr="00D645A6">
        <w:rPr>
          <w:rFonts w:ascii="Courier" w:eastAsia="Times New Roman" w:hAnsi="Courier" w:cs="Times New Roman"/>
          <w:color w:val="19191A"/>
          <w:sz w:val="27"/>
          <w:szCs w:val="27"/>
          <w:lang w:eastAsia="it-IT"/>
        </w:rPr>
        <w:t>È istituita, presso il Ministero dell'economia e delle finanze, una Commissione composta da esperti nominati dal Ministro dell'economia e delle finanze e dal Ministro del lavoro e delle politiche sociali al fine di procedere a valutare i parametri e i criteri da utilizzare, a decorrere dal 1° gennaio 2027 e senza nuovi o maggiori oneri per la finanza pubblica, per la rivalutazione delle prestazioni di carattere previdenziale e sociale per le quali è prevista, a legislazione vigente, la suddetta rivalutazione sulla base dell'indice del costo della vita, anche considerando a tali fini il deflatore del prodotto interno lordo (PIL). All'attuazione del presente comma si procede, anche sentiti il Consiglio nazionale dell'economia e del lavoro e il Ministro del lavoro e delle politiche sociali, nel rispetto degli equilibri di finanza pubblica. Ai componenti della Commissione di cui al presente comma non sono dovuti, per le attività svolte, compensi, indennità, gettoni, emolumenti, rimborsi di spese né altre utilità comunque denominate.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521. </w:t>
      </w:r>
      <w:r w:rsidRPr="00D645A6">
        <w:rPr>
          <w:rFonts w:ascii="Courier" w:eastAsia="Times New Roman" w:hAnsi="Courier" w:cs="Times New Roman"/>
          <w:color w:val="19191A"/>
          <w:sz w:val="27"/>
          <w:szCs w:val="27"/>
          <w:lang w:eastAsia="it-IT"/>
        </w:rPr>
        <w:t>All'</w:t>
      </w:r>
      <w:hyperlink r:id="rId887" w:tgtFrame="_blank" w:history="1">
        <w:r w:rsidRPr="00D645A6">
          <w:rPr>
            <w:rFonts w:ascii="Courier" w:eastAsia="Times New Roman" w:hAnsi="Courier" w:cs="Times New Roman"/>
            <w:color w:val="0066CC"/>
            <w:sz w:val="27"/>
            <w:szCs w:val="27"/>
            <w:u w:val="single"/>
            <w:lang w:eastAsia="it-IT"/>
          </w:rPr>
          <w:t>articolo 15, comma 2</w:t>
        </w:r>
      </w:hyperlink>
      <w:r w:rsidRPr="00D645A6">
        <w:rPr>
          <w:rFonts w:ascii="Courier" w:eastAsia="Times New Roman" w:hAnsi="Courier" w:cs="Times New Roman"/>
          <w:color w:val="19191A"/>
          <w:sz w:val="27"/>
          <w:szCs w:val="27"/>
          <w:lang w:eastAsia="it-IT"/>
        </w:rPr>
        <w:t>, e all'</w:t>
      </w:r>
      <w:hyperlink r:id="rId888" w:tgtFrame="_blank" w:history="1">
        <w:r w:rsidRPr="00D645A6">
          <w:rPr>
            <w:rFonts w:ascii="Courier" w:eastAsia="Times New Roman" w:hAnsi="Courier" w:cs="Times New Roman"/>
            <w:color w:val="0066CC"/>
            <w:sz w:val="27"/>
            <w:szCs w:val="27"/>
            <w:u w:val="single"/>
            <w:lang w:eastAsia="it-IT"/>
          </w:rPr>
          <w:t>articolo 17, comma 1, del decreto-legge 28 gennaio 2019, n. 4</w:t>
        </w:r>
      </w:hyperlink>
      <w:r w:rsidRPr="00D645A6">
        <w:rPr>
          <w:rFonts w:ascii="Courier" w:eastAsia="Times New Roman" w:hAnsi="Courier" w:cs="Times New Roman"/>
          <w:color w:val="19191A"/>
          <w:sz w:val="27"/>
          <w:szCs w:val="27"/>
          <w:lang w:eastAsia="it-IT"/>
        </w:rPr>
        <w:t>, convertito, con modificazioni, dalla </w:t>
      </w:r>
      <w:hyperlink r:id="rId889" w:tgtFrame="_blank" w:history="1">
        <w:r w:rsidRPr="00D645A6">
          <w:rPr>
            <w:rFonts w:ascii="Courier" w:eastAsia="Times New Roman" w:hAnsi="Courier" w:cs="Times New Roman"/>
            <w:color w:val="0066CC"/>
            <w:sz w:val="27"/>
            <w:szCs w:val="27"/>
            <w:u w:val="single"/>
            <w:lang w:eastAsia="it-IT"/>
          </w:rPr>
          <w:t>legge 28 marzo 2019, n. 26</w:t>
        </w:r>
      </w:hyperlink>
      <w:r w:rsidRPr="00D645A6">
        <w:rPr>
          <w:rFonts w:ascii="Courier" w:eastAsia="Times New Roman" w:hAnsi="Courier" w:cs="Times New Roman"/>
          <w:color w:val="19191A"/>
          <w:sz w:val="27"/>
          <w:szCs w:val="27"/>
          <w:lang w:eastAsia="it-IT"/>
        </w:rPr>
        <w:t>, le parole: « fino al 31 dicembre 2026 » sono sostituite delle seguenti: « fino al 31 dicembre 2024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522. </w:t>
      </w:r>
      <w:r w:rsidRPr="00D645A6">
        <w:rPr>
          <w:rFonts w:ascii="Courier" w:eastAsia="Times New Roman" w:hAnsi="Courier" w:cs="Times New Roman"/>
          <w:color w:val="19191A"/>
          <w:sz w:val="27"/>
          <w:szCs w:val="27"/>
          <w:lang w:eastAsia="it-IT"/>
        </w:rPr>
        <w:t>L'autorizzazione di spesa di cui all'</w:t>
      </w:r>
      <w:hyperlink r:id="rId890" w:tgtFrame="_blank" w:history="1">
        <w:r w:rsidRPr="00D645A6">
          <w:rPr>
            <w:rFonts w:ascii="Courier" w:eastAsia="Times New Roman" w:hAnsi="Courier" w:cs="Times New Roman"/>
            <w:color w:val="0066CC"/>
            <w:sz w:val="27"/>
            <w:szCs w:val="27"/>
            <w:u w:val="single"/>
            <w:lang w:eastAsia="it-IT"/>
          </w:rPr>
          <w:t>articolo 1, comma 203, della legge 11 dicembre 2016, n. 232</w:t>
        </w:r>
      </w:hyperlink>
      <w:r w:rsidRPr="00D645A6">
        <w:rPr>
          <w:rFonts w:ascii="Courier" w:eastAsia="Times New Roman" w:hAnsi="Courier" w:cs="Times New Roman"/>
          <w:color w:val="19191A"/>
          <w:sz w:val="27"/>
          <w:szCs w:val="27"/>
          <w:lang w:eastAsia="it-IT"/>
        </w:rPr>
        <w:t>, è ridotta di 10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523. </w:t>
      </w:r>
      <w:r w:rsidRPr="00D645A6">
        <w:rPr>
          <w:rFonts w:ascii="Courier" w:eastAsia="Times New Roman" w:hAnsi="Courier" w:cs="Times New Roman"/>
          <w:color w:val="19191A"/>
          <w:sz w:val="27"/>
          <w:szCs w:val="27"/>
          <w:lang w:eastAsia="it-IT"/>
        </w:rPr>
        <w:t>Ai fini del concorso delle amministrazioni centrali dello Stato al raggiungimento degli obiettivi programmatici di finanza pubblica indicati nella Nota di aggiornamento del Documento di economia e finanza 2023, le dotazioni di competenza e di cassa relative alle missioni e ai programmi di spesa degli stati di previsione dei Ministeri come indicate nell'allegato VI annesso alla presente legge sono ridotte, per gli anni 2024 e 2025 e a decorrere dall'anno 2026, degli importi ivi indicati. Su proposta dei Ministri competenti, con decreto del Ministro dell'economia e delle finanze da adottare entro il 31 dicembre 2024, le predette riduzioni di spesa possono essere rimodulate in termini di competenza e di cassa nell'ambito dei pertinenti stati di previsione della spesa, fermo restando il conseguimento dei risparmi di spesa realizzati in termini di indebitamento netto della pubblica amministrazione e a invarianza di effetti sui saldi di finanza pubblica.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524. </w:t>
      </w:r>
      <w:r w:rsidRPr="00D645A6">
        <w:rPr>
          <w:rFonts w:ascii="Courier" w:eastAsia="Times New Roman" w:hAnsi="Courier" w:cs="Times New Roman"/>
          <w:color w:val="19191A"/>
          <w:sz w:val="27"/>
          <w:szCs w:val="27"/>
          <w:lang w:eastAsia="it-IT"/>
        </w:rPr>
        <w:t>Su proposta dei Ministri competenti, con decreto del Ministro dell'economia e delle finanze da adottare entro il 31 dicembre 2024, è possibile modificare in termini di competenza e di cassa, nell'ambito dei pertinenti stati di previsione della spesa, le riprogrammazioni delle spese in conto capitale operate dalla sezione seconda della presente legge ai sensi dell'</w:t>
      </w:r>
      <w:hyperlink r:id="rId891" w:tgtFrame="_blank" w:history="1">
        <w:r w:rsidRPr="00D645A6">
          <w:rPr>
            <w:rFonts w:ascii="Courier" w:eastAsia="Times New Roman" w:hAnsi="Courier" w:cs="Times New Roman"/>
            <w:color w:val="0066CC"/>
            <w:sz w:val="27"/>
            <w:szCs w:val="27"/>
            <w:u w:val="single"/>
            <w:lang w:eastAsia="it-IT"/>
          </w:rPr>
          <w:t>articolo 23, comma 3, della legge 31 dicembre 2009, n. 196</w:t>
        </w:r>
      </w:hyperlink>
      <w:r w:rsidRPr="00D645A6">
        <w:rPr>
          <w:rFonts w:ascii="Courier" w:eastAsia="Times New Roman" w:hAnsi="Courier" w:cs="Times New Roman"/>
          <w:color w:val="19191A"/>
          <w:sz w:val="27"/>
          <w:szCs w:val="27"/>
          <w:lang w:eastAsia="it-IT"/>
        </w:rPr>
        <w:t>, inerenti al riparto dei fondi per investimenti di cui all'</w:t>
      </w:r>
      <w:hyperlink r:id="rId892" w:tgtFrame="_blank" w:history="1">
        <w:r w:rsidRPr="00D645A6">
          <w:rPr>
            <w:rFonts w:ascii="Courier" w:eastAsia="Times New Roman" w:hAnsi="Courier" w:cs="Times New Roman"/>
            <w:color w:val="0066CC"/>
            <w:sz w:val="27"/>
            <w:szCs w:val="27"/>
            <w:u w:val="single"/>
            <w:lang w:eastAsia="it-IT"/>
          </w:rPr>
          <w:t>articolo 1, comma 140, della legge 11 dicembre 2016, n. 232</w:t>
        </w:r>
      </w:hyperlink>
      <w:r w:rsidRPr="00D645A6">
        <w:rPr>
          <w:rFonts w:ascii="Courier" w:eastAsia="Times New Roman" w:hAnsi="Courier" w:cs="Times New Roman"/>
          <w:color w:val="19191A"/>
          <w:sz w:val="27"/>
          <w:szCs w:val="27"/>
          <w:lang w:eastAsia="it-IT"/>
        </w:rPr>
        <w:t>, all'</w:t>
      </w:r>
      <w:hyperlink r:id="rId893" w:tgtFrame="_blank" w:history="1">
        <w:r w:rsidRPr="00D645A6">
          <w:rPr>
            <w:rFonts w:ascii="Courier" w:eastAsia="Times New Roman" w:hAnsi="Courier" w:cs="Times New Roman"/>
            <w:color w:val="0066CC"/>
            <w:sz w:val="27"/>
            <w:szCs w:val="27"/>
            <w:u w:val="single"/>
            <w:lang w:eastAsia="it-IT"/>
          </w:rPr>
          <w:t>articolo 1, comma 1072, della legge 27 dicembre 2017, n. 205</w:t>
        </w:r>
      </w:hyperlink>
      <w:r w:rsidRPr="00D645A6">
        <w:rPr>
          <w:rFonts w:ascii="Courier" w:eastAsia="Times New Roman" w:hAnsi="Courier" w:cs="Times New Roman"/>
          <w:color w:val="19191A"/>
          <w:sz w:val="27"/>
          <w:szCs w:val="27"/>
          <w:lang w:eastAsia="it-IT"/>
        </w:rPr>
        <w:t>, all'</w:t>
      </w:r>
      <w:hyperlink r:id="rId894" w:tgtFrame="_blank" w:history="1">
        <w:r w:rsidRPr="00D645A6">
          <w:rPr>
            <w:rFonts w:ascii="Courier" w:eastAsia="Times New Roman" w:hAnsi="Courier" w:cs="Times New Roman"/>
            <w:color w:val="0066CC"/>
            <w:sz w:val="27"/>
            <w:szCs w:val="27"/>
            <w:u w:val="single"/>
            <w:lang w:eastAsia="it-IT"/>
          </w:rPr>
          <w:t>articolo 1, comma 95, della legge 30 dicembre 2018, n. 145</w:t>
        </w:r>
      </w:hyperlink>
      <w:r w:rsidRPr="00D645A6">
        <w:rPr>
          <w:rFonts w:ascii="Courier" w:eastAsia="Times New Roman" w:hAnsi="Courier" w:cs="Times New Roman"/>
          <w:color w:val="19191A"/>
          <w:sz w:val="27"/>
          <w:szCs w:val="27"/>
          <w:lang w:eastAsia="it-IT"/>
        </w:rPr>
        <w:t>, e all'</w:t>
      </w:r>
      <w:hyperlink r:id="rId895" w:tgtFrame="_blank" w:history="1">
        <w:r w:rsidRPr="00D645A6">
          <w:rPr>
            <w:rFonts w:ascii="Courier" w:eastAsia="Times New Roman" w:hAnsi="Courier" w:cs="Times New Roman"/>
            <w:color w:val="0066CC"/>
            <w:sz w:val="27"/>
            <w:szCs w:val="27"/>
            <w:u w:val="single"/>
            <w:lang w:eastAsia="it-IT"/>
          </w:rPr>
          <w:t>articolo 1, comma 14, della legge 27 dicembre 2019, n. 160</w:t>
        </w:r>
      </w:hyperlink>
      <w:r w:rsidRPr="00D645A6">
        <w:rPr>
          <w:rFonts w:ascii="Courier" w:eastAsia="Times New Roman" w:hAnsi="Courier" w:cs="Times New Roman"/>
          <w:color w:val="19191A"/>
          <w:sz w:val="27"/>
          <w:szCs w:val="27"/>
          <w:lang w:eastAsia="it-IT"/>
        </w:rPr>
        <w:t>, fermo restando il conseguimento dei risparmi di spesa realizzati in termini di indebitamento netto della pubblica amministrazione e a invarianza di effetti sui saldi di finanza pubblica.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525. </w:t>
      </w:r>
      <w:r w:rsidRPr="00D645A6">
        <w:rPr>
          <w:rFonts w:ascii="Courier" w:eastAsia="Times New Roman" w:hAnsi="Courier" w:cs="Times New Roman"/>
          <w:color w:val="19191A"/>
          <w:sz w:val="27"/>
          <w:szCs w:val="27"/>
          <w:lang w:eastAsia="it-IT"/>
        </w:rPr>
        <w:t xml:space="preserve">Il Ministro dell'economia e delle finanze è autorizzato ad apportare, con propri decreti, le occorrenti variazioni di bilancio in relazione ai commi 523 e 524. I decreti adottati ai sensi dei commi 523 e 524 sono comunicati alle competenti Commissioni parlamentari e alla </w:t>
      </w:r>
      <w:r w:rsidRPr="00D645A6">
        <w:rPr>
          <w:rFonts w:ascii="Courier" w:eastAsia="Times New Roman" w:hAnsi="Courier" w:cs="Times New Roman"/>
          <w:color w:val="19191A"/>
          <w:sz w:val="27"/>
          <w:szCs w:val="27"/>
          <w:lang w:eastAsia="it-IT"/>
        </w:rPr>
        <w:lastRenderedPageBreak/>
        <w:t>Corte dei conti.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526. </w:t>
      </w:r>
      <w:r w:rsidRPr="00D645A6">
        <w:rPr>
          <w:rFonts w:ascii="Courier" w:eastAsia="Times New Roman" w:hAnsi="Courier" w:cs="Times New Roman"/>
          <w:color w:val="19191A"/>
          <w:sz w:val="27"/>
          <w:szCs w:val="27"/>
          <w:lang w:eastAsia="it-IT"/>
        </w:rPr>
        <w:t>Al fine di semplificare e rafforzare il monitoraggio delle misure per il conseguimento dei risparmi previsti in relazione all'articolo 22-bis, comma 3, della citata </w:t>
      </w:r>
      <w:hyperlink r:id="rId896" w:tgtFrame="_blank" w:history="1">
        <w:r w:rsidRPr="00D645A6">
          <w:rPr>
            <w:rFonts w:ascii="Courier" w:eastAsia="Times New Roman" w:hAnsi="Courier" w:cs="Times New Roman"/>
            <w:color w:val="0066CC"/>
            <w:sz w:val="27"/>
            <w:szCs w:val="27"/>
            <w:u w:val="single"/>
            <w:lang w:eastAsia="it-IT"/>
          </w:rPr>
          <w:t>legge n. 196 del 2009</w:t>
        </w:r>
      </w:hyperlink>
      <w:r w:rsidRPr="00D645A6">
        <w:rPr>
          <w:rFonts w:ascii="Courier" w:eastAsia="Times New Roman" w:hAnsi="Courier" w:cs="Times New Roman"/>
          <w:color w:val="19191A"/>
          <w:sz w:val="27"/>
          <w:szCs w:val="27"/>
          <w:lang w:eastAsia="it-IT"/>
        </w:rPr>
        <w:t>, le misure proposte dai Ministeri ai sensi del medesimo articolo sono oggetto di specifico monitoraggio da parte del Ministero dell'economia e delle finanze, i cui contenuti, le cui modalità e i cui termini sono definiti secondo le linee guida adottate con determina del Ragioniere generale dello Stato del 29 dicembre 2022 e pubblicate nel sito internet istituzionale del Dipartimento della Ragioneria generale dello Stato. I Ministeri sono tenuti a fornire gli elementi necessari per lo svolgimento del suddetto monitoraggio al Ministero dell'economia e delle finanze, il quale può richiedere agli stessi eventuali integrazioni degli elementi trasmessi. Con riferimento agli obiettivi di spesa definiti ai sensi del predetto </w:t>
      </w:r>
      <w:hyperlink r:id="rId897" w:tgtFrame="_blank" w:history="1">
        <w:r w:rsidRPr="00D645A6">
          <w:rPr>
            <w:rFonts w:ascii="Courier" w:eastAsia="Times New Roman" w:hAnsi="Courier" w:cs="Times New Roman"/>
            <w:color w:val="0066CC"/>
            <w:sz w:val="27"/>
            <w:szCs w:val="27"/>
            <w:u w:val="single"/>
            <w:lang w:eastAsia="it-IT"/>
          </w:rPr>
          <w:t>articolo 22-bis della legge n. 196 del 2009</w:t>
        </w:r>
      </w:hyperlink>
      <w:r w:rsidRPr="00D645A6">
        <w:rPr>
          <w:rFonts w:ascii="Courier" w:eastAsia="Times New Roman" w:hAnsi="Courier" w:cs="Times New Roman"/>
          <w:color w:val="19191A"/>
          <w:sz w:val="27"/>
          <w:szCs w:val="27"/>
          <w:lang w:eastAsia="it-IT"/>
        </w:rPr>
        <w:t>, concorrono le riduzioni degli stanziamenti del bilancio dello Stato disposti dalla presente legge, ad eccezione delle riprogrammazioni di cui al comma 524 del presente articolo, valorizzando a tal fine anche le eventuali variazioni di bilancio disposte ai sensi del secondo periodo del comma 523 del presente articolo.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527. </w:t>
      </w:r>
      <w:r w:rsidRPr="00D645A6">
        <w:rPr>
          <w:rFonts w:ascii="Courier" w:eastAsia="Times New Roman" w:hAnsi="Courier" w:cs="Times New Roman"/>
          <w:color w:val="19191A"/>
          <w:sz w:val="27"/>
          <w:szCs w:val="27"/>
          <w:lang w:eastAsia="it-IT"/>
        </w:rPr>
        <w:t xml:space="preserve">Ai fini della tutela dell'unità economica della Repubblica, in considerazione delle esigenze di contenimento della spesa pubblica e nel rispetto dei principi di coordinamento della finanza pubblica, nelle more della definizione delle nuove regole della governance economica europea, le regioni a statuto ordinario, per ciascuno degli anni dal 2024 al 2028, assicurano un contributo alla finanza pubblica pari a 350 milioni di euro annui. Il riparto del concorso alla finanza pubblica di cui al periodo precedente è effettuato, entro il 30 aprile 2024, in sede di autocoordinamento tra le regioni, formalizzato con decreto del Presidente del Consiglio dei ministri, su proposta del Ministro dell'economia e delle finanze, di concerto con il Ministro per gli affari regionali e le autonomie. In assenza di accordo in sede di autocoordinamento, il riparto è effettuato, entro il 31 maggio 2024, con decreto del Presidente del Consiglio dei ministri, su proposta del Ministro dell'economia e delle finanze, di concerto con il Ministro per gli affari regionali e le autonomie, in proporzione agli impegni di </w:t>
      </w:r>
      <w:r w:rsidRPr="00D645A6">
        <w:rPr>
          <w:rFonts w:ascii="Courier" w:eastAsia="Times New Roman" w:hAnsi="Courier" w:cs="Times New Roman"/>
          <w:color w:val="19191A"/>
          <w:sz w:val="27"/>
          <w:szCs w:val="27"/>
          <w:lang w:eastAsia="it-IT"/>
        </w:rPr>
        <w:lastRenderedPageBreak/>
        <w:t>spesa corrente al netto delle spese relative alla missione 12, Diritti sociali, politiche sociali e famiglia, e alla missione 13, Tutela della salute, degli schemi di bilancio delle regioni, come risultanti dal rendiconto generale 2022 o, in caso di mancanza, dall'ultimo rendiconto approvato. Le regioni a statuto ordinario sono tenute a versare gli importi del concorso alla finanza pubblica, come determinati ai sensi dei periodi precedenti, all'entrata del bilancio dello Stato sul capo X - capitolo n. 3465 - art. 2 (« Rimborsi e concorsi diversi dovuti dalle regioni a statuto ordinario ») entro il 30 giugno di ciascuno degli anni dal 2024 al 2028, dandone comunicazione al Ministero dell'economia e delle finanze - Dipartimento della Ragioneria generale dello Stato. Qualora il versamento di cui al periodo precedente non sia effettuato entro il termine previsto, il Dipartimento della Ragioneria generale dello Stato provvede al recupero mediante corrispondente riduzione delle risorse a qualsiasi titolo spettanti a ciascuna regione.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528. </w:t>
      </w:r>
      <w:r w:rsidRPr="00D645A6">
        <w:rPr>
          <w:rFonts w:ascii="Courier" w:eastAsia="Times New Roman" w:hAnsi="Courier" w:cs="Times New Roman"/>
          <w:color w:val="19191A"/>
          <w:sz w:val="27"/>
          <w:szCs w:val="27"/>
          <w:lang w:eastAsia="it-IT"/>
        </w:rPr>
        <w:t>All'</w:t>
      </w:r>
      <w:hyperlink r:id="rId898" w:tgtFrame="_blank" w:history="1">
        <w:r w:rsidRPr="00D645A6">
          <w:rPr>
            <w:rFonts w:ascii="Courier" w:eastAsia="Times New Roman" w:hAnsi="Courier" w:cs="Times New Roman"/>
            <w:color w:val="0066CC"/>
            <w:sz w:val="27"/>
            <w:szCs w:val="27"/>
            <w:u w:val="single"/>
            <w:lang w:eastAsia="it-IT"/>
          </w:rPr>
          <w:t>articolo 8, comma 1, del decreto legislativo 14 marzo 2011, n. 23</w:t>
        </w:r>
      </w:hyperlink>
      <w:r w:rsidRPr="00D645A6">
        <w:rPr>
          <w:rFonts w:ascii="Courier" w:eastAsia="Times New Roman" w:hAnsi="Courier" w:cs="Times New Roman"/>
          <w:color w:val="19191A"/>
          <w:sz w:val="27"/>
          <w:szCs w:val="27"/>
          <w:lang w:eastAsia="it-IT"/>
        </w:rPr>
        <w:t>, sono aggiunte, in fine, le seguenti parole: « , nonché, dal periodo d'imposta 2023, all'imposta locale immobiliare autonoma della regione Friuli Venezia Giulia, istituita dalla legge della regione Friuli Venezia Giulia 14 novembre 2022, n. 17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529. </w:t>
      </w:r>
      <w:r w:rsidRPr="00D645A6">
        <w:rPr>
          <w:rFonts w:ascii="Courier" w:eastAsia="Times New Roman" w:hAnsi="Courier" w:cs="Times New Roman"/>
          <w:color w:val="19191A"/>
          <w:sz w:val="27"/>
          <w:szCs w:val="27"/>
          <w:lang w:eastAsia="it-IT"/>
        </w:rPr>
        <w:t>A decorrere dal 1° gennaio 2024, nel territorio della regione Friuli Venezia Giulia non si applica l'addizionale comunale sui diritti d'imbarco di passeggeri sugli aeromobili di cui all'</w:t>
      </w:r>
      <w:hyperlink r:id="rId899" w:tgtFrame="_blank" w:history="1">
        <w:r w:rsidRPr="00D645A6">
          <w:rPr>
            <w:rFonts w:ascii="Courier" w:eastAsia="Times New Roman" w:hAnsi="Courier" w:cs="Times New Roman"/>
            <w:color w:val="0066CC"/>
            <w:sz w:val="27"/>
            <w:szCs w:val="27"/>
            <w:u w:val="single"/>
            <w:lang w:eastAsia="it-IT"/>
          </w:rPr>
          <w:t>articolo 2, comma 11, della legge 24 dicembre 2003, n. 350</w:t>
        </w:r>
      </w:hyperlink>
      <w:r w:rsidRPr="00D645A6">
        <w:rPr>
          <w:rFonts w:ascii="Courier" w:eastAsia="Times New Roman" w:hAnsi="Courier" w:cs="Times New Roman"/>
          <w:color w:val="19191A"/>
          <w:sz w:val="27"/>
          <w:szCs w:val="27"/>
          <w:lang w:eastAsia="it-IT"/>
        </w:rPr>
        <w:t>, e successivi incrementi. Conseguentemente ai comuni della regione Friuli Venezia Giulia non sono dovuti i trasferimenti di cui alla lettera a) del medesimo comma 11 e la regione Friuli Venezia Giulia provvede a ristorare annualmente i comuni interessati.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530. </w:t>
      </w:r>
      <w:r w:rsidRPr="00D645A6">
        <w:rPr>
          <w:rFonts w:ascii="Courier" w:eastAsia="Times New Roman" w:hAnsi="Courier" w:cs="Times New Roman"/>
          <w:color w:val="19191A"/>
          <w:sz w:val="27"/>
          <w:szCs w:val="27"/>
          <w:lang w:eastAsia="it-IT"/>
        </w:rPr>
        <w:t>In relazione a quanto previsto dal comma 529 e ai sensi del </w:t>
      </w:r>
      <w:hyperlink r:id="rId900" w:tgtFrame="_blank" w:history="1">
        <w:r w:rsidRPr="00D645A6">
          <w:rPr>
            <w:rFonts w:ascii="Courier" w:eastAsia="Times New Roman" w:hAnsi="Courier" w:cs="Times New Roman"/>
            <w:color w:val="0066CC"/>
            <w:sz w:val="27"/>
            <w:szCs w:val="27"/>
            <w:u w:val="single"/>
            <w:lang w:eastAsia="it-IT"/>
          </w:rPr>
          <w:t>decreto legislativo 25 novembre 2019, n. 154</w:t>
        </w:r>
      </w:hyperlink>
      <w:r w:rsidRPr="00D645A6">
        <w:rPr>
          <w:rFonts w:ascii="Courier" w:eastAsia="Times New Roman" w:hAnsi="Courier" w:cs="Times New Roman"/>
          <w:color w:val="19191A"/>
          <w:sz w:val="27"/>
          <w:szCs w:val="27"/>
          <w:lang w:eastAsia="it-IT"/>
        </w:rPr>
        <w:t>, a decorrere dall'anno 2024 la regione Friuli Venezia Giulia versa, entro il 30 aprile di ciascun anno, la somma di 2.500.000 euro all'entrata del bilancio dello Stato.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531. </w:t>
      </w:r>
      <w:r w:rsidRPr="00D645A6">
        <w:rPr>
          <w:rFonts w:ascii="Courier" w:eastAsia="Times New Roman" w:hAnsi="Courier" w:cs="Times New Roman"/>
          <w:color w:val="19191A"/>
          <w:sz w:val="27"/>
          <w:szCs w:val="27"/>
          <w:lang w:eastAsia="it-IT"/>
        </w:rPr>
        <w:t>A decorrere dall'anno 2024, la dotazione del Fondo di solidarietà per il settore del trasporto aereo e del sistema aeroportuale, costituito ai sensi dell'</w:t>
      </w:r>
      <w:hyperlink r:id="rId901" w:tgtFrame="_blank" w:history="1">
        <w:r w:rsidRPr="00D645A6">
          <w:rPr>
            <w:rFonts w:ascii="Courier" w:eastAsia="Times New Roman" w:hAnsi="Courier" w:cs="Times New Roman"/>
            <w:color w:val="0066CC"/>
            <w:sz w:val="27"/>
            <w:szCs w:val="27"/>
            <w:u w:val="single"/>
            <w:lang w:eastAsia="it-IT"/>
          </w:rPr>
          <w:t>articolo 1-</w:t>
        </w:r>
        <w:r w:rsidRPr="00D645A6">
          <w:rPr>
            <w:rFonts w:ascii="Courier" w:eastAsia="Times New Roman" w:hAnsi="Courier" w:cs="Times New Roman"/>
            <w:color w:val="0066CC"/>
            <w:sz w:val="27"/>
            <w:szCs w:val="27"/>
            <w:u w:val="single"/>
            <w:lang w:eastAsia="it-IT"/>
          </w:rPr>
          <w:lastRenderedPageBreak/>
          <w:t>ter del decreto-legge 5 ottobre 2004, n. 249</w:t>
        </w:r>
      </w:hyperlink>
      <w:r w:rsidRPr="00D645A6">
        <w:rPr>
          <w:rFonts w:ascii="Courier" w:eastAsia="Times New Roman" w:hAnsi="Courier" w:cs="Times New Roman"/>
          <w:color w:val="19191A"/>
          <w:sz w:val="27"/>
          <w:szCs w:val="27"/>
          <w:lang w:eastAsia="it-IT"/>
        </w:rPr>
        <w:t>, convertito, con modificazioni, dalla </w:t>
      </w:r>
      <w:hyperlink r:id="rId902" w:tgtFrame="_blank" w:history="1">
        <w:r w:rsidRPr="00D645A6">
          <w:rPr>
            <w:rFonts w:ascii="Courier" w:eastAsia="Times New Roman" w:hAnsi="Courier" w:cs="Times New Roman"/>
            <w:color w:val="0066CC"/>
            <w:sz w:val="27"/>
            <w:szCs w:val="27"/>
            <w:u w:val="single"/>
            <w:lang w:eastAsia="it-IT"/>
          </w:rPr>
          <w:t>legge 3 dicembre 2004, n. 291</w:t>
        </w:r>
      </w:hyperlink>
      <w:r w:rsidRPr="00D645A6">
        <w:rPr>
          <w:rFonts w:ascii="Courier" w:eastAsia="Times New Roman" w:hAnsi="Courier" w:cs="Times New Roman"/>
          <w:color w:val="19191A"/>
          <w:sz w:val="27"/>
          <w:szCs w:val="27"/>
          <w:lang w:eastAsia="it-IT"/>
        </w:rPr>
        <w:t>, è incrementata di 1.925.000 euro annui.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532. </w:t>
      </w:r>
      <w:r w:rsidRPr="00D645A6">
        <w:rPr>
          <w:rFonts w:ascii="Courier" w:eastAsia="Times New Roman" w:hAnsi="Courier" w:cs="Times New Roman"/>
          <w:color w:val="19191A"/>
          <w:sz w:val="27"/>
          <w:szCs w:val="27"/>
          <w:lang w:eastAsia="it-IT"/>
        </w:rPr>
        <w:t>A decorrere dall'anno 2024, alle finalità di cui all'</w:t>
      </w:r>
      <w:hyperlink r:id="rId903" w:tgtFrame="_blank" w:history="1">
        <w:r w:rsidRPr="00D645A6">
          <w:rPr>
            <w:rFonts w:ascii="Courier" w:eastAsia="Times New Roman" w:hAnsi="Courier" w:cs="Times New Roman"/>
            <w:color w:val="0066CC"/>
            <w:sz w:val="27"/>
            <w:szCs w:val="27"/>
            <w:u w:val="single"/>
            <w:lang w:eastAsia="it-IT"/>
          </w:rPr>
          <w:t>articolo 2, comma 11, lettere a)</w:t>
        </w:r>
      </w:hyperlink>
      <w:r w:rsidRPr="00D645A6">
        <w:rPr>
          <w:rFonts w:ascii="Courier" w:eastAsia="Times New Roman" w:hAnsi="Courier" w:cs="Times New Roman"/>
          <w:color w:val="19191A"/>
          <w:sz w:val="27"/>
          <w:szCs w:val="27"/>
          <w:lang w:eastAsia="it-IT"/>
        </w:rPr>
        <w:t> e </w:t>
      </w:r>
      <w:hyperlink r:id="rId904" w:tgtFrame="_blank" w:history="1">
        <w:r w:rsidRPr="00D645A6">
          <w:rPr>
            <w:rFonts w:ascii="Courier" w:eastAsia="Times New Roman" w:hAnsi="Courier" w:cs="Times New Roman"/>
            <w:color w:val="0066CC"/>
            <w:sz w:val="27"/>
            <w:szCs w:val="27"/>
            <w:u w:val="single"/>
            <w:lang w:eastAsia="it-IT"/>
          </w:rPr>
          <w:t>b), della legge 24 dicembre 2003, n. 350</w:t>
        </w:r>
      </w:hyperlink>
      <w:r w:rsidRPr="00D645A6">
        <w:rPr>
          <w:rFonts w:ascii="Courier" w:eastAsia="Times New Roman" w:hAnsi="Courier" w:cs="Times New Roman"/>
          <w:color w:val="19191A"/>
          <w:sz w:val="27"/>
          <w:szCs w:val="27"/>
          <w:lang w:eastAsia="it-IT"/>
        </w:rPr>
        <w:t>, è destinato l'importo di 575.000 euro annui.</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533. </w:t>
      </w:r>
      <w:r w:rsidRPr="00D645A6">
        <w:rPr>
          <w:rFonts w:ascii="Courier" w:eastAsia="Times New Roman" w:hAnsi="Courier" w:cs="Times New Roman"/>
          <w:color w:val="19191A"/>
          <w:sz w:val="27"/>
          <w:szCs w:val="27"/>
          <w:lang w:eastAsia="it-IT"/>
        </w:rPr>
        <w:t>Ai fini della tutela dell'unità economica della Repubblica, in considerazione delle esigenze di contenimento della spesa pubblica e nel rispetto dei principi di coordinamento della finanza pubblica, nelle more della definizione delle nuove regole della governance economica europea, i comuni, le province e le città metropolitane delle regioni a statuto ordinario, della Regione siciliana e della regione Sardegna assicurano un contributo alla finanza pubblica pari a 250 milioni di euro per ciascuno degli anni dal 2024 al 2028, di cui 200 milioni di euro annui a carico dei comuni e 50 milioni di euro annui a carico delle province e delle città metropolitane, ripartito in proporzione agli impegni di spesa corrente al netto della spesa relativa alla missione 12, Diritti sociali, politiche sociali e famiglia, degli schemi di bilancio degli enti locali, come risultanti dal rendiconto di gestione 2022 o, in caso di mancanza, dall'ultimo rendiconto approvato e tenuto conto delle risorse del PNRR assegnate a ciascun ente alla data del 31 dicembre 2023, così come risultanti dal sistema informativo di cui all'</w:t>
      </w:r>
      <w:hyperlink r:id="rId905" w:tgtFrame="_blank" w:history="1">
        <w:r w:rsidRPr="00D645A6">
          <w:rPr>
            <w:rFonts w:ascii="Courier" w:eastAsia="Times New Roman" w:hAnsi="Courier" w:cs="Times New Roman"/>
            <w:color w:val="0066CC"/>
            <w:sz w:val="27"/>
            <w:szCs w:val="27"/>
            <w:u w:val="single"/>
            <w:lang w:eastAsia="it-IT"/>
          </w:rPr>
          <w:t>articolo 1, comma 1043, della legge 30 dicembre 2020, n. 178</w:t>
        </w:r>
      </w:hyperlink>
      <w:r w:rsidRPr="00D645A6">
        <w:rPr>
          <w:rFonts w:ascii="Courier" w:eastAsia="Times New Roman" w:hAnsi="Courier" w:cs="Times New Roman"/>
          <w:color w:val="19191A"/>
          <w:sz w:val="27"/>
          <w:szCs w:val="27"/>
          <w:lang w:eastAsia="it-IT"/>
        </w:rPr>
        <w:t>. Sono esclusi dal concorso di cui al periodo precedente gli enti locali in dissesto finanziario, ai sensi dell'articolo 244 del testo unico delle leggi sull'ordinamento degli enti locali, di cui al </w:t>
      </w:r>
      <w:hyperlink r:id="rId906" w:tgtFrame="_blank" w:history="1">
        <w:r w:rsidRPr="00D645A6">
          <w:rPr>
            <w:rFonts w:ascii="Courier" w:eastAsia="Times New Roman" w:hAnsi="Courier" w:cs="Times New Roman"/>
            <w:color w:val="0066CC"/>
            <w:sz w:val="27"/>
            <w:szCs w:val="27"/>
            <w:u w:val="single"/>
            <w:lang w:eastAsia="it-IT"/>
          </w:rPr>
          <w:t>decreto legislativo 18 agosto 2000, n. 267</w:t>
        </w:r>
      </w:hyperlink>
      <w:r w:rsidRPr="00D645A6">
        <w:rPr>
          <w:rFonts w:ascii="Courier" w:eastAsia="Times New Roman" w:hAnsi="Courier" w:cs="Times New Roman"/>
          <w:color w:val="19191A"/>
          <w:sz w:val="27"/>
          <w:szCs w:val="27"/>
          <w:lang w:eastAsia="it-IT"/>
        </w:rPr>
        <w:t>, o in procedura di riequilibrio finanziario, ai sensi dell'articolo 243-bis del medesimo testo unico di cui al </w:t>
      </w:r>
      <w:hyperlink r:id="rId907" w:tgtFrame="_blank" w:history="1">
        <w:r w:rsidRPr="00D645A6">
          <w:rPr>
            <w:rFonts w:ascii="Courier" w:eastAsia="Times New Roman" w:hAnsi="Courier" w:cs="Times New Roman"/>
            <w:color w:val="0066CC"/>
            <w:sz w:val="27"/>
            <w:szCs w:val="27"/>
            <w:u w:val="single"/>
            <w:lang w:eastAsia="it-IT"/>
          </w:rPr>
          <w:t>decreto legislativo 18 agosto 2000, n. 267, alla data del 1° gennaio 2024</w:t>
        </w:r>
      </w:hyperlink>
      <w:r w:rsidRPr="00D645A6">
        <w:rPr>
          <w:rFonts w:ascii="Courier" w:eastAsia="Times New Roman" w:hAnsi="Courier" w:cs="Times New Roman"/>
          <w:color w:val="19191A"/>
          <w:sz w:val="27"/>
          <w:szCs w:val="27"/>
          <w:lang w:eastAsia="it-IT"/>
        </w:rPr>
        <w:t> o che abbiano sottoscritto gli accordi di cui all'</w:t>
      </w:r>
      <w:hyperlink r:id="rId908" w:tgtFrame="_blank" w:history="1">
        <w:r w:rsidRPr="00D645A6">
          <w:rPr>
            <w:rFonts w:ascii="Courier" w:eastAsia="Times New Roman" w:hAnsi="Courier" w:cs="Times New Roman"/>
            <w:color w:val="0066CC"/>
            <w:sz w:val="27"/>
            <w:szCs w:val="27"/>
            <w:u w:val="single"/>
            <w:lang w:eastAsia="it-IT"/>
          </w:rPr>
          <w:t>articolo 1, comma 572, della legge 30 dicembre 2021, n. 234</w:t>
        </w:r>
      </w:hyperlink>
      <w:r w:rsidRPr="00D645A6">
        <w:rPr>
          <w:rFonts w:ascii="Courier" w:eastAsia="Times New Roman" w:hAnsi="Courier" w:cs="Times New Roman"/>
          <w:color w:val="19191A"/>
          <w:sz w:val="27"/>
          <w:szCs w:val="27"/>
          <w:lang w:eastAsia="it-IT"/>
        </w:rPr>
        <w:t>, e di cui all'</w:t>
      </w:r>
      <w:hyperlink r:id="rId909" w:tgtFrame="_blank" w:history="1">
        <w:r w:rsidRPr="00D645A6">
          <w:rPr>
            <w:rFonts w:ascii="Courier" w:eastAsia="Times New Roman" w:hAnsi="Courier" w:cs="Times New Roman"/>
            <w:color w:val="0066CC"/>
            <w:sz w:val="27"/>
            <w:szCs w:val="27"/>
            <w:u w:val="single"/>
            <w:lang w:eastAsia="it-IT"/>
          </w:rPr>
          <w:t>articolo 43, comma 2, del decreto-legge 17 maggio 2022, n. 50</w:t>
        </w:r>
      </w:hyperlink>
      <w:r w:rsidRPr="00D645A6">
        <w:rPr>
          <w:rFonts w:ascii="Courier" w:eastAsia="Times New Roman" w:hAnsi="Courier" w:cs="Times New Roman"/>
          <w:color w:val="19191A"/>
          <w:sz w:val="27"/>
          <w:szCs w:val="27"/>
          <w:lang w:eastAsia="it-IT"/>
        </w:rPr>
        <w:t>, convertito, con modificazioni, dalla </w:t>
      </w:r>
      <w:hyperlink r:id="rId910" w:tgtFrame="_blank" w:history="1">
        <w:r w:rsidRPr="00D645A6">
          <w:rPr>
            <w:rFonts w:ascii="Courier" w:eastAsia="Times New Roman" w:hAnsi="Courier" w:cs="Times New Roman"/>
            <w:color w:val="0066CC"/>
            <w:sz w:val="27"/>
            <w:szCs w:val="27"/>
            <w:u w:val="single"/>
            <w:lang w:eastAsia="it-IT"/>
          </w:rPr>
          <w:t>legge 15 luglio 2022, n. 91</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534. </w:t>
      </w:r>
      <w:r w:rsidRPr="00D645A6">
        <w:rPr>
          <w:rFonts w:ascii="Courier" w:eastAsia="Times New Roman" w:hAnsi="Courier" w:cs="Times New Roman"/>
          <w:color w:val="19191A"/>
          <w:sz w:val="27"/>
          <w:szCs w:val="27"/>
          <w:lang w:eastAsia="it-IT"/>
        </w:rPr>
        <w:t xml:space="preserve">Gli importi del contributo alla finanza pubblica di cui al comma 533 a carico di ciascun ente sono determinati </w:t>
      </w:r>
      <w:r w:rsidRPr="00D645A6">
        <w:rPr>
          <w:rFonts w:ascii="Courier" w:eastAsia="Times New Roman" w:hAnsi="Courier" w:cs="Times New Roman"/>
          <w:color w:val="19191A"/>
          <w:sz w:val="27"/>
          <w:szCs w:val="27"/>
          <w:lang w:eastAsia="it-IT"/>
        </w:rPr>
        <w:lastRenderedPageBreak/>
        <w:t>con decreto del Ministro dell'interno, di concerto con il Ministro dell'economia e delle finanze, da emanare entro il 31 gennaio 2024, previa intesa in sede di Conferenza Stato-città ed autonomie locali. In caso di mancata intesa entro venti giorni dalla data di prima iscrizione all'ordine del giorno della Conferenza Stato-città ed autonomie locali della proposta di riparto delle riduzioni di cui al periodo precedente, il decreto è comunque adottato.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535. </w:t>
      </w:r>
      <w:r w:rsidRPr="00D645A6">
        <w:rPr>
          <w:rFonts w:ascii="Courier" w:eastAsia="Times New Roman" w:hAnsi="Courier" w:cs="Times New Roman"/>
          <w:color w:val="19191A"/>
          <w:sz w:val="27"/>
          <w:szCs w:val="27"/>
          <w:lang w:eastAsia="it-IT"/>
        </w:rPr>
        <w:t>Il contributo alla finanza pubblica, come determinato ai sensi del comma 534, è trattenuto dal Ministero dell'interno a valere sulle somme spettanti a titolo di Fondo di solidarietà comunale di cui all'</w:t>
      </w:r>
      <w:hyperlink r:id="rId911" w:tgtFrame="_blank" w:history="1">
        <w:r w:rsidRPr="00D645A6">
          <w:rPr>
            <w:rFonts w:ascii="Courier" w:eastAsia="Times New Roman" w:hAnsi="Courier" w:cs="Times New Roman"/>
            <w:color w:val="0066CC"/>
            <w:sz w:val="27"/>
            <w:szCs w:val="27"/>
            <w:u w:val="single"/>
            <w:lang w:eastAsia="it-IT"/>
          </w:rPr>
          <w:t>articolo 1, comma 380, della legge 24 dicembre 2012, n. 228</w:t>
        </w:r>
      </w:hyperlink>
      <w:r w:rsidRPr="00D645A6">
        <w:rPr>
          <w:rFonts w:ascii="Courier" w:eastAsia="Times New Roman" w:hAnsi="Courier" w:cs="Times New Roman"/>
          <w:color w:val="19191A"/>
          <w:sz w:val="27"/>
          <w:szCs w:val="27"/>
          <w:lang w:eastAsia="it-IT"/>
        </w:rPr>
        <w:t>, per i comuni, e sulle somme spettanti a titolo di fondo unico distinto per le province e le città metropolitane di cui all'</w:t>
      </w:r>
      <w:hyperlink r:id="rId912" w:tgtFrame="_blank" w:history="1">
        <w:r w:rsidRPr="00D645A6">
          <w:rPr>
            <w:rFonts w:ascii="Courier" w:eastAsia="Times New Roman" w:hAnsi="Courier" w:cs="Times New Roman"/>
            <w:color w:val="0066CC"/>
            <w:sz w:val="27"/>
            <w:szCs w:val="27"/>
            <w:u w:val="single"/>
            <w:lang w:eastAsia="it-IT"/>
          </w:rPr>
          <w:t>articolo 1, comma 783, della legge 30 dicembre 2020, n. 178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t>Fermo restando quanto disposto dal periodo precedente, gli enti locali accertano in entrata le somme spettanti, rispettivamente, per i comuni a titolo di Fondo di solidarietà comunale di cui all'</w:t>
      </w:r>
      <w:hyperlink r:id="rId913" w:tgtFrame="_blank" w:history="1">
        <w:r w:rsidRPr="00D645A6">
          <w:rPr>
            <w:rFonts w:ascii="Courier" w:eastAsia="Times New Roman" w:hAnsi="Courier" w:cs="Times New Roman"/>
            <w:color w:val="0066CC"/>
            <w:sz w:val="27"/>
            <w:szCs w:val="27"/>
            <w:u w:val="single"/>
            <w:lang w:eastAsia="it-IT"/>
          </w:rPr>
          <w:t>articolo 1, comma 380, della legge 24 dicembre 2012, n. 228</w:t>
        </w:r>
      </w:hyperlink>
      <w:r w:rsidRPr="00D645A6">
        <w:rPr>
          <w:rFonts w:ascii="Courier" w:eastAsia="Times New Roman" w:hAnsi="Courier" w:cs="Times New Roman"/>
          <w:color w:val="19191A"/>
          <w:sz w:val="27"/>
          <w:szCs w:val="27"/>
          <w:lang w:eastAsia="it-IT"/>
        </w:rPr>
        <w:t>, e per le province e le città metropolitane a titolo di fondo unico di cui all'</w:t>
      </w:r>
      <w:hyperlink r:id="rId914" w:tgtFrame="_blank" w:history="1">
        <w:r w:rsidRPr="00D645A6">
          <w:rPr>
            <w:rFonts w:ascii="Courier" w:eastAsia="Times New Roman" w:hAnsi="Courier" w:cs="Times New Roman"/>
            <w:color w:val="0066CC"/>
            <w:sz w:val="27"/>
            <w:szCs w:val="27"/>
            <w:u w:val="single"/>
            <w:lang w:eastAsia="it-IT"/>
          </w:rPr>
          <w:t>articolo 1, comma 783, della legge 30 dicembre 2020, n. 178</w:t>
        </w:r>
      </w:hyperlink>
      <w:r w:rsidRPr="00D645A6">
        <w:rPr>
          <w:rFonts w:ascii="Courier" w:eastAsia="Times New Roman" w:hAnsi="Courier" w:cs="Times New Roman"/>
          <w:color w:val="19191A"/>
          <w:sz w:val="27"/>
          <w:szCs w:val="27"/>
          <w:lang w:eastAsia="it-IT"/>
        </w:rPr>
        <w:t>, e impegnano in spesa il concorso alla finanza pubblica di cui al comma 534 del presente articolo, provvedendo, per la quota riferita al concorso attribuito, all'emissione di mandati versati in quietanza di entrata. In caso di incapienza dei fondi di cui al periodo precedente, si applicano le disposizioni dell'</w:t>
      </w:r>
      <w:hyperlink r:id="rId915" w:tgtFrame="_blank" w:history="1">
        <w:r w:rsidRPr="00D645A6">
          <w:rPr>
            <w:rFonts w:ascii="Courier" w:eastAsia="Times New Roman" w:hAnsi="Courier" w:cs="Times New Roman"/>
            <w:color w:val="0066CC"/>
            <w:sz w:val="27"/>
            <w:szCs w:val="27"/>
            <w:u w:val="single"/>
            <w:lang w:eastAsia="it-IT"/>
          </w:rPr>
          <w:t>articolo 1, commi 128</w:t>
        </w:r>
      </w:hyperlink>
      <w:r w:rsidRPr="00D645A6">
        <w:rPr>
          <w:rFonts w:ascii="Courier" w:eastAsia="Times New Roman" w:hAnsi="Courier" w:cs="Times New Roman"/>
          <w:color w:val="19191A"/>
          <w:sz w:val="27"/>
          <w:szCs w:val="27"/>
          <w:lang w:eastAsia="it-IT"/>
        </w:rPr>
        <w:t> e </w:t>
      </w:r>
      <w:hyperlink r:id="rId916" w:tgtFrame="_blank" w:history="1">
        <w:r w:rsidRPr="00D645A6">
          <w:rPr>
            <w:rFonts w:ascii="Courier" w:eastAsia="Times New Roman" w:hAnsi="Courier" w:cs="Times New Roman"/>
            <w:color w:val="0066CC"/>
            <w:sz w:val="27"/>
            <w:szCs w:val="27"/>
            <w:u w:val="single"/>
            <w:lang w:eastAsia="it-IT"/>
          </w:rPr>
          <w:t>129, della legge 24 dicembre 2012, n. 228</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536. </w:t>
      </w:r>
      <w:r w:rsidRPr="00D645A6">
        <w:rPr>
          <w:rFonts w:ascii="Courier" w:eastAsia="Times New Roman" w:hAnsi="Courier" w:cs="Times New Roman"/>
          <w:color w:val="19191A"/>
          <w:sz w:val="27"/>
          <w:szCs w:val="27"/>
          <w:lang w:eastAsia="it-IT"/>
        </w:rPr>
        <w:t>Gli oneri per i permessi retribuiti dei lavoratori dipendenti degli enti locali di cui all'articolo 2 del testo unico di cui al </w:t>
      </w:r>
      <w:hyperlink r:id="rId917" w:tgtFrame="_blank" w:history="1">
        <w:r w:rsidRPr="00D645A6">
          <w:rPr>
            <w:rFonts w:ascii="Courier" w:eastAsia="Times New Roman" w:hAnsi="Courier" w:cs="Times New Roman"/>
            <w:color w:val="0066CC"/>
            <w:sz w:val="27"/>
            <w:szCs w:val="27"/>
            <w:u w:val="single"/>
            <w:lang w:eastAsia="it-IT"/>
          </w:rPr>
          <w:t>decreto legislativo 18 agosto 2000, n. 267</w:t>
        </w:r>
      </w:hyperlink>
      <w:r w:rsidRPr="00D645A6">
        <w:rPr>
          <w:rFonts w:ascii="Courier" w:eastAsia="Times New Roman" w:hAnsi="Courier" w:cs="Times New Roman"/>
          <w:color w:val="19191A"/>
          <w:sz w:val="27"/>
          <w:szCs w:val="27"/>
          <w:lang w:eastAsia="it-IT"/>
        </w:rPr>
        <w:t>, sono a carico dell'ente presso il quale gli stessi esercitano le funzioni pubbliche di cui all'articolo 79 del medesimo testo unico. Al predetto personale si applicano le modalità di rimborso previste dall'articolo 80 del citato testo unico di cui al </w:t>
      </w:r>
      <w:hyperlink r:id="rId918" w:tgtFrame="_blank" w:history="1">
        <w:r w:rsidRPr="00D645A6">
          <w:rPr>
            <w:rFonts w:ascii="Courier" w:eastAsia="Times New Roman" w:hAnsi="Courier" w:cs="Times New Roman"/>
            <w:color w:val="0066CC"/>
            <w:sz w:val="27"/>
            <w:szCs w:val="27"/>
            <w:u w:val="single"/>
            <w:lang w:eastAsia="it-IT"/>
          </w:rPr>
          <w:t>decreto legislativo 18 agosto 2000, n. 267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537. </w:t>
      </w:r>
      <w:r w:rsidRPr="00D645A6">
        <w:rPr>
          <w:rFonts w:ascii="Courier" w:eastAsia="Times New Roman" w:hAnsi="Courier" w:cs="Times New Roman"/>
          <w:color w:val="19191A"/>
          <w:sz w:val="27"/>
          <w:szCs w:val="27"/>
          <w:lang w:eastAsia="it-IT"/>
        </w:rPr>
        <w:t>All'</w:t>
      </w:r>
      <w:hyperlink r:id="rId919" w:tgtFrame="_blank" w:history="1">
        <w:r w:rsidRPr="00D645A6">
          <w:rPr>
            <w:rFonts w:ascii="Courier" w:eastAsia="Times New Roman" w:hAnsi="Courier" w:cs="Times New Roman"/>
            <w:color w:val="0066CC"/>
            <w:sz w:val="27"/>
            <w:szCs w:val="27"/>
            <w:u w:val="single"/>
            <w:lang w:eastAsia="it-IT"/>
          </w:rPr>
          <w:t>articolo 6, comma 21-sexies, del decreto-legge 31 maggio 2010, n. 78</w:t>
        </w:r>
      </w:hyperlink>
      <w:r w:rsidRPr="00D645A6">
        <w:rPr>
          <w:rFonts w:ascii="Courier" w:eastAsia="Times New Roman" w:hAnsi="Courier" w:cs="Times New Roman"/>
          <w:color w:val="19191A"/>
          <w:sz w:val="27"/>
          <w:szCs w:val="27"/>
          <w:lang w:eastAsia="it-IT"/>
        </w:rPr>
        <w:t>, convertito, con modificazioni, dalla </w:t>
      </w:r>
      <w:hyperlink r:id="rId920" w:tgtFrame="_blank" w:history="1">
        <w:r w:rsidRPr="00D645A6">
          <w:rPr>
            <w:rFonts w:ascii="Courier" w:eastAsia="Times New Roman" w:hAnsi="Courier" w:cs="Times New Roman"/>
            <w:color w:val="0066CC"/>
            <w:sz w:val="27"/>
            <w:szCs w:val="27"/>
            <w:u w:val="single"/>
            <w:lang w:eastAsia="it-IT"/>
          </w:rPr>
          <w:t>legge 30 luglio 2010, n. 122</w:t>
        </w:r>
      </w:hyperlink>
      <w:r w:rsidRPr="00D645A6">
        <w:rPr>
          <w:rFonts w:ascii="Courier" w:eastAsia="Times New Roman" w:hAnsi="Courier" w:cs="Times New Roman"/>
          <w:color w:val="19191A"/>
          <w:sz w:val="27"/>
          <w:szCs w:val="27"/>
          <w:lang w:eastAsia="it-IT"/>
        </w:rPr>
        <w:t xml:space="preserve">, le parole: « al 2023 » sono sostituite dalle seguenti: « al 2026 ». Rimangono </w:t>
      </w:r>
      <w:r w:rsidRPr="00D645A6">
        <w:rPr>
          <w:rFonts w:ascii="Courier" w:eastAsia="Times New Roman" w:hAnsi="Courier" w:cs="Times New Roman"/>
          <w:color w:val="19191A"/>
          <w:sz w:val="27"/>
          <w:szCs w:val="27"/>
          <w:lang w:eastAsia="it-IT"/>
        </w:rPr>
        <w:lastRenderedPageBreak/>
        <w:t>ferme le previsioni recate dall'</w:t>
      </w:r>
      <w:hyperlink r:id="rId921" w:tgtFrame="_blank" w:history="1">
        <w:r w:rsidRPr="00D645A6">
          <w:rPr>
            <w:rFonts w:ascii="Courier" w:eastAsia="Times New Roman" w:hAnsi="Courier" w:cs="Times New Roman"/>
            <w:color w:val="0066CC"/>
            <w:sz w:val="27"/>
            <w:szCs w:val="27"/>
            <w:u w:val="single"/>
            <w:lang w:eastAsia="it-IT"/>
          </w:rPr>
          <w:t>articolo 1, comma 591, della legge 27 dicembre 2019, n. 160</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538. </w:t>
      </w:r>
      <w:r w:rsidRPr="00D645A6">
        <w:rPr>
          <w:rFonts w:ascii="Courier" w:eastAsia="Times New Roman" w:hAnsi="Courier" w:cs="Times New Roman"/>
          <w:color w:val="19191A"/>
          <w:sz w:val="27"/>
          <w:szCs w:val="27"/>
          <w:lang w:eastAsia="it-IT"/>
        </w:rPr>
        <w:t>All'articolo 13, comma 2, secondo periodo, della </w:t>
      </w:r>
      <w:hyperlink r:id="rId922" w:tgtFrame="_blank" w:history="1">
        <w:r w:rsidRPr="00D645A6">
          <w:rPr>
            <w:rFonts w:ascii="Courier" w:eastAsia="Times New Roman" w:hAnsi="Courier" w:cs="Times New Roman"/>
            <w:color w:val="0066CC"/>
            <w:sz w:val="27"/>
            <w:szCs w:val="27"/>
            <w:u w:val="single"/>
            <w:lang w:eastAsia="it-IT"/>
          </w:rPr>
          <w:t>legge 14 novembre 2016, n. 220</w:t>
        </w:r>
      </w:hyperlink>
      <w:r w:rsidRPr="00D645A6">
        <w:rPr>
          <w:rFonts w:ascii="Courier" w:eastAsia="Times New Roman" w:hAnsi="Courier" w:cs="Times New Roman"/>
          <w:color w:val="19191A"/>
          <w:sz w:val="27"/>
          <w:szCs w:val="27"/>
          <w:lang w:eastAsia="it-IT"/>
        </w:rPr>
        <w:t>, le parole: « e comunque in misura non inferiore a 750 milioni di euro annui » sono sostituite dalle seguenti: « e comunque in misura non inferiore a 700 milioni di euro annui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539. </w:t>
      </w:r>
      <w:r w:rsidRPr="00D645A6">
        <w:rPr>
          <w:rFonts w:ascii="Courier" w:eastAsia="Times New Roman" w:hAnsi="Courier" w:cs="Times New Roman"/>
          <w:color w:val="19191A"/>
          <w:sz w:val="27"/>
          <w:szCs w:val="27"/>
          <w:lang w:eastAsia="it-IT"/>
        </w:rPr>
        <w:t>Al </w:t>
      </w:r>
      <w:hyperlink r:id="rId923" w:tgtFrame="_blank" w:history="1">
        <w:r w:rsidRPr="00D645A6">
          <w:rPr>
            <w:rFonts w:ascii="Courier" w:eastAsia="Times New Roman" w:hAnsi="Courier" w:cs="Times New Roman"/>
            <w:color w:val="0066CC"/>
            <w:sz w:val="27"/>
            <w:szCs w:val="27"/>
            <w:u w:val="single"/>
            <w:lang w:eastAsia="it-IT"/>
          </w:rPr>
          <w:t>testo unico delle disposizioni legislative e regolamentari in materia di spese di giustizia</w:t>
        </w:r>
      </w:hyperlink>
      <w:r w:rsidRPr="00D645A6">
        <w:rPr>
          <w:rFonts w:ascii="Courier" w:eastAsia="Times New Roman" w:hAnsi="Courier" w:cs="Times New Roman"/>
          <w:color w:val="19191A"/>
          <w:sz w:val="27"/>
          <w:szCs w:val="27"/>
          <w:lang w:eastAsia="it-IT"/>
        </w:rPr>
        <w:t>, di cui al </w:t>
      </w:r>
      <w:hyperlink r:id="rId924" w:tgtFrame="_blank" w:history="1">
        <w:r w:rsidRPr="00D645A6">
          <w:rPr>
            <w:rFonts w:ascii="Courier" w:eastAsia="Times New Roman" w:hAnsi="Courier" w:cs="Times New Roman"/>
            <w:color w:val="0066CC"/>
            <w:sz w:val="27"/>
            <w:szCs w:val="27"/>
            <w:u w:val="single"/>
            <w:lang w:eastAsia="it-IT"/>
          </w:rPr>
          <w:t>decreto del Presidente della Repubblica 30 maggio 2002, n. 115</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a) il comma 1-ter dell'articolo 16 è abrogato;</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all'articolo 248, comma 1, dopo le parole: « al saggio legale, » sono inserite le seguenti: « e all'irrogazione della sanzione di cui all'articolo 16, comma 1-bis,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540. </w:t>
      </w:r>
      <w:r w:rsidRPr="00D645A6">
        <w:rPr>
          <w:rFonts w:ascii="Courier" w:eastAsia="Times New Roman" w:hAnsi="Courier" w:cs="Times New Roman"/>
          <w:color w:val="19191A"/>
          <w:sz w:val="27"/>
          <w:szCs w:val="27"/>
          <w:lang w:eastAsia="it-IT"/>
        </w:rPr>
        <w:t>L'</w:t>
      </w:r>
      <w:hyperlink r:id="rId925" w:tgtFrame="_blank" w:history="1">
        <w:r w:rsidRPr="00D645A6">
          <w:rPr>
            <w:rFonts w:ascii="Courier" w:eastAsia="Times New Roman" w:hAnsi="Courier" w:cs="Times New Roman"/>
            <w:color w:val="0066CC"/>
            <w:sz w:val="27"/>
            <w:szCs w:val="27"/>
            <w:u w:val="single"/>
            <w:lang w:eastAsia="it-IT"/>
          </w:rPr>
          <w:t>articolo 14 del decreto legislativo 27 gennaio 2006, n. 25</w:t>
        </w:r>
      </w:hyperlink>
      <w:r w:rsidRPr="00D645A6">
        <w:rPr>
          <w:rFonts w:ascii="Courier" w:eastAsia="Times New Roman" w:hAnsi="Courier" w:cs="Times New Roman"/>
          <w:color w:val="19191A"/>
          <w:sz w:val="27"/>
          <w:szCs w:val="27"/>
          <w:lang w:eastAsia="it-IT"/>
        </w:rPr>
        <w:t>, è abrogato.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541. </w:t>
      </w:r>
      <w:r w:rsidRPr="00D645A6">
        <w:rPr>
          <w:rFonts w:ascii="Courier" w:eastAsia="Times New Roman" w:hAnsi="Courier" w:cs="Times New Roman"/>
          <w:color w:val="19191A"/>
          <w:sz w:val="27"/>
          <w:szCs w:val="27"/>
          <w:lang w:eastAsia="it-IT"/>
        </w:rPr>
        <w:t>All'</w:t>
      </w:r>
      <w:hyperlink r:id="rId926" w:tgtFrame="_blank" w:history="1">
        <w:r w:rsidRPr="00D645A6">
          <w:rPr>
            <w:rFonts w:ascii="Courier" w:eastAsia="Times New Roman" w:hAnsi="Courier" w:cs="Times New Roman"/>
            <w:color w:val="0066CC"/>
            <w:sz w:val="27"/>
            <w:szCs w:val="27"/>
            <w:u w:val="single"/>
            <w:lang w:eastAsia="it-IT"/>
          </w:rPr>
          <w:t>articolo 1 della legge 27 dicembre 2017, n. 205</w:t>
        </w:r>
      </w:hyperlink>
      <w:r w:rsidRPr="00D645A6">
        <w:rPr>
          <w:rFonts w:ascii="Courier" w:eastAsia="Times New Roman" w:hAnsi="Courier" w:cs="Times New Roman"/>
          <w:color w:val="19191A"/>
          <w:sz w:val="27"/>
          <w:szCs w:val="27"/>
          <w:lang w:eastAsia="it-IT"/>
        </w:rPr>
        <w:t>, i commi 1089 e 1090 sono abrogati a decorrere dal 1° gennaio 2025.</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542. </w:t>
      </w:r>
      <w:r w:rsidRPr="00D645A6">
        <w:rPr>
          <w:rFonts w:ascii="Courier" w:eastAsia="Times New Roman" w:hAnsi="Courier" w:cs="Times New Roman"/>
          <w:color w:val="19191A"/>
          <w:sz w:val="27"/>
          <w:szCs w:val="27"/>
          <w:lang w:eastAsia="it-IT"/>
        </w:rPr>
        <w:t>All'</w:t>
      </w:r>
      <w:hyperlink r:id="rId927" w:tgtFrame="_blank" w:history="1">
        <w:r w:rsidRPr="00D645A6">
          <w:rPr>
            <w:rFonts w:ascii="Courier" w:eastAsia="Times New Roman" w:hAnsi="Courier" w:cs="Times New Roman"/>
            <w:color w:val="0066CC"/>
            <w:sz w:val="27"/>
            <w:szCs w:val="27"/>
            <w:u w:val="single"/>
            <w:lang w:eastAsia="it-IT"/>
          </w:rPr>
          <w:t>articolo 1, comma 494, della legge 30 dicembre 2021, n. 234</w:t>
        </w:r>
      </w:hyperlink>
      <w:r w:rsidRPr="00D645A6">
        <w:rPr>
          <w:rFonts w:ascii="Courier" w:eastAsia="Times New Roman" w:hAnsi="Courier" w:cs="Times New Roman"/>
          <w:color w:val="19191A"/>
          <w:sz w:val="27"/>
          <w:szCs w:val="27"/>
          <w:lang w:eastAsia="it-IT"/>
        </w:rPr>
        <w:t>, l'ultimo periodo è soppresso.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543. </w:t>
      </w:r>
      <w:r w:rsidRPr="00D645A6">
        <w:rPr>
          <w:rFonts w:ascii="Courier" w:eastAsia="Times New Roman" w:hAnsi="Courier" w:cs="Times New Roman"/>
          <w:color w:val="19191A"/>
          <w:sz w:val="27"/>
          <w:szCs w:val="27"/>
          <w:lang w:eastAsia="it-IT"/>
        </w:rPr>
        <w:t>All'</w:t>
      </w:r>
      <w:hyperlink r:id="rId928" w:tgtFrame="_blank" w:history="1">
        <w:r w:rsidRPr="00D645A6">
          <w:rPr>
            <w:rFonts w:ascii="Courier" w:eastAsia="Times New Roman" w:hAnsi="Courier" w:cs="Times New Roman"/>
            <w:color w:val="0066CC"/>
            <w:sz w:val="27"/>
            <w:szCs w:val="27"/>
            <w:u w:val="single"/>
            <w:lang w:eastAsia="it-IT"/>
          </w:rPr>
          <w:t>articolo 22 della legge 11 agosto 2014, n. 125</w:t>
        </w:r>
      </w:hyperlink>
      <w:r w:rsidRPr="00D645A6">
        <w:rPr>
          <w:rFonts w:ascii="Courier" w:eastAsia="Times New Roman" w:hAnsi="Courier" w:cs="Times New Roman"/>
          <w:color w:val="19191A"/>
          <w:sz w:val="27"/>
          <w:szCs w:val="27"/>
          <w:lang w:eastAsia="it-IT"/>
        </w:rPr>
        <w:t>, il comma 4-bis è abrogato.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544. </w:t>
      </w:r>
      <w:r w:rsidRPr="00D645A6">
        <w:rPr>
          <w:rFonts w:ascii="Courier" w:eastAsia="Times New Roman" w:hAnsi="Courier" w:cs="Times New Roman"/>
          <w:color w:val="19191A"/>
          <w:sz w:val="27"/>
          <w:szCs w:val="27"/>
          <w:lang w:eastAsia="it-IT"/>
        </w:rPr>
        <w:t>I programmi di spesa e le relative consegne del Ministero della difesa sono riprogrammati con una riduzione di 95 milioni di euro nell'anno 2024, di 1.546,78 milioni di euro nell'anno 2026 e di 245,63 milioni di euro nell'anno 2028 e un aumento di 96,25 milioni di euro nell'anno 2027 e di 1.791,16 milioni di euro nell'anno 2029 in termini di indebitamento netto. Con apposito decreto, il Ministro della difesa, di concerto con il Ministro dell'economia e delle finanze, entro il 30 gennaio 2024, ridetermina i programmi dei settori interessati e le relative consegne. Il decreto è adottato previo parere delle competenti Commissioni parlamentari, fermo restando quanto previsto dal </w:t>
      </w:r>
      <w:hyperlink r:id="rId929" w:tgtFrame="_blank" w:history="1">
        <w:r w:rsidRPr="00D645A6">
          <w:rPr>
            <w:rFonts w:ascii="Courier" w:eastAsia="Times New Roman" w:hAnsi="Courier" w:cs="Times New Roman"/>
            <w:color w:val="0066CC"/>
            <w:sz w:val="27"/>
            <w:szCs w:val="27"/>
            <w:u w:val="single"/>
            <w:lang w:eastAsia="it-IT"/>
          </w:rPr>
          <w:t>comma 2 dell'articolo 536-bis del codice dell'ordinamento militare</w:t>
        </w:r>
      </w:hyperlink>
      <w:r w:rsidRPr="00D645A6">
        <w:rPr>
          <w:rFonts w:ascii="Courier" w:eastAsia="Times New Roman" w:hAnsi="Courier" w:cs="Times New Roman"/>
          <w:color w:val="19191A"/>
          <w:sz w:val="27"/>
          <w:szCs w:val="27"/>
          <w:lang w:eastAsia="it-IT"/>
        </w:rPr>
        <w:t>, di cui al </w:t>
      </w:r>
      <w:hyperlink r:id="rId930" w:tgtFrame="_blank" w:history="1">
        <w:r w:rsidRPr="00D645A6">
          <w:rPr>
            <w:rFonts w:ascii="Courier" w:eastAsia="Times New Roman" w:hAnsi="Courier" w:cs="Times New Roman"/>
            <w:color w:val="0066CC"/>
            <w:sz w:val="27"/>
            <w:szCs w:val="27"/>
            <w:u w:val="single"/>
            <w:lang w:eastAsia="it-IT"/>
          </w:rPr>
          <w:t>decreto legislativo 15 marzo 2010, n. 66</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lastRenderedPageBreak/>
        <w:t>545. </w:t>
      </w:r>
      <w:r w:rsidRPr="00D645A6">
        <w:rPr>
          <w:rFonts w:ascii="Courier" w:eastAsia="Times New Roman" w:hAnsi="Courier" w:cs="Times New Roman"/>
          <w:color w:val="19191A"/>
          <w:sz w:val="27"/>
          <w:szCs w:val="27"/>
          <w:lang w:eastAsia="it-IT"/>
        </w:rPr>
        <w:t>All'</w:t>
      </w:r>
      <w:hyperlink r:id="rId931" w:tgtFrame="_blank" w:history="1">
        <w:r w:rsidRPr="00D645A6">
          <w:rPr>
            <w:rFonts w:ascii="Courier" w:eastAsia="Times New Roman" w:hAnsi="Courier" w:cs="Times New Roman"/>
            <w:color w:val="0066CC"/>
            <w:sz w:val="27"/>
            <w:szCs w:val="27"/>
            <w:u w:val="single"/>
            <w:lang w:eastAsia="it-IT"/>
          </w:rPr>
          <w:t>articolo 20, comma 2-quater, del decreto-legge 22 aprile 2023, n. 44</w:t>
        </w:r>
      </w:hyperlink>
      <w:r w:rsidRPr="00D645A6">
        <w:rPr>
          <w:rFonts w:ascii="Courier" w:eastAsia="Times New Roman" w:hAnsi="Courier" w:cs="Times New Roman"/>
          <w:color w:val="19191A"/>
          <w:sz w:val="27"/>
          <w:szCs w:val="27"/>
          <w:lang w:eastAsia="it-IT"/>
        </w:rPr>
        <w:t>, convertito, con modificazioni, dalla </w:t>
      </w:r>
      <w:hyperlink r:id="rId932" w:tgtFrame="_blank" w:history="1">
        <w:r w:rsidRPr="00D645A6">
          <w:rPr>
            <w:rFonts w:ascii="Courier" w:eastAsia="Times New Roman" w:hAnsi="Courier" w:cs="Times New Roman"/>
            <w:color w:val="0066CC"/>
            <w:sz w:val="27"/>
            <w:szCs w:val="27"/>
            <w:u w:val="single"/>
            <w:lang w:eastAsia="it-IT"/>
          </w:rPr>
          <w:t>legge 21 giugno 2023, n. 74</w:t>
        </w:r>
      </w:hyperlink>
      <w:r w:rsidRPr="00D645A6">
        <w:rPr>
          <w:rFonts w:ascii="Courier" w:eastAsia="Times New Roman" w:hAnsi="Courier" w:cs="Times New Roman"/>
          <w:color w:val="19191A"/>
          <w:sz w:val="27"/>
          <w:szCs w:val="27"/>
          <w:lang w:eastAsia="it-IT"/>
        </w:rPr>
        <w:t>, dopo le parole: « del presente articolo » sono aggiunte le seguenti: « e comunque non oltre il 31 dicembre 2023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546. </w:t>
      </w:r>
      <w:r w:rsidRPr="00D645A6">
        <w:rPr>
          <w:rFonts w:ascii="Courier" w:eastAsia="Times New Roman" w:hAnsi="Courier" w:cs="Times New Roman"/>
          <w:color w:val="19191A"/>
          <w:sz w:val="27"/>
          <w:szCs w:val="27"/>
          <w:lang w:eastAsia="it-IT"/>
        </w:rPr>
        <w:t>All'</w:t>
      </w:r>
      <w:hyperlink r:id="rId933" w:tgtFrame="_blank" w:history="1">
        <w:r w:rsidRPr="00D645A6">
          <w:rPr>
            <w:rFonts w:ascii="Courier" w:eastAsia="Times New Roman" w:hAnsi="Courier" w:cs="Times New Roman"/>
            <w:color w:val="0066CC"/>
            <w:sz w:val="27"/>
            <w:szCs w:val="27"/>
            <w:u w:val="single"/>
            <w:lang w:eastAsia="it-IT"/>
          </w:rPr>
          <w:t>articolo 20, comma 2-quinquies, del decreto-legge 22 aprile 2023, n. 44</w:t>
        </w:r>
      </w:hyperlink>
      <w:r w:rsidRPr="00D645A6">
        <w:rPr>
          <w:rFonts w:ascii="Courier" w:eastAsia="Times New Roman" w:hAnsi="Courier" w:cs="Times New Roman"/>
          <w:color w:val="19191A"/>
          <w:sz w:val="27"/>
          <w:szCs w:val="27"/>
          <w:lang w:eastAsia="it-IT"/>
        </w:rPr>
        <w:t>, convertito, con modificazioni, dalla </w:t>
      </w:r>
      <w:hyperlink r:id="rId934" w:tgtFrame="_blank" w:history="1">
        <w:r w:rsidRPr="00D645A6">
          <w:rPr>
            <w:rFonts w:ascii="Courier" w:eastAsia="Times New Roman" w:hAnsi="Courier" w:cs="Times New Roman"/>
            <w:color w:val="0066CC"/>
            <w:sz w:val="27"/>
            <w:szCs w:val="27"/>
            <w:u w:val="single"/>
            <w:lang w:eastAsia="it-IT"/>
          </w:rPr>
          <w:t>legge 21 giugno 2023, n. 74</w:t>
        </w:r>
      </w:hyperlink>
      <w:r w:rsidRPr="00D645A6">
        <w:rPr>
          <w:rFonts w:ascii="Courier" w:eastAsia="Times New Roman" w:hAnsi="Courier" w:cs="Times New Roman"/>
          <w:color w:val="19191A"/>
          <w:sz w:val="27"/>
          <w:szCs w:val="27"/>
          <w:lang w:eastAsia="it-IT"/>
        </w:rPr>
        <w:t>, dopo le parole: « Entro il termine » sono inserite le seguenti: « del 30 giugno 2024 » e sono aggiunti, in fine, i seguenti periodi: « Nelle more del perfezionamento del provvedimento di riorganizzazione di cui al primo periodo, a decorrere dal 1° gennaio 2024 il Dipartimento della giustizia tributaria di cui al comma 2-ter del presente articolo, al fine di assicurarne l'immediato funzionamento, opera con l'organizzazione di cui alla tabella I allegata al presente decreto. Fino al conferimento dei nuovi incarichi dirigenziali relativi agli uffici individuati nella tabella di cui al periodo precedente, il Dipartimento della giustizia tributaria opera avvalendosi dei preesistenti uffici dirigenziali della Direzione della giustizia tributaria con competenze prevalenti nel rispettivo settore di attribuzione individuato nella medesima tabella nonché, sulla base di apposita intesa, delle attività svolte dagli uffici della Direzione del sistema informativo della fiscalità del Dipartimento delle finanze.</w:t>
      </w:r>
      <w:r w:rsidRPr="00D645A6">
        <w:rPr>
          <w:rFonts w:ascii="Courier" w:eastAsia="Times New Roman" w:hAnsi="Courier" w:cs="Times New Roman"/>
          <w:color w:val="19191A"/>
          <w:sz w:val="27"/>
          <w:szCs w:val="27"/>
          <w:lang w:eastAsia="it-IT"/>
        </w:rPr>
        <w:br/>
        <w:t>Gli incarichi dirigenziali relativi ai preesistenti uffici dirigenziali della Direzione della giustizia tributaria cessano con il conferimento dei nuovi incarichi dirigenziali del Dipartimento della giustizia tributaria ».</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547. </w:t>
      </w:r>
      <w:r w:rsidRPr="00D645A6">
        <w:rPr>
          <w:rFonts w:ascii="Courier" w:eastAsia="Times New Roman" w:hAnsi="Courier" w:cs="Times New Roman"/>
          <w:color w:val="19191A"/>
          <w:sz w:val="27"/>
          <w:szCs w:val="27"/>
          <w:lang w:eastAsia="it-IT"/>
        </w:rPr>
        <w:t>Al </w:t>
      </w:r>
      <w:hyperlink r:id="rId935" w:tgtFrame="_blank" w:history="1">
        <w:r w:rsidRPr="00D645A6">
          <w:rPr>
            <w:rFonts w:ascii="Courier" w:eastAsia="Times New Roman" w:hAnsi="Courier" w:cs="Times New Roman"/>
            <w:color w:val="0066CC"/>
            <w:sz w:val="27"/>
            <w:szCs w:val="27"/>
            <w:u w:val="single"/>
            <w:lang w:eastAsia="it-IT"/>
          </w:rPr>
          <w:t>decreto-legge 22 aprile 2023, n. 44</w:t>
        </w:r>
      </w:hyperlink>
      <w:r w:rsidRPr="00D645A6">
        <w:rPr>
          <w:rFonts w:ascii="Courier" w:eastAsia="Times New Roman" w:hAnsi="Courier" w:cs="Times New Roman"/>
          <w:color w:val="19191A"/>
          <w:sz w:val="27"/>
          <w:szCs w:val="27"/>
          <w:lang w:eastAsia="it-IT"/>
        </w:rPr>
        <w:t>, convertito, con modificazioni, dalla </w:t>
      </w:r>
      <w:hyperlink r:id="rId936" w:tgtFrame="_blank" w:history="1">
        <w:r w:rsidRPr="00D645A6">
          <w:rPr>
            <w:rFonts w:ascii="Courier" w:eastAsia="Times New Roman" w:hAnsi="Courier" w:cs="Times New Roman"/>
            <w:color w:val="0066CC"/>
            <w:sz w:val="27"/>
            <w:szCs w:val="27"/>
            <w:u w:val="single"/>
            <w:lang w:eastAsia="it-IT"/>
          </w:rPr>
          <w:t>legge 21 giugno 2023, n. 74</w:t>
        </w:r>
      </w:hyperlink>
      <w:r w:rsidRPr="00D645A6">
        <w:rPr>
          <w:rFonts w:ascii="Courier" w:eastAsia="Times New Roman" w:hAnsi="Courier" w:cs="Times New Roman"/>
          <w:color w:val="19191A"/>
          <w:sz w:val="27"/>
          <w:szCs w:val="27"/>
          <w:lang w:eastAsia="it-IT"/>
        </w:rPr>
        <w:t>, dopo l'allegato 8 è aggiunta la tabella I di cui all'allegato VII annesso alla presente legge.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548. </w:t>
      </w:r>
      <w:r w:rsidRPr="00D645A6">
        <w:rPr>
          <w:rFonts w:ascii="Courier" w:eastAsia="Times New Roman" w:hAnsi="Courier" w:cs="Times New Roman"/>
          <w:color w:val="19191A"/>
          <w:sz w:val="27"/>
          <w:szCs w:val="27"/>
          <w:lang w:eastAsia="it-IT"/>
        </w:rPr>
        <w:t>Al fine di concorrere alla semplificazione e al potenziamento delle procedure in materia di valorizzazione del patrimonio pubblico, finalizzata al raggiungimento degli obiettivi di finanza pubblica, all'</w:t>
      </w:r>
      <w:hyperlink r:id="rId937" w:tgtFrame="_blank" w:history="1">
        <w:r w:rsidRPr="00D645A6">
          <w:rPr>
            <w:rFonts w:ascii="Courier" w:eastAsia="Times New Roman" w:hAnsi="Courier" w:cs="Times New Roman"/>
            <w:color w:val="0066CC"/>
            <w:sz w:val="27"/>
            <w:szCs w:val="27"/>
            <w:u w:val="single"/>
            <w:lang w:eastAsia="it-IT"/>
          </w:rPr>
          <w:t>articolo 28-quinquies del decreto-legge 22 giugno 2023, n. 75</w:t>
        </w:r>
      </w:hyperlink>
      <w:r w:rsidRPr="00D645A6">
        <w:rPr>
          <w:rFonts w:ascii="Courier" w:eastAsia="Times New Roman" w:hAnsi="Courier" w:cs="Times New Roman"/>
          <w:color w:val="19191A"/>
          <w:sz w:val="27"/>
          <w:szCs w:val="27"/>
          <w:lang w:eastAsia="it-IT"/>
        </w:rPr>
        <w:t>, convertito, con modificazioni, dalla </w:t>
      </w:r>
      <w:hyperlink r:id="rId938" w:tgtFrame="_blank" w:history="1">
        <w:r w:rsidRPr="00D645A6">
          <w:rPr>
            <w:rFonts w:ascii="Courier" w:eastAsia="Times New Roman" w:hAnsi="Courier" w:cs="Times New Roman"/>
            <w:color w:val="0066CC"/>
            <w:sz w:val="27"/>
            <w:szCs w:val="27"/>
            <w:u w:val="single"/>
            <w:lang w:eastAsia="it-IT"/>
          </w:rPr>
          <w:t>legge 10 agosto 2023, n. 112</w:t>
        </w:r>
      </w:hyperlink>
      <w:r w:rsidRPr="00D645A6">
        <w:rPr>
          <w:rFonts w:ascii="Courier" w:eastAsia="Times New Roman" w:hAnsi="Courier" w:cs="Times New Roman"/>
          <w:color w:val="19191A"/>
          <w:sz w:val="27"/>
          <w:szCs w:val="27"/>
          <w:lang w:eastAsia="it-IT"/>
        </w:rPr>
        <w:t>, sono apportate le seguenti modificazioni:</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 xml:space="preserve">a) al comma 1, terzo periodo, dopo le parole: « del turismo, » sono inserite le seguenti: « del Ministero del </w:t>
      </w:r>
      <w:r w:rsidRPr="00D645A6">
        <w:rPr>
          <w:rFonts w:ascii="Courier" w:eastAsia="Times New Roman" w:hAnsi="Courier" w:cs="Times New Roman"/>
          <w:color w:val="19191A"/>
          <w:sz w:val="27"/>
          <w:szCs w:val="27"/>
          <w:lang w:eastAsia="it-IT"/>
        </w:rPr>
        <w:lastRenderedPageBreak/>
        <w:t>lavoro e delle politiche sociali, del Ministro per lo sport e i giovani, »;</w:t>
      </w:r>
    </w:p>
    <w:p w:rsidR="00D645A6" w:rsidRPr="00D645A6" w:rsidRDefault="00D645A6" w:rsidP="00D645A6">
      <w:pPr>
        <w:spacing w:after="0" w:line="240" w:lineRule="auto"/>
        <w:ind w:firstLine="150"/>
        <w:rPr>
          <w:rFonts w:ascii="Courier" w:eastAsia="Times New Roman" w:hAnsi="Courier" w:cs="Times New Roman"/>
          <w:color w:val="19191A"/>
          <w:sz w:val="27"/>
          <w:szCs w:val="27"/>
          <w:lang w:eastAsia="it-IT"/>
        </w:rPr>
      </w:pPr>
      <w:r w:rsidRPr="00D645A6">
        <w:rPr>
          <w:rFonts w:ascii="Courier" w:eastAsia="Times New Roman" w:hAnsi="Courier" w:cs="Times New Roman"/>
          <w:color w:val="19191A"/>
          <w:sz w:val="27"/>
          <w:szCs w:val="27"/>
          <w:lang w:eastAsia="it-IT"/>
        </w:rPr>
        <w:t>b) al comma 3, al primo periodo, dopo la parola: « generale » sono inserite le seguenti: « , da due unità di personale dirigenziale di livello non generale », dopo il primo periodo è inserito il seguente: « Conseguentemente la dotazione organica del Ministero dell'economia e delle finanze è incrementata del numero di unità di personale dirigenziale e non dirigenziale individuate ai sensi del presente comma » e, al terzo periodo, le parole: « dell'incarico dirigenziale » sono sostituite dalle seguenti: « degli incarichi dirigenziali ».</w:t>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549. </w:t>
      </w:r>
      <w:r w:rsidRPr="00D645A6">
        <w:rPr>
          <w:rFonts w:ascii="Courier" w:eastAsia="Times New Roman" w:hAnsi="Courier" w:cs="Times New Roman"/>
          <w:color w:val="19191A"/>
          <w:sz w:val="27"/>
          <w:szCs w:val="27"/>
          <w:lang w:eastAsia="it-IT"/>
        </w:rPr>
        <w:t>Agli oneri derivanti dal comma 548, pari a euro 352.937 annui a decorrere dall'anno 2024, si provvede mediante corrispondente riduzione del Fondo di cui all'</w:t>
      </w:r>
      <w:hyperlink r:id="rId939" w:tgtFrame="_blank" w:history="1">
        <w:r w:rsidRPr="00D645A6">
          <w:rPr>
            <w:rFonts w:ascii="Courier" w:eastAsia="Times New Roman" w:hAnsi="Courier" w:cs="Times New Roman"/>
            <w:color w:val="0066CC"/>
            <w:sz w:val="27"/>
            <w:szCs w:val="27"/>
            <w:u w:val="single"/>
            <w:lang w:eastAsia="it-IT"/>
          </w:rPr>
          <w:t>articolo 1, comma 200, della legge 23 dicembre 2014, n. 190</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550. </w:t>
      </w:r>
      <w:r w:rsidRPr="00D645A6">
        <w:rPr>
          <w:rFonts w:ascii="Courier" w:eastAsia="Times New Roman" w:hAnsi="Courier" w:cs="Times New Roman"/>
          <w:color w:val="19191A"/>
          <w:sz w:val="27"/>
          <w:szCs w:val="27"/>
          <w:lang w:eastAsia="it-IT"/>
        </w:rPr>
        <w:t>Gli interessi passivi sui titoli del debito pubblico derivanti dagli effetti del ricorso all'indebitamento autorizzato dal Senato della Repubblica e dalla Camera dei deputati l'11 ottobre 2023 con le risoluzioni di approvazione della relazione presentata al Parlamento ai sensi dell'</w:t>
      </w:r>
      <w:hyperlink r:id="rId940" w:tgtFrame="_blank" w:history="1">
        <w:r w:rsidRPr="00D645A6">
          <w:rPr>
            <w:rFonts w:ascii="Courier" w:eastAsia="Times New Roman" w:hAnsi="Courier" w:cs="Times New Roman"/>
            <w:color w:val="0066CC"/>
            <w:sz w:val="27"/>
            <w:szCs w:val="27"/>
            <w:u w:val="single"/>
            <w:lang w:eastAsia="it-IT"/>
          </w:rPr>
          <w:t>articolo 6 della legge 24 dicembre 2012, n. 243</w:t>
        </w:r>
      </w:hyperlink>
      <w:r w:rsidRPr="00D645A6">
        <w:rPr>
          <w:rFonts w:ascii="Courier" w:eastAsia="Times New Roman" w:hAnsi="Courier" w:cs="Times New Roman"/>
          <w:color w:val="19191A"/>
          <w:sz w:val="27"/>
          <w:szCs w:val="27"/>
          <w:lang w:eastAsia="it-IT"/>
        </w:rPr>
        <w:t>, sono valutati in 215 milioni di euro per l'anno 2024, 568 milioni di euro per l'anno 2025, 662 milioni di euro per l'anno 2026, 580 milioni di euro per l'anno 2027, 597 milioni di euro per l'anno 2028, 656 milioni di euro per l'anno 2029, 692 milioni di euro per l'anno 2030, 731 milioni di euro per l'anno 2031, 775 milioni di euro per l'anno 2032, 818 milioni di euro per l'anno 2033 e 887 milioni di euro annui a decorrere dall'anno 2034, che aumentano, ai fini della compensazione degli effetti in termini di indebitamento netto, a 291 milioni di euro per l'anno 2024, 642 milioni di euro per l'anno 2025, 617 milioni di euro per l'anno 2027, 657 milioni di euro per l'anno 2028, 703 milioni di euro per l'anno 2029, 751 milioni di euro per l'anno 2030, 798 milioni di euro per l'anno 2031, 846 milioni di euro per l'anno 2032, 891 milioni di euro per l'anno 2033 e 940 milioni di euro annui a decorrere dall'anno 2034.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551. </w:t>
      </w:r>
      <w:r w:rsidRPr="00D645A6">
        <w:rPr>
          <w:rFonts w:ascii="Courier" w:eastAsia="Times New Roman" w:hAnsi="Courier" w:cs="Times New Roman"/>
          <w:color w:val="19191A"/>
          <w:sz w:val="27"/>
          <w:szCs w:val="27"/>
          <w:lang w:eastAsia="it-IT"/>
        </w:rPr>
        <w:t xml:space="preserve">È istituito nello stato di previsione del Ministero dell'economia e delle finanze un apposito fondo da trasferire al bilancio autonomo della Presidenza del Consiglio dei ministri, con una dotazione di 4.655.172 euro </w:t>
      </w:r>
      <w:r w:rsidRPr="00D645A6">
        <w:rPr>
          <w:rFonts w:ascii="Courier" w:eastAsia="Times New Roman" w:hAnsi="Courier" w:cs="Times New Roman"/>
          <w:color w:val="19191A"/>
          <w:sz w:val="27"/>
          <w:szCs w:val="27"/>
          <w:lang w:eastAsia="it-IT"/>
        </w:rPr>
        <w:lastRenderedPageBreak/>
        <w:t>annui per ciascuno degli anni 2024, 2025 e 2026, finalizzato all'attuazione di misure in favore degli enti locali e alla realizzazione di interventi in materia sociale e di infrastrutture, sport e cultura.</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552. </w:t>
      </w:r>
      <w:r w:rsidRPr="00D645A6">
        <w:rPr>
          <w:rFonts w:ascii="Courier" w:eastAsia="Times New Roman" w:hAnsi="Courier" w:cs="Times New Roman"/>
          <w:color w:val="19191A"/>
          <w:sz w:val="27"/>
          <w:szCs w:val="27"/>
          <w:lang w:eastAsia="it-IT"/>
        </w:rPr>
        <w:t>È istituito nello stato di previsione del Ministero dell'economia e delle finanze un apposito fondo di conto capitale da trasferire al bilancio autonomo della Presidenza del Consiglio dei ministri, con una dotazione di 4.655.172 euro annui per ciascuno degli anni 2024, 2025 e 2026, per investimenti in materia di infrastrutture stradali, sportive, scolastiche, ospedaliere, di mobilità e di riqualificazione ambientale.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553. </w:t>
      </w:r>
      <w:r w:rsidRPr="00D645A6">
        <w:rPr>
          <w:rFonts w:ascii="Courier" w:eastAsia="Times New Roman" w:hAnsi="Courier" w:cs="Times New Roman"/>
          <w:color w:val="19191A"/>
          <w:sz w:val="27"/>
          <w:szCs w:val="27"/>
          <w:lang w:eastAsia="it-IT"/>
        </w:rPr>
        <w:t>Con uno o più decreti del Presidente del Consiglio dei ministri, da adottare, di concerto con il Ministro dell'economia e delle finanze, entro trenta giorni dalla data di entrata in vigore della presente legge, si provvede alla ripartizione delle risorse dei fondi di cui ai commi 551 e 552. Gli interventi di conto capitale oggetto di finanziamento devono essere identificati dal codice unico di progetto (CUP) e monitorati ai sensi del </w:t>
      </w:r>
      <w:hyperlink r:id="rId941" w:tgtFrame="_blank" w:history="1">
        <w:r w:rsidRPr="00D645A6">
          <w:rPr>
            <w:rFonts w:ascii="Courier" w:eastAsia="Times New Roman" w:hAnsi="Courier" w:cs="Times New Roman"/>
            <w:color w:val="0066CC"/>
            <w:sz w:val="27"/>
            <w:szCs w:val="27"/>
            <w:u w:val="single"/>
            <w:lang w:eastAsia="it-IT"/>
          </w:rPr>
          <w:t>decreto legislativo 29 dicembre 2011, n. 229</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554. </w:t>
      </w:r>
      <w:r w:rsidRPr="00D645A6">
        <w:rPr>
          <w:rFonts w:ascii="Courier" w:eastAsia="Times New Roman" w:hAnsi="Courier" w:cs="Times New Roman"/>
          <w:color w:val="19191A"/>
          <w:sz w:val="27"/>
          <w:szCs w:val="27"/>
          <w:lang w:eastAsia="it-IT"/>
        </w:rPr>
        <w:t>Il contratto tra il Ministero dello sviluppo economico e la società Centro di produzione Spa, stipulato ai sensi dell'</w:t>
      </w:r>
      <w:hyperlink r:id="rId942" w:tgtFrame="_blank" w:history="1">
        <w:r w:rsidRPr="00D645A6">
          <w:rPr>
            <w:rFonts w:ascii="Courier" w:eastAsia="Times New Roman" w:hAnsi="Courier" w:cs="Times New Roman"/>
            <w:color w:val="0066CC"/>
            <w:sz w:val="27"/>
            <w:szCs w:val="27"/>
            <w:u w:val="single"/>
            <w:lang w:eastAsia="it-IT"/>
          </w:rPr>
          <w:t>articolo 1, commi 397</w:t>
        </w:r>
      </w:hyperlink>
      <w:r w:rsidRPr="00D645A6">
        <w:rPr>
          <w:rFonts w:ascii="Courier" w:eastAsia="Times New Roman" w:hAnsi="Courier" w:cs="Times New Roman"/>
          <w:color w:val="19191A"/>
          <w:sz w:val="27"/>
          <w:szCs w:val="27"/>
          <w:lang w:eastAsia="it-IT"/>
        </w:rPr>
        <w:t> e </w:t>
      </w:r>
      <w:hyperlink r:id="rId943" w:tgtFrame="_blank" w:history="1">
        <w:r w:rsidRPr="00D645A6">
          <w:rPr>
            <w:rFonts w:ascii="Courier" w:eastAsia="Times New Roman" w:hAnsi="Courier" w:cs="Times New Roman"/>
            <w:color w:val="0066CC"/>
            <w:sz w:val="27"/>
            <w:szCs w:val="27"/>
            <w:u w:val="single"/>
            <w:lang w:eastAsia="it-IT"/>
          </w:rPr>
          <w:t>398, della legge 27 dicembre 2019, n. 160</w:t>
        </w:r>
      </w:hyperlink>
      <w:r w:rsidRPr="00D645A6">
        <w:rPr>
          <w:rFonts w:ascii="Courier" w:eastAsia="Times New Roman" w:hAnsi="Courier" w:cs="Times New Roman"/>
          <w:color w:val="19191A"/>
          <w:sz w:val="27"/>
          <w:szCs w:val="27"/>
          <w:lang w:eastAsia="it-IT"/>
        </w:rPr>
        <w:t>, è prorogato fino all'anno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555. </w:t>
      </w:r>
      <w:r w:rsidRPr="00D645A6">
        <w:rPr>
          <w:rFonts w:ascii="Courier" w:eastAsia="Times New Roman" w:hAnsi="Courier" w:cs="Times New Roman"/>
          <w:color w:val="19191A"/>
          <w:sz w:val="27"/>
          <w:szCs w:val="27"/>
          <w:lang w:eastAsia="it-IT"/>
        </w:rPr>
        <w:t>Per lo svolgimento del servizio di trasmissione radiofonica delle sedute parlamentari è autorizzata la spesa massima di 8 milioni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556. </w:t>
      </w:r>
      <w:r w:rsidRPr="00D645A6">
        <w:rPr>
          <w:rFonts w:ascii="Courier" w:eastAsia="Times New Roman" w:hAnsi="Courier" w:cs="Times New Roman"/>
          <w:color w:val="19191A"/>
          <w:sz w:val="27"/>
          <w:szCs w:val="27"/>
          <w:lang w:eastAsia="it-IT"/>
        </w:rPr>
        <w:t>È istituito nello stato di previsione del Ministero della salute un fondo denominato « Fondo per i test di Next-Generation Sequencing per la diagnosi delle malattie rare », con una dotazione pari a 1 milione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557. </w:t>
      </w:r>
      <w:r w:rsidRPr="00D645A6">
        <w:rPr>
          <w:rFonts w:ascii="Courier" w:eastAsia="Times New Roman" w:hAnsi="Courier" w:cs="Times New Roman"/>
          <w:color w:val="19191A"/>
          <w:sz w:val="27"/>
          <w:szCs w:val="27"/>
          <w:lang w:eastAsia="it-IT"/>
        </w:rPr>
        <w:t xml:space="preserve">Il Fondo di cui al comma 556 è destinato al potenziamento dei test di Next-Generation Sequencing di profilazione genomica come indagine di prima scelta o come approfondimento diagnostico nelle malattie rare per le quali sono riconosciute evidenza e appropriatezza, o nei casi sospetti di malattia rara non identificata. Entro sessanta giorni dalla data di entrata in vigore della </w:t>
      </w:r>
      <w:r w:rsidRPr="00D645A6">
        <w:rPr>
          <w:rFonts w:ascii="Courier" w:eastAsia="Times New Roman" w:hAnsi="Courier" w:cs="Times New Roman"/>
          <w:color w:val="19191A"/>
          <w:sz w:val="27"/>
          <w:szCs w:val="27"/>
          <w:lang w:eastAsia="it-IT"/>
        </w:rPr>
        <w:lastRenderedPageBreak/>
        <w:t>presente legge, il Ministro della salute, con proprio decreto adottato di concerto con il Ministro dell'economia e delle finanze, individua i criteri e le modalità di riparto del fondo di cui al comma 556, nonché il sistema di monitoraggio dell'impiego delle somme.</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558. </w:t>
      </w:r>
      <w:r w:rsidRPr="00D645A6">
        <w:rPr>
          <w:rFonts w:ascii="Courier" w:eastAsia="Times New Roman" w:hAnsi="Courier" w:cs="Times New Roman"/>
          <w:color w:val="19191A"/>
          <w:sz w:val="27"/>
          <w:szCs w:val="27"/>
          <w:lang w:eastAsia="it-IT"/>
        </w:rPr>
        <w:t>Nelle more dell'aggiornamento dei livelli essenziali di assistenza di cui al </w:t>
      </w:r>
      <w:hyperlink r:id="rId944" w:tgtFrame="_blank" w:history="1">
        <w:r w:rsidRPr="00D645A6">
          <w:rPr>
            <w:rFonts w:ascii="Courier" w:eastAsia="Times New Roman" w:hAnsi="Courier" w:cs="Times New Roman"/>
            <w:color w:val="0066CC"/>
            <w:sz w:val="27"/>
            <w:szCs w:val="27"/>
            <w:u w:val="single"/>
            <w:lang w:eastAsia="it-IT"/>
          </w:rPr>
          <w:t>decreto del Presidente del Consiglio dei ministri 12 gennaio 2017, pubblicato nel supplemento ordinario alla Gazzetta Ufficiale n. 65 del 18 marzo 2017</w:t>
        </w:r>
      </w:hyperlink>
      <w:r w:rsidRPr="00D645A6">
        <w:rPr>
          <w:rFonts w:ascii="Courier" w:eastAsia="Times New Roman" w:hAnsi="Courier" w:cs="Times New Roman"/>
          <w:color w:val="19191A"/>
          <w:sz w:val="27"/>
          <w:szCs w:val="27"/>
          <w:lang w:eastAsia="it-IT"/>
        </w:rPr>
        <w:t>, e al fine di consentire l'accesso e il potenziamento dei test di Next-Generation Sequencing di profilazione genomica dei tumori per i quali sono disponibili farmaci prescrivibili con significativi livelli di evidenza e appropriatezza, il Fondo di cui all'</w:t>
      </w:r>
      <w:hyperlink r:id="rId945" w:tgtFrame="_blank" w:history="1">
        <w:r w:rsidRPr="00D645A6">
          <w:rPr>
            <w:rFonts w:ascii="Courier" w:eastAsia="Times New Roman" w:hAnsi="Courier" w:cs="Times New Roman"/>
            <w:color w:val="0066CC"/>
            <w:sz w:val="27"/>
            <w:szCs w:val="27"/>
            <w:u w:val="single"/>
            <w:lang w:eastAsia="it-IT"/>
          </w:rPr>
          <w:t>articolo 1, comma 684, della legge 30 dicembre 2021, n. 234</w:t>
        </w:r>
      </w:hyperlink>
      <w:r w:rsidRPr="00D645A6">
        <w:rPr>
          <w:rFonts w:ascii="Courier" w:eastAsia="Times New Roman" w:hAnsi="Courier" w:cs="Times New Roman"/>
          <w:color w:val="19191A"/>
          <w:sz w:val="27"/>
          <w:szCs w:val="27"/>
          <w:lang w:eastAsia="it-IT"/>
        </w:rPr>
        <w:t>, è rifinanziato in misura pari a 1 milione di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559. </w:t>
      </w:r>
      <w:r w:rsidRPr="00D645A6">
        <w:rPr>
          <w:rFonts w:ascii="Courier" w:eastAsia="Times New Roman" w:hAnsi="Courier" w:cs="Times New Roman"/>
          <w:color w:val="19191A"/>
          <w:sz w:val="27"/>
          <w:szCs w:val="27"/>
          <w:lang w:eastAsia="it-IT"/>
        </w:rPr>
        <w:t>Per il finanziamento del fondo di rotazione immobiliare istituito presso la Cooperfidi S.c. di Trento è autorizzata la spesa di 500.000 euro per l'anno 2024. La spesa autorizzata ai sensi del primo periodo è destinata al riscatto dei beni immobili ceduti al fondo immobiliare dalle cooperative che hanno fatto ricorso ai piani di cui all'</w:t>
      </w:r>
      <w:hyperlink r:id="rId946" w:tgtFrame="_blank" w:history="1">
        <w:r w:rsidRPr="00D645A6">
          <w:rPr>
            <w:rFonts w:ascii="Courier" w:eastAsia="Times New Roman" w:hAnsi="Courier" w:cs="Times New Roman"/>
            <w:color w:val="0066CC"/>
            <w:sz w:val="27"/>
            <w:szCs w:val="27"/>
            <w:u w:val="single"/>
            <w:lang w:eastAsia="it-IT"/>
          </w:rPr>
          <w:t>articolo 67 del regio decreto 16 marzo 1942, n. 267</w:t>
        </w:r>
      </w:hyperlink>
      <w:r w:rsidRPr="00D645A6">
        <w:rPr>
          <w:rFonts w:ascii="Courier" w:eastAsia="Times New Roman" w:hAnsi="Courier" w:cs="Times New Roman"/>
          <w:color w:val="19191A"/>
          <w:sz w:val="27"/>
          <w:szCs w:val="27"/>
          <w:lang w:eastAsia="it-IT"/>
        </w:rPr>
        <w:t>.</w:t>
      </w:r>
      <w:r w:rsidRPr="00D645A6">
        <w:rPr>
          <w:rFonts w:ascii="Courier" w:eastAsia="Times New Roman" w:hAnsi="Courier" w:cs="Times New Roman"/>
          <w:color w:val="19191A"/>
          <w:sz w:val="27"/>
          <w:szCs w:val="27"/>
          <w:lang w:eastAsia="it-IT"/>
        </w:rPr>
        <w:br/>
        <w:t>L'importo riconosciuto a ciascuna cooperativa ai sensi del primo periodo e nel limite della spesa dallo stesso autorizzata non può essere superiore al 10 per cento del patrimonio netto, risultante dall'ultimo bilancio approvato.</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560. </w:t>
      </w:r>
      <w:r w:rsidRPr="00D645A6">
        <w:rPr>
          <w:rFonts w:ascii="Courier" w:eastAsia="Times New Roman" w:hAnsi="Courier" w:cs="Times New Roman"/>
          <w:color w:val="19191A"/>
          <w:sz w:val="27"/>
          <w:szCs w:val="27"/>
          <w:lang w:eastAsia="it-IT"/>
        </w:rPr>
        <w:t>I fabbricati ad uso abitativo, ubicati nel territorio del comune di Umbertide, colpito dagli eventi sismici del 9 marzo 2023, purché distrutti od oggetto di ordinanze sindacali di sgombero, in quanto inagibili totalmente o parzialmente, sono esenti dall'applicazione dell'imposta municipale propria di cui all'</w:t>
      </w:r>
      <w:hyperlink r:id="rId947" w:tgtFrame="_blank" w:history="1">
        <w:r w:rsidRPr="00D645A6">
          <w:rPr>
            <w:rFonts w:ascii="Courier" w:eastAsia="Times New Roman" w:hAnsi="Courier" w:cs="Times New Roman"/>
            <w:color w:val="0066CC"/>
            <w:sz w:val="27"/>
            <w:szCs w:val="27"/>
            <w:u w:val="single"/>
            <w:lang w:eastAsia="it-IT"/>
          </w:rPr>
          <w:t>articolo 1, commi 738 e seguenti, della legge 27 dicembre 2019, n. 160</w:t>
        </w:r>
      </w:hyperlink>
      <w:r w:rsidRPr="00D645A6">
        <w:rPr>
          <w:rFonts w:ascii="Courier" w:eastAsia="Times New Roman" w:hAnsi="Courier" w:cs="Times New Roman"/>
          <w:color w:val="19191A"/>
          <w:sz w:val="27"/>
          <w:szCs w:val="27"/>
          <w:lang w:eastAsia="it-IT"/>
        </w:rPr>
        <w:t xml:space="preserve">, per l'anno 2024 ovvero fino alla definitiva ricostruzione o agibilità dei fabbricati stessi nel caso in cui la ricostruzione o l'agibilità intervengano prima del 31 dicembre 2024. Con decreto del Ministro dell'interno, di concerto con il Ministro dell'economia e delle finanze, sentita la Conferenza Stato-città ed autonomie locali, da adottare entro il 30 aprile 2024, sono stabiliti i criteri per il </w:t>
      </w:r>
      <w:r w:rsidRPr="00D645A6">
        <w:rPr>
          <w:rFonts w:ascii="Courier" w:eastAsia="Times New Roman" w:hAnsi="Courier" w:cs="Times New Roman"/>
          <w:color w:val="19191A"/>
          <w:sz w:val="27"/>
          <w:szCs w:val="27"/>
          <w:lang w:eastAsia="it-IT"/>
        </w:rPr>
        <w:lastRenderedPageBreak/>
        <w:t>ristoro del minor gettito connesso all'esenzione di cui al presente comma, nel limite massimo di 110.000 euro per l'anno 2024.</w:t>
      </w:r>
      <w:r w:rsidRPr="00D645A6">
        <w:rPr>
          <w:rFonts w:ascii="Courier" w:eastAsia="Times New Roman" w:hAnsi="Courier" w:cs="Times New Roman"/>
          <w:color w:val="19191A"/>
          <w:sz w:val="27"/>
          <w:szCs w:val="27"/>
          <w:lang w:eastAsia="it-IT"/>
        </w:rPr>
        <w:br/>
      </w:r>
    </w:p>
    <w:p w:rsidR="00D645A6" w:rsidRPr="00D645A6" w:rsidRDefault="00D645A6" w:rsidP="00D645A6">
      <w:pPr>
        <w:spacing w:after="0" w:line="240" w:lineRule="auto"/>
        <w:rPr>
          <w:rFonts w:ascii="Courier" w:eastAsia="Times New Roman" w:hAnsi="Courier" w:cs="Times New Roman"/>
          <w:color w:val="19191A"/>
          <w:sz w:val="27"/>
          <w:szCs w:val="27"/>
          <w:lang w:eastAsia="it-IT"/>
        </w:rPr>
      </w:pPr>
      <w:r w:rsidRPr="00D645A6">
        <w:rPr>
          <w:rFonts w:ascii="Courier" w:eastAsia="Times New Roman" w:hAnsi="Courier" w:cs="Times New Roman"/>
          <w:b/>
          <w:bCs/>
          <w:color w:val="19191A"/>
          <w:sz w:val="27"/>
          <w:szCs w:val="27"/>
          <w:lang w:eastAsia="it-IT"/>
        </w:rPr>
        <w:t>561. </w:t>
      </w:r>
      <w:r w:rsidRPr="00D645A6">
        <w:rPr>
          <w:rFonts w:ascii="Courier" w:eastAsia="Times New Roman" w:hAnsi="Courier" w:cs="Times New Roman"/>
          <w:color w:val="19191A"/>
          <w:sz w:val="27"/>
          <w:szCs w:val="27"/>
          <w:lang w:eastAsia="it-IT"/>
        </w:rPr>
        <w:t>Al fine di sostenere l'iniziativa denominata « Trento Capitale europea del volontariato 2024 » è stanziata a favore del comune di Trento la somma di 500.000 euro per l'anno 2024.</w:t>
      </w:r>
    </w:p>
    <w:p w:rsidR="00D941F6" w:rsidRDefault="00D941F6"/>
    <w:sectPr w:rsidR="00D941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A6"/>
    <w:rsid w:val="00D645A6"/>
    <w:rsid w:val="00D941F6"/>
    <w:rsid w:val="00F724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41CE-5BE6-4CE8-BE56-845C4C1A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D645A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645A6"/>
    <w:rPr>
      <w:rFonts w:ascii="Times New Roman" w:eastAsia="Times New Roman" w:hAnsi="Times New Roman" w:cs="Times New Roman"/>
      <w:b/>
      <w:bCs/>
      <w:sz w:val="36"/>
      <w:szCs w:val="36"/>
      <w:lang w:eastAsia="it-IT"/>
    </w:rPr>
  </w:style>
  <w:style w:type="paragraph" w:customStyle="1" w:styleId="msonormal0">
    <w:name w:val="msonormal"/>
    <w:basedOn w:val="Normale"/>
    <w:rsid w:val="00D645A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rassetto">
    <w:name w:val="grassetto"/>
    <w:basedOn w:val="Normale"/>
    <w:rsid w:val="00D645A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ottotitoloexp">
    <w:name w:val="sottotitoloexp"/>
    <w:basedOn w:val="Normale"/>
    <w:rsid w:val="00D645A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D645A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entro">
    <w:name w:val="dentro"/>
    <w:basedOn w:val="Carpredefinitoparagrafo"/>
    <w:rsid w:val="00D645A6"/>
  </w:style>
  <w:style w:type="paragraph" w:customStyle="1" w:styleId="formula-introduttiva">
    <w:name w:val="formula-introduttiva"/>
    <w:basedOn w:val="Normale"/>
    <w:rsid w:val="00D645A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a-num-akn">
    <w:name w:val="comma-num-akn"/>
    <w:basedOn w:val="Carpredefinitoparagrafo"/>
    <w:rsid w:val="00D645A6"/>
  </w:style>
  <w:style w:type="character" w:customStyle="1" w:styleId="arttextincomma">
    <w:name w:val="art_text_in_comma"/>
    <w:basedOn w:val="Carpredefinitoparagrafo"/>
    <w:rsid w:val="00D645A6"/>
  </w:style>
  <w:style w:type="character" w:styleId="Collegamentoipertestuale">
    <w:name w:val="Hyperlink"/>
    <w:basedOn w:val="Carpredefinitoparagrafo"/>
    <w:uiPriority w:val="99"/>
    <w:semiHidden/>
    <w:unhideWhenUsed/>
    <w:rsid w:val="00D645A6"/>
    <w:rPr>
      <w:color w:val="0000FF"/>
      <w:u w:val="single"/>
    </w:rPr>
  </w:style>
  <w:style w:type="character" w:styleId="Collegamentovisitato">
    <w:name w:val="FollowedHyperlink"/>
    <w:basedOn w:val="Carpredefinitoparagrafo"/>
    <w:uiPriority w:val="99"/>
    <w:semiHidden/>
    <w:unhideWhenUsed/>
    <w:rsid w:val="00D645A6"/>
    <w:rPr>
      <w:color w:val="800080"/>
      <w:u w:val="single"/>
    </w:rPr>
  </w:style>
  <w:style w:type="character" w:customStyle="1" w:styleId="table-akn">
    <w:name w:val="table-akn"/>
    <w:basedOn w:val="Carpredefinitoparagrafo"/>
    <w:rsid w:val="00D6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063602">
      <w:bodyDiv w:val="1"/>
      <w:marLeft w:val="0"/>
      <w:marRight w:val="0"/>
      <w:marTop w:val="0"/>
      <w:marBottom w:val="0"/>
      <w:divBdr>
        <w:top w:val="none" w:sz="0" w:space="0" w:color="auto"/>
        <w:left w:val="none" w:sz="0" w:space="0" w:color="auto"/>
        <w:bottom w:val="none" w:sz="0" w:space="0" w:color="auto"/>
        <w:right w:val="none" w:sz="0" w:space="0" w:color="auto"/>
      </w:divBdr>
      <w:divsChild>
        <w:div w:id="686643129">
          <w:marLeft w:val="75"/>
          <w:marRight w:val="75"/>
          <w:marTop w:val="0"/>
          <w:marBottom w:val="0"/>
          <w:divBdr>
            <w:top w:val="none" w:sz="0" w:space="0" w:color="auto"/>
            <w:left w:val="none" w:sz="0" w:space="0" w:color="auto"/>
            <w:bottom w:val="none" w:sz="0" w:space="0" w:color="auto"/>
            <w:right w:val="none" w:sz="0" w:space="0" w:color="auto"/>
          </w:divBdr>
          <w:divsChild>
            <w:div w:id="1254120828">
              <w:marLeft w:val="0"/>
              <w:marRight w:val="0"/>
              <w:marTop w:val="0"/>
              <w:marBottom w:val="0"/>
              <w:divBdr>
                <w:top w:val="none" w:sz="0" w:space="0" w:color="auto"/>
                <w:left w:val="none" w:sz="0" w:space="0" w:color="auto"/>
                <w:bottom w:val="none" w:sz="0" w:space="0" w:color="auto"/>
                <w:right w:val="none" w:sz="0" w:space="0" w:color="auto"/>
              </w:divBdr>
            </w:div>
            <w:div w:id="915283881">
              <w:marLeft w:val="0"/>
              <w:marRight w:val="0"/>
              <w:marTop w:val="0"/>
              <w:marBottom w:val="0"/>
              <w:divBdr>
                <w:top w:val="none" w:sz="0" w:space="0" w:color="auto"/>
                <w:left w:val="none" w:sz="0" w:space="0" w:color="auto"/>
                <w:bottom w:val="none" w:sz="0" w:space="0" w:color="auto"/>
                <w:right w:val="none" w:sz="0" w:space="0" w:color="auto"/>
              </w:divBdr>
              <w:divsChild>
                <w:div w:id="341863568">
                  <w:marLeft w:val="0"/>
                  <w:marRight w:val="0"/>
                  <w:marTop w:val="0"/>
                  <w:marBottom w:val="0"/>
                  <w:divBdr>
                    <w:top w:val="none" w:sz="0" w:space="0" w:color="auto"/>
                    <w:left w:val="none" w:sz="0" w:space="0" w:color="auto"/>
                    <w:bottom w:val="none" w:sz="0" w:space="0" w:color="auto"/>
                    <w:right w:val="none" w:sz="0" w:space="0" w:color="auto"/>
                  </w:divBdr>
                </w:div>
                <w:div w:id="100540376">
                  <w:marLeft w:val="0"/>
                  <w:marRight w:val="0"/>
                  <w:marTop w:val="0"/>
                  <w:marBottom w:val="0"/>
                  <w:divBdr>
                    <w:top w:val="none" w:sz="0" w:space="0" w:color="auto"/>
                    <w:left w:val="none" w:sz="0" w:space="0" w:color="auto"/>
                    <w:bottom w:val="none" w:sz="0" w:space="0" w:color="auto"/>
                    <w:right w:val="none" w:sz="0" w:space="0" w:color="auto"/>
                  </w:divBdr>
                </w:div>
                <w:div w:id="551815080">
                  <w:marLeft w:val="0"/>
                  <w:marRight w:val="0"/>
                  <w:marTop w:val="0"/>
                  <w:marBottom w:val="0"/>
                  <w:divBdr>
                    <w:top w:val="none" w:sz="0" w:space="0" w:color="auto"/>
                    <w:left w:val="none" w:sz="0" w:space="0" w:color="auto"/>
                    <w:bottom w:val="none" w:sz="0" w:space="0" w:color="auto"/>
                    <w:right w:val="none" w:sz="0" w:space="0" w:color="auto"/>
                  </w:divBdr>
                </w:div>
                <w:div w:id="868177949">
                  <w:marLeft w:val="0"/>
                  <w:marRight w:val="0"/>
                  <w:marTop w:val="0"/>
                  <w:marBottom w:val="0"/>
                  <w:divBdr>
                    <w:top w:val="none" w:sz="0" w:space="0" w:color="auto"/>
                    <w:left w:val="none" w:sz="0" w:space="0" w:color="auto"/>
                    <w:bottom w:val="none" w:sz="0" w:space="0" w:color="auto"/>
                    <w:right w:val="none" w:sz="0" w:space="0" w:color="auto"/>
                  </w:divBdr>
                </w:div>
                <w:div w:id="2063674004">
                  <w:marLeft w:val="0"/>
                  <w:marRight w:val="0"/>
                  <w:marTop w:val="0"/>
                  <w:marBottom w:val="0"/>
                  <w:divBdr>
                    <w:top w:val="none" w:sz="0" w:space="0" w:color="auto"/>
                    <w:left w:val="none" w:sz="0" w:space="0" w:color="auto"/>
                    <w:bottom w:val="none" w:sz="0" w:space="0" w:color="auto"/>
                    <w:right w:val="none" w:sz="0" w:space="0" w:color="auto"/>
                  </w:divBdr>
                </w:div>
                <w:div w:id="257032617">
                  <w:marLeft w:val="0"/>
                  <w:marRight w:val="0"/>
                  <w:marTop w:val="0"/>
                  <w:marBottom w:val="0"/>
                  <w:divBdr>
                    <w:top w:val="none" w:sz="0" w:space="0" w:color="auto"/>
                    <w:left w:val="none" w:sz="0" w:space="0" w:color="auto"/>
                    <w:bottom w:val="none" w:sz="0" w:space="0" w:color="auto"/>
                    <w:right w:val="none" w:sz="0" w:space="0" w:color="auto"/>
                  </w:divBdr>
                </w:div>
                <w:div w:id="1206988625">
                  <w:marLeft w:val="0"/>
                  <w:marRight w:val="0"/>
                  <w:marTop w:val="0"/>
                  <w:marBottom w:val="0"/>
                  <w:divBdr>
                    <w:top w:val="none" w:sz="0" w:space="0" w:color="auto"/>
                    <w:left w:val="none" w:sz="0" w:space="0" w:color="auto"/>
                    <w:bottom w:val="none" w:sz="0" w:space="0" w:color="auto"/>
                    <w:right w:val="none" w:sz="0" w:space="0" w:color="auto"/>
                  </w:divBdr>
                </w:div>
                <w:div w:id="1279334232">
                  <w:marLeft w:val="0"/>
                  <w:marRight w:val="0"/>
                  <w:marTop w:val="0"/>
                  <w:marBottom w:val="0"/>
                  <w:divBdr>
                    <w:top w:val="none" w:sz="0" w:space="0" w:color="auto"/>
                    <w:left w:val="none" w:sz="0" w:space="0" w:color="auto"/>
                    <w:bottom w:val="none" w:sz="0" w:space="0" w:color="auto"/>
                    <w:right w:val="none" w:sz="0" w:space="0" w:color="auto"/>
                  </w:divBdr>
                </w:div>
                <w:div w:id="1265117192">
                  <w:marLeft w:val="0"/>
                  <w:marRight w:val="0"/>
                  <w:marTop w:val="0"/>
                  <w:marBottom w:val="0"/>
                  <w:divBdr>
                    <w:top w:val="none" w:sz="0" w:space="0" w:color="auto"/>
                    <w:left w:val="none" w:sz="0" w:space="0" w:color="auto"/>
                    <w:bottom w:val="none" w:sz="0" w:space="0" w:color="auto"/>
                    <w:right w:val="none" w:sz="0" w:space="0" w:color="auto"/>
                  </w:divBdr>
                  <w:divsChild>
                    <w:div w:id="1720588765">
                      <w:marLeft w:val="0"/>
                      <w:marRight w:val="0"/>
                      <w:marTop w:val="0"/>
                      <w:marBottom w:val="0"/>
                      <w:divBdr>
                        <w:top w:val="none" w:sz="0" w:space="0" w:color="auto"/>
                        <w:left w:val="none" w:sz="0" w:space="0" w:color="auto"/>
                        <w:bottom w:val="none" w:sz="0" w:space="0" w:color="auto"/>
                        <w:right w:val="none" w:sz="0" w:space="0" w:color="auto"/>
                      </w:divBdr>
                      <w:divsChild>
                        <w:div w:id="208877490">
                          <w:marLeft w:val="0"/>
                          <w:marRight w:val="0"/>
                          <w:marTop w:val="0"/>
                          <w:marBottom w:val="0"/>
                          <w:divBdr>
                            <w:top w:val="none" w:sz="0" w:space="0" w:color="auto"/>
                            <w:left w:val="none" w:sz="0" w:space="0" w:color="auto"/>
                            <w:bottom w:val="none" w:sz="0" w:space="0" w:color="auto"/>
                            <w:right w:val="none" w:sz="0" w:space="0" w:color="auto"/>
                          </w:divBdr>
                        </w:div>
                        <w:div w:id="1205604225">
                          <w:marLeft w:val="0"/>
                          <w:marRight w:val="0"/>
                          <w:marTop w:val="0"/>
                          <w:marBottom w:val="0"/>
                          <w:divBdr>
                            <w:top w:val="none" w:sz="0" w:space="0" w:color="auto"/>
                            <w:left w:val="none" w:sz="0" w:space="0" w:color="auto"/>
                            <w:bottom w:val="none" w:sz="0" w:space="0" w:color="auto"/>
                            <w:right w:val="none" w:sz="0" w:space="0" w:color="auto"/>
                          </w:divBdr>
                        </w:div>
                        <w:div w:id="1256328683">
                          <w:marLeft w:val="0"/>
                          <w:marRight w:val="0"/>
                          <w:marTop w:val="0"/>
                          <w:marBottom w:val="0"/>
                          <w:divBdr>
                            <w:top w:val="none" w:sz="0" w:space="0" w:color="auto"/>
                            <w:left w:val="none" w:sz="0" w:space="0" w:color="auto"/>
                            <w:bottom w:val="none" w:sz="0" w:space="0" w:color="auto"/>
                            <w:right w:val="none" w:sz="0" w:space="0" w:color="auto"/>
                          </w:divBdr>
                        </w:div>
                        <w:div w:id="2034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756">
                  <w:marLeft w:val="0"/>
                  <w:marRight w:val="0"/>
                  <w:marTop w:val="0"/>
                  <w:marBottom w:val="0"/>
                  <w:divBdr>
                    <w:top w:val="none" w:sz="0" w:space="0" w:color="auto"/>
                    <w:left w:val="none" w:sz="0" w:space="0" w:color="auto"/>
                    <w:bottom w:val="none" w:sz="0" w:space="0" w:color="auto"/>
                    <w:right w:val="none" w:sz="0" w:space="0" w:color="auto"/>
                  </w:divBdr>
                </w:div>
                <w:div w:id="1705445467">
                  <w:marLeft w:val="0"/>
                  <w:marRight w:val="0"/>
                  <w:marTop w:val="0"/>
                  <w:marBottom w:val="0"/>
                  <w:divBdr>
                    <w:top w:val="none" w:sz="0" w:space="0" w:color="auto"/>
                    <w:left w:val="none" w:sz="0" w:space="0" w:color="auto"/>
                    <w:bottom w:val="none" w:sz="0" w:space="0" w:color="auto"/>
                    <w:right w:val="none" w:sz="0" w:space="0" w:color="auto"/>
                  </w:divBdr>
                </w:div>
                <w:div w:id="574238851">
                  <w:marLeft w:val="0"/>
                  <w:marRight w:val="0"/>
                  <w:marTop w:val="0"/>
                  <w:marBottom w:val="0"/>
                  <w:divBdr>
                    <w:top w:val="none" w:sz="0" w:space="0" w:color="auto"/>
                    <w:left w:val="none" w:sz="0" w:space="0" w:color="auto"/>
                    <w:bottom w:val="none" w:sz="0" w:space="0" w:color="auto"/>
                    <w:right w:val="none" w:sz="0" w:space="0" w:color="auto"/>
                  </w:divBdr>
                </w:div>
                <w:div w:id="771247939">
                  <w:marLeft w:val="0"/>
                  <w:marRight w:val="0"/>
                  <w:marTop w:val="0"/>
                  <w:marBottom w:val="0"/>
                  <w:divBdr>
                    <w:top w:val="none" w:sz="0" w:space="0" w:color="auto"/>
                    <w:left w:val="none" w:sz="0" w:space="0" w:color="auto"/>
                    <w:bottom w:val="none" w:sz="0" w:space="0" w:color="auto"/>
                    <w:right w:val="none" w:sz="0" w:space="0" w:color="auto"/>
                  </w:divBdr>
                </w:div>
                <w:div w:id="1846244445">
                  <w:marLeft w:val="0"/>
                  <w:marRight w:val="0"/>
                  <w:marTop w:val="0"/>
                  <w:marBottom w:val="0"/>
                  <w:divBdr>
                    <w:top w:val="none" w:sz="0" w:space="0" w:color="auto"/>
                    <w:left w:val="none" w:sz="0" w:space="0" w:color="auto"/>
                    <w:bottom w:val="none" w:sz="0" w:space="0" w:color="auto"/>
                    <w:right w:val="none" w:sz="0" w:space="0" w:color="auto"/>
                  </w:divBdr>
                </w:div>
                <w:div w:id="1050961812">
                  <w:marLeft w:val="0"/>
                  <w:marRight w:val="0"/>
                  <w:marTop w:val="0"/>
                  <w:marBottom w:val="0"/>
                  <w:divBdr>
                    <w:top w:val="none" w:sz="0" w:space="0" w:color="auto"/>
                    <w:left w:val="none" w:sz="0" w:space="0" w:color="auto"/>
                    <w:bottom w:val="none" w:sz="0" w:space="0" w:color="auto"/>
                    <w:right w:val="none" w:sz="0" w:space="0" w:color="auto"/>
                  </w:divBdr>
                </w:div>
                <w:div w:id="1154949536">
                  <w:marLeft w:val="0"/>
                  <w:marRight w:val="0"/>
                  <w:marTop w:val="0"/>
                  <w:marBottom w:val="0"/>
                  <w:divBdr>
                    <w:top w:val="none" w:sz="0" w:space="0" w:color="auto"/>
                    <w:left w:val="none" w:sz="0" w:space="0" w:color="auto"/>
                    <w:bottom w:val="none" w:sz="0" w:space="0" w:color="auto"/>
                    <w:right w:val="none" w:sz="0" w:space="0" w:color="auto"/>
                  </w:divBdr>
                </w:div>
                <w:div w:id="407504501">
                  <w:marLeft w:val="0"/>
                  <w:marRight w:val="0"/>
                  <w:marTop w:val="0"/>
                  <w:marBottom w:val="0"/>
                  <w:divBdr>
                    <w:top w:val="none" w:sz="0" w:space="0" w:color="auto"/>
                    <w:left w:val="none" w:sz="0" w:space="0" w:color="auto"/>
                    <w:bottom w:val="none" w:sz="0" w:space="0" w:color="auto"/>
                    <w:right w:val="none" w:sz="0" w:space="0" w:color="auto"/>
                  </w:divBdr>
                </w:div>
                <w:div w:id="1060591528">
                  <w:marLeft w:val="0"/>
                  <w:marRight w:val="0"/>
                  <w:marTop w:val="0"/>
                  <w:marBottom w:val="0"/>
                  <w:divBdr>
                    <w:top w:val="none" w:sz="0" w:space="0" w:color="auto"/>
                    <w:left w:val="none" w:sz="0" w:space="0" w:color="auto"/>
                    <w:bottom w:val="none" w:sz="0" w:space="0" w:color="auto"/>
                    <w:right w:val="none" w:sz="0" w:space="0" w:color="auto"/>
                  </w:divBdr>
                </w:div>
                <w:div w:id="1689913876">
                  <w:marLeft w:val="0"/>
                  <w:marRight w:val="0"/>
                  <w:marTop w:val="0"/>
                  <w:marBottom w:val="0"/>
                  <w:divBdr>
                    <w:top w:val="none" w:sz="0" w:space="0" w:color="auto"/>
                    <w:left w:val="none" w:sz="0" w:space="0" w:color="auto"/>
                    <w:bottom w:val="none" w:sz="0" w:space="0" w:color="auto"/>
                    <w:right w:val="none" w:sz="0" w:space="0" w:color="auto"/>
                  </w:divBdr>
                </w:div>
                <w:div w:id="477037357">
                  <w:marLeft w:val="0"/>
                  <w:marRight w:val="0"/>
                  <w:marTop w:val="0"/>
                  <w:marBottom w:val="0"/>
                  <w:divBdr>
                    <w:top w:val="none" w:sz="0" w:space="0" w:color="auto"/>
                    <w:left w:val="none" w:sz="0" w:space="0" w:color="auto"/>
                    <w:bottom w:val="none" w:sz="0" w:space="0" w:color="auto"/>
                    <w:right w:val="none" w:sz="0" w:space="0" w:color="auto"/>
                  </w:divBdr>
                </w:div>
                <w:div w:id="1660966352">
                  <w:marLeft w:val="0"/>
                  <w:marRight w:val="0"/>
                  <w:marTop w:val="0"/>
                  <w:marBottom w:val="0"/>
                  <w:divBdr>
                    <w:top w:val="none" w:sz="0" w:space="0" w:color="auto"/>
                    <w:left w:val="none" w:sz="0" w:space="0" w:color="auto"/>
                    <w:bottom w:val="none" w:sz="0" w:space="0" w:color="auto"/>
                    <w:right w:val="none" w:sz="0" w:space="0" w:color="auto"/>
                  </w:divBdr>
                </w:div>
                <w:div w:id="730931750">
                  <w:marLeft w:val="0"/>
                  <w:marRight w:val="0"/>
                  <w:marTop w:val="0"/>
                  <w:marBottom w:val="0"/>
                  <w:divBdr>
                    <w:top w:val="none" w:sz="0" w:space="0" w:color="auto"/>
                    <w:left w:val="none" w:sz="0" w:space="0" w:color="auto"/>
                    <w:bottom w:val="none" w:sz="0" w:space="0" w:color="auto"/>
                    <w:right w:val="none" w:sz="0" w:space="0" w:color="auto"/>
                  </w:divBdr>
                </w:div>
                <w:div w:id="402220180">
                  <w:marLeft w:val="0"/>
                  <w:marRight w:val="0"/>
                  <w:marTop w:val="0"/>
                  <w:marBottom w:val="0"/>
                  <w:divBdr>
                    <w:top w:val="none" w:sz="0" w:space="0" w:color="auto"/>
                    <w:left w:val="none" w:sz="0" w:space="0" w:color="auto"/>
                    <w:bottom w:val="none" w:sz="0" w:space="0" w:color="auto"/>
                    <w:right w:val="none" w:sz="0" w:space="0" w:color="auto"/>
                  </w:divBdr>
                </w:div>
                <w:div w:id="356154166">
                  <w:marLeft w:val="0"/>
                  <w:marRight w:val="0"/>
                  <w:marTop w:val="0"/>
                  <w:marBottom w:val="0"/>
                  <w:divBdr>
                    <w:top w:val="none" w:sz="0" w:space="0" w:color="auto"/>
                    <w:left w:val="none" w:sz="0" w:space="0" w:color="auto"/>
                    <w:bottom w:val="none" w:sz="0" w:space="0" w:color="auto"/>
                    <w:right w:val="none" w:sz="0" w:space="0" w:color="auto"/>
                  </w:divBdr>
                </w:div>
                <w:div w:id="30303576">
                  <w:marLeft w:val="0"/>
                  <w:marRight w:val="0"/>
                  <w:marTop w:val="0"/>
                  <w:marBottom w:val="0"/>
                  <w:divBdr>
                    <w:top w:val="none" w:sz="0" w:space="0" w:color="auto"/>
                    <w:left w:val="none" w:sz="0" w:space="0" w:color="auto"/>
                    <w:bottom w:val="none" w:sz="0" w:space="0" w:color="auto"/>
                    <w:right w:val="none" w:sz="0" w:space="0" w:color="auto"/>
                  </w:divBdr>
                </w:div>
                <w:div w:id="444276053">
                  <w:marLeft w:val="0"/>
                  <w:marRight w:val="0"/>
                  <w:marTop w:val="0"/>
                  <w:marBottom w:val="0"/>
                  <w:divBdr>
                    <w:top w:val="none" w:sz="0" w:space="0" w:color="auto"/>
                    <w:left w:val="none" w:sz="0" w:space="0" w:color="auto"/>
                    <w:bottom w:val="none" w:sz="0" w:space="0" w:color="auto"/>
                    <w:right w:val="none" w:sz="0" w:space="0" w:color="auto"/>
                  </w:divBdr>
                  <w:divsChild>
                    <w:div w:id="1994410483">
                      <w:marLeft w:val="0"/>
                      <w:marRight w:val="0"/>
                      <w:marTop w:val="0"/>
                      <w:marBottom w:val="0"/>
                      <w:divBdr>
                        <w:top w:val="none" w:sz="0" w:space="0" w:color="auto"/>
                        <w:left w:val="none" w:sz="0" w:space="0" w:color="auto"/>
                        <w:bottom w:val="none" w:sz="0" w:space="0" w:color="auto"/>
                        <w:right w:val="none" w:sz="0" w:space="0" w:color="auto"/>
                      </w:divBdr>
                      <w:divsChild>
                        <w:div w:id="61417075">
                          <w:marLeft w:val="0"/>
                          <w:marRight w:val="0"/>
                          <w:marTop w:val="0"/>
                          <w:marBottom w:val="0"/>
                          <w:divBdr>
                            <w:top w:val="none" w:sz="0" w:space="0" w:color="auto"/>
                            <w:left w:val="none" w:sz="0" w:space="0" w:color="auto"/>
                            <w:bottom w:val="none" w:sz="0" w:space="0" w:color="auto"/>
                            <w:right w:val="none" w:sz="0" w:space="0" w:color="auto"/>
                          </w:divBdr>
                        </w:div>
                        <w:div w:id="808327106">
                          <w:marLeft w:val="0"/>
                          <w:marRight w:val="0"/>
                          <w:marTop w:val="0"/>
                          <w:marBottom w:val="0"/>
                          <w:divBdr>
                            <w:top w:val="none" w:sz="0" w:space="0" w:color="auto"/>
                            <w:left w:val="none" w:sz="0" w:space="0" w:color="auto"/>
                            <w:bottom w:val="none" w:sz="0" w:space="0" w:color="auto"/>
                            <w:right w:val="none" w:sz="0" w:space="0" w:color="auto"/>
                          </w:divBdr>
                        </w:div>
                        <w:div w:id="1887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17181">
                  <w:marLeft w:val="0"/>
                  <w:marRight w:val="0"/>
                  <w:marTop w:val="0"/>
                  <w:marBottom w:val="0"/>
                  <w:divBdr>
                    <w:top w:val="none" w:sz="0" w:space="0" w:color="auto"/>
                    <w:left w:val="none" w:sz="0" w:space="0" w:color="auto"/>
                    <w:bottom w:val="none" w:sz="0" w:space="0" w:color="auto"/>
                    <w:right w:val="none" w:sz="0" w:space="0" w:color="auto"/>
                  </w:divBdr>
                </w:div>
                <w:div w:id="227568749">
                  <w:marLeft w:val="0"/>
                  <w:marRight w:val="0"/>
                  <w:marTop w:val="0"/>
                  <w:marBottom w:val="0"/>
                  <w:divBdr>
                    <w:top w:val="none" w:sz="0" w:space="0" w:color="auto"/>
                    <w:left w:val="none" w:sz="0" w:space="0" w:color="auto"/>
                    <w:bottom w:val="none" w:sz="0" w:space="0" w:color="auto"/>
                    <w:right w:val="none" w:sz="0" w:space="0" w:color="auto"/>
                  </w:divBdr>
                </w:div>
                <w:div w:id="1014499938">
                  <w:marLeft w:val="0"/>
                  <w:marRight w:val="0"/>
                  <w:marTop w:val="0"/>
                  <w:marBottom w:val="0"/>
                  <w:divBdr>
                    <w:top w:val="none" w:sz="0" w:space="0" w:color="auto"/>
                    <w:left w:val="none" w:sz="0" w:space="0" w:color="auto"/>
                    <w:bottom w:val="none" w:sz="0" w:space="0" w:color="auto"/>
                    <w:right w:val="none" w:sz="0" w:space="0" w:color="auto"/>
                  </w:divBdr>
                </w:div>
                <w:div w:id="1248149630">
                  <w:marLeft w:val="0"/>
                  <w:marRight w:val="0"/>
                  <w:marTop w:val="0"/>
                  <w:marBottom w:val="0"/>
                  <w:divBdr>
                    <w:top w:val="none" w:sz="0" w:space="0" w:color="auto"/>
                    <w:left w:val="none" w:sz="0" w:space="0" w:color="auto"/>
                    <w:bottom w:val="none" w:sz="0" w:space="0" w:color="auto"/>
                    <w:right w:val="none" w:sz="0" w:space="0" w:color="auto"/>
                  </w:divBdr>
                </w:div>
                <w:div w:id="1016152953">
                  <w:marLeft w:val="0"/>
                  <w:marRight w:val="0"/>
                  <w:marTop w:val="0"/>
                  <w:marBottom w:val="0"/>
                  <w:divBdr>
                    <w:top w:val="none" w:sz="0" w:space="0" w:color="auto"/>
                    <w:left w:val="none" w:sz="0" w:space="0" w:color="auto"/>
                    <w:bottom w:val="none" w:sz="0" w:space="0" w:color="auto"/>
                    <w:right w:val="none" w:sz="0" w:space="0" w:color="auto"/>
                  </w:divBdr>
                </w:div>
                <w:div w:id="100994412">
                  <w:marLeft w:val="0"/>
                  <w:marRight w:val="0"/>
                  <w:marTop w:val="0"/>
                  <w:marBottom w:val="0"/>
                  <w:divBdr>
                    <w:top w:val="none" w:sz="0" w:space="0" w:color="auto"/>
                    <w:left w:val="none" w:sz="0" w:space="0" w:color="auto"/>
                    <w:bottom w:val="none" w:sz="0" w:space="0" w:color="auto"/>
                    <w:right w:val="none" w:sz="0" w:space="0" w:color="auto"/>
                  </w:divBdr>
                </w:div>
                <w:div w:id="1927226238">
                  <w:marLeft w:val="0"/>
                  <w:marRight w:val="0"/>
                  <w:marTop w:val="0"/>
                  <w:marBottom w:val="0"/>
                  <w:divBdr>
                    <w:top w:val="none" w:sz="0" w:space="0" w:color="auto"/>
                    <w:left w:val="none" w:sz="0" w:space="0" w:color="auto"/>
                    <w:bottom w:val="none" w:sz="0" w:space="0" w:color="auto"/>
                    <w:right w:val="none" w:sz="0" w:space="0" w:color="auto"/>
                  </w:divBdr>
                </w:div>
                <w:div w:id="905653134">
                  <w:marLeft w:val="0"/>
                  <w:marRight w:val="0"/>
                  <w:marTop w:val="0"/>
                  <w:marBottom w:val="0"/>
                  <w:divBdr>
                    <w:top w:val="none" w:sz="0" w:space="0" w:color="auto"/>
                    <w:left w:val="none" w:sz="0" w:space="0" w:color="auto"/>
                    <w:bottom w:val="none" w:sz="0" w:space="0" w:color="auto"/>
                    <w:right w:val="none" w:sz="0" w:space="0" w:color="auto"/>
                  </w:divBdr>
                </w:div>
                <w:div w:id="1756314829">
                  <w:marLeft w:val="0"/>
                  <w:marRight w:val="0"/>
                  <w:marTop w:val="0"/>
                  <w:marBottom w:val="0"/>
                  <w:divBdr>
                    <w:top w:val="none" w:sz="0" w:space="0" w:color="auto"/>
                    <w:left w:val="none" w:sz="0" w:space="0" w:color="auto"/>
                    <w:bottom w:val="none" w:sz="0" w:space="0" w:color="auto"/>
                    <w:right w:val="none" w:sz="0" w:space="0" w:color="auto"/>
                  </w:divBdr>
                </w:div>
                <w:div w:id="736904231">
                  <w:marLeft w:val="0"/>
                  <w:marRight w:val="0"/>
                  <w:marTop w:val="0"/>
                  <w:marBottom w:val="0"/>
                  <w:divBdr>
                    <w:top w:val="none" w:sz="0" w:space="0" w:color="auto"/>
                    <w:left w:val="none" w:sz="0" w:space="0" w:color="auto"/>
                    <w:bottom w:val="none" w:sz="0" w:space="0" w:color="auto"/>
                    <w:right w:val="none" w:sz="0" w:space="0" w:color="auto"/>
                  </w:divBdr>
                </w:div>
                <w:div w:id="373309315">
                  <w:marLeft w:val="0"/>
                  <w:marRight w:val="0"/>
                  <w:marTop w:val="0"/>
                  <w:marBottom w:val="0"/>
                  <w:divBdr>
                    <w:top w:val="none" w:sz="0" w:space="0" w:color="auto"/>
                    <w:left w:val="none" w:sz="0" w:space="0" w:color="auto"/>
                    <w:bottom w:val="none" w:sz="0" w:space="0" w:color="auto"/>
                    <w:right w:val="none" w:sz="0" w:space="0" w:color="auto"/>
                  </w:divBdr>
                </w:div>
                <w:div w:id="306980819">
                  <w:marLeft w:val="0"/>
                  <w:marRight w:val="0"/>
                  <w:marTop w:val="0"/>
                  <w:marBottom w:val="0"/>
                  <w:divBdr>
                    <w:top w:val="none" w:sz="0" w:space="0" w:color="auto"/>
                    <w:left w:val="none" w:sz="0" w:space="0" w:color="auto"/>
                    <w:bottom w:val="none" w:sz="0" w:space="0" w:color="auto"/>
                    <w:right w:val="none" w:sz="0" w:space="0" w:color="auto"/>
                  </w:divBdr>
                </w:div>
                <w:div w:id="1576821611">
                  <w:marLeft w:val="0"/>
                  <w:marRight w:val="0"/>
                  <w:marTop w:val="0"/>
                  <w:marBottom w:val="0"/>
                  <w:divBdr>
                    <w:top w:val="none" w:sz="0" w:space="0" w:color="auto"/>
                    <w:left w:val="none" w:sz="0" w:space="0" w:color="auto"/>
                    <w:bottom w:val="none" w:sz="0" w:space="0" w:color="auto"/>
                    <w:right w:val="none" w:sz="0" w:space="0" w:color="auto"/>
                  </w:divBdr>
                  <w:divsChild>
                    <w:div w:id="1419786163">
                      <w:marLeft w:val="0"/>
                      <w:marRight w:val="0"/>
                      <w:marTop w:val="0"/>
                      <w:marBottom w:val="0"/>
                      <w:divBdr>
                        <w:top w:val="none" w:sz="0" w:space="0" w:color="auto"/>
                        <w:left w:val="none" w:sz="0" w:space="0" w:color="auto"/>
                        <w:bottom w:val="none" w:sz="0" w:space="0" w:color="auto"/>
                        <w:right w:val="none" w:sz="0" w:space="0" w:color="auto"/>
                      </w:divBdr>
                      <w:divsChild>
                        <w:div w:id="1664235794">
                          <w:marLeft w:val="0"/>
                          <w:marRight w:val="0"/>
                          <w:marTop w:val="0"/>
                          <w:marBottom w:val="0"/>
                          <w:divBdr>
                            <w:top w:val="none" w:sz="0" w:space="0" w:color="auto"/>
                            <w:left w:val="none" w:sz="0" w:space="0" w:color="auto"/>
                            <w:bottom w:val="none" w:sz="0" w:space="0" w:color="auto"/>
                            <w:right w:val="none" w:sz="0" w:space="0" w:color="auto"/>
                          </w:divBdr>
                        </w:div>
                        <w:div w:id="1874880901">
                          <w:marLeft w:val="0"/>
                          <w:marRight w:val="0"/>
                          <w:marTop w:val="0"/>
                          <w:marBottom w:val="0"/>
                          <w:divBdr>
                            <w:top w:val="none" w:sz="0" w:space="0" w:color="auto"/>
                            <w:left w:val="none" w:sz="0" w:space="0" w:color="auto"/>
                            <w:bottom w:val="none" w:sz="0" w:space="0" w:color="auto"/>
                            <w:right w:val="none" w:sz="0" w:space="0" w:color="auto"/>
                          </w:divBdr>
                        </w:div>
                        <w:div w:id="7273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148">
                  <w:marLeft w:val="0"/>
                  <w:marRight w:val="0"/>
                  <w:marTop w:val="0"/>
                  <w:marBottom w:val="0"/>
                  <w:divBdr>
                    <w:top w:val="none" w:sz="0" w:space="0" w:color="auto"/>
                    <w:left w:val="none" w:sz="0" w:space="0" w:color="auto"/>
                    <w:bottom w:val="none" w:sz="0" w:space="0" w:color="auto"/>
                    <w:right w:val="none" w:sz="0" w:space="0" w:color="auto"/>
                  </w:divBdr>
                </w:div>
                <w:div w:id="2132048025">
                  <w:marLeft w:val="0"/>
                  <w:marRight w:val="0"/>
                  <w:marTop w:val="0"/>
                  <w:marBottom w:val="0"/>
                  <w:divBdr>
                    <w:top w:val="none" w:sz="0" w:space="0" w:color="auto"/>
                    <w:left w:val="none" w:sz="0" w:space="0" w:color="auto"/>
                    <w:bottom w:val="none" w:sz="0" w:space="0" w:color="auto"/>
                    <w:right w:val="none" w:sz="0" w:space="0" w:color="auto"/>
                  </w:divBdr>
                </w:div>
                <w:div w:id="693387874">
                  <w:marLeft w:val="0"/>
                  <w:marRight w:val="0"/>
                  <w:marTop w:val="0"/>
                  <w:marBottom w:val="0"/>
                  <w:divBdr>
                    <w:top w:val="none" w:sz="0" w:space="0" w:color="auto"/>
                    <w:left w:val="none" w:sz="0" w:space="0" w:color="auto"/>
                    <w:bottom w:val="none" w:sz="0" w:space="0" w:color="auto"/>
                    <w:right w:val="none" w:sz="0" w:space="0" w:color="auto"/>
                  </w:divBdr>
                </w:div>
                <w:div w:id="1200821121">
                  <w:marLeft w:val="0"/>
                  <w:marRight w:val="0"/>
                  <w:marTop w:val="0"/>
                  <w:marBottom w:val="0"/>
                  <w:divBdr>
                    <w:top w:val="none" w:sz="0" w:space="0" w:color="auto"/>
                    <w:left w:val="none" w:sz="0" w:space="0" w:color="auto"/>
                    <w:bottom w:val="none" w:sz="0" w:space="0" w:color="auto"/>
                    <w:right w:val="none" w:sz="0" w:space="0" w:color="auto"/>
                  </w:divBdr>
                </w:div>
                <w:div w:id="1863084769">
                  <w:marLeft w:val="0"/>
                  <w:marRight w:val="0"/>
                  <w:marTop w:val="0"/>
                  <w:marBottom w:val="0"/>
                  <w:divBdr>
                    <w:top w:val="none" w:sz="0" w:space="0" w:color="auto"/>
                    <w:left w:val="none" w:sz="0" w:space="0" w:color="auto"/>
                    <w:bottom w:val="none" w:sz="0" w:space="0" w:color="auto"/>
                    <w:right w:val="none" w:sz="0" w:space="0" w:color="auto"/>
                  </w:divBdr>
                  <w:divsChild>
                    <w:div w:id="1342199123">
                      <w:marLeft w:val="0"/>
                      <w:marRight w:val="0"/>
                      <w:marTop w:val="0"/>
                      <w:marBottom w:val="0"/>
                      <w:divBdr>
                        <w:top w:val="none" w:sz="0" w:space="0" w:color="auto"/>
                        <w:left w:val="none" w:sz="0" w:space="0" w:color="auto"/>
                        <w:bottom w:val="none" w:sz="0" w:space="0" w:color="auto"/>
                        <w:right w:val="none" w:sz="0" w:space="0" w:color="auto"/>
                      </w:divBdr>
                      <w:divsChild>
                        <w:div w:id="1124427052">
                          <w:marLeft w:val="0"/>
                          <w:marRight w:val="0"/>
                          <w:marTop w:val="0"/>
                          <w:marBottom w:val="0"/>
                          <w:divBdr>
                            <w:top w:val="none" w:sz="0" w:space="0" w:color="auto"/>
                            <w:left w:val="none" w:sz="0" w:space="0" w:color="auto"/>
                            <w:bottom w:val="none" w:sz="0" w:space="0" w:color="auto"/>
                            <w:right w:val="none" w:sz="0" w:space="0" w:color="auto"/>
                          </w:divBdr>
                        </w:div>
                        <w:div w:id="1790052028">
                          <w:marLeft w:val="0"/>
                          <w:marRight w:val="0"/>
                          <w:marTop w:val="0"/>
                          <w:marBottom w:val="0"/>
                          <w:divBdr>
                            <w:top w:val="none" w:sz="0" w:space="0" w:color="auto"/>
                            <w:left w:val="none" w:sz="0" w:space="0" w:color="auto"/>
                            <w:bottom w:val="none" w:sz="0" w:space="0" w:color="auto"/>
                            <w:right w:val="none" w:sz="0" w:space="0" w:color="auto"/>
                          </w:divBdr>
                        </w:div>
                        <w:div w:id="14349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5128">
                  <w:marLeft w:val="0"/>
                  <w:marRight w:val="0"/>
                  <w:marTop w:val="0"/>
                  <w:marBottom w:val="0"/>
                  <w:divBdr>
                    <w:top w:val="none" w:sz="0" w:space="0" w:color="auto"/>
                    <w:left w:val="none" w:sz="0" w:space="0" w:color="auto"/>
                    <w:bottom w:val="none" w:sz="0" w:space="0" w:color="auto"/>
                    <w:right w:val="none" w:sz="0" w:space="0" w:color="auto"/>
                  </w:divBdr>
                  <w:divsChild>
                    <w:div w:id="1065299714">
                      <w:marLeft w:val="0"/>
                      <w:marRight w:val="0"/>
                      <w:marTop w:val="0"/>
                      <w:marBottom w:val="0"/>
                      <w:divBdr>
                        <w:top w:val="none" w:sz="0" w:space="0" w:color="auto"/>
                        <w:left w:val="none" w:sz="0" w:space="0" w:color="auto"/>
                        <w:bottom w:val="none" w:sz="0" w:space="0" w:color="auto"/>
                        <w:right w:val="none" w:sz="0" w:space="0" w:color="auto"/>
                      </w:divBdr>
                      <w:divsChild>
                        <w:div w:id="1443459555">
                          <w:marLeft w:val="0"/>
                          <w:marRight w:val="0"/>
                          <w:marTop w:val="0"/>
                          <w:marBottom w:val="0"/>
                          <w:divBdr>
                            <w:top w:val="none" w:sz="0" w:space="0" w:color="auto"/>
                            <w:left w:val="none" w:sz="0" w:space="0" w:color="auto"/>
                            <w:bottom w:val="none" w:sz="0" w:space="0" w:color="auto"/>
                            <w:right w:val="none" w:sz="0" w:space="0" w:color="auto"/>
                          </w:divBdr>
                        </w:div>
                        <w:div w:id="689378495">
                          <w:marLeft w:val="0"/>
                          <w:marRight w:val="0"/>
                          <w:marTop w:val="0"/>
                          <w:marBottom w:val="0"/>
                          <w:divBdr>
                            <w:top w:val="none" w:sz="0" w:space="0" w:color="auto"/>
                            <w:left w:val="none" w:sz="0" w:space="0" w:color="auto"/>
                            <w:bottom w:val="none" w:sz="0" w:space="0" w:color="auto"/>
                            <w:right w:val="none" w:sz="0" w:space="0" w:color="auto"/>
                          </w:divBdr>
                        </w:div>
                        <w:div w:id="18900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686">
                  <w:marLeft w:val="0"/>
                  <w:marRight w:val="0"/>
                  <w:marTop w:val="0"/>
                  <w:marBottom w:val="0"/>
                  <w:divBdr>
                    <w:top w:val="none" w:sz="0" w:space="0" w:color="auto"/>
                    <w:left w:val="none" w:sz="0" w:space="0" w:color="auto"/>
                    <w:bottom w:val="none" w:sz="0" w:space="0" w:color="auto"/>
                    <w:right w:val="none" w:sz="0" w:space="0" w:color="auto"/>
                  </w:divBdr>
                </w:div>
                <w:div w:id="1226794764">
                  <w:marLeft w:val="0"/>
                  <w:marRight w:val="0"/>
                  <w:marTop w:val="0"/>
                  <w:marBottom w:val="0"/>
                  <w:divBdr>
                    <w:top w:val="none" w:sz="0" w:space="0" w:color="auto"/>
                    <w:left w:val="none" w:sz="0" w:space="0" w:color="auto"/>
                    <w:bottom w:val="none" w:sz="0" w:space="0" w:color="auto"/>
                    <w:right w:val="none" w:sz="0" w:space="0" w:color="auto"/>
                  </w:divBdr>
                </w:div>
                <w:div w:id="1167286427">
                  <w:marLeft w:val="0"/>
                  <w:marRight w:val="0"/>
                  <w:marTop w:val="0"/>
                  <w:marBottom w:val="0"/>
                  <w:divBdr>
                    <w:top w:val="none" w:sz="0" w:space="0" w:color="auto"/>
                    <w:left w:val="none" w:sz="0" w:space="0" w:color="auto"/>
                    <w:bottom w:val="none" w:sz="0" w:space="0" w:color="auto"/>
                    <w:right w:val="none" w:sz="0" w:space="0" w:color="auto"/>
                  </w:divBdr>
                  <w:divsChild>
                    <w:div w:id="5715817">
                      <w:marLeft w:val="0"/>
                      <w:marRight w:val="0"/>
                      <w:marTop w:val="0"/>
                      <w:marBottom w:val="0"/>
                      <w:divBdr>
                        <w:top w:val="none" w:sz="0" w:space="0" w:color="auto"/>
                        <w:left w:val="none" w:sz="0" w:space="0" w:color="auto"/>
                        <w:bottom w:val="none" w:sz="0" w:space="0" w:color="auto"/>
                        <w:right w:val="none" w:sz="0" w:space="0" w:color="auto"/>
                      </w:divBdr>
                      <w:divsChild>
                        <w:div w:id="1359232386">
                          <w:marLeft w:val="0"/>
                          <w:marRight w:val="0"/>
                          <w:marTop w:val="0"/>
                          <w:marBottom w:val="0"/>
                          <w:divBdr>
                            <w:top w:val="none" w:sz="0" w:space="0" w:color="auto"/>
                            <w:left w:val="none" w:sz="0" w:space="0" w:color="auto"/>
                            <w:bottom w:val="none" w:sz="0" w:space="0" w:color="auto"/>
                            <w:right w:val="none" w:sz="0" w:space="0" w:color="auto"/>
                          </w:divBdr>
                        </w:div>
                        <w:div w:id="1002583029">
                          <w:marLeft w:val="0"/>
                          <w:marRight w:val="0"/>
                          <w:marTop w:val="0"/>
                          <w:marBottom w:val="0"/>
                          <w:divBdr>
                            <w:top w:val="none" w:sz="0" w:space="0" w:color="auto"/>
                            <w:left w:val="none" w:sz="0" w:space="0" w:color="auto"/>
                            <w:bottom w:val="none" w:sz="0" w:space="0" w:color="auto"/>
                            <w:right w:val="none" w:sz="0" w:space="0" w:color="auto"/>
                          </w:divBdr>
                        </w:div>
                        <w:div w:id="1368942925">
                          <w:marLeft w:val="0"/>
                          <w:marRight w:val="0"/>
                          <w:marTop w:val="0"/>
                          <w:marBottom w:val="0"/>
                          <w:divBdr>
                            <w:top w:val="none" w:sz="0" w:space="0" w:color="auto"/>
                            <w:left w:val="none" w:sz="0" w:space="0" w:color="auto"/>
                            <w:bottom w:val="none" w:sz="0" w:space="0" w:color="auto"/>
                            <w:right w:val="none" w:sz="0" w:space="0" w:color="auto"/>
                          </w:divBdr>
                        </w:div>
                        <w:div w:id="12211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209">
                  <w:marLeft w:val="0"/>
                  <w:marRight w:val="0"/>
                  <w:marTop w:val="0"/>
                  <w:marBottom w:val="0"/>
                  <w:divBdr>
                    <w:top w:val="none" w:sz="0" w:space="0" w:color="auto"/>
                    <w:left w:val="none" w:sz="0" w:space="0" w:color="auto"/>
                    <w:bottom w:val="none" w:sz="0" w:space="0" w:color="auto"/>
                    <w:right w:val="none" w:sz="0" w:space="0" w:color="auto"/>
                  </w:divBdr>
                </w:div>
                <w:div w:id="2135562090">
                  <w:marLeft w:val="0"/>
                  <w:marRight w:val="0"/>
                  <w:marTop w:val="0"/>
                  <w:marBottom w:val="0"/>
                  <w:divBdr>
                    <w:top w:val="none" w:sz="0" w:space="0" w:color="auto"/>
                    <w:left w:val="none" w:sz="0" w:space="0" w:color="auto"/>
                    <w:bottom w:val="none" w:sz="0" w:space="0" w:color="auto"/>
                    <w:right w:val="none" w:sz="0" w:space="0" w:color="auto"/>
                  </w:divBdr>
                </w:div>
                <w:div w:id="860510175">
                  <w:marLeft w:val="0"/>
                  <w:marRight w:val="0"/>
                  <w:marTop w:val="0"/>
                  <w:marBottom w:val="0"/>
                  <w:divBdr>
                    <w:top w:val="none" w:sz="0" w:space="0" w:color="auto"/>
                    <w:left w:val="none" w:sz="0" w:space="0" w:color="auto"/>
                    <w:bottom w:val="none" w:sz="0" w:space="0" w:color="auto"/>
                    <w:right w:val="none" w:sz="0" w:space="0" w:color="auto"/>
                  </w:divBdr>
                  <w:divsChild>
                    <w:div w:id="2049405835">
                      <w:marLeft w:val="0"/>
                      <w:marRight w:val="0"/>
                      <w:marTop w:val="0"/>
                      <w:marBottom w:val="0"/>
                      <w:divBdr>
                        <w:top w:val="none" w:sz="0" w:space="0" w:color="auto"/>
                        <w:left w:val="none" w:sz="0" w:space="0" w:color="auto"/>
                        <w:bottom w:val="none" w:sz="0" w:space="0" w:color="auto"/>
                        <w:right w:val="none" w:sz="0" w:space="0" w:color="auto"/>
                      </w:divBdr>
                      <w:divsChild>
                        <w:div w:id="1438133866">
                          <w:marLeft w:val="0"/>
                          <w:marRight w:val="0"/>
                          <w:marTop w:val="0"/>
                          <w:marBottom w:val="0"/>
                          <w:divBdr>
                            <w:top w:val="none" w:sz="0" w:space="0" w:color="auto"/>
                            <w:left w:val="none" w:sz="0" w:space="0" w:color="auto"/>
                            <w:bottom w:val="none" w:sz="0" w:space="0" w:color="auto"/>
                            <w:right w:val="none" w:sz="0" w:space="0" w:color="auto"/>
                          </w:divBdr>
                        </w:div>
                        <w:div w:id="860707275">
                          <w:marLeft w:val="0"/>
                          <w:marRight w:val="0"/>
                          <w:marTop w:val="0"/>
                          <w:marBottom w:val="0"/>
                          <w:divBdr>
                            <w:top w:val="none" w:sz="0" w:space="0" w:color="auto"/>
                            <w:left w:val="none" w:sz="0" w:space="0" w:color="auto"/>
                            <w:bottom w:val="none" w:sz="0" w:space="0" w:color="auto"/>
                            <w:right w:val="none" w:sz="0" w:space="0" w:color="auto"/>
                          </w:divBdr>
                        </w:div>
                        <w:div w:id="1681197916">
                          <w:marLeft w:val="0"/>
                          <w:marRight w:val="0"/>
                          <w:marTop w:val="0"/>
                          <w:marBottom w:val="0"/>
                          <w:divBdr>
                            <w:top w:val="none" w:sz="0" w:space="0" w:color="auto"/>
                            <w:left w:val="none" w:sz="0" w:space="0" w:color="auto"/>
                            <w:bottom w:val="none" w:sz="0" w:space="0" w:color="auto"/>
                            <w:right w:val="none" w:sz="0" w:space="0" w:color="auto"/>
                          </w:divBdr>
                        </w:div>
                        <w:div w:id="10947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046">
                  <w:marLeft w:val="0"/>
                  <w:marRight w:val="0"/>
                  <w:marTop w:val="0"/>
                  <w:marBottom w:val="0"/>
                  <w:divBdr>
                    <w:top w:val="none" w:sz="0" w:space="0" w:color="auto"/>
                    <w:left w:val="none" w:sz="0" w:space="0" w:color="auto"/>
                    <w:bottom w:val="none" w:sz="0" w:space="0" w:color="auto"/>
                    <w:right w:val="none" w:sz="0" w:space="0" w:color="auto"/>
                  </w:divBdr>
                </w:div>
                <w:div w:id="788626438">
                  <w:marLeft w:val="0"/>
                  <w:marRight w:val="0"/>
                  <w:marTop w:val="0"/>
                  <w:marBottom w:val="0"/>
                  <w:divBdr>
                    <w:top w:val="none" w:sz="0" w:space="0" w:color="auto"/>
                    <w:left w:val="none" w:sz="0" w:space="0" w:color="auto"/>
                    <w:bottom w:val="none" w:sz="0" w:space="0" w:color="auto"/>
                    <w:right w:val="none" w:sz="0" w:space="0" w:color="auto"/>
                  </w:divBdr>
                </w:div>
                <w:div w:id="1440762289">
                  <w:marLeft w:val="0"/>
                  <w:marRight w:val="0"/>
                  <w:marTop w:val="0"/>
                  <w:marBottom w:val="0"/>
                  <w:divBdr>
                    <w:top w:val="none" w:sz="0" w:space="0" w:color="auto"/>
                    <w:left w:val="none" w:sz="0" w:space="0" w:color="auto"/>
                    <w:bottom w:val="none" w:sz="0" w:space="0" w:color="auto"/>
                    <w:right w:val="none" w:sz="0" w:space="0" w:color="auto"/>
                  </w:divBdr>
                  <w:divsChild>
                    <w:div w:id="436218515">
                      <w:marLeft w:val="0"/>
                      <w:marRight w:val="0"/>
                      <w:marTop w:val="0"/>
                      <w:marBottom w:val="0"/>
                      <w:divBdr>
                        <w:top w:val="none" w:sz="0" w:space="0" w:color="auto"/>
                        <w:left w:val="none" w:sz="0" w:space="0" w:color="auto"/>
                        <w:bottom w:val="none" w:sz="0" w:space="0" w:color="auto"/>
                        <w:right w:val="none" w:sz="0" w:space="0" w:color="auto"/>
                      </w:divBdr>
                      <w:divsChild>
                        <w:div w:id="782384879">
                          <w:marLeft w:val="0"/>
                          <w:marRight w:val="0"/>
                          <w:marTop w:val="0"/>
                          <w:marBottom w:val="0"/>
                          <w:divBdr>
                            <w:top w:val="none" w:sz="0" w:space="0" w:color="auto"/>
                            <w:left w:val="none" w:sz="0" w:space="0" w:color="auto"/>
                            <w:bottom w:val="none" w:sz="0" w:space="0" w:color="auto"/>
                            <w:right w:val="none" w:sz="0" w:space="0" w:color="auto"/>
                          </w:divBdr>
                        </w:div>
                        <w:div w:id="1908149475">
                          <w:marLeft w:val="0"/>
                          <w:marRight w:val="0"/>
                          <w:marTop w:val="0"/>
                          <w:marBottom w:val="0"/>
                          <w:divBdr>
                            <w:top w:val="none" w:sz="0" w:space="0" w:color="auto"/>
                            <w:left w:val="none" w:sz="0" w:space="0" w:color="auto"/>
                            <w:bottom w:val="none" w:sz="0" w:space="0" w:color="auto"/>
                            <w:right w:val="none" w:sz="0" w:space="0" w:color="auto"/>
                          </w:divBdr>
                        </w:div>
                        <w:div w:id="1962763867">
                          <w:marLeft w:val="0"/>
                          <w:marRight w:val="0"/>
                          <w:marTop w:val="0"/>
                          <w:marBottom w:val="0"/>
                          <w:divBdr>
                            <w:top w:val="none" w:sz="0" w:space="0" w:color="auto"/>
                            <w:left w:val="none" w:sz="0" w:space="0" w:color="auto"/>
                            <w:bottom w:val="none" w:sz="0" w:space="0" w:color="auto"/>
                            <w:right w:val="none" w:sz="0" w:space="0" w:color="auto"/>
                          </w:divBdr>
                        </w:div>
                        <w:div w:id="1430547050">
                          <w:marLeft w:val="0"/>
                          <w:marRight w:val="0"/>
                          <w:marTop w:val="0"/>
                          <w:marBottom w:val="0"/>
                          <w:divBdr>
                            <w:top w:val="none" w:sz="0" w:space="0" w:color="auto"/>
                            <w:left w:val="none" w:sz="0" w:space="0" w:color="auto"/>
                            <w:bottom w:val="none" w:sz="0" w:space="0" w:color="auto"/>
                            <w:right w:val="none" w:sz="0" w:space="0" w:color="auto"/>
                          </w:divBdr>
                        </w:div>
                        <w:div w:id="60637568">
                          <w:marLeft w:val="0"/>
                          <w:marRight w:val="0"/>
                          <w:marTop w:val="0"/>
                          <w:marBottom w:val="0"/>
                          <w:divBdr>
                            <w:top w:val="none" w:sz="0" w:space="0" w:color="auto"/>
                            <w:left w:val="none" w:sz="0" w:space="0" w:color="auto"/>
                            <w:bottom w:val="none" w:sz="0" w:space="0" w:color="auto"/>
                            <w:right w:val="none" w:sz="0" w:space="0" w:color="auto"/>
                          </w:divBdr>
                        </w:div>
                        <w:div w:id="1978607228">
                          <w:marLeft w:val="0"/>
                          <w:marRight w:val="0"/>
                          <w:marTop w:val="0"/>
                          <w:marBottom w:val="0"/>
                          <w:divBdr>
                            <w:top w:val="none" w:sz="0" w:space="0" w:color="auto"/>
                            <w:left w:val="none" w:sz="0" w:space="0" w:color="auto"/>
                            <w:bottom w:val="none" w:sz="0" w:space="0" w:color="auto"/>
                            <w:right w:val="none" w:sz="0" w:space="0" w:color="auto"/>
                          </w:divBdr>
                        </w:div>
                        <w:div w:id="1826821722">
                          <w:marLeft w:val="0"/>
                          <w:marRight w:val="0"/>
                          <w:marTop w:val="0"/>
                          <w:marBottom w:val="0"/>
                          <w:divBdr>
                            <w:top w:val="none" w:sz="0" w:space="0" w:color="auto"/>
                            <w:left w:val="none" w:sz="0" w:space="0" w:color="auto"/>
                            <w:bottom w:val="none" w:sz="0" w:space="0" w:color="auto"/>
                            <w:right w:val="none" w:sz="0" w:space="0" w:color="auto"/>
                          </w:divBdr>
                        </w:div>
                        <w:div w:id="172500579">
                          <w:marLeft w:val="0"/>
                          <w:marRight w:val="0"/>
                          <w:marTop w:val="0"/>
                          <w:marBottom w:val="0"/>
                          <w:divBdr>
                            <w:top w:val="none" w:sz="0" w:space="0" w:color="auto"/>
                            <w:left w:val="none" w:sz="0" w:space="0" w:color="auto"/>
                            <w:bottom w:val="none" w:sz="0" w:space="0" w:color="auto"/>
                            <w:right w:val="none" w:sz="0" w:space="0" w:color="auto"/>
                          </w:divBdr>
                        </w:div>
                        <w:div w:id="739520764">
                          <w:marLeft w:val="0"/>
                          <w:marRight w:val="0"/>
                          <w:marTop w:val="0"/>
                          <w:marBottom w:val="0"/>
                          <w:divBdr>
                            <w:top w:val="none" w:sz="0" w:space="0" w:color="auto"/>
                            <w:left w:val="none" w:sz="0" w:space="0" w:color="auto"/>
                            <w:bottom w:val="none" w:sz="0" w:space="0" w:color="auto"/>
                            <w:right w:val="none" w:sz="0" w:space="0" w:color="auto"/>
                          </w:divBdr>
                        </w:div>
                        <w:div w:id="1504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809">
                  <w:marLeft w:val="0"/>
                  <w:marRight w:val="0"/>
                  <w:marTop w:val="0"/>
                  <w:marBottom w:val="0"/>
                  <w:divBdr>
                    <w:top w:val="none" w:sz="0" w:space="0" w:color="auto"/>
                    <w:left w:val="none" w:sz="0" w:space="0" w:color="auto"/>
                    <w:bottom w:val="none" w:sz="0" w:space="0" w:color="auto"/>
                    <w:right w:val="none" w:sz="0" w:space="0" w:color="auto"/>
                  </w:divBdr>
                </w:div>
                <w:div w:id="2136100813">
                  <w:marLeft w:val="0"/>
                  <w:marRight w:val="0"/>
                  <w:marTop w:val="0"/>
                  <w:marBottom w:val="0"/>
                  <w:divBdr>
                    <w:top w:val="none" w:sz="0" w:space="0" w:color="auto"/>
                    <w:left w:val="none" w:sz="0" w:space="0" w:color="auto"/>
                    <w:bottom w:val="none" w:sz="0" w:space="0" w:color="auto"/>
                    <w:right w:val="none" w:sz="0" w:space="0" w:color="auto"/>
                  </w:divBdr>
                </w:div>
                <w:div w:id="316301188">
                  <w:marLeft w:val="0"/>
                  <w:marRight w:val="0"/>
                  <w:marTop w:val="0"/>
                  <w:marBottom w:val="0"/>
                  <w:divBdr>
                    <w:top w:val="none" w:sz="0" w:space="0" w:color="auto"/>
                    <w:left w:val="none" w:sz="0" w:space="0" w:color="auto"/>
                    <w:bottom w:val="none" w:sz="0" w:space="0" w:color="auto"/>
                    <w:right w:val="none" w:sz="0" w:space="0" w:color="auto"/>
                  </w:divBdr>
                </w:div>
                <w:div w:id="1830097756">
                  <w:marLeft w:val="0"/>
                  <w:marRight w:val="0"/>
                  <w:marTop w:val="0"/>
                  <w:marBottom w:val="0"/>
                  <w:divBdr>
                    <w:top w:val="none" w:sz="0" w:space="0" w:color="auto"/>
                    <w:left w:val="none" w:sz="0" w:space="0" w:color="auto"/>
                    <w:bottom w:val="none" w:sz="0" w:space="0" w:color="auto"/>
                    <w:right w:val="none" w:sz="0" w:space="0" w:color="auto"/>
                  </w:divBdr>
                </w:div>
                <w:div w:id="2111008393">
                  <w:marLeft w:val="0"/>
                  <w:marRight w:val="0"/>
                  <w:marTop w:val="0"/>
                  <w:marBottom w:val="0"/>
                  <w:divBdr>
                    <w:top w:val="none" w:sz="0" w:space="0" w:color="auto"/>
                    <w:left w:val="none" w:sz="0" w:space="0" w:color="auto"/>
                    <w:bottom w:val="none" w:sz="0" w:space="0" w:color="auto"/>
                    <w:right w:val="none" w:sz="0" w:space="0" w:color="auto"/>
                  </w:divBdr>
                  <w:divsChild>
                    <w:div w:id="2103647861">
                      <w:marLeft w:val="0"/>
                      <w:marRight w:val="0"/>
                      <w:marTop w:val="0"/>
                      <w:marBottom w:val="0"/>
                      <w:divBdr>
                        <w:top w:val="none" w:sz="0" w:space="0" w:color="auto"/>
                        <w:left w:val="none" w:sz="0" w:space="0" w:color="auto"/>
                        <w:bottom w:val="none" w:sz="0" w:space="0" w:color="auto"/>
                        <w:right w:val="none" w:sz="0" w:space="0" w:color="auto"/>
                      </w:divBdr>
                      <w:divsChild>
                        <w:div w:id="1114517897">
                          <w:marLeft w:val="0"/>
                          <w:marRight w:val="0"/>
                          <w:marTop w:val="0"/>
                          <w:marBottom w:val="0"/>
                          <w:divBdr>
                            <w:top w:val="none" w:sz="0" w:space="0" w:color="auto"/>
                            <w:left w:val="none" w:sz="0" w:space="0" w:color="auto"/>
                            <w:bottom w:val="none" w:sz="0" w:space="0" w:color="auto"/>
                            <w:right w:val="none" w:sz="0" w:space="0" w:color="auto"/>
                          </w:divBdr>
                        </w:div>
                        <w:div w:id="1765833135">
                          <w:marLeft w:val="0"/>
                          <w:marRight w:val="0"/>
                          <w:marTop w:val="0"/>
                          <w:marBottom w:val="0"/>
                          <w:divBdr>
                            <w:top w:val="none" w:sz="0" w:space="0" w:color="auto"/>
                            <w:left w:val="none" w:sz="0" w:space="0" w:color="auto"/>
                            <w:bottom w:val="none" w:sz="0" w:space="0" w:color="auto"/>
                            <w:right w:val="none" w:sz="0" w:space="0" w:color="auto"/>
                          </w:divBdr>
                        </w:div>
                        <w:div w:id="18401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8104">
                  <w:marLeft w:val="0"/>
                  <w:marRight w:val="0"/>
                  <w:marTop w:val="0"/>
                  <w:marBottom w:val="0"/>
                  <w:divBdr>
                    <w:top w:val="none" w:sz="0" w:space="0" w:color="auto"/>
                    <w:left w:val="none" w:sz="0" w:space="0" w:color="auto"/>
                    <w:bottom w:val="none" w:sz="0" w:space="0" w:color="auto"/>
                    <w:right w:val="none" w:sz="0" w:space="0" w:color="auto"/>
                  </w:divBdr>
                </w:div>
                <w:div w:id="482939714">
                  <w:marLeft w:val="0"/>
                  <w:marRight w:val="0"/>
                  <w:marTop w:val="0"/>
                  <w:marBottom w:val="0"/>
                  <w:divBdr>
                    <w:top w:val="none" w:sz="0" w:space="0" w:color="auto"/>
                    <w:left w:val="none" w:sz="0" w:space="0" w:color="auto"/>
                    <w:bottom w:val="none" w:sz="0" w:space="0" w:color="auto"/>
                    <w:right w:val="none" w:sz="0" w:space="0" w:color="auto"/>
                  </w:divBdr>
                </w:div>
                <w:div w:id="1547371636">
                  <w:marLeft w:val="0"/>
                  <w:marRight w:val="0"/>
                  <w:marTop w:val="0"/>
                  <w:marBottom w:val="0"/>
                  <w:divBdr>
                    <w:top w:val="none" w:sz="0" w:space="0" w:color="auto"/>
                    <w:left w:val="none" w:sz="0" w:space="0" w:color="auto"/>
                    <w:bottom w:val="none" w:sz="0" w:space="0" w:color="auto"/>
                    <w:right w:val="none" w:sz="0" w:space="0" w:color="auto"/>
                  </w:divBdr>
                </w:div>
                <w:div w:id="176116645">
                  <w:marLeft w:val="0"/>
                  <w:marRight w:val="0"/>
                  <w:marTop w:val="0"/>
                  <w:marBottom w:val="0"/>
                  <w:divBdr>
                    <w:top w:val="none" w:sz="0" w:space="0" w:color="auto"/>
                    <w:left w:val="none" w:sz="0" w:space="0" w:color="auto"/>
                    <w:bottom w:val="none" w:sz="0" w:space="0" w:color="auto"/>
                    <w:right w:val="none" w:sz="0" w:space="0" w:color="auto"/>
                  </w:divBdr>
                  <w:divsChild>
                    <w:div w:id="207568437">
                      <w:marLeft w:val="0"/>
                      <w:marRight w:val="0"/>
                      <w:marTop w:val="0"/>
                      <w:marBottom w:val="0"/>
                      <w:divBdr>
                        <w:top w:val="none" w:sz="0" w:space="0" w:color="auto"/>
                        <w:left w:val="none" w:sz="0" w:space="0" w:color="auto"/>
                        <w:bottom w:val="none" w:sz="0" w:space="0" w:color="auto"/>
                        <w:right w:val="none" w:sz="0" w:space="0" w:color="auto"/>
                      </w:divBdr>
                      <w:divsChild>
                        <w:div w:id="1626043007">
                          <w:marLeft w:val="0"/>
                          <w:marRight w:val="0"/>
                          <w:marTop w:val="0"/>
                          <w:marBottom w:val="0"/>
                          <w:divBdr>
                            <w:top w:val="none" w:sz="0" w:space="0" w:color="auto"/>
                            <w:left w:val="none" w:sz="0" w:space="0" w:color="auto"/>
                            <w:bottom w:val="none" w:sz="0" w:space="0" w:color="auto"/>
                            <w:right w:val="none" w:sz="0" w:space="0" w:color="auto"/>
                          </w:divBdr>
                        </w:div>
                        <w:div w:id="769273418">
                          <w:marLeft w:val="0"/>
                          <w:marRight w:val="0"/>
                          <w:marTop w:val="0"/>
                          <w:marBottom w:val="0"/>
                          <w:divBdr>
                            <w:top w:val="none" w:sz="0" w:space="0" w:color="auto"/>
                            <w:left w:val="none" w:sz="0" w:space="0" w:color="auto"/>
                            <w:bottom w:val="none" w:sz="0" w:space="0" w:color="auto"/>
                            <w:right w:val="none" w:sz="0" w:space="0" w:color="auto"/>
                          </w:divBdr>
                        </w:div>
                        <w:div w:id="1446537129">
                          <w:marLeft w:val="0"/>
                          <w:marRight w:val="0"/>
                          <w:marTop w:val="0"/>
                          <w:marBottom w:val="0"/>
                          <w:divBdr>
                            <w:top w:val="none" w:sz="0" w:space="0" w:color="auto"/>
                            <w:left w:val="none" w:sz="0" w:space="0" w:color="auto"/>
                            <w:bottom w:val="none" w:sz="0" w:space="0" w:color="auto"/>
                            <w:right w:val="none" w:sz="0" w:space="0" w:color="auto"/>
                          </w:divBdr>
                        </w:div>
                        <w:div w:id="16454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847">
                  <w:marLeft w:val="0"/>
                  <w:marRight w:val="0"/>
                  <w:marTop w:val="0"/>
                  <w:marBottom w:val="0"/>
                  <w:divBdr>
                    <w:top w:val="none" w:sz="0" w:space="0" w:color="auto"/>
                    <w:left w:val="none" w:sz="0" w:space="0" w:color="auto"/>
                    <w:bottom w:val="none" w:sz="0" w:space="0" w:color="auto"/>
                    <w:right w:val="none" w:sz="0" w:space="0" w:color="auto"/>
                  </w:divBdr>
                  <w:divsChild>
                    <w:div w:id="1741782339">
                      <w:marLeft w:val="0"/>
                      <w:marRight w:val="0"/>
                      <w:marTop w:val="0"/>
                      <w:marBottom w:val="0"/>
                      <w:divBdr>
                        <w:top w:val="none" w:sz="0" w:space="0" w:color="auto"/>
                        <w:left w:val="none" w:sz="0" w:space="0" w:color="auto"/>
                        <w:bottom w:val="none" w:sz="0" w:space="0" w:color="auto"/>
                        <w:right w:val="none" w:sz="0" w:space="0" w:color="auto"/>
                      </w:divBdr>
                      <w:divsChild>
                        <w:div w:id="320230497">
                          <w:marLeft w:val="0"/>
                          <w:marRight w:val="0"/>
                          <w:marTop w:val="0"/>
                          <w:marBottom w:val="0"/>
                          <w:divBdr>
                            <w:top w:val="none" w:sz="0" w:space="0" w:color="auto"/>
                            <w:left w:val="none" w:sz="0" w:space="0" w:color="auto"/>
                            <w:bottom w:val="none" w:sz="0" w:space="0" w:color="auto"/>
                            <w:right w:val="none" w:sz="0" w:space="0" w:color="auto"/>
                          </w:divBdr>
                        </w:div>
                        <w:div w:id="913047988">
                          <w:marLeft w:val="0"/>
                          <w:marRight w:val="0"/>
                          <w:marTop w:val="0"/>
                          <w:marBottom w:val="0"/>
                          <w:divBdr>
                            <w:top w:val="none" w:sz="0" w:space="0" w:color="auto"/>
                            <w:left w:val="none" w:sz="0" w:space="0" w:color="auto"/>
                            <w:bottom w:val="none" w:sz="0" w:space="0" w:color="auto"/>
                            <w:right w:val="none" w:sz="0" w:space="0" w:color="auto"/>
                          </w:divBdr>
                        </w:div>
                        <w:div w:id="17057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427">
                  <w:marLeft w:val="0"/>
                  <w:marRight w:val="0"/>
                  <w:marTop w:val="0"/>
                  <w:marBottom w:val="0"/>
                  <w:divBdr>
                    <w:top w:val="none" w:sz="0" w:space="0" w:color="auto"/>
                    <w:left w:val="none" w:sz="0" w:space="0" w:color="auto"/>
                    <w:bottom w:val="none" w:sz="0" w:space="0" w:color="auto"/>
                    <w:right w:val="none" w:sz="0" w:space="0" w:color="auto"/>
                  </w:divBdr>
                </w:div>
                <w:div w:id="212350229">
                  <w:marLeft w:val="0"/>
                  <w:marRight w:val="0"/>
                  <w:marTop w:val="0"/>
                  <w:marBottom w:val="0"/>
                  <w:divBdr>
                    <w:top w:val="none" w:sz="0" w:space="0" w:color="auto"/>
                    <w:left w:val="none" w:sz="0" w:space="0" w:color="auto"/>
                    <w:bottom w:val="none" w:sz="0" w:space="0" w:color="auto"/>
                    <w:right w:val="none" w:sz="0" w:space="0" w:color="auto"/>
                  </w:divBdr>
                </w:div>
                <w:div w:id="1915973060">
                  <w:marLeft w:val="0"/>
                  <w:marRight w:val="0"/>
                  <w:marTop w:val="0"/>
                  <w:marBottom w:val="0"/>
                  <w:divBdr>
                    <w:top w:val="none" w:sz="0" w:space="0" w:color="auto"/>
                    <w:left w:val="none" w:sz="0" w:space="0" w:color="auto"/>
                    <w:bottom w:val="none" w:sz="0" w:space="0" w:color="auto"/>
                    <w:right w:val="none" w:sz="0" w:space="0" w:color="auto"/>
                  </w:divBdr>
                </w:div>
                <w:div w:id="509298234">
                  <w:marLeft w:val="0"/>
                  <w:marRight w:val="0"/>
                  <w:marTop w:val="0"/>
                  <w:marBottom w:val="0"/>
                  <w:divBdr>
                    <w:top w:val="none" w:sz="0" w:space="0" w:color="auto"/>
                    <w:left w:val="none" w:sz="0" w:space="0" w:color="auto"/>
                    <w:bottom w:val="none" w:sz="0" w:space="0" w:color="auto"/>
                    <w:right w:val="none" w:sz="0" w:space="0" w:color="auto"/>
                  </w:divBdr>
                </w:div>
                <w:div w:id="1006909319">
                  <w:marLeft w:val="0"/>
                  <w:marRight w:val="0"/>
                  <w:marTop w:val="0"/>
                  <w:marBottom w:val="0"/>
                  <w:divBdr>
                    <w:top w:val="none" w:sz="0" w:space="0" w:color="auto"/>
                    <w:left w:val="none" w:sz="0" w:space="0" w:color="auto"/>
                    <w:bottom w:val="none" w:sz="0" w:space="0" w:color="auto"/>
                    <w:right w:val="none" w:sz="0" w:space="0" w:color="auto"/>
                  </w:divBdr>
                </w:div>
                <w:div w:id="452286893">
                  <w:marLeft w:val="0"/>
                  <w:marRight w:val="0"/>
                  <w:marTop w:val="0"/>
                  <w:marBottom w:val="0"/>
                  <w:divBdr>
                    <w:top w:val="none" w:sz="0" w:space="0" w:color="auto"/>
                    <w:left w:val="none" w:sz="0" w:space="0" w:color="auto"/>
                    <w:bottom w:val="none" w:sz="0" w:space="0" w:color="auto"/>
                    <w:right w:val="none" w:sz="0" w:space="0" w:color="auto"/>
                  </w:divBdr>
                  <w:divsChild>
                    <w:div w:id="205143655">
                      <w:marLeft w:val="0"/>
                      <w:marRight w:val="0"/>
                      <w:marTop w:val="0"/>
                      <w:marBottom w:val="0"/>
                      <w:divBdr>
                        <w:top w:val="none" w:sz="0" w:space="0" w:color="auto"/>
                        <w:left w:val="none" w:sz="0" w:space="0" w:color="auto"/>
                        <w:bottom w:val="none" w:sz="0" w:space="0" w:color="auto"/>
                        <w:right w:val="none" w:sz="0" w:space="0" w:color="auto"/>
                      </w:divBdr>
                      <w:divsChild>
                        <w:div w:id="1620837325">
                          <w:marLeft w:val="0"/>
                          <w:marRight w:val="0"/>
                          <w:marTop w:val="0"/>
                          <w:marBottom w:val="0"/>
                          <w:divBdr>
                            <w:top w:val="none" w:sz="0" w:space="0" w:color="auto"/>
                            <w:left w:val="none" w:sz="0" w:space="0" w:color="auto"/>
                            <w:bottom w:val="none" w:sz="0" w:space="0" w:color="auto"/>
                            <w:right w:val="none" w:sz="0" w:space="0" w:color="auto"/>
                          </w:divBdr>
                        </w:div>
                        <w:div w:id="1324627727">
                          <w:marLeft w:val="0"/>
                          <w:marRight w:val="0"/>
                          <w:marTop w:val="0"/>
                          <w:marBottom w:val="0"/>
                          <w:divBdr>
                            <w:top w:val="none" w:sz="0" w:space="0" w:color="auto"/>
                            <w:left w:val="none" w:sz="0" w:space="0" w:color="auto"/>
                            <w:bottom w:val="none" w:sz="0" w:space="0" w:color="auto"/>
                            <w:right w:val="none" w:sz="0" w:space="0" w:color="auto"/>
                          </w:divBdr>
                        </w:div>
                        <w:div w:id="1538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419">
                  <w:marLeft w:val="0"/>
                  <w:marRight w:val="0"/>
                  <w:marTop w:val="0"/>
                  <w:marBottom w:val="0"/>
                  <w:divBdr>
                    <w:top w:val="none" w:sz="0" w:space="0" w:color="auto"/>
                    <w:left w:val="none" w:sz="0" w:space="0" w:color="auto"/>
                    <w:bottom w:val="none" w:sz="0" w:space="0" w:color="auto"/>
                    <w:right w:val="none" w:sz="0" w:space="0" w:color="auto"/>
                  </w:divBdr>
                  <w:divsChild>
                    <w:div w:id="1731267759">
                      <w:marLeft w:val="0"/>
                      <w:marRight w:val="0"/>
                      <w:marTop w:val="0"/>
                      <w:marBottom w:val="0"/>
                      <w:divBdr>
                        <w:top w:val="none" w:sz="0" w:space="0" w:color="auto"/>
                        <w:left w:val="none" w:sz="0" w:space="0" w:color="auto"/>
                        <w:bottom w:val="none" w:sz="0" w:space="0" w:color="auto"/>
                        <w:right w:val="none" w:sz="0" w:space="0" w:color="auto"/>
                      </w:divBdr>
                      <w:divsChild>
                        <w:div w:id="1859468432">
                          <w:marLeft w:val="0"/>
                          <w:marRight w:val="0"/>
                          <w:marTop w:val="0"/>
                          <w:marBottom w:val="0"/>
                          <w:divBdr>
                            <w:top w:val="none" w:sz="0" w:space="0" w:color="auto"/>
                            <w:left w:val="none" w:sz="0" w:space="0" w:color="auto"/>
                            <w:bottom w:val="none" w:sz="0" w:space="0" w:color="auto"/>
                            <w:right w:val="none" w:sz="0" w:space="0" w:color="auto"/>
                          </w:divBdr>
                        </w:div>
                        <w:div w:id="1785223325">
                          <w:marLeft w:val="0"/>
                          <w:marRight w:val="0"/>
                          <w:marTop w:val="0"/>
                          <w:marBottom w:val="0"/>
                          <w:divBdr>
                            <w:top w:val="none" w:sz="0" w:space="0" w:color="auto"/>
                            <w:left w:val="none" w:sz="0" w:space="0" w:color="auto"/>
                            <w:bottom w:val="none" w:sz="0" w:space="0" w:color="auto"/>
                            <w:right w:val="none" w:sz="0" w:space="0" w:color="auto"/>
                          </w:divBdr>
                        </w:div>
                        <w:div w:id="4110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375">
                  <w:marLeft w:val="0"/>
                  <w:marRight w:val="0"/>
                  <w:marTop w:val="0"/>
                  <w:marBottom w:val="0"/>
                  <w:divBdr>
                    <w:top w:val="none" w:sz="0" w:space="0" w:color="auto"/>
                    <w:left w:val="none" w:sz="0" w:space="0" w:color="auto"/>
                    <w:bottom w:val="none" w:sz="0" w:space="0" w:color="auto"/>
                    <w:right w:val="none" w:sz="0" w:space="0" w:color="auto"/>
                  </w:divBdr>
                </w:div>
                <w:div w:id="1306665302">
                  <w:marLeft w:val="0"/>
                  <w:marRight w:val="0"/>
                  <w:marTop w:val="0"/>
                  <w:marBottom w:val="0"/>
                  <w:divBdr>
                    <w:top w:val="none" w:sz="0" w:space="0" w:color="auto"/>
                    <w:left w:val="none" w:sz="0" w:space="0" w:color="auto"/>
                    <w:bottom w:val="none" w:sz="0" w:space="0" w:color="auto"/>
                    <w:right w:val="none" w:sz="0" w:space="0" w:color="auto"/>
                  </w:divBdr>
                </w:div>
                <w:div w:id="1720545428">
                  <w:marLeft w:val="0"/>
                  <w:marRight w:val="0"/>
                  <w:marTop w:val="0"/>
                  <w:marBottom w:val="0"/>
                  <w:divBdr>
                    <w:top w:val="none" w:sz="0" w:space="0" w:color="auto"/>
                    <w:left w:val="none" w:sz="0" w:space="0" w:color="auto"/>
                    <w:bottom w:val="none" w:sz="0" w:space="0" w:color="auto"/>
                    <w:right w:val="none" w:sz="0" w:space="0" w:color="auto"/>
                  </w:divBdr>
                </w:div>
                <w:div w:id="72317026">
                  <w:marLeft w:val="0"/>
                  <w:marRight w:val="0"/>
                  <w:marTop w:val="0"/>
                  <w:marBottom w:val="0"/>
                  <w:divBdr>
                    <w:top w:val="none" w:sz="0" w:space="0" w:color="auto"/>
                    <w:left w:val="none" w:sz="0" w:space="0" w:color="auto"/>
                    <w:bottom w:val="none" w:sz="0" w:space="0" w:color="auto"/>
                    <w:right w:val="none" w:sz="0" w:space="0" w:color="auto"/>
                  </w:divBdr>
                </w:div>
                <w:div w:id="1669138938">
                  <w:marLeft w:val="0"/>
                  <w:marRight w:val="0"/>
                  <w:marTop w:val="0"/>
                  <w:marBottom w:val="0"/>
                  <w:divBdr>
                    <w:top w:val="none" w:sz="0" w:space="0" w:color="auto"/>
                    <w:left w:val="none" w:sz="0" w:space="0" w:color="auto"/>
                    <w:bottom w:val="none" w:sz="0" w:space="0" w:color="auto"/>
                    <w:right w:val="none" w:sz="0" w:space="0" w:color="auto"/>
                  </w:divBdr>
                </w:div>
                <w:div w:id="912272742">
                  <w:marLeft w:val="0"/>
                  <w:marRight w:val="0"/>
                  <w:marTop w:val="0"/>
                  <w:marBottom w:val="0"/>
                  <w:divBdr>
                    <w:top w:val="none" w:sz="0" w:space="0" w:color="auto"/>
                    <w:left w:val="none" w:sz="0" w:space="0" w:color="auto"/>
                    <w:bottom w:val="none" w:sz="0" w:space="0" w:color="auto"/>
                    <w:right w:val="none" w:sz="0" w:space="0" w:color="auto"/>
                  </w:divBdr>
                </w:div>
                <w:div w:id="707795818">
                  <w:marLeft w:val="0"/>
                  <w:marRight w:val="0"/>
                  <w:marTop w:val="0"/>
                  <w:marBottom w:val="0"/>
                  <w:divBdr>
                    <w:top w:val="none" w:sz="0" w:space="0" w:color="auto"/>
                    <w:left w:val="none" w:sz="0" w:space="0" w:color="auto"/>
                    <w:bottom w:val="none" w:sz="0" w:space="0" w:color="auto"/>
                    <w:right w:val="none" w:sz="0" w:space="0" w:color="auto"/>
                  </w:divBdr>
                </w:div>
                <w:div w:id="1221096415">
                  <w:marLeft w:val="0"/>
                  <w:marRight w:val="0"/>
                  <w:marTop w:val="0"/>
                  <w:marBottom w:val="0"/>
                  <w:divBdr>
                    <w:top w:val="none" w:sz="0" w:space="0" w:color="auto"/>
                    <w:left w:val="none" w:sz="0" w:space="0" w:color="auto"/>
                    <w:bottom w:val="none" w:sz="0" w:space="0" w:color="auto"/>
                    <w:right w:val="none" w:sz="0" w:space="0" w:color="auto"/>
                  </w:divBdr>
                </w:div>
                <w:div w:id="2126077085">
                  <w:marLeft w:val="0"/>
                  <w:marRight w:val="0"/>
                  <w:marTop w:val="0"/>
                  <w:marBottom w:val="0"/>
                  <w:divBdr>
                    <w:top w:val="none" w:sz="0" w:space="0" w:color="auto"/>
                    <w:left w:val="none" w:sz="0" w:space="0" w:color="auto"/>
                    <w:bottom w:val="none" w:sz="0" w:space="0" w:color="auto"/>
                    <w:right w:val="none" w:sz="0" w:space="0" w:color="auto"/>
                  </w:divBdr>
                  <w:divsChild>
                    <w:div w:id="2108964882">
                      <w:marLeft w:val="0"/>
                      <w:marRight w:val="0"/>
                      <w:marTop w:val="0"/>
                      <w:marBottom w:val="0"/>
                      <w:divBdr>
                        <w:top w:val="none" w:sz="0" w:space="0" w:color="auto"/>
                        <w:left w:val="none" w:sz="0" w:space="0" w:color="auto"/>
                        <w:bottom w:val="none" w:sz="0" w:space="0" w:color="auto"/>
                        <w:right w:val="none" w:sz="0" w:space="0" w:color="auto"/>
                      </w:divBdr>
                      <w:divsChild>
                        <w:div w:id="1774477536">
                          <w:marLeft w:val="0"/>
                          <w:marRight w:val="0"/>
                          <w:marTop w:val="0"/>
                          <w:marBottom w:val="0"/>
                          <w:divBdr>
                            <w:top w:val="none" w:sz="0" w:space="0" w:color="auto"/>
                            <w:left w:val="none" w:sz="0" w:space="0" w:color="auto"/>
                            <w:bottom w:val="none" w:sz="0" w:space="0" w:color="auto"/>
                            <w:right w:val="none" w:sz="0" w:space="0" w:color="auto"/>
                          </w:divBdr>
                        </w:div>
                        <w:div w:id="479999657">
                          <w:marLeft w:val="0"/>
                          <w:marRight w:val="0"/>
                          <w:marTop w:val="0"/>
                          <w:marBottom w:val="0"/>
                          <w:divBdr>
                            <w:top w:val="none" w:sz="0" w:space="0" w:color="auto"/>
                            <w:left w:val="none" w:sz="0" w:space="0" w:color="auto"/>
                            <w:bottom w:val="none" w:sz="0" w:space="0" w:color="auto"/>
                            <w:right w:val="none" w:sz="0" w:space="0" w:color="auto"/>
                          </w:divBdr>
                        </w:div>
                        <w:div w:id="3807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961">
                  <w:marLeft w:val="0"/>
                  <w:marRight w:val="0"/>
                  <w:marTop w:val="0"/>
                  <w:marBottom w:val="0"/>
                  <w:divBdr>
                    <w:top w:val="none" w:sz="0" w:space="0" w:color="auto"/>
                    <w:left w:val="none" w:sz="0" w:space="0" w:color="auto"/>
                    <w:bottom w:val="none" w:sz="0" w:space="0" w:color="auto"/>
                    <w:right w:val="none" w:sz="0" w:space="0" w:color="auto"/>
                  </w:divBdr>
                </w:div>
                <w:div w:id="168984432">
                  <w:marLeft w:val="0"/>
                  <w:marRight w:val="0"/>
                  <w:marTop w:val="0"/>
                  <w:marBottom w:val="0"/>
                  <w:divBdr>
                    <w:top w:val="none" w:sz="0" w:space="0" w:color="auto"/>
                    <w:left w:val="none" w:sz="0" w:space="0" w:color="auto"/>
                    <w:bottom w:val="none" w:sz="0" w:space="0" w:color="auto"/>
                    <w:right w:val="none" w:sz="0" w:space="0" w:color="auto"/>
                  </w:divBdr>
                </w:div>
                <w:div w:id="464931405">
                  <w:marLeft w:val="0"/>
                  <w:marRight w:val="0"/>
                  <w:marTop w:val="0"/>
                  <w:marBottom w:val="0"/>
                  <w:divBdr>
                    <w:top w:val="none" w:sz="0" w:space="0" w:color="auto"/>
                    <w:left w:val="none" w:sz="0" w:space="0" w:color="auto"/>
                    <w:bottom w:val="none" w:sz="0" w:space="0" w:color="auto"/>
                    <w:right w:val="none" w:sz="0" w:space="0" w:color="auto"/>
                  </w:divBdr>
                </w:div>
                <w:div w:id="161971505">
                  <w:marLeft w:val="0"/>
                  <w:marRight w:val="0"/>
                  <w:marTop w:val="0"/>
                  <w:marBottom w:val="0"/>
                  <w:divBdr>
                    <w:top w:val="none" w:sz="0" w:space="0" w:color="auto"/>
                    <w:left w:val="none" w:sz="0" w:space="0" w:color="auto"/>
                    <w:bottom w:val="none" w:sz="0" w:space="0" w:color="auto"/>
                    <w:right w:val="none" w:sz="0" w:space="0" w:color="auto"/>
                  </w:divBdr>
                </w:div>
                <w:div w:id="1947617597">
                  <w:marLeft w:val="0"/>
                  <w:marRight w:val="0"/>
                  <w:marTop w:val="0"/>
                  <w:marBottom w:val="0"/>
                  <w:divBdr>
                    <w:top w:val="none" w:sz="0" w:space="0" w:color="auto"/>
                    <w:left w:val="none" w:sz="0" w:space="0" w:color="auto"/>
                    <w:bottom w:val="none" w:sz="0" w:space="0" w:color="auto"/>
                    <w:right w:val="none" w:sz="0" w:space="0" w:color="auto"/>
                  </w:divBdr>
                </w:div>
                <w:div w:id="1218198380">
                  <w:marLeft w:val="0"/>
                  <w:marRight w:val="0"/>
                  <w:marTop w:val="0"/>
                  <w:marBottom w:val="0"/>
                  <w:divBdr>
                    <w:top w:val="none" w:sz="0" w:space="0" w:color="auto"/>
                    <w:left w:val="none" w:sz="0" w:space="0" w:color="auto"/>
                    <w:bottom w:val="none" w:sz="0" w:space="0" w:color="auto"/>
                    <w:right w:val="none" w:sz="0" w:space="0" w:color="auto"/>
                  </w:divBdr>
                </w:div>
                <w:div w:id="1009940515">
                  <w:marLeft w:val="0"/>
                  <w:marRight w:val="0"/>
                  <w:marTop w:val="0"/>
                  <w:marBottom w:val="0"/>
                  <w:divBdr>
                    <w:top w:val="none" w:sz="0" w:space="0" w:color="auto"/>
                    <w:left w:val="none" w:sz="0" w:space="0" w:color="auto"/>
                    <w:bottom w:val="none" w:sz="0" w:space="0" w:color="auto"/>
                    <w:right w:val="none" w:sz="0" w:space="0" w:color="auto"/>
                  </w:divBdr>
                </w:div>
                <w:div w:id="176307753">
                  <w:marLeft w:val="0"/>
                  <w:marRight w:val="0"/>
                  <w:marTop w:val="0"/>
                  <w:marBottom w:val="0"/>
                  <w:divBdr>
                    <w:top w:val="none" w:sz="0" w:space="0" w:color="auto"/>
                    <w:left w:val="none" w:sz="0" w:space="0" w:color="auto"/>
                    <w:bottom w:val="none" w:sz="0" w:space="0" w:color="auto"/>
                    <w:right w:val="none" w:sz="0" w:space="0" w:color="auto"/>
                  </w:divBdr>
                </w:div>
                <w:div w:id="1427077185">
                  <w:marLeft w:val="0"/>
                  <w:marRight w:val="0"/>
                  <w:marTop w:val="0"/>
                  <w:marBottom w:val="0"/>
                  <w:divBdr>
                    <w:top w:val="none" w:sz="0" w:space="0" w:color="auto"/>
                    <w:left w:val="none" w:sz="0" w:space="0" w:color="auto"/>
                    <w:bottom w:val="none" w:sz="0" w:space="0" w:color="auto"/>
                    <w:right w:val="none" w:sz="0" w:space="0" w:color="auto"/>
                  </w:divBdr>
                </w:div>
                <w:div w:id="147214456">
                  <w:marLeft w:val="0"/>
                  <w:marRight w:val="0"/>
                  <w:marTop w:val="0"/>
                  <w:marBottom w:val="0"/>
                  <w:divBdr>
                    <w:top w:val="none" w:sz="0" w:space="0" w:color="auto"/>
                    <w:left w:val="none" w:sz="0" w:space="0" w:color="auto"/>
                    <w:bottom w:val="none" w:sz="0" w:space="0" w:color="auto"/>
                    <w:right w:val="none" w:sz="0" w:space="0" w:color="auto"/>
                  </w:divBdr>
                </w:div>
                <w:div w:id="1087112197">
                  <w:marLeft w:val="0"/>
                  <w:marRight w:val="0"/>
                  <w:marTop w:val="0"/>
                  <w:marBottom w:val="0"/>
                  <w:divBdr>
                    <w:top w:val="none" w:sz="0" w:space="0" w:color="auto"/>
                    <w:left w:val="none" w:sz="0" w:space="0" w:color="auto"/>
                    <w:bottom w:val="none" w:sz="0" w:space="0" w:color="auto"/>
                    <w:right w:val="none" w:sz="0" w:space="0" w:color="auto"/>
                  </w:divBdr>
                  <w:divsChild>
                    <w:div w:id="1512453412">
                      <w:marLeft w:val="0"/>
                      <w:marRight w:val="0"/>
                      <w:marTop w:val="0"/>
                      <w:marBottom w:val="0"/>
                      <w:divBdr>
                        <w:top w:val="none" w:sz="0" w:space="0" w:color="auto"/>
                        <w:left w:val="none" w:sz="0" w:space="0" w:color="auto"/>
                        <w:bottom w:val="none" w:sz="0" w:space="0" w:color="auto"/>
                        <w:right w:val="none" w:sz="0" w:space="0" w:color="auto"/>
                      </w:divBdr>
                      <w:divsChild>
                        <w:div w:id="415443404">
                          <w:marLeft w:val="0"/>
                          <w:marRight w:val="0"/>
                          <w:marTop w:val="0"/>
                          <w:marBottom w:val="0"/>
                          <w:divBdr>
                            <w:top w:val="none" w:sz="0" w:space="0" w:color="auto"/>
                            <w:left w:val="none" w:sz="0" w:space="0" w:color="auto"/>
                            <w:bottom w:val="none" w:sz="0" w:space="0" w:color="auto"/>
                            <w:right w:val="none" w:sz="0" w:space="0" w:color="auto"/>
                          </w:divBdr>
                        </w:div>
                        <w:div w:id="34235085">
                          <w:marLeft w:val="0"/>
                          <w:marRight w:val="0"/>
                          <w:marTop w:val="0"/>
                          <w:marBottom w:val="0"/>
                          <w:divBdr>
                            <w:top w:val="none" w:sz="0" w:space="0" w:color="auto"/>
                            <w:left w:val="none" w:sz="0" w:space="0" w:color="auto"/>
                            <w:bottom w:val="none" w:sz="0" w:space="0" w:color="auto"/>
                            <w:right w:val="none" w:sz="0" w:space="0" w:color="auto"/>
                          </w:divBdr>
                        </w:div>
                        <w:div w:id="18602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1128">
                  <w:marLeft w:val="0"/>
                  <w:marRight w:val="0"/>
                  <w:marTop w:val="0"/>
                  <w:marBottom w:val="0"/>
                  <w:divBdr>
                    <w:top w:val="none" w:sz="0" w:space="0" w:color="auto"/>
                    <w:left w:val="none" w:sz="0" w:space="0" w:color="auto"/>
                    <w:bottom w:val="none" w:sz="0" w:space="0" w:color="auto"/>
                    <w:right w:val="none" w:sz="0" w:space="0" w:color="auto"/>
                  </w:divBdr>
                  <w:divsChild>
                    <w:div w:id="450519955">
                      <w:marLeft w:val="0"/>
                      <w:marRight w:val="0"/>
                      <w:marTop w:val="0"/>
                      <w:marBottom w:val="0"/>
                      <w:divBdr>
                        <w:top w:val="none" w:sz="0" w:space="0" w:color="auto"/>
                        <w:left w:val="none" w:sz="0" w:space="0" w:color="auto"/>
                        <w:bottom w:val="none" w:sz="0" w:space="0" w:color="auto"/>
                        <w:right w:val="none" w:sz="0" w:space="0" w:color="auto"/>
                      </w:divBdr>
                      <w:divsChild>
                        <w:div w:id="1029718964">
                          <w:marLeft w:val="0"/>
                          <w:marRight w:val="0"/>
                          <w:marTop w:val="0"/>
                          <w:marBottom w:val="0"/>
                          <w:divBdr>
                            <w:top w:val="none" w:sz="0" w:space="0" w:color="auto"/>
                            <w:left w:val="none" w:sz="0" w:space="0" w:color="auto"/>
                            <w:bottom w:val="none" w:sz="0" w:space="0" w:color="auto"/>
                            <w:right w:val="none" w:sz="0" w:space="0" w:color="auto"/>
                          </w:divBdr>
                        </w:div>
                        <w:div w:id="2011787618">
                          <w:marLeft w:val="0"/>
                          <w:marRight w:val="0"/>
                          <w:marTop w:val="0"/>
                          <w:marBottom w:val="0"/>
                          <w:divBdr>
                            <w:top w:val="none" w:sz="0" w:space="0" w:color="auto"/>
                            <w:left w:val="none" w:sz="0" w:space="0" w:color="auto"/>
                            <w:bottom w:val="none" w:sz="0" w:space="0" w:color="auto"/>
                            <w:right w:val="none" w:sz="0" w:space="0" w:color="auto"/>
                          </w:divBdr>
                        </w:div>
                        <w:div w:id="1982273190">
                          <w:marLeft w:val="0"/>
                          <w:marRight w:val="0"/>
                          <w:marTop w:val="0"/>
                          <w:marBottom w:val="0"/>
                          <w:divBdr>
                            <w:top w:val="none" w:sz="0" w:space="0" w:color="auto"/>
                            <w:left w:val="none" w:sz="0" w:space="0" w:color="auto"/>
                            <w:bottom w:val="none" w:sz="0" w:space="0" w:color="auto"/>
                            <w:right w:val="none" w:sz="0" w:space="0" w:color="auto"/>
                          </w:divBdr>
                        </w:div>
                        <w:div w:id="16614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674">
                  <w:marLeft w:val="0"/>
                  <w:marRight w:val="0"/>
                  <w:marTop w:val="0"/>
                  <w:marBottom w:val="0"/>
                  <w:divBdr>
                    <w:top w:val="none" w:sz="0" w:space="0" w:color="auto"/>
                    <w:left w:val="none" w:sz="0" w:space="0" w:color="auto"/>
                    <w:bottom w:val="none" w:sz="0" w:space="0" w:color="auto"/>
                    <w:right w:val="none" w:sz="0" w:space="0" w:color="auto"/>
                  </w:divBdr>
                </w:div>
                <w:div w:id="717316256">
                  <w:marLeft w:val="0"/>
                  <w:marRight w:val="0"/>
                  <w:marTop w:val="0"/>
                  <w:marBottom w:val="0"/>
                  <w:divBdr>
                    <w:top w:val="none" w:sz="0" w:space="0" w:color="auto"/>
                    <w:left w:val="none" w:sz="0" w:space="0" w:color="auto"/>
                    <w:bottom w:val="none" w:sz="0" w:space="0" w:color="auto"/>
                    <w:right w:val="none" w:sz="0" w:space="0" w:color="auto"/>
                  </w:divBdr>
                  <w:divsChild>
                    <w:div w:id="2036231283">
                      <w:marLeft w:val="0"/>
                      <w:marRight w:val="0"/>
                      <w:marTop w:val="0"/>
                      <w:marBottom w:val="0"/>
                      <w:divBdr>
                        <w:top w:val="none" w:sz="0" w:space="0" w:color="auto"/>
                        <w:left w:val="none" w:sz="0" w:space="0" w:color="auto"/>
                        <w:bottom w:val="none" w:sz="0" w:space="0" w:color="auto"/>
                        <w:right w:val="none" w:sz="0" w:space="0" w:color="auto"/>
                      </w:divBdr>
                      <w:divsChild>
                        <w:div w:id="1080444654">
                          <w:marLeft w:val="0"/>
                          <w:marRight w:val="0"/>
                          <w:marTop w:val="0"/>
                          <w:marBottom w:val="0"/>
                          <w:divBdr>
                            <w:top w:val="none" w:sz="0" w:space="0" w:color="auto"/>
                            <w:left w:val="none" w:sz="0" w:space="0" w:color="auto"/>
                            <w:bottom w:val="none" w:sz="0" w:space="0" w:color="auto"/>
                            <w:right w:val="none" w:sz="0" w:space="0" w:color="auto"/>
                          </w:divBdr>
                        </w:div>
                        <w:div w:id="1082990313">
                          <w:marLeft w:val="0"/>
                          <w:marRight w:val="0"/>
                          <w:marTop w:val="0"/>
                          <w:marBottom w:val="0"/>
                          <w:divBdr>
                            <w:top w:val="none" w:sz="0" w:space="0" w:color="auto"/>
                            <w:left w:val="none" w:sz="0" w:space="0" w:color="auto"/>
                            <w:bottom w:val="none" w:sz="0" w:space="0" w:color="auto"/>
                            <w:right w:val="none" w:sz="0" w:space="0" w:color="auto"/>
                          </w:divBdr>
                        </w:div>
                        <w:div w:id="17631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1935">
                  <w:marLeft w:val="0"/>
                  <w:marRight w:val="0"/>
                  <w:marTop w:val="0"/>
                  <w:marBottom w:val="0"/>
                  <w:divBdr>
                    <w:top w:val="none" w:sz="0" w:space="0" w:color="auto"/>
                    <w:left w:val="none" w:sz="0" w:space="0" w:color="auto"/>
                    <w:bottom w:val="none" w:sz="0" w:space="0" w:color="auto"/>
                    <w:right w:val="none" w:sz="0" w:space="0" w:color="auto"/>
                  </w:divBdr>
                  <w:divsChild>
                    <w:div w:id="1672492324">
                      <w:marLeft w:val="0"/>
                      <w:marRight w:val="0"/>
                      <w:marTop w:val="0"/>
                      <w:marBottom w:val="0"/>
                      <w:divBdr>
                        <w:top w:val="none" w:sz="0" w:space="0" w:color="auto"/>
                        <w:left w:val="none" w:sz="0" w:space="0" w:color="auto"/>
                        <w:bottom w:val="none" w:sz="0" w:space="0" w:color="auto"/>
                        <w:right w:val="none" w:sz="0" w:space="0" w:color="auto"/>
                      </w:divBdr>
                      <w:divsChild>
                        <w:div w:id="34818300">
                          <w:marLeft w:val="0"/>
                          <w:marRight w:val="0"/>
                          <w:marTop w:val="0"/>
                          <w:marBottom w:val="0"/>
                          <w:divBdr>
                            <w:top w:val="none" w:sz="0" w:space="0" w:color="auto"/>
                            <w:left w:val="none" w:sz="0" w:space="0" w:color="auto"/>
                            <w:bottom w:val="none" w:sz="0" w:space="0" w:color="auto"/>
                            <w:right w:val="none" w:sz="0" w:space="0" w:color="auto"/>
                          </w:divBdr>
                        </w:div>
                        <w:div w:id="2119836817">
                          <w:marLeft w:val="0"/>
                          <w:marRight w:val="0"/>
                          <w:marTop w:val="0"/>
                          <w:marBottom w:val="0"/>
                          <w:divBdr>
                            <w:top w:val="none" w:sz="0" w:space="0" w:color="auto"/>
                            <w:left w:val="none" w:sz="0" w:space="0" w:color="auto"/>
                            <w:bottom w:val="none" w:sz="0" w:space="0" w:color="auto"/>
                            <w:right w:val="none" w:sz="0" w:space="0" w:color="auto"/>
                          </w:divBdr>
                        </w:div>
                        <w:div w:id="14311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798">
                  <w:marLeft w:val="0"/>
                  <w:marRight w:val="0"/>
                  <w:marTop w:val="0"/>
                  <w:marBottom w:val="0"/>
                  <w:divBdr>
                    <w:top w:val="none" w:sz="0" w:space="0" w:color="auto"/>
                    <w:left w:val="none" w:sz="0" w:space="0" w:color="auto"/>
                    <w:bottom w:val="none" w:sz="0" w:space="0" w:color="auto"/>
                    <w:right w:val="none" w:sz="0" w:space="0" w:color="auto"/>
                  </w:divBdr>
                </w:div>
                <w:div w:id="1734497694">
                  <w:marLeft w:val="0"/>
                  <w:marRight w:val="0"/>
                  <w:marTop w:val="0"/>
                  <w:marBottom w:val="0"/>
                  <w:divBdr>
                    <w:top w:val="none" w:sz="0" w:space="0" w:color="auto"/>
                    <w:left w:val="none" w:sz="0" w:space="0" w:color="auto"/>
                    <w:bottom w:val="none" w:sz="0" w:space="0" w:color="auto"/>
                    <w:right w:val="none" w:sz="0" w:space="0" w:color="auto"/>
                  </w:divBdr>
                  <w:divsChild>
                    <w:div w:id="484787044">
                      <w:marLeft w:val="0"/>
                      <w:marRight w:val="0"/>
                      <w:marTop w:val="0"/>
                      <w:marBottom w:val="0"/>
                      <w:divBdr>
                        <w:top w:val="none" w:sz="0" w:space="0" w:color="auto"/>
                        <w:left w:val="none" w:sz="0" w:space="0" w:color="auto"/>
                        <w:bottom w:val="none" w:sz="0" w:space="0" w:color="auto"/>
                        <w:right w:val="none" w:sz="0" w:space="0" w:color="auto"/>
                      </w:divBdr>
                      <w:divsChild>
                        <w:div w:id="49039800">
                          <w:marLeft w:val="0"/>
                          <w:marRight w:val="0"/>
                          <w:marTop w:val="0"/>
                          <w:marBottom w:val="0"/>
                          <w:divBdr>
                            <w:top w:val="none" w:sz="0" w:space="0" w:color="auto"/>
                            <w:left w:val="none" w:sz="0" w:space="0" w:color="auto"/>
                            <w:bottom w:val="none" w:sz="0" w:space="0" w:color="auto"/>
                            <w:right w:val="none" w:sz="0" w:space="0" w:color="auto"/>
                          </w:divBdr>
                        </w:div>
                        <w:div w:id="757561700">
                          <w:marLeft w:val="0"/>
                          <w:marRight w:val="0"/>
                          <w:marTop w:val="0"/>
                          <w:marBottom w:val="0"/>
                          <w:divBdr>
                            <w:top w:val="none" w:sz="0" w:space="0" w:color="auto"/>
                            <w:left w:val="none" w:sz="0" w:space="0" w:color="auto"/>
                            <w:bottom w:val="none" w:sz="0" w:space="0" w:color="auto"/>
                            <w:right w:val="none" w:sz="0" w:space="0" w:color="auto"/>
                          </w:divBdr>
                        </w:div>
                        <w:div w:id="6153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243">
                  <w:marLeft w:val="0"/>
                  <w:marRight w:val="0"/>
                  <w:marTop w:val="0"/>
                  <w:marBottom w:val="0"/>
                  <w:divBdr>
                    <w:top w:val="none" w:sz="0" w:space="0" w:color="auto"/>
                    <w:left w:val="none" w:sz="0" w:space="0" w:color="auto"/>
                    <w:bottom w:val="none" w:sz="0" w:space="0" w:color="auto"/>
                    <w:right w:val="none" w:sz="0" w:space="0" w:color="auto"/>
                  </w:divBdr>
                </w:div>
                <w:div w:id="1878271582">
                  <w:marLeft w:val="0"/>
                  <w:marRight w:val="0"/>
                  <w:marTop w:val="0"/>
                  <w:marBottom w:val="0"/>
                  <w:divBdr>
                    <w:top w:val="none" w:sz="0" w:space="0" w:color="auto"/>
                    <w:left w:val="none" w:sz="0" w:space="0" w:color="auto"/>
                    <w:bottom w:val="none" w:sz="0" w:space="0" w:color="auto"/>
                    <w:right w:val="none" w:sz="0" w:space="0" w:color="auto"/>
                  </w:divBdr>
                </w:div>
                <w:div w:id="1901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029">
          <w:marLeft w:val="75"/>
          <w:marRight w:val="75"/>
          <w:marTop w:val="0"/>
          <w:marBottom w:val="0"/>
          <w:divBdr>
            <w:top w:val="none" w:sz="0" w:space="0" w:color="auto"/>
            <w:left w:val="none" w:sz="0" w:space="0" w:color="auto"/>
            <w:bottom w:val="none" w:sz="0" w:space="0" w:color="auto"/>
            <w:right w:val="none" w:sz="0" w:space="0" w:color="auto"/>
          </w:divBdr>
          <w:divsChild>
            <w:div w:id="603270914">
              <w:marLeft w:val="0"/>
              <w:marRight w:val="0"/>
              <w:marTop w:val="0"/>
              <w:marBottom w:val="0"/>
              <w:divBdr>
                <w:top w:val="none" w:sz="0" w:space="0" w:color="auto"/>
                <w:left w:val="none" w:sz="0" w:space="0" w:color="auto"/>
                <w:bottom w:val="none" w:sz="0" w:space="0" w:color="auto"/>
                <w:right w:val="none" w:sz="0" w:space="0" w:color="auto"/>
              </w:divBdr>
              <w:divsChild>
                <w:div w:id="1913661598">
                  <w:marLeft w:val="0"/>
                  <w:marRight w:val="0"/>
                  <w:marTop w:val="0"/>
                  <w:marBottom w:val="0"/>
                  <w:divBdr>
                    <w:top w:val="none" w:sz="0" w:space="0" w:color="auto"/>
                    <w:left w:val="none" w:sz="0" w:space="0" w:color="auto"/>
                    <w:bottom w:val="none" w:sz="0" w:space="0" w:color="auto"/>
                    <w:right w:val="none" w:sz="0" w:space="0" w:color="auto"/>
                  </w:divBdr>
                </w:div>
                <w:div w:id="1072890875">
                  <w:marLeft w:val="0"/>
                  <w:marRight w:val="0"/>
                  <w:marTop w:val="0"/>
                  <w:marBottom w:val="0"/>
                  <w:divBdr>
                    <w:top w:val="none" w:sz="0" w:space="0" w:color="auto"/>
                    <w:left w:val="none" w:sz="0" w:space="0" w:color="auto"/>
                    <w:bottom w:val="none" w:sz="0" w:space="0" w:color="auto"/>
                    <w:right w:val="none" w:sz="0" w:space="0" w:color="auto"/>
                  </w:divBdr>
                </w:div>
                <w:div w:id="990140004">
                  <w:marLeft w:val="0"/>
                  <w:marRight w:val="0"/>
                  <w:marTop w:val="0"/>
                  <w:marBottom w:val="0"/>
                  <w:divBdr>
                    <w:top w:val="none" w:sz="0" w:space="0" w:color="auto"/>
                    <w:left w:val="none" w:sz="0" w:space="0" w:color="auto"/>
                    <w:bottom w:val="none" w:sz="0" w:space="0" w:color="auto"/>
                    <w:right w:val="none" w:sz="0" w:space="0" w:color="auto"/>
                  </w:divBdr>
                </w:div>
                <w:div w:id="1641615883">
                  <w:marLeft w:val="0"/>
                  <w:marRight w:val="0"/>
                  <w:marTop w:val="0"/>
                  <w:marBottom w:val="0"/>
                  <w:divBdr>
                    <w:top w:val="none" w:sz="0" w:space="0" w:color="auto"/>
                    <w:left w:val="none" w:sz="0" w:space="0" w:color="auto"/>
                    <w:bottom w:val="none" w:sz="0" w:space="0" w:color="auto"/>
                    <w:right w:val="none" w:sz="0" w:space="0" w:color="auto"/>
                  </w:divBdr>
                </w:div>
                <w:div w:id="1158695162">
                  <w:marLeft w:val="0"/>
                  <w:marRight w:val="0"/>
                  <w:marTop w:val="0"/>
                  <w:marBottom w:val="0"/>
                  <w:divBdr>
                    <w:top w:val="none" w:sz="0" w:space="0" w:color="auto"/>
                    <w:left w:val="none" w:sz="0" w:space="0" w:color="auto"/>
                    <w:bottom w:val="none" w:sz="0" w:space="0" w:color="auto"/>
                    <w:right w:val="none" w:sz="0" w:space="0" w:color="auto"/>
                  </w:divBdr>
                </w:div>
                <w:div w:id="1040471715">
                  <w:marLeft w:val="0"/>
                  <w:marRight w:val="0"/>
                  <w:marTop w:val="0"/>
                  <w:marBottom w:val="0"/>
                  <w:divBdr>
                    <w:top w:val="none" w:sz="0" w:space="0" w:color="auto"/>
                    <w:left w:val="none" w:sz="0" w:space="0" w:color="auto"/>
                    <w:bottom w:val="none" w:sz="0" w:space="0" w:color="auto"/>
                    <w:right w:val="none" w:sz="0" w:space="0" w:color="auto"/>
                  </w:divBdr>
                </w:div>
                <w:div w:id="1543130293">
                  <w:marLeft w:val="0"/>
                  <w:marRight w:val="0"/>
                  <w:marTop w:val="0"/>
                  <w:marBottom w:val="0"/>
                  <w:divBdr>
                    <w:top w:val="none" w:sz="0" w:space="0" w:color="auto"/>
                    <w:left w:val="none" w:sz="0" w:space="0" w:color="auto"/>
                    <w:bottom w:val="none" w:sz="0" w:space="0" w:color="auto"/>
                    <w:right w:val="none" w:sz="0" w:space="0" w:color="auto"/>
                  </w:divBdr>
                </w:div>
                <w:div w:id="1333214741">
                  <w:marLeft w:val="0"/>
                  <w:marRight w:val="0"/>
                  <w:marTop w:val="0"/>
                  <w:marBottom w:val="0"/>
                  <w:divBdr>
                    <w:top w:val="none" w:sz="0" w:space="0" w:color="auto"/>
                    <w:left w:val="none" w:sz="0" w:space="0" w:color="auto"/>
                    <w:bottom w:val="none" w:sz="0" w:space="0" w:color="auto"/>
                    <w:right w:val="none" w:sz="0" w:space="0" w:color="auto"/>
                  </w:divBdr>
                </w:div>
                <w:div w:id="897668509">
                  <w:marLeft w:val="0"/>
                  <w:marRight w:val="0"/>
                  <w:marTop w:val="0"/>
                  <w:marBottom w:val="0"/>
                  <w:divBdr>
                    <w:top w:val="none" w:sz="0" w:space="0" w:color="auto"/>
                    <w:left w:val="none" w:sz="0" w:space="0" w:color="auto"/>
                    <w:bottom w:val="none" w:sz="0" w:space="0" w:color="auto"/>
                    <w:right w:val="none" w:sz="0" w:space="0" w:color="auto"/>
                  </w:divBdr>
                </w:div>
                <w:div w:id="2143304182">
                  <w:marLeft w:val="0"/>
                  <w:marRight w:val="0"/>
                  <w:marTop w:val="0"/>
                  <w:marBottom w:val="0"/>
                  <w:divBdr>
                    <w:top w:val="none" w:sz="0" w:space="0" w:color="auto"/>
                    <w:left w:val="none" w:sz="0" w:space="0" w:color="auto"/>
                    <w:bottom w:val="none" w:sz="0" w:space="0" w:color="auto"/>
                    <w:right w:val="none" w:sz="0" w:space="0" w:color="auto"/>
                  </w:divBdr>
                </w:div>
                <w:div w:id="553615351">
                  <w:marLeft w:val="0"/>
                  <w:marRight w:val="0"/>
                  <w:marTop w:val="0"/>
                  <w:marBottom w:val="0"/>
                  <w:divBdr>
                    <w:top w:val="none" w:sz="0" w:space="0" w:color="auto"/>
                    <w:left w:val="none" w:sz="0" w:space="0" w:color="auto"/>
                    <w:bottom w:val="none" w:sz="0" w:space="0" w:color="auto"/>
                    <w:right w:val="none" w:sz="0" w:space="0" w:color="auto"/>
                  </w:divBdr>
                </w:div>
                <w:div w:id="1512573451">
                  <w:marLeft w:val="0"/>
                  <w:marRight w:val="0"/>
                  <w:marTop w:val="0"/>
                  <w:marBottom w:val="0"/>
                  <w:divBdr>
                    <w:top w:val="none" w:sz="0" w:space="0" w:color="auto"/>
                    <w:left w:val="none" w:sz="0" w:space="0" w:color="auto"/>
                    <w:bottom w:val="none" w:sz="0" w:space="0" w:color="auto"/>
                    <w:right w:val="none" w:sz="0" w:space="0" w:color="auto"/>
                  </w:divBdr>
                </w:div>
                <w:div w:id="1238400703">
                  <w:marLeft w:val="0"/>
                  <w:marRight w:val="0"/>
                  <w:marTop w:val="0"/>
                  <w:marBottom w:val="0"/>
                  <w:divBdr>
                    <w:top w:val="none" w:sz="0" w:space="0" w:color="auto"/>
                    <w:left w:val="none" w:sz="0" w:space="0" w:color="auto"/>
                    <w:bottom w:val="none" w:sz="0" w:space="0" w:color="auto"/>
                    <w:right w:val="none" w:sz="0" w:space="0" w:color="auto"/>
                  </w:divBdr>
                </w:div>
                <w:div w:id="82722452">
                  <w:marLeft w:val="0"/>
                  <w:marRight w:val="0"/>
                  <w:marTop w:val="0"/>
                  <w:marBottom w:val="0"/>
                  <w:divBdr>
                    <w:top w:val="none" w:sz="0" w:space="0" w:color="auto"/>
                    <w:left w:val="none" w:sz="0" w:space="0" w:color="auto"/>
                    <w:bottom w:val="none" w:sz="0" w:space="0" w:color="auto"/>
                    <w:right w:val="none" w:sz="0" w:space="0" w:color="auto"/>
                  </w:divBdr>
                </w:div>
                <w:div w:id="1396856776">
                  <w:marLeft w:val="0"/>
                  <w:marRight w:val="0"/>
                  <w:marTop w:val="0"/>
                  <w:marBottom w:val="0"/>
                  <w:divBdr>
                    <w:top w:val="none" w:sz="0" w:space="0" w:color="auto"/>
                    <w:left w:val="none" w:sz="0" w:space="0" w:color="auto"/>
                    <w:bottom w:val="none" w:sz="0" w:space="0" w:color="auto"/>
                    <w:right w:val="none" w:sz="0" w:space="0" w:color="auto"/>
                  </w:divBdr>
                </w:div>
                <w:div w:id="811096372">
                  <w:marLeft w:val="0"/>
                  <w:marRight w:val="0"/>
                  <w:marTop w:val="0"/>
                  <w:marBottom w:val="0"/>
                  <w:divBdr>
                    <w:top w:val="none" w:sz="0" w:space="0" w:color="auto"/>
                    <w:left w:val="none" w:sz="0" w:space="0" w:color="auto"/>
                    <w:bottom w:val="none" w:sz="0" w:space="0" w:color="auto"/>
                    <w:right w:val="none" w:sz="0" w:space="0" w:color="auto"/>
                  </w:divBdr>
                </w:div>
                <w:div w:id="948854591">
                  <w:marLeft w:val="0"/>
                  <w:marRight w:val="0"/>
                  <w:marTop w:val="0"/>
                  <w:marBottom w:val="0"/>
                  <w:divBdr>
                    <w:top w:val="none" w:sz="0" w:space="0" w:color="auto"/>
                    <w:left w:val="none" w:sz="0" w:space="0" w:color="auto"/>
                    <w:bottom w:val="none" w:sz="0" w:space="0" w:color="auto"/>
                    <w:right w:val="none" w:sz="0" w:space="0" w:color="auto"/>
                  </w:divBdr>
                </w:div>
                <w:div w:id="362487309">
                  <w:marLeft w:val="0"/>
                  <w:marRight w:val="0"/>
                  <w:marTop w:val="0"/>
                  <w:marBottom w:val="0"/>
                  <w:divBdr>
                    <w:top w:val="none" w:sz="0" w:space="0" w:color="auto"/>
                    <w:left w:val="none" w:sz="0" w:space="0" w:color="auto"/>
                    <w:bottom w:val="none" w:sz="0" w:space="0" w:color="auto"/>
                    <w:right w:val="none" w:sz="0" w:space="0" w:color="auto"/>
                  </w:divBdr>
                </w:div>
                <w:div w:id="1896042698">
                  <w:marLeft w:val="0"/>
                  <w:marRight w:val="0"/>
                  <w:marTop w:val="0"/>
                  <w:marBottom w:val="0"/>
                  <w:divBdr>
                    <w:top w:val="none" w:sz="0" w:space="0" w:color="auto"/>
                    <w:left w:val="none" w:sz="0" w:space="0" w:color="auto"/>
                    <w:bottom w:val="none" w:sz="0" w:space="0" w:color="auto"/>
                    <w:right w:val="none" w:sz="0" w:space="0" w:color="auto"/>
                  </w:divBdr>
                </w:div>
                <w:div w:id="126751775">
                  <w:marLeft w:val="0"/>
                  <w:marRight w:val="0"/>
                  <w:marTop w:val="0"/>
                  <w:marBottom w:val="0"/>
                  <w:divBdr>
                    <w:top w:val="none" w:sz="0" w:space="0" w:color="auto"/>
                    <w:left w:val="none" w:sz="0" w:space="0" w:color="auto"/>
                    <w:bottom w:val="none" w:sz="0" w:space="0" w:color="auto"/>
                    <w:right w:val="none" w:sz="0" w:space="0" w:color="auto"/>
                  </w:divBdr>
                </w:div>
                <w:div w:id="1875578803">
                  <w:marLeft w:val="0"/>
                  <w:marRight w:val="0"/>
                  <w:marTop w:val="0"/>
                  <w:marBottom w:val="0"/>
                  <w:divBdr>
                    <w:top w:val="none" w:sz="0" w:space="0" w:color="auto"/>
                    <w:left w:val="none" w:sz="0" w:space="0" w:color="auto"/>
                    <w:bottom w:val="none" w:sz="0" w:space="0" w:color="auto"/>
                    <w:right w:val="none" w:sz="0" w:space="0" w:color="auto"/>
                  </w:divBdr>
                </w:div>
                <w:div w:id="1204708892">
                  <w:marLeft w:val="0"/>
                  <w:marRight w:val="0"/>
                  <w:marTop w:val="0"/>
                  <w:marBottom w:val="0"/>
                  <w:divBdr>
                    <w:top w:val="none" w:sz="0" w:space="0" w:color="auto"/>
                    <w:left w:val="none" w:sz="0" w:space="0" w:color="auto"/>
                    <w:bottom w:val="none" w:sz="0" w:space="0" w:color="auto"/>
                    <w:right w:val="none" w:sz="0" w:space="0" w:color="auto"/>
                  </w:divBdr>
                </w:div>
                <w:div w:id="1569143953">
                  <w:marLeft w:val="0"/>
                  <w:marRight w:val="0"/>
                  <w:marTop w:val="0"/>
                  <w:marBottom w:val="0"/>
                  <w:divBdr>
                    <w:top w:val="none" w:sz="0" w:space="0" w:color="auto"/>
                    <w:left w:val="none" w:sz="0" w:space="0" w:color="auto"/>
                    <w:bottom w:val="none" w:sz="0" w:space="0" w:color="auto"/>
                    <w:right w:val="none" w:sz="0" w:space="0" w:color="auto"/>
                  </w:divBdr>
                  <w:divsChild>
                    <w:div w:id="1346060291">
                      <w:marLeft w:val="0"/>
                      <w:marRight w:val="0"/>
                      <w:marTop w:val="0"/>
                      <w:marBottom w:val="0"/>
                      <w:divBdr>
                        <w:top w:val="none" w:sz="0" w:space="0" w:color="auto"/>
                        <w:left w:val="none" w:sz="0" w:space="0" w:color="auto"/>
                        <w:bottom w:val="none" w:sz="0" w:space="0" w:color="auto"/>
                        <w:right w:val="none" w:sz="0" w:space="0" w:color="auto"/>
                      </w:divBdr>
                      <w:divsChild>
                        <w:div w:id="1728527724">
                          <w:marLeft w:val="0"/>
                          <w:marRight w:val="0"/>
                          <w:marTop w:val="0"/>
                          <w:marBottom w:val="0"/>
                          <w:divBdr>
                            <w:top w:val="none" w:sz="0" w:space="0" w:color="auto"/>
                            <w:left w:val="none" w:sz="0" w:space="0" w:color="auto"/>
                            <w:bottom w:val="none" w:sz="0" w:space="0" w:color="auto"/>
                            <w:right w:val="none" w:sz="0" w:space="0" w:color="auto"/>
                          </w:divBdr>
                        </w:div>
                        <w:div w:id="94401435">
                          <w:marLeft w:val="0"/>
                          <w:marRight w:val="0"/>
                          <w:marTop w:val="0"/>
                          <w:marBottom w:val="0"/>
                          <w:divBdr>
                            <w:top w:val="none" w:sz="0" w:space="0" w:color="auto"/>
                            <w:left w:val="none" w:sz="0" w:space="0" w:color="auto"/>
                            <w:bottom w:val="none" w:sz="0" w:space="0" w:color="auto"/>
                            <w:right w:val="none" w:sz="0" w:space="0" w:color="auto"/>
                          </w:divBdr>
                        </w:div>
                        <w:div w:id="450441695">
                          <w:marLeft w:val="0"/>
                          <w:marRight w:val="0"/>
                          <w:marTop w:val="0"/>
                          <w:marBottom w:val="0"/>
                          <w:divBdr>
                            <w:top w:val="none" w:sz="0" w:space="0" w:color="auto"/>
                            <w:left w:val="none" w:sz="0" w:space="0" w:color="auto"/>
                            <w:bottom w:val="none" w:sz="0" w:space="0" w:color="auto"/>
                            <w:right w:val="none" w:sz="0" w:space="0" w:color="auto"/>
                          </w:divBdr>
                        </w:div>
                        <w:div w:id="16407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6984">
                  <w:marLeft w:val="0"/>
                  <w:marRight w:val="0"/>
                  <w:marTop w:val="0"/>
                  <w:marBottom w:val="0"/>
                  <w:divBdr>
                    <w:top w:val="none" w:sz="0" w:space="0" w:color="auto"/>
                    <w:left w:val="none" w:sz="0" w:space="0" w:color="auto"/>
                    <w:bottom w:val="none" w:sz="0" w:space="0" w:color="auto"/>
                    <w:right w:val="none" w:sz="0" w:space="0" w:color="auto"/>
                  </w:divBdr>
                </w:div>
                <w:div w:id="1918905575">
                  <w:marLeft w:val="0"/>
                  <w:marRight w:val="0"/>
                  <w:marTop w:val="0"/>
                  <w:marBottom w:val="0"/>
                  <w:divBdr>
                    <w:top w:val="none" w:sz="0" w:space="0" w:color="auto"/>
                    <w:left w:val="none" w:sz="0" w:space="0" w:color="auto"/>
                    <w:bottom w:val="none" w:sz="0" w:space="0" w:color="auto"/>
                    <w:right w:val="none" w:sz="0" w:space="0" w:color="auto"/>
                  </w:divBdr>
                  <w:divsChild>
                    <w:div w:id="919367217">
                      <w:marLeft w:val="0"/>
                      <w:marRight w:val="0"/>
                      <w:marTop w:val="0"/>
                      <w:marBottom w:val="0"/>
                      <w:divBdr>
                        <w:top w:val="none" w:sz="0" w:space="0" w:color="auto"/>
                        <w:left w:val="none" w:sz="0" w:space="0" w:color="auto"/>
                        <w:bottom w:val="none" w:sz="0" w:space="0" w:color="auto"/>
                        <w:right w:val="none" w:sz="0" w:space="0" w:color="auto"/>
                      </w:divBdr>
                      <w:divsChild>
                        <w:div w:id="392236664">
                          <w:marLeft w:val="0"/>
                          <w:marRight w:val="0"/>
                          <w:marTop w:val="0"/>
                          <w:marBottom w:val="0"/>
                          <w:divBdr>
                            <w:top w:val="none" w:sz="0" w:space="0" w:color="auto"/>
                            <w:left w:val="none" w:sz="0" w:space="0" w:color="auto"/>
                            <w:bottom w:val="none" w:sz="0" w:space="0" w:color="auto"/>
                            <w:right w:val="none" w:sz="0" w:space="0" w:color="auto"/>
                          </w:divBdr>
                        </w:div>
                        <w:div w:id="249319106">
                          <w:marLeft w:val="0"/>
                          <w:marRight w:val="0"/>
                          <w:marTop w:val="0"/>
                          <w:marBottom w:val="0"/>
                          <w:divBdr>
                            <w:top w:val="none" w:sz="0" w:space="0" w:color="auto"/>
                            <w:left w:val="none" w:sz="0" w:space="0" w:color="auto"/>
                            <w:bottom w:val="none" w:sz="0" w:space="0" w:color="auto"/>
                            <w:right w:val="none" w:sz="0" w:space="0" w:color="auto"/>
                          </w:divBdr>
                        </w:div>
                        <w:div w:id="382363100">
                          <w:marLeft w:val="0"/>
                          <w:marRight w:val="0"/>
                          <w:marTop w:val="0"/>
                          <w:marBottom w:val="0"/>
                          <w:divBdr>
                            <w:top w:val="none" w:sz="0" w:space="0" w:color="auto"/>
                            <w:left w:val="none" w:sz="0" w:space="0" w:color="auto"/>
                            <w:bottom w:val="none" w:sz="0" w:space="0" w:color="auto"/>
                            <w:right w:val="none" w:sz="0" w:space="0" w:color="auto"/>
                          </w:divBdr>
                        </w:div>
                        <w:div w:id="1153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949">
                  <w:marLeft w:val="0"/>
                  <w:marRight w:val="0"/>
                  <w:marTop w:val="0"/>
                  <w:marBottom w:val="0"/>
                  <w:divBdr>
                    <w:top w:val="none" w:sz="0" w:space="0" w:color="auto"/>
                    <w:left w:val="none" w:sz="0" w:space="0" w:color="auto"/>
                    <w:bottom w:val="none" w:sz="0" w:space="0" w:color="auto"/>
                    <w:right w:val="none" w:sz="0" w:space="0" w:color="auto"/>
                  </w:divBdr>
                </w:div>
                <w:div w:id="380639954">
                  <w:marLeft w:val="0"/>
                  <w:marRight w:val="0"/>
                  <w:marTop w:val="0"/>
                  <w:marBottom w:val="0"/>
                  <w:divBdr>
                    <w:top w:val="none" w:sz="0" w:space="0" w:color="auto"/>
                    <w:left w:val="none" w:sz="0" w:space="0" w:color="auto"/>
                    <w:bottom w:val="none" w:sz="0" w:space="0" w:color="auto"/>
                    <w:right w:val="none" w:sz="0" w:space="0" w:color="auto"/>
                  </w:divBdr>
                </w:div>
                <w:div w:id="1805200563">
                  <w:marLeft w:val="0"/>
                  <w:marRight w:val="0"/>
                  <w:marTop w:val="0"/>
                  <w:marBottom w:val="0"/>
                  <w:divBdr>
                    <w:top w:val="none" w:sz="0" w:space="0" w:color="auto"/>
                    <w:left w:val="none" w:sz="0" w:space="0" w:color="auto"/>
                    <w:bottom w:val="none" w:sz="0" w:space="0" w:color="auto"/>
                    <w:right w:val="none" w:sz="0" w:space="0" w:color="auto"/>
                  </w:divBdr>
                </w:div>
                <w:div w:id="1660381226">
                  <w:marLeft w:val="0"/>
                  <w:marRight w:val="0"/>
                  <w:marTop w:val="0"/>
                  <w:marBottom w:val="0"/>
                  <w:divBdr>
                    <w:top w:val="none" w:sz="0" w:space="0" w:color="auto"/>
                    <w:left w:val="none" w:sz="0" w:space="0" w:color="auto"/>
                    <w:bottom w:val="none" w:sz="0" w:space="0" w:color="auto"/>
                    <w:right w:val="none" w:sz="0" w:space="0" w:color="auto"/>
                  </w:divBdr>
                </w:div>
                <w:div w:id="788888716">
                  <w:marLeft w:val="0"/>
                  <w:marRight w:val="0"/>
                  <w:marTop w:val="0"/>
                  <w:marBottom w:val="0"/>
                  <w:divBdr>
                    <w:top w:val="none" w:sz="0" w:space="0" w:color="auto"/>
                    <w:left w:val="none" w:sz="0" w:space="0" w:color="auto"/>
                    <w:bottom w:val="none" w:sz="0" w:space="0" w:color="auto"/>
                    <w:right w:val="none" w:sz="0" w:space="0" w:color="auto"/>
                  </w:divBdr>
                </w:div>
                <w:div w:id="614755289">
                  <w:marLeft w:val="0"/>
                  <w:marRight w:val="0"/>
                  <w:marTop w:val="0"/>
                  <w:marBottom w:val="0"/>
                  <w:divBdr>
                    <w:top w:val="none" w:sz="0" w:space="0" w:color="auto"/>
                    <w:left w:val="none" w:sz="0" w:space="0" w:color="auto"/>
                    <w:bottom w:val="none" w:sz="0" w:space="0" w:color="auto"/>
                    <w:right w:val="none" w:sz="0" w:space="0" w:color="auto"/>
                  </w:divBdr>
                </w:div>
                <w:div w:id="166528816">
                  <w:marLeft w:val="0"/>
                  <w:marRight w:val="0"/>
                  <w:marTop w:val="0"/>
                  <w:marBottom w:val="0"/>
                  <w:divBdr>
                    <w:top w:val="none" w:sz="0" w:space="0" w:color="auto"/>
                    <w:left w:val="none" w:sz="0" w:space="0" w:color="auto"/>
                    <w:bottom w:val="none" w:sz="0" w:space="0" w:color="auto"/>
                    <w:right w:val="none" w:sz="0" w:space="0" w:color="auto"/>
                  </w:divBdr>
                </w:div>
                <w:div w:id="1321883168">
                  <w:marLeft w:val="0"/>
                  <w:marRight w:val="0"/>
                  <w:marTop w:val="0"/>
                  <w:marBottom w:val="0"/>
                  <w:divBdr>
                    <w:top w:val="none" w:sz="0" w:space="0" w:color="auto"/>
                    <w:left w:val="none" w:sz="0" w:space="0" w:color="auto"/>
                    <w:bottom w:val="none" w:sz="0" w:space="0" w:color="auto"/>
                    <w:right w:val="none" w:sz="0" w:space="0" w:color="auto"/>
                  </w:divBdr>
                </w:div>
                <w:div w:id="1003707235">
                  <w:marLeft w:val="0"/>
                  <w:marRight w:val="0"/>
                  <w:marTop w:val="0"/>
                  <w:marBottom w:val="0"/>
                  <w:divBdr>
                    <w:top w:val="none" w:sz="0" w:space="0" w:color="auto"/>
                    <w:left w:val="none" w:sz="0" w:space="0" w:color="auto"/>
                    <w:bottom w:val="none" w:sz="0" w:space="0" w:color="auto"/>
                    <w:right w:val="none" w:sz="0" w:space="0" w:color="auto"/>
                  </w:divBdr>
                </w:div>
                <w:div w:id="270819014">
                  <w:marLeft w:val="0"/>
                  <w:marRight w:val="0"/>
                  <w:marTop w:val="0"/>
                  <w:marBottom w:val="0"/>
                  <w:divBdr>
                    <w:top w:val="none" w:sz="0" w:space="0" w:color="auto"/>
                    <w:left w:val="none" w:sz="0" w:space="0" w:color="auto"/>
                    <w:bottom w:val="none" w:sz="0" w:space="0" w:color="auto"/>
                    <w:right w:val="none" w:sz="0" w:space="0" w:color="auto"/>
                  </w:divBdr>
                  <w:divsChild>
                    <w:div w:id="477917536">
                      <w:marLeft w:val="0"/>
                      <w:marRight w:val="0"/>
                      <w:marTop w:val="0"/>
                      <w:marBottom w:val="0"/>
                      <w:divBdr>
                        <w:top w:val="none" w:sz="0" w:space="0" w:color="auto"/>
                        <w:left w:val="none" w:sz="0" w:space="0" w:color="auto"/>
                        <w:bottom w:val="none" w:sz="0" w:space="0" w:color="auto"/>
                        <w:right w:val="none" w:sz="0" w:space="0" w:color="auto"/>
                      </w:divBdr>
                      <w:divsChild>
                        <w:div w:id="295838534">
                          <w:marLeft w:val="0"/>
                          <w:marRight w:val="0"/>
                          <w:marTop w:val="0"/>
                          <w:marBottom w:val="0"/>
                          <w:divBdr>
                            <w:top w:val="none" w:sz="0" w:space="0" w:color="auto"/>
                            <w:left w:val="none" w:sz="0" w:space="0" w:color="auto"/>
                            <w:bottom w:val="none" w:sz="0" w:space="0" w:color="auto"/>
                            <w:right w:val="none" w:sz="0" w:space="0" w:color="auto"/>
                          </w:divBdr>
                        </w:div>
                        <w:div w:id="1064789797">
                          <w:marLeft w:val="0"/>
                          <w:marRight w:val="0"/>
                          <w:marTop w:val="0"/>
                          <w:marBottom w:val="0"/>
                          <w:divBdr>
                            <w:top w:val="none" w:sz="0" w:space="0" w:color="auto"/>
                            <w:left w:val="none" w:sz="0" w:space="0" w:color="auto"/>
                            <w:bottom w:val="none" w:sz="0" w:space="0" w:color="auto"/>
                            <w:right w:val="none" w:sz="0" w:space="0" w:color="auto"/>
                          </w:divBdr>
                        </w:div>
                        <w:div w:id="4060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083">
                  <w:marLeft w:val="0"/>
                  <w:marRight w:val="0"/>
                  <w:marTop w:val="0"/>
                  <w:marBottom w:val="0"/>
                  <w:divBdr>
                    <w:top w:val="none" w:sz="0" w:space="0" w:color="auto"/>
                    <w:left w:val="none" w:sz="0" w:space="0" w:color="auto"/>
                    <w:bottom w:val="none" w:sz="0" w:space="0" w:color="auto"/>
                    <w:right w:val="none" w:sz="0" w:space="0" w:color="auto"/>
                  </w:divBdr>
                  <w:divsChild>
                    <w:div w:id="1773544940">
                      <w:marLeft w:val="0"/>
                      <w:marRight w:val="0"/>
                      <w:marTop w:val="0"/>
                      <w:marBottom w:val="0"/>
                      <w:divBdr>
                        <w:top w:val="none" w:sz="0" w:space="0" w:color="auto"/>
                        <w:left w:val="none" w:sz="0" w:space="0" w:color="auto"/>
                        <w:bottom w:val="none" w:sz="0" w:space="0" w:color="auto"/>
                        <w:right w:val="none" w:sz="0" w:space="0" w:color="auto"/>
                      </w:divBdr>
                      <w:divsChild>
                        <w:div w:id="1748453915">
                          <w:marLeft w:val="0"/>
                          <w:marRight w:val="0"/>
                          <w:marTop w:val="0"/>
                          <w:marBottom w:val="0"/>
                          <w:divBdr>
                            <w:top w:val="none" w:sz="0" w:space="0" w:color="auto"/>
                            <w:left w:val="none" w:sz="0" w:space="0" w:color="auto"/>
                            <w:bottom w:val="none" w:sz="0" w:space="0" w:color="auto"/>
                            <w:right w:val="none" w:sz="0" w:space="0" w:color="auto"/>
                          </w:divBdr>
                        </w:div>
                        <w:div w:id="2157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4359">
                  <w:marLeft w:val="0"/>
                  <w:marRight w:val="0"/>
                  <w:marTop w:val="0"/>
                  <w:marBottom w:val="0"/>
                  <w:divBdr>
                    <w:top w:val="none" w:sz="0" w:space="0" w:color="auto"/>
                    <w:left w:val="none" w:sz="0" w:space="0" w:color="auto"/>
                    <w:bottom w:val="none" w:sz="0" w:space="0" w:color="auto"/>
                    <w:right w:val="none" w:sz="0" w:space="0" w:color="auto"/>
                  </w:divBdr>
                </w:div>
                <w:div w:id="1126658772">
                  <w:marLeft w:val="0"/>
                  <w:marRight w:val="0"/>
                  <w:marTop w:val="0"/>
                  <w:marBottom w:val="0"/>
                  <w:divBdr>
                    <w:top w:val="none" w:sz="0" w:space="0" w:color="auto"/>
                    <w:left w:val="none" w:sz="0" w:space="0" w:color="auto"/>
                    <w:bottom w:val="none" w:sz="0" w:space="0" w:color="auto"/>
                    <w:right w:val="none" w:sz="0" w:space="0" w:color="auto"/>
                  </w:divBdr>
                  <w:divsChild>
                    <w:div w:id="242687003">
                      <w:marLeft w:val="0"/>
                      <w:marRight w:val="0"/>
                      <w:marTop w:val="0"/>
                      <w:marBottom w:val="0"/>
                      <w:divBdr>
                        <w:top w:val="none" w:sz="0" w:space="0" w:color="auto"/>
                        <w:left w:val="none" w:sz="0" w:space="0" w:color="auto"/>
                        <w:bottom w:val="none" w:sz="0" w:space="0" w:color="auto"/>
                        <w:right w:val="none" w:sz="0" w:space="0" w:color="auto"/>
                      </w:divBdr>
                      <w:divsChild>
                        <w:div w:id="1024597831">
                          <w:marLeft w:val="0"/>
                          <w:marRight w:val="0"/>
                          <w:marTop w:val="0"/>
                          <w:marBottom w:val="0"/>
                          <w:divBdr>
                            <w:top w:val="none" w:sz="0" w:space="0" w:color="auto"/>
                            <w:left w:val="none" w:sz="0" w:space="0" w:color="auto"/>
                            <w:bottom w:val="none" w:sz="0" w:space="0" w:color="auto"/>
                            <w:right w:val="none" w:sz="0" w:space="0" w:color="auto"/>
                          </w:divBdr>
                        </w:div>
                        <w:div w:id="1985155342">
                          <w:marLeft w:val="0"/>
                          <w:marRight w:val="0"/>
                          <w:marTop w:val="0"/>
                          <w:marBottom w:val="0"/>
                          <w:divBdr>
                            <w:top w:val="none" w:sz="0" w:space="0" w:color="auto"/>
                            <w:left w:val="none" w:sz="0" w:space="0" w:color="auto"/>
                            <w:bottom w:val="none" w:sz="0" w:space="0" w:color="auto"/>
                            <w:right w:val="none" w:sz="0" w:space="0" w:color="auto"/>
                          </w:divBdr>
                        </w:div>
                        <w:div w:id="14881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315">
                  <w:marLeft w:val="0"/>
                  <w:marRight w:val="0"/>
                  <w:marTop w:val="0"/>
                  <w:marBottom w:val="0"/>
                  <w:divBdr>
                    <w:top w:val="none" w:sz="0" w:space="0" w:color="auto"/>
                    <w:left w:val="none" w:sz="0" w:space="0" w:color="auto"/>
                    <w:bottom w:val="none" w:sz="0" w:space="0" w:color="auto"/>
                    <w:right w:val="none" w:sz="0" w:space="0" w:color="auto"/>
                  </w:divBdr>
                  <w:divsChild>
                    <w:div w:id="1590888687">
                      <w:marLeft w:val="0"/>
                      <w:marRight w:val="0"/>
                      <w:marTop w:val="0"/>
                      <w:marBottom w:val="0"/>
                      <w:divBdr>
                        <w:top w:val="none" w:sz="0" w:space="0" w:color="auto"/>
                        <w:left w:val="none" w:sz="0" w:space="0" w:color="auto"/>
                        <w:bottom w:val="none" w:sz="0" w:space="0" w:color="auto"/>
                        <w:right w:val="none" w:sz="0" w:space="0" w:color="auto"/>
                      </w:divBdr>
                      <w:divsChild>
                        <w:div w:id="1250963157">
                          <w:marLeft w:val="0"/>
                          <w:marRight w:val="0"/>
                          <w:marTop w:val="0"/>
                          <w:marBottom w:val="0"/>
                          <w:divBdr>
                            <w:top w:val="none" w:sz="0" w:space="0" w:color="auto"/>
                            <w:left w:val="none" w:sz="0" w:space="0" w:color="auto"/>
                            <w:bottom w:val="none" w:sz="0" w:space="0" w:color="auto"/>
                            <w:right w:val="none" w:sz="0" w:space="0" w:color="auto"/>
                          </w:divBdr>
                        </w:div>
                        <w:div w:id="908198111">
                          <w:marLeft w:val="0"/>
                          <w:marRight w:val="0"/>
                          <w:marTop w:val="0"/>
                          <w:marBottom w:val="0"/>
                          <w:divBdr>
                            <w:top w:val="none" w:sz="0" w:space="0" w:color="auto"/>
                            <w:left w:val="none" w:sz="0" w:space="0" w:color="auto"/>
                            <w:bottom w:val="none" w:sz="0" w:space="0" w:color="auto"/>
                            <w:right w:val="none" w:sz="0" w:space="0" w:color="auto"/>
                          </w:divBdr>
                        </w:div>
                        <w:div w:id="2028142797">
                          <w:marLeft w:val="0"/>
                          <w:marRight w:val="0"/>
                          <w:marTop w:val="0"/>
                          <w:marBottom w:val="0"/>
                          <w:divBdr>
                            <w:top w:val="none" w:sz="0" w:space="0" w:color="auto"/>
                            <w:left w:val="none" w:sz="0" w:space="0" w:color="auto"/>
                            <w:bottom w:val="none" w:sz="0" w:space="0" w:color="auto"/>
                            <w:right w:val="none" w:sz="0" w:space="0" w:color="auto"/>
                          </w:divBdr>
                        </w:div>
                        <w:div w:id="1222911737">
                          <w:marLeft w:val="0"/>
                          <w:marRight w:val="0"/>
                          <w:marTop w:val="0"/>
                          <w:marBottom w:val="0"/>
                          <w:divBdr>
                            <w:top w:val="none" w:sz="0" w:space="0" w:color="auto"/>
                            <w:left w:val="none" w:sz="0" w:space="0" w:color="auto"/>
                            <w:bottom w:val="none" w:sz="0" w:space="0" w:color="auto"/>
                            <w:right w:val="none" w:sz="0" w:space="0" w:color="auto"/>
                          </w:divBdr>
                        </w:div>
                        <w:div w:id="10957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964">
                  <w:marLeft w:val="0"/>
                  <w:marRight w:val="0"/>
                  <w:marTop w:val="0"/>
                  <w:marBottom w:val="0"/>
                  <w:divBdr>
                    <w:top w:val="none" w:sz="0" w:space="0" w:color="auto"/>
                    <w:left w:val="none" w:sz="0" w:space="0" w:color="auto"/>
                    <w:bottom w:val="none" w:sz="0" w:space="0" w:color="auto"/>
                    <w:right w:val="none" w:sz="0" w:space="0" w:color="auto"/>
                  </w:divBdr>
                </w:div>
                <w:div w:id="207689684">
                  <w:marLeft w:val="0"/>
                  <w:marRight w:val="0"/>
                  <w:marTop w:val="0"/>
                  <w:marBottom w:val="0"/>
                  <w:divBdr>
                    <w:top w:val="none" w:sz="0" w:space="0" w:color="auto"/>
                    <w:left w:val="none" w:sz="0" w:space="0" w:color="auto"/>
                    <w:bottom w:val="none" w:sz="0" w:space="0" w:color="auto"/>
                    <w:right w:val="none" w:sz="0" w:space="0" w:color="auto"/>
                  </w:divBdr>
                </w:div>
                <w:div w:id="670521381">
                  <w:marLeft w:val="0"/>
                  <w:marRight w:val="0"/>
                  <w:marTop w:val="0"/>
                  <w:marBottom w:val="0"/>
                  <w:divBdr>
                    <w:top w:val="none" w:sz="0" w:space="0" w:color="auto"/>
                    <w:left w:val="none" w:sz="0" w:space="0" w:color="auto"/>
                    <w:bottom w:val="none" w:sz="0" w:space="0" w:color="auto"/>
                    <w:right w:val="none" w:sz="0" w:space="0" w:color="auto"/>
                  </w:divBdr>
                </w:div>
                <w:div w:id="806778657">
                  <w:marLeft w:val="0"/>
                  <w:marRight w:val="0"/>
                  <w:marTop w:val="0"/>
                  <w:marBottom w:val="0"/>
                  <w:divBdr>
                    <w:top w:val="none" w:sz="0" w:space="0" w:color="auto"/>
                    <w:left w:val="none" w:sz="0" w:space="0" w:color="auto"/>
                    <w:bottom w:val="none" w:sz="0" w:space="0" w:color="auto"/>
                    <w:right w:val="none" w:sz="0" w:space="0" w:color="auto"/>
                  </w:divBdr>
                </w:div>
                <w:div w:id="1271929959">
                  <w:marLeft w:val="0"/>
                  <w:marRight w:val="0"/>
                  <w:marTop w:val="0"/>
                  <w:marBottom w:val="0"/>
                  <w:divBdr>
                    <w:top w:val="none" w:sz="0" w:space="0" w:color="auto"/>
                    <w:left w:val="none" w:sz="0" w:space="0" w:color="auto"/>
                    <w:bottom w:val="none" w:sz="0" w:space="0" w:color="auto"/>
                    <w:right w:val="none" w:sz="0" w:space="0" w:color="auto"/>
                  </w:divBdr>
                  <w:divsChild>
                    <w:div w:id="352465398">
                      <w:marLeft w:val="0"/>
                      <w:marRight w:val="0"/>
                      <w:marTop w:val="0"/>
                      <w:marBottom w:val="0"/>
                      <w:divBdr>
                        <w:top w:val="none" w:sz="0" w:space="0" w:color="auto"/>
                        <w:left w:val="none" w:sz="0" w:space="0" w:color="auto"/>
                        <w:bottom w:val="none" w:sz="0" w:space="0" w:color="auto"/>
                        <w:right w:val="none" w:sz="0" w:space="0" w:color="auto"/>
                      </w:divBdr>
                      <w:divsChild>
                        <w:div w:id="1473324984">
                          <w:marLeft w:val="0"/>
                          <w:marRight w:val="0"/>
                          <w:marTop w:val="0"/>
                          <w:marBottom w:val="0"/>
                          <w:divBdr>
                            <w:top w:val="none" w:sz="0" w:space="0" w:color="auto"/>
                            <w:left w:val="none" w:sz="0" w:space="0" w:color="auto"/>
                            <w:bottom w:val="none" w:sz="0" w:space="0" w:color="auto"/>
                            <w:right w:val="none" w:sz="0" w:space="0" w:color="auto"/>
                          </w:divBdr>
                        </w:div>
                        <w:div w:id="1339894013">
                          <w:marLeft w:val="0"/>
                          <w:marRight w:val="0"/>
                          <w:marTop w:val="0"/>
                          <w:marBottom w:val="0"/>
                          <w:divBdr>
                            <w:top w:val="none" w:sz="0" w:space="0" w:color="auto"/>
                            <w:left w:val="none" w:sz="0" w:space="0" w:color="auto"/>
                            <w:bottom w:val="none" w:sz="0" w:space="0" w:color="auto"/>
                            <w:right w:val="none" w:sz="0" w:space="0" w:color="auto"/>
                          </w:divBdr>
                        </w:div>
                        <w:div w:id="224030732">
                          <w:marLeft w:val="0"/>
                          <w:marRight w:val="0"/>
                          <w:marTop w:val="0"/>
                          <w:marBottom w:val="0"/>
                          <w:divBdr>
                            <w:top w:val="none" w:sz="0" w:space="0" w:color="auto"/>
                            <w:left w:val="none" w:sz="0" w:space="0" w:color="auto"/>
                            <w:bottom w:val="none" w:sz="0" w:space="0" w:color="auto"/>
                            <w:right w:val="none" w:sz="0" w:space="0" w:color="auto"/>
                          </w:divBdr>
                        </w:div>
                        <w:div w:id="379940771">
                          <w:marLeft w:val="0"/>
                          <w:marRight w:val="0"/>
                          <w:marTop w:val="0"/>
                          <w:marBottom w:val="0"/>
                          <w:divBdr>
                            <w:top w:val="none" w:sz="0" w:space="0" w:color="auto"/>
                            <w:left w:val="none" w:sz="0" w:space="0" w:color="auto"/>
                            <w:bottom w:val="none" w:sz="0" w:space="0" w:color="auto"/>
                            <w:right w:val="none" w:sz="0" w:space="0" w:color="auto"/>
                          </w:divBdr>
                        </w:div>
                        <w:div w:id="2010405017">
                          <w:marLeft w:val="0"/>
                          <w:marRight w:val="0"/>
                          <w:marTop w:val="0"/>
                          <w:marBottom w:val="0"/>
                          <w:divBdr>
                            <w:top w:val="none" w:sz="0" w:space="0" w:color="auto"/>
                            <w:left w:val="none" w:sz="0" w:space="0" w:color="auto"/>
                            <w:bottom w:val="none" w:sz="0" w:space="0" w:color="auto"/>
                            <w:right w:val="none" w:sz="0" w:space="0" w:color="auto"/>
                          </w:divBdr>
                        </w:div>
                        <w:div w:id="5713453">
                          <w:marLeft w:val="0"/>
                          <w:marRight w:val="0"/>
                          <w:marTop w:val="0"/>
                          <w:marBottom w:val="0"/>
                          <w:divBdr>
                            <w:top w:val="none" w:sz="0" w:space="0" w:color="auto"/>
                            <w:left w:val="none" w:sz="0" w:space="0" w:color="auto"/>
                            <w:bottom w:val="none" w:sz="0" w:space="0" w:color="auto"/>
                            <w:right w:val="none" w:sz="0" w:space="0" w:color="auto"/>
                          </w:divBdr>
                        </w:div>
                        <w:div w:id="229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1775">
                  <w:marLeft w:val="0"/>
                  <w:marRight w:val="0"/>
                  <w:marTop w:val="0"/>
                  <w:marBottom w:val="0"/>
                  <w:divBdr>
                    <w:top w:val="none" w:sz="0" w:space="0" w:color="auto"/>
                    <w:left w:val="none" w:sz="0" w:space="0" w:color="auto"/>
                    <w:bottom w:val="none" w:sz="0" w:space="0" w:color="auto"/>
                    <w:right w:val="none" w:sz="0" w:space="0" w:color="auto"/>
                  </w:divBdr>
                </w:div>
                <w:div w:id="2059358636">
                  <w:marLeft w:val="0"/>
                  <w:marRight w:val="0"/>
                  <w:marTop w:val="0"/>
                  <w:marBottom w:val="0"/>
                  <w:divBdr>
                    <w:top w:val="none" w:sz="0" w:space="0" w:color="auto"/>
                    <w:left w:val="none" w:sz="0" w:space="0" w:color="auto"/>
                    <w:bottom w:val="none" w:sz="0" w:space="0" w:color="auto"/>
                    <w:right w:val="none" w:sz="0" w:space="0" w:color="auto"/>
                  </w:divBdr>
                </w:div>
                <w:div w:id="1441560106">
                  <w:marLeft w:val="0"/>
                  <w:marRight w:val="0"/>
                  <w:marTop w:val="0"/>
                  <w:marBottom w:val="0"/>
                  <w:divBdr>
                    <w:top w:val="none" w:sz="0" w:space="0" w:color="auto"/>
                    <w:left w:val="none" w:sz="0" w:space="0" w:color="auto"/>
                    <w:bottom w:val="none" w:sz="0" w:space="0" w:color="auto"/>
                    <w:right w:val="none" w:sz="0" w:space="0" w:color="auto"/>
                  </w:divBdr>
                </w:div>
                <w:div w:id="1132408985">
                  <w:marLeft w:val="0"/>
                  <w:marRight w:val="0"/>
                  <w:marTop w:val="0"/>
                  <w:marBottom w:val="0"/>
                  <w:divBdr>
                    <w:top w:val="none" w:sz="0" w:space="0" w:color="auto"/>
                    <w:left w:val="none" w:sz="0" w:space="0" w:color="auto"/>
                    <w:bottom w:val="none" w:sz="0" w:space="0" w:color="auto"/>
                    <w:right w:val="none" w:sz="0" w:space="0" w:color="auto"/>
                  </w:divBdr>
                </w:div>
                <w:div w:id="1652053478">
                  <w:marLeft w:val="0"/>
                  <w:marRight w:val="0"/>
                  <w:marTop w:val="0"/>
                  <w:marBottom w:val="0"/>
                  <w:divBdr>
                    <w:top w:val="none" w:sz="0" w:space="0" w:color="auto"/>
                    <w:left w:val="none" w:sz="0" w:space="0" w:color="auto"/>
                    <w:bottom w:val="none" w:sz="0" w:space="0" w:color="auto"/>
                    <w:right w:val="none" w:sz="0" w:space="0" w:color="auto"/>
                  </w:divBdr>
                </w:div>
                <w:div w:id="184096481">
                  <w:marLeft w:val="0"/>
                  <w:marRight w:val="0"/>
                  <w:marTop w:val="0"/>
                  <w:marBottom w:val="0"/>
                  <w:divBdr>
                    <w:top w:val="none" w:sz="0" w:space="0" w:color="auto"/>
                    <w:left w:val="none" w:sz="0" w:space="0" w:color="auto"/>
                    <w:bottom w:val="none" w:sz="0" w:space="0" w:color="auto"/>
                    <w:right w:val="none" w:sz="0" w:space="0" w:color="auto"/>
                  </w:divBdr>
                </w:div>
                <w:div w:id="977151529">
                  <w:marLeft w:val="0"/>
                  <w:marRight w:val="0"/>
                  <w:marTop w:val="0"/>
                  <w:marBottom w:val="0"/>
                  <w:divBdr>
                    <w:top w:val="none" w:sz="0" w:space="0" w:color="auto"/>
                    <w:left w:val="none" w:sz="0" w:space="0" w:color="auto"/>
                    <w:bottom w:val="none" w:sz="0" w:space="0" w:color="auto"/>
                    <w:right w:val="none" w:sz="0" w:space="0" w:color="auto"/>
                  </w:divBdr>
                </w:div>
                <w:div w:id="128983002">
                  <w:marLeft w:val="0"/>
                  <w:marRight w:val="0"/>
                  <w:marTop w:val="0"/>
                  <w:marBottom w:val="0"/>
                  <w:divBdr>
                    <w:top w:val="none" w:sz="0" w:space="0" w:color="auto"/>
                    <w:left w:val="none" w:sz="0" w:space="0" w:color="auto"/>
                    <w:bottom w:val="none" w:sz="0" w:space="0" w:color="auto"/>
                    <w:right w:val="none" w:sz="0" w:space="0" w:color="auto"/>
                  </w:divBdr>
                </w:div>
                <w:div w:id="231545262">
                  <w:marLeft w:val="0"/>
                  <w:marRight w:val="0"/>
                  <w:marTop w:val="0"/>
                  <w:marBottom w:val="0"/>
                  <w:divBdr>
                    <w:top w:val="none" w:sz="0" w:space="0" w:color="auto"/>
                    <w:left w:val="none" w:sz="0" w:space="0" w:color="auto"/>
                    <w:bottom w:val="none" w:sz="0" w:space="0" w:color="auto"/>
                    <w:right w:val="none" w:sz="0" w:space="0" w:color="auto"/>
                  </w:divBdr>
                </w:div>
                <w:div w:id="1054698438">
                  <w:marLeft w:val="0"/>
                  <w:marRight w:val="0"/>
                  <w:marTop w:val="0"/>
                  <w:marBottom w:val="0"/>
                  <w:divBdr>
                    <w:top w:val="none" w:sz="0" w:space="0" w:color="auto"/>
                    <w:left w:val="none" w:sz="0" w:space="0" w:color="auto"/>
                    <w:bottom w:val="none" w:sz="0" w:space="0" w:color="auto"/>
                    <w:right w:val="none" w:sz="0" w:space="0" w:color="auto"/>
                  </w:divBdr>
                </w:div>
                <w:div w:id="771896317">
                  <w:marLeft w:val="0"/>
                  <w:marRight w:val="0"/>
                  <w:marTop w:val="0"/>
                  <w:marBottom w:val="0"/>
                  <w:divBdr>
                    <w:top w:val="none" w:sz="0" w:space="0" w:color="auto"/>
                    <w:left w:val="none" w:sz="0" w:space="0" w:color="auto"/>
                    <w:bottom w:val="none" w:sz="0" w:space="0" w:color="auto"/>
                    <w:right w:val="none" w:sz="0" w:space="0" w:color="auto"/>
                  </w:divBdr>
                </w:div>
                <w:div w:id="1274821321">
                  <w:marLeft w:val="0"/>
                  <w:marRight w:val="0"/>
                  <w:marTop w:val="0"/>
                  <w:marBottom w:val="0"/>
                  <w:divBdr>
                    <w:top w:val="none" w:sz="0" w:space="0" w:color="auto"/>
                    <w:left w:val="none" w:sz="0" w:space="0" w:color="auto"/>
                    <w:bottom w:val="none" w:sz="0" w:space="0" w:color="auto"/>
                    <w:right w:val="none" w:sz="0" w:space="0" w:color="auto"/>
                  </w:divBdr>
                  <w:divsChild>
                    <w:div w:id="1516647416">
                      <w:marLeft w:val="0"/>
                      <w:marRight w:val="0"/>
                      <w:marTop w:val="0"/>
                      <w:marBottom w:val="0"/>
                      <w:divBdr>
                        <w:top w:val="none" w:sz="0" w:space="0" w:color="auto"/>
                        <w:left w:val="none" w:sz="0" w:space="0" w:color="auto"/>
                        <w:bottom w:val="none" w:sz="0" w:space="0" w:color="auto"/>
                        <w:right w:val="none" w:sz="0" w:space="0" w:color="auto"/>
                      </w:divBdr>
                      <w:divsChild>
                        <w:div w:id="2070225019">
                          <w:marLeft w:val="0"/>
                          <w:marRight w:val="0"/>
                          <w:marTop w:val="0"/>
                          <w:marBottom w:val="0"/>
                          <w:divBdr>
                            <w:top w:val="none" w:sz="0" w:space="0" w:color="auto"/>
                            <w:left w:val="none" w:sz="0" w:space="0" w:color="auto"/>
                            <w:bottom w:val="none" w:sz="0" w:space="0" w:color="auto"/>
                            <w:right w:val="none" w:sz="0" w:space="0" w:color="auto"/>
                          </w:divBdr>
                        </w:div>
                        <w:div w:id="607662646">
                          <w:marLeft w:val="0"/>
                          <w:marRight w:val="0"/>
                          <w:marTop w:val="0"/>
                          <w:marBottom w:val="0"/>
                          <w:divBdr>
                            <w:top w:val="none" w:sz="0" w:space="0" w:color="auto"/>
                            <w:left w:val="none" w:sz="0" w:space="0" w:color="auto"/>
                            <w:bottom w:val="none" w:sz="0" w:space="0" w:color="auto"/>
                            <w:right w:val="none" w:sz="0" w:space="0" w:color="auto"/>
                          </w:divBdr>
                        </w:div>
                        <w:div w:id="12855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2635">
                  <w:marLeft w:val="0"/>
                  <w:marRight w:val="0"/>
                  <w:marTop w:val="0"/>
                  <w:marBottom w:val="0"/>
                  <w:divBdr>
                    <w:top w:val="none" w:sz="0" w:space="0" w:color="auto"/>
                    <w:left w:val="none" w:sz="0" w:space="0" w:color="auto"/>
                    <w:bottom w:val="none" w:sz="0" w:space="0" w:color="auto"/>
                    <w:right w:val="none" w:sz="0" w:space="0" w:color="auto"/>
                  </w:divBdr>
                </w:div>
                <w:div w:id="2060351479">
                  <w:marLeft w:val="0"/>
                  <w:marRight w:val="0"/>
                  <w:marTop w:val="0"/>
                  <w:marBottom w:val="0"/>
                  <w:divBdr>
                    <w:top w:val="none" w:sz="0" w:space="0" w:color="auto"/>
                    <w:left w:val="none" w:sz="0" w:space="0" w:color="auto"/>
                    <w:bottom w:val="none" w:sz="0" w:space="0" w:color="auto"/>
                    <w:right w:val="none" w:sz="0" w:space="0" w:color="auto"/>
                  </w:divBdr>
                </w:div>
                <w:div w:id="1787890584">
                  <w:marLeft w:val="0"/>
                  <w:marRight w:val="0"/>
                  <w:marTop w:val="0"/>
                  <w:marBottom w:val="0"/>
                  <w:divBdr>
                    <w:top w:val="none" w:sz="0" w:space="0" w:color="auto"/>
                    <w:left w:val="none" w:sz="0" w:space="0" w:color="auto"/>
                    <w:bottom w:val="none" w:sz="0" w:space="0" w:color="auto"/>
                    <w:right w:val="none" w:sz="0" w:space="0" w:color="auto"/>
                  </w:divBdr>
                </w:div>
                <w:div w:id="1102727216">
                  <w:marLeft w:val="0"/>
                  <w:marRight w:val="0"/>
                  <w:marTop w:val="0"/>
                  <w:marBottom w:val="0"/>
                  <w:divBdr>
                    <w:top w:val="none" w:sz="0" w:space="0" w:color="auto"/>
                    <w:left w:val="none" w:sz="0" w:space="0" w:color="auto"/>
                    <w:bottom w:val="none" w:sz="0" w:space="0" w:color="auto"/>
                    <w:right w:val="none" w:sz="0" w:space="0" w:color="auto"/>
                  </w:divBdr>
                </w:div>
                <w:div w:id="106119988">
                  <w:marLeft w:val="0"/>
                  <w:marRight w:val="0"/>
                  <w:marTop w:val="0"/>
                  <w:marBottom w:val="0"/>
                  <w:divBdr>
                    <w:top w:val="none" w:sz="0" w:space="0" w:color="auto"/>
                    <w:left w:val="none" w:sz="0" w:space="0" w:color="auto"/>
                    <w:bottom w:val="none" w:sz="0" w:space="0" w:color="auto"/>
                    <w:right w:val="none" w:sz="0" w:space="0" w:color="auto"/>
                  </w:divBdr>
                </w:div>
                <w:div w:id="792870735">
                  <w:marLeft w:val="0"/>
                  <w:marRight w:val="0"/>
                  <w:marTop w:val="0"/>
                  <w:marBottom w:val="0"/>
                  <w:divBdr>
                    <w:top w:val="none" w:sz="0" w:space="0" w:color="auto"/>
                    <w:left w:val="none" w:sz="0" w:space="0" w:color="auto"/>
                    <w:bottom w:val="none" w:sz="0" w:space="0" w:color="auto"/>
                    <w:right w:val="none" w:sz="0" w:space="0" w:color="auto"/>
                  </w:divBdr>
                </w:div>
                <w:div w:id="1333145908">
                  <w:marLeft w:val="0"/>
                  <w:marRight w:val="0"/>
                  <w:marTop w:val="0"/>
                  <w:marBottom w:val="0"/>
                  <w:divBdr>
                    <w:top w:val="none" w:sz="0" w:space="0" w:color="auto"/>
                    <w:left w:val="none" w:sz="0" w:space="0" w:color="auto"/>
                    <w:bottom w:val="none" w:sz="0" w:space="0" w:color="auto"/>
                    <w:right w:val="none" w:sz="0" w:space="0" w:color="auto"/>
                  </w:divBdr>
                </w:div>
                <w:div w:id="940335950">
                  <w:marLeft w:val="0"/>
                  <w:marRight w:val="0"/>
                  <w:marTop w:val="0"/>
                  <w:marBottom w:val="0"/>
                  <w:divBdr>
                    <w:top w:val="none" w:sz="0" w:space="0" w:color="auto"/>
                    <w:left w:val="none" w:sz="0" w:space="0" w:color="auto"/>
                    <w:bottom w:val="none" w:sz="0" w:space="0" w:color="auto"/>
                    <w:right w:val="none" w:sz="0" w:space="0" w:color="auto"/>
                  </w:divBdr>
                </w:div>
                <w:div w:id="1594507344">
                  <w:marLeft w:val="0"/>
                  <w:marRight w:val="0"/>
                  <w:marTop w:val="0"/>
                  <w:marBottom w:val="0"/>
                  <w:divBdr>
                    <w:top w:val="none" w:sz="0" w:space="0" w:color="auto"/>
                    <w:left w:val="none" w:sz="0" w:space="0" w:color="auto"/>
                    <w:bottom w:val="none" w:sz="0" w:space="0" w:color="auto"/>
                    <w:right w:val="none" w:sz="0" w:space="0" w:color="auto"/>
                  </w:divBdr>
                </w:div>
                <w:div w:id="1641812525">
                  <w:marLeft w:val="0"/>
                  <w:marRight w:val="0"/>
                  <w:marTop w:val="0"/>
                  <w:marBottom w:val="0"/>
                  <w:divBdr>
                    <w:top w:val="none" w:sz="0" w:space="0" w:color="auto"/>
                    <w:left w:val="none" w:sz="0" w:space="0" w:color="auto"/>
                    <w:bottom w:val="none" w:sz="0" w:space="0" w:color="auto"/>
                    <w:right w:val="none" w:sz="0" w:space="0" w:color="auto"/>
                  </w:divBdr>
                </w:div>
                <w:div w:id="1282146870">
                  <w:marLeft w:val="0"/>
                  <w:marRight w:val="0"/>
                  <w:marTop w:val="0"/>
                  <w:marBottom w:val="0"/>
                  <w:divBdr>
                    <w:top w:val="none" w:sz="0" w:space="0" w:color="auto"/>
                    <w:left w:val="none" w:sz="0" w:space="0" w:color="auto"/>
                    <w:bottom w:val="none" w:sz="0" w:space="0" w:color="auto"/>
                    <w:right w:val="none" w:sz="0" w:space="0" w:color="auto"/>
                  </w:divBdr>
                </w:div>
                <w:div w:id="1524440110">
                  <w:marLeft w:val="0"/>
                  <w:marRight w:val="0"/>
                  <w:marTop w:val="0"/>
                  <w:marBottom w:val="0"/>
                  <w:divBdr>
                    <w:top w:val="none" w:sz="0" w:space="0" w:color="auto"/>
                    <w:left w:val="none" w:sz="0" w:space="0" w:color="auto"/>
                    <w:bottom w:val="none" w:sz="0" w:space="0" w:color="auto"/>
                    <w:right w:val="none" w:sz="0" w:space="0" w:color="auto"/>
                  </w:divBdr>
                </w:div>
                <w:div w:id="815947978">
                  <w:marLeft w:val="0"/>
                  <w:marRight w:val="0"/>
                  <w:marTop w:val="0"/>
                  <w:marBottom w:val="0"/>
                  <w:divBdr>
                    <w:top w:val="none" w:sz="0" w:space="0" w:color="auto"/>
                    <w:left w:val="none" w:sz="0" w:space="0" w:color="auto"/>
                    <w:bottom w:val="none" w:sz="0" w:space="0" w:color="auto"/>
                    <w:right w:val="none" w:sz="0" w:space="0" w:color="auto"/>
                  </w:divBdr>
                </w:div>
                <w:div w:id="1484394653">
                  <w:marLeft w:val="0"/>
                  <w:marRight w:val="0"/>
                  <w:marTop w:val="0"/>
                  <w:marBottom w:val="0"/>
                  <w:divBdr>
                    <w:top w:val="none" w:sz="0" w:space="0" w:color="auto"/>
                    <w:left w:val="none" w:sz="0" w:space="0" w:color="auto"/>
                    <w:bottom w:val="none" w:sz="0" w:space="0" w:color="auto"/>
                    <w:right w:val="none" w:sz="0" w:space="0" w:color="auto"/>
                  </w:divBdr>
                </w:div>
                <w:div w:id="1570505172">
                  <w:marLeft w:val="0"/>
                  <w:marRight w:val="0"/>
                  <w:marTop w:val="0"/>
                  <w:marBottom w:val="0"/>
                  <w:divBdr>
                    <w:top w:val="none" w:sz="0" w:space="0" w:color="auto"/>
                    <w:left w:val="none" w:sz="0" w:space="0" w:color="auto"/>
                    <w:bottom w:val="none" w:sz="0" w:space="0" w:color="auto"/>
                    <w:right w:val="none" w:sz="0" w:space="0" w:color="auto"/>
                  </w:divBdr>
                </w:div>
                <w:div w:id="401026428">
                  <w:marLeft w:val="0"/>
                  <w:marRight w:val="0"/>
                  <w:marTop w:val="0"/>
                  <w:marBottom w:val="0"/>
                  <w:divBdr>
                    <w:top w:val="none" w:sz="0" w:space="0" w:color="auto"/>
                    <w:left w:val="none" w:sz="0" w:space="0" w:color="auto"/>
                    <w:bottom w:val="none" w:sz="0" w:space="0" w:color="auto"/>
                    <w:right w:val="none" w:sz="0" w:space="0" w:color="auto"/>
                  </w:divBdr>
                </w:div>
                <w:div w:id="46032762">
                  <w:marLeft w:val="0"/>
                  <w:marRight w:val="0"/>
                  <w:marTop w:val="0"/>
                  <w:marBottom w:val="0"/>
                  <w:divBdr>
                    <w:top w:val="none" w:sz="0" w:space="0" w:color="auto"/>
                    <w:left w:val="none" w:sz="0" w:space="0" w:color="auto"/>
                    <w:bottom w:val="none" w:sz="0" w:space="0" w:color="auto"/>
                    <w:right w:val="none" w:sz="0" w:space="0" w:color="auto"/>
                  </w:divBdr>
                </w:div>
                <w:div w:id="1501038365">
                  <w:marLeft w:val="0"/>
                  <w:marRight w:val="0"/>
                  <w:marTop w:val="0"/>
                  <w:marBottom w:val="0"/>
                  <w:divBdr>
                    <w:top w:val="none" w:sz="0" w:space="0" w:color="auto"/>
                    <w:left w:val="none" w:sz="0" w:space="0" w:color="auto"/>
                    <w:bottom w:val="none" w:sz="0" w:space="0" w:color="auto"/>
                    <w:right w:val="none" w:sz="0" w:space="0" w:color="auto"/>
                  </w:divBdr>
                </w:div>
                <w:div w:id="1666283828">
                  <w:marLeft w:val="0"/>
                  <w:marRight w:val="0"/>
                  <w:marTop w:val="0"/>
                  <w:marBottom w:val="0"/>
                  <w:divBdr>
                    <w:top w:val="none" w:sz="0" w:space="0" w:color="auto"/>
                    <w:left w:val="none" w:sz="0" w:space="0" w:color="auto"/>
                    <w:bottom w:val="none" w:sz="0" w:space="0" w:color="auto"/>
                    <w:right w:val="none" w:sz="0" w:space="0" w:color="auto"/>
                  </w:divBdr>
                </w:div>
                <w:div w:id="1518692710">
                  <w:marLeft w:val="0"/>
                  <w:marRight w:val="0"/>
                  <w:marTop w:val="0"/>
                  <w:marBottom w:val="0"/>
                  <w:divBdr>
                    <w:top w:val="none" w:sz="0" w:space="0" w:color="auto"/>
                    <w:left w:val="none" w:sz="0" w:space="0" w:color="auto"/>
                    <w:bottom w:val="none" w:sz="0" w:space="0" w:color="auto"/>
                    <w:right w:val="none" w:sz="0" w:space="0" w:color="auto"/>
                  </w:divBdr>
                </w:div>
                <w:div w:id="1437946288">
                  <w:marLeft w:val="0"/>
                  <w:marRight w:val="0"/>
                  <w:marTop w:val="0"/>
                  <w:marBottom w:val="0"/>
                  <w:divBdr>
                    <w:top w:val="none" w:sz="0" w:space="0" w:color="auto"/>
                    <w:left w:val="none" w:sz="0" w:space="0" w:color="auto"/>
                    <w:bottom w:val="none" w:sz="0" w:space="0" w:color="auto"/>
                    <w:right w:val="none" w:sz="0" w:space="0" w:color="auto"/>
                  </w:divBdr>
                  <w:divsChild>
                    <w:div w:id="1659769829">
                      <w:marLeft w:val="0"/>
                      <w:marRight w:val="0"/>
                      <w:marTop w:val="0"/>
                      <w:marBottom w:val="0"/>
                      <w:divBdr>
                        <w:top w:val="none" w:sz="0" w:space="0" w:color="auto"/>
                        <w:left w:val="none" w:sz="0" w:space="0" w:color="auto"/>
                        <w:bottom w:val="none" w:sz="0" w:space="0" w:color="auto"/>
                        <w:right w:val="none" w:sz="0" w:space="0" w:color="auto"/>
                      </w:divBdr>
                      <w:divsChild>
                        <w:div w:id="120416030">
                          <w:marLeft w:val="0"/>
                          <w:marRight w:val="0"/>
                          <w:marTop w:val="0"/>
                          <w:marBottom w:val="0"/>
                          <w:divBdr>
                            <w:top w:val="none" w:sz="0" w:space="0" w:color="auto"/>
                            <w:left w:val="none" w:sz="0" w:space="0" w:color="auto"/>
                            <w:bottom w:val="none" w:sz="0" w:space="0" w:color="auto"/>
                            <w:right w:val="none" w:sz="0" w:space="0" w:color="auto"/>
                          </w:divBdr>
                        </w:div>
                        <w:div w:id="248580050">
                          <w:marLeft w:val="0"/>
                          <w:marRight w:val="0"/>
                          <w:marTop w:val="0"/>
                          <w:marBottom w:val="0"/>
                          <w:divBdr>
                            <w:top w:val="none" w:sz="0" w:space="0" w:color="auto"/>
                            <w:left w:val="none" w:sz="0" w:space="0" w:color="auto"/>
                            <w:bottom w:val="none" w:sz="0" w:space="0" w:color="auto"/>
                            <w:right w:val="none" w:sz="0" w:space="0" w:color="auto"/>
                          </w:divBdr>
                        </w:div>
                        <w:div w:id="1266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0277">
                  <w:marLeft w:val="0"/>
                  <w:marRight w:val="0"/>
                  <w:marTop w:val="0"/>
                  <w:marBottom w:val="0"/>
                  <w:divBdr>
                    <w:top w:val="none" w:sz="0" w:space="0" w:color="auto"/>
                    <w:left w:val="none" w:sz="0" w:space="0" w:color="auto"/>
                    <w:bottom w:val="none" w:sz="0" w:space="0" w:color="auto"/>
                    <w:right w:val="none" w:sz="0" w:space="0" w:color="auto"/>
                  </w:divBdr>
                </w:div>
                <w:div w:id="309559159">
                  <w:marLeft w:val="0"/>
                  <w:marRight w:val="0"/>
                  <w:marTop w:val="0"/>
                  <w:marBottom w:val="0"/>
                  <w:divBdr>
                    <w:top w:val="none" w:sz="0" w:space="0" w:color="auto"/>
                    <w:left w:val="none" w:sz="0" w:space="0" w:color="auto"/>
                    <w:bottom w:val="none" w:sz="0" w:space="0" w:color="auto"/>
                    <w:right w:val="none" w:sz="0" w:space="0" w:color="auto"/>
                  </w:divBdr>
                </w:div>
                <w:div w:id="753935704">
                  <w:marLeft w:val="0"/>
                  <w:marRight w:val="0"/>
                  <w:marTop w:val="0"/>
                  <w:marBottom w:val="0"/>
                  <w:divBdr>
                    <w:top w:val="none" w:sz="0" w:space="0" w:color="auto"/>
                    <w:left w:val="none" w:sz="0" w:space="0" w:color="auto"/>
                    <w:bottom w:val="none" w:sz="0" w:space="0" w:color="auto"/>
                    <w:right w:val="none" w:sz="0" w:space="0" w:color="auto"/>
                  </w:divBdr>
                </w:div>
                <w:div w:id="676424790">
                  <w:marLeft w:val="0"/>
                  <w:marRight w:val="0"/>
                  <w:marTop w:val="0"/>
                  <w:marBottom w:val="0"/>
                  <w:divBdr>
                    <w:top w:val="none" w:sz="0" w:space="0" w:color="auto"/>
                    <w:left w:val="none" w:sz="0" w:space="0" w:color="auto"/>
                    <w:bottom w:val="none" w:sz="0" w:space="0" w:color="auto"/>
                    <w:right w:val="none" w:sz="0" w:space="0" w:color="auto"/>
                  </w:divBdr>
                </w:div>
                <w:div w:id="1109818636">
                  <w:marLeft w:val="0"/>
                  <w:marRight w:val="0"/>
                  <w:marTop w:val="0"/>
                  <w:marBottom w:val="0"/>
                  <w:divBdr>
                    <w:top w:val="none" w:sz="0" w:space="0" w:color="auto"/>
                    <w:left w:val="none" w:sz="0" w:space="0" w:color="auto"/>
                    <w:bottom w:val="none" w:sz="0" w:space="0" w:color="auto"/>
                    <w:right w:val="none" w:sz="0" w:space="0" w:color="auto"/>
                  </w:divBdr>
                </w:div>
                <w:div w:id="1557354595">
                  <w:marLeft w:val="0"/>
                  <w:marRight w:val="0"/>
                  <w:marTop w:val="0"/>
                  <w:marBottom w:val="0"/>
                  <w:divBdr>
                    <w:top w:val="none" w:sz="0" w:space="0" w:color="auto"/>
                    <w:left w:val="none" w:sz="0" w:space="0" w:color="auto"/>
                    <w:bottom w:val="none" w:sz="0" w:space="0" w:color="auto"/>
                    <w:right w:val="none" w:sz="0" w:space="0" w:color="auto"/>
                  </w:divBdr>
                </w:div>
                <w:div w:id="1597782308">
                  <w:marLeft w:val="0"/>
                  <w:marRight w:val="0"/>
                  <w:marTop w:val="0"/>
                  <w:marBottom w:val="0"/>
                  <w:divBdr>
                    <w:top w:val="none" w:sz="0" w:space="0" w:color="auto"/>
                    <w:left w:val="none" w:sz="0" w:space="0" w:color="auto"/>
                    <w:bottom w:val="none" w:sz="0" w:space="0" w:color="auto"/>
                    <w:right w:val="none" w:sz="0" w:space="0" w:color="auto"/>
                  </w:divBdr>
                </w:div>
                <w:div w:id="1092241184">
                  <w:marLeft w:val="0"/>
                  <w:marRight w:val="0"/>
                  <w:marTop w:val="0"/>
                  <w:marBottom w:val="0"/>
                  <w:divBdr>
                    <w:top w:val="none" w:sz="0" w:space="0" w:color="auto"/>
                    <w:left w:val="none" w:sz="0" w:space="0" w:color="auto"/>
                    <w:bottom w:val="none" w:sz="0" w:space="0" w:color="auto"/>
                    <w:right w:val="none" w:sz="0" w:space="0" w:color="auto"/>
                  </w:divBdr>
                </w:div>
                <w:div w:id="1116097824">
                  <w:marLeft w:val="0"/>
                  <w:marRight w:val="0"/>
                  <w:marTop w:val="0"/>
                  <w:marBottom w:val="0"/>
                  <w:divBdr>
                    <w:top w:val="none" w:sz="0" w:space="0" w:color="auto"/>
                    <w:left w:val="none" w:sz="0" w:space="0" w:color="auto"/>
                    <w:bottom w:val="none" w:sz="0" w:space="0" w:color="auto"/>
                    <w:right w:val="none" w:sz="0" w:space="0" w:color="auto"/>
                  </w:divBdr>
                </w:div>
                <w:div w:id="1880316146">
                  <w:marLeft w:val="0"/>
                  <w:marRight w:val="0"/>
                  <w:marTop w:val="0"/>
                  <w:marBottom w:val="0"/>
                  <w:divBdr>
                    <w:top w:val="none" w:sz="0" w:space="0" w:color="auto"/>
                    <w:left w:val="none" w:sz="0" w:space="0" w:color="auto"/>
                    <w:bottom w:val="none" w:sz="0" w:space="0" w:color="auto"/>
                    <w:right w:val="none" w:sz="0" w:space="0" w:color="auto"/>
                  </w:divBdr>
                </w:div>
                <w:div w:id="1378746977">
                  <w:marLeft w:val="0"/>
                  <w:marRight w:val="0"/>
                  <w:marTop w:val="0"/>
                  <w:marBottom w:val="0"/>
                  <w:divBdr>
                    <w:top w:val="none" w:sz="0" w:space="0" w:color="auto"/>
                    <w:left w:val="none" w:sz="0" w:space="0" w:color="auto"/>
                    <w:bottom w:val="none" w:sz="0" w:space="0" w:color="auto"/>
                    <w:right w:val="none" w:sz="0" w:space="0" w:color="auto"/>
                  </w:divBdr>
                </w:div>
                <w:div w:id="1202128592">
                  <w:marLeft w:val="0"/>
                  <w:marRight w:val="0"/>
                  <w:marTop w:val="0"/>
                  <w:marBottom w:val="0"/>
                  <w:divBdr>
                    <w:top w:val="none" w:sz="0" w:space="0" w:color="auto"/>
                    <w:left w:val="none" w:sz="0" w:space="0" w:color="auto"/>
                    <w:bottom w:val="none" w:sz="0" w:space="0" w:color="auto"/>
                    <w:right w:val="none" w:sz="0" w:space="0" w:color="auto"/>
                  </w:divBdr>
                </w:div>
                <w:div w:id="1526333586">
                  <w:marLeft w:val="0"/>
                  <w:marRight w:val="0"/>
                  <w:marTop w:val="0"/>
                  <w:marBottom w:val="0"/>
                  <w:divBdr>
                    <w:top w:val="none" w:sz="0" w:space="0" w:color="auto"/>
                    <w:left w:val="none" w:sz="0" w:space="0" w:color="auto"/>
                    <w:bottom w:val="none" w:sz="0" w:space="0" w:color="auto"/>
                    <w:right w:val="none" w:sz="0" w:space="0" w:color="auto"/>
                  </w:divBdr>
                </w:div>
                <w:div w:id="1897930354">
                  <w:marLeft w:val="0"/>
                  <w:marRight w:val="0"/>
                  <w:marTop w:val="0"/>
                  <w:marBottom w:val="0"/>
                  <w:divBdr>
                    <w:top w:val="none" w:sz="0" w:space="0" w:color="auto"/>
                    <w:left w:val="none" w:sz="0" w:space="0" w:color="auto"/>
                    <w:bottom w:val="none" w:sz="0" w:space="0" w:color="auto"/>
                    <w:right w:val="none" w:sz="0" w:space="0" w:color="auto"/>
                  </w:divBdr>
                </w:div>
                <w:div w:id="11690787">
                  <w:marLeft w:val="0"/>
                  <w:marRight w:val="0"/>
                  <w:marTop w:val="0"/>
                  <w:marBottom w:val="0"/>
                  <w:divBdr>
                    <w:top w:val="none" w:sz="0" w:space="0" w:color="auto"/>
                    <w:left w:val="none" w:sz="0" w:space="0" w:color="auto"/>
                    <w:bottom w:val="none" w:sz="0" w:space="0" w:color="auto"/>
                    <w:right w:val="none" w:sz="0" w:space="0" w:color="auto"/>
                  </w:divBdr>
                </w:div>
                <w:div w:id="1741782256">
                  <w:marLeft w:val="0"/>
                  <w:marRight w:val="0"/>
                  <w:marTop w:val="0"/>
                  <w:marBottom w:val="0"/>
                  <w:divBdr>
                    <w:top w:val="none" w:sz="0" w:space="0" w:color="auto"/>
                    <w:left w:val="none" w:sz="0" w:space="0" w:color="auto"/>
                    <w:bottom w:val="none" w:sz="0" w:space="0" w:color="auto"/>
                    <w:right w:val="none" w:sz="0" w:space="0" w:color="auto"/>
                  </w:divBdr>
                </w:div>
                <w:div w:id="1084110443">
                  <w:marLeft w:val="0"/>
                  <w:marRight w:val="0"/>
                  <w:marTop w:val="0"/>
                  <w:marBottom w:val="0"/>
                  <w:divBdr>
                    <w:top w:val="none" w:sz="0" w:space="0" w:color="auto"/>
                    <w:left w:val="none" w:sz="0" w:space="0" w:color="auto"/>
                    <w:bottom w:val="none" w:sz="0" w:space="0" w:color="auto"/>
                    <w:right w:val="none" w:sz="0" w:space="0" w:color="auto"/>
                  </w:divBdr>
                </w:div>
                <w:div w:id="559902523">
                  <w:marLeft w:val="0"/>
                  <w:marRight w:val="0"/>
                  <w:marTop w:val="0"/>
                  <w:marBottom w:val="0"/>
                  <w:divBdr>
                    <w:top w:val="none" w:sz="0" w:space="0" w:color="auto"/>
                    <w:left w:val="none" w:sz="0" w:space="0" w:color="auto"/>
                    <w:bottom w:val="none" w:sz="0" w:space="0" w:color="auto"/>
                    <w:right w:val="none" w:sz="0" w:space="0" w:color="auto"/>
                  </w:divBdr>
                  <w:divsChild>
                    <w:div w:id="44961103">
                      <w:marLeft w:val="0"/>
                      <w:marRight w:val="0"/>
                      <w:marTop w:val="0"/>
                      <w:marBottom w:val="0"/>
                      <w:divBdr>
                        <w:top w:val="none" w:sz="0" w:space="0" w:color="auto"/>
                        <w:left w:val="none" w:sz="0" w:space="0" w:color="auto"/>
                        <w:bottom w:val="none" w:sz="0" w:space="0" w:color="auto"/>
                        <w:right w:val="none" w:sz="0" w:space="0" w:color="auto"/>
                      </w:divBdr>
                      <w:divsChild>
                        <w:div w:id="1225332541">
                          <w:marLeft w:val="0"/>
                          <w:marRight w:val="0"/>
                          <w:marTop w:val="0"/>
                          <w:marBottom w:val="0"/>
                          <w:divBdr>
                            <w:top w:val="none" w:sz="0" w:space="0" w:color="auto"/>
                            <w:left w:val="none" w:sz="0" w:space="0" w:color="auto"/>
                            <w:bottom w:val="none" w:sz="0" w:space="0" w:color="auto"/>
                            <w:right w:val="none" w:sz="0" w:space="0" w:color="auto"/>
                          </w:divBdr>
                        </w:div>
                        <w:div w:id="346055031">
                          <w:marLeft w:val="0"/>
                          <w:marRight w:val="0"/>
                          <w:marTop w:val="0"/>
                          <w:marBottom w:val="0"/>
                          <w:divBdr>
                            <w:top w:val="none" w:sz="0" w:space="0" w:color="auto"/>
                            <w:left w:val="none" w:sz="0" w:space="0" w:color="auto"/>
                            <w:bottom w:val="none" w:sz="0" w:space="0" w:color="auto"/>
                            <w:right w:val="none" w:sz="0" w:space="0" w:color="auto"/>
                          </w:divBdr>
                        </w:div>
                        <w:div w:id="6233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302">
                  <w:marLeft w:val="0"/>
                  <w:marRight w:val="0"/>
                  <w:marTop w:val="0"/>
                  <w:marBottom w:val="0"/>
                  <w:divBdr>
                    <w:top w:val="none" w:sz="0" w:space="0" w:color="auto"/>
                    <w:left w:val="none" w:sz="0" w:space="0" w:color="auto"/>
                    <w:bottom w:val="none" w:sz="0" w:space="0" w:color="auto"/>
                    <w:right w:val="none" w:sz="0" w:space="0" w:color="auto"/>
                  </w:divBdr>
                </w:div>
                <w:div w:id="1142649271">
                  <w:marLeft w:val="0"/>
                  <w:marRight w:val="0"/>
                  <w:marTop w:val="0"/>
                  <w:marBottom w:val="0"/>
                  <w:divBdr>
                    <w:top w:val="none" w:sz="0" w:space="0" w:color="auto"/>
                    <w:left w:val="none" w:sz="0" w:space="0" w:color="auto"/>
                    <w:bottom w:val="none" w:sz="0" w:space="0" w:color="auto"/>
                    <w:right w:val="none" w:sz="0" w:space="0" w:color="auto"/>
                  </w:divBdr>
                </w:div>
                <w:div w:id="357657133">
                  <w:marLeft w:val="0"/>
                  <w:marRight w:val="0"/>
                  <w:marTop w:val="0"/>
                  <w:marBottom w:val="0"/>
                  <w:divBdr>
                    <w:top w:val="none" w:sz="0" w:space="0" w:color="auto"/>
                    <w:left w:val="none" w:sz="0" w:space="0" w:color="auto"/>
                    <w:bottom w:val="none" w:sz="0" w:space="0" w:color="auto"/>
                    <w:right w:val="none" w:sz="0" w:space="0" w:color="auto"/>
                  </w:divBdr>
                </w:div>
                <w:div w:id="1746997266">
                  <w:marLeft w:val="0"/>
                  <w:marRight w:val="0"/>
                  <w:marTop w:val="0"/>
                  <w:marBottom w:val="0"/>
                  <w:divBdr>
                    <w:top w:val="none" w:sz="0" w:space="0" w:color="auto"/>
                    <w:left w:val="none" w:sz="0" w:space="0" w:color="auto"/>
                    <w:bottom w:val="none" w:sz="0" w:space="0" w:color="auto"/>
                    <w:right w:val="none" w:sz="0" w:space="0" w:color="auto"/>
                  </w:divBdr>
                </w:div>
                <w:div w:id="215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2287">
          <w:marLeft w:val="75"/>
          <w:marRight w:val="75"/>
          <w:marTop w:val="0"/>
          <w:marBottom w:val="0"/>
          <w:divBdr>
            <w:top w:val="none" w:sz="0" w:space="0" w:color="auto"/>
            <w:left w:val="none" w:sz="0" w:space="0" w:color="auto"/>
            <w:bottom w:val="none" w:sz="0" w:space="0" w:color="auto"/>
            <w:right w:val="none" w:sz="0" w:space="0" w:color="auto"/>
          </w:divBdr>
          <w:divsChild>
            <w:div w:id="720906720">
              <w:marLeft w:val="0"/>
              <w:marRight w:val="0"/>
              <w:marTop w:val="0"/>
              <w:marBottom w:val="0"/>
              <w:divBdr>
                <w:top w:val="none" w:sz="0" w:space="0" w:color="auto"/>
                <w:left w:val="none" w:sz="0" w:space="0" w:color="auto"/>
                <w:bottom w:val="none" w:sz="0" w:space="0" w:color="auto"/>
                <w:right w:val="none" w:sz="0" w:space="0" w:color="auto"/>
              </w:divBdr>
              <w:divsChild>
                <w:div w:id="1481339743">
                  <w:marLeft w:val="0"/>
                  <w:marRight w:val="0"/>
                  <w:marTop w:val="0"/>
                  <w:marBottom w:val="0"/>
                  <w:divBdr>
                    <w:top w:val="none" w:sz="0" w:space="0" w:color="auto"/>
                    <w:left w:val="none" w:sz="0" w:space="0" w:color="auto"/>
                    <w:bottom w:val="none" w:sz="0" w:space="0" w:color="auto"/>
                    <w:right w:val="none" w:sz="0" w:space="0" w:color="auto"/>
                  </w:divBdr>
                  <w:divsChild>
                    <w:div w:id="1059356526">
                      <w:marLeft w:val="0"/>
                      <w:marRight w:val="0"/>
                      <w:marTop w:val="0"/>
                      <w:marBottom w:val="0"/>
                      <w:divBdr>
                        <w:top w:val="none" w:sz="0" w:space="0" w:color="auto"/>
                        <w:left w:val="none" w:sz="0" w:space="0" w:color="auto"/>
                        <w:bottom w:val="none" w:sz="0" w:space="0" w:color="auto"/>
                        <w:right w:val="none" w:sz="0" w:space="0" w:color="auto"/>
                      </w:divBdr>
                      <w:divsChild>
                        <w:div w:id="307246552">
                          <w:marLeft w:val="0"/>
                          <w:marRight w:val="0"/>
                          <w:marTop w:val="0"/>
                          <w:marBottom w:val="0"/>
                          <w:divBdr>
                            <w:top w:val="none" w:sz="0" w:space="0" w:color="auto"/>
                            <w:left w:val="none" w:sz="0" w:space="0" w:color="auto"/>
                            <w:bottom w:val="none" w:sz="0" w:space="0" w:color="auto"/>
                            <w:right w:val="none" w:sz="0" w:space="0" w:color="auto"/>
                          </w:divBdr>
                        </w:div>
                        <w:div w:id="782531934">
                          <w:marLeft w:val="0"/>
                          <w:marRight w:val="0"/>
                          <w:marTop w:val="0"/>
                          <w:marBottom w:val="0"/>
                          <w:divBdr>
                            <w:top w:val="none" w:sz="0" w:space="0" w:color="auto"/>
                            <w:left w:val="none" w:sz="0" w:space="0" w:color="auto"/>
                            <w:bottom w:val="none" w:sz="0" w:space="0" w:color="auto"/>
                            <w:right w:val="none" w:sz="0" w:space="0" w:color="auto"/>
                          </w:divBdr>
                        </w:div>
                        <w:div w:id="6819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3744">
                  <w:marLeft w:val="0"/>
                  <w:marRight w:val="0"/>
                  <w:marTop w:val="0"/>
                  <w:marBottom w:val="0"/>
                  <w:divBdr>
                    <w:top w:val="none" w:sz="0" w:space="0" w:color="auto"/>
                    <w:left w:val="none" w:sz="0" w:space="0" w:color="auto"/>
                    <w:bottom w:val="none" w:sz="0" w:space="0" w:color="auto"/>
                    <w:right w:val="none" w:sz="0" w:space="0" w:color="auto"/>
                  </w:divBdr>
                </w:div>
                <w:div w:id="1863395406">
                  <w:marLeft w:val="0"/>
                  <w:marRight w:val="0"/>
                  <w:marTop w:val="0"/>
                  <w:marBottom w:val="0"/>
                  <w:divBdr>
                    <w:top w:val="none" w:sz="0" w:space="0" w:color="auto"/>
                    <w:left w:val="none" w:sz="0" w:space="0" w:color="auto"/>
                    <w:bottom w:val="none" w:sz="0" w:space="0" w:color="auto"/>
                    <w:right w:val="none" w:sz="0" w:space="0" w:color="auto"/>
                  </w:divBdr>
                </w:div>
                <w:div w:id="1575049025">
                  <w:marLeft w:val="0"/>
                  <w:marRight w:val="0"/>
                  <w:marTop w:val="0"/>
                  <w:marBottom w:val="0"/>
                  <w:divBdr>
                    <w:top w:val="none" w:sz="0" w:space="0" w:color="auto"/>
                    <w:left w:val="none" w:sz="0" w:space="0" w:color="auto"/>
                    <w:bottom w:val="none" w:sz="0" w:space="0" w:color="auto"/>
                    <w:right w:val="none" w:sz="0" w:space="0" w:color="auto"/>
                  </w:divBdr>
                </w:div>
                <w:div w:id="220336985">
                  <w:marLeft w:val="0"/>
                  <w:marRight w:val="0"/>
                  <w:marTop w:val="0"/>
                  <w:marBottom w:val="0"/>
                  <w:divBdr>
                    <w:top w:val="none" w:sz="0" w:space="0" w:color="auto"/>
                    <w:left w:val="none" w:sz="0" w:space="0" w:color="auto"/>
                    <w:bottom w:val="none" w:sz="0" w:space="0" w:color="auto"/>
                    <w:right w:val="none" w:sz="0" w:space="0" w:color="auto"/>
                  </w:divBdr>
                </w:div>
                <w:div w:id="1399934793">
                  <w:marLeft w:val="0"/>
                  <w:marRight w:val="0"/>
                  <w:marTop w:val="0"/>
                  <w:marBottom w:val="0"/>
                  <w:divBdr>
                    <w:top w:val="none" w:sz="0" w:space="0" w:color="auto"/>
                    <w:left w:val="none" w:sz="0" w:space="0" w:color="auto"/>
                    <w:bottom w:val="none" w:sz="0" w:space="0" w:color="auto"/>
                    <w:right w:val="none" w:sz="0" w:space="0" w:color="auto"/>
                  </w:divBdr>
                </w:div>
                <w:div w:id="978265805">
                  <w:marLeft w:val="0"/>
                  <w:marRight w:val="0"/>
                  <w:marTop w:val="0"/>
                  <w:marBottom w:val="0"/>
                  <w:divBdr>
                    <w:top w:val="none" w:sz="0" w:space="0" w:color="auto"/>
                    <w:left w:val="none" w:sz="0" w:space="0" w:color="auto"/>
                    <w:bottom w:val="none" w:sz="0" w:space="0" w:color="auto"/>
                    <w:right w:val="none" w:sz="0" w:space="0" w:color="auto"/>
                  </w:divBdr>
                </w:div>
                <w:div w:id="624698694">
                  <w:marLeft w:val="0"/>
                  <w:marRight w:val="0"/>
                  <w:marTop w:val="0"/>
                  <w:marBottom w:val="0"/>
                  <w:divBdr>
                    <w:top w:val="none" w:sz="0" w:space="0" w:color="auto"/>
                    <w:left w:val="none" w:sz="0" w:space="0" w:color="auto"/>
                    <w:bottom w:val="none" w:sz="0" w:space="0" w:color="auto"/>
                    <w:right w:val="none" w:sz="0" w:space="0" w:color="auto"/>
                  </w:divBdr>
                </w:div>
                <w:div w:id="1941839439">
                  <w:marLeft w:val="0"/>
                  <w:marRight w:val="0"/>
                  <w:marTop w:val="0"/>
                  <w:marBottom w:val="0"/>
                  <w:divBdr>
                    <w:top w:val="none" w:sz="0" w:space="0" w:color="auto"/>
                    <w:left w:val="none" w:sz="0" w:space="0" w:color="auto"/>
                    <w:bottom w:val="none" w:sz="0" w:space="0" w:color="auto"/>
                    <w:right w:val="none" w:sz="0" w:space="0" w:color="auto"/>
                  </w:divBdr>
                </w:div>
                <w:div w:id="990718653">
                  <w:marLeft w:val="0"/>
                  <w:marRight w:val="0"/>
                  <w:marTop w:val="0"/>
                  <w:marBottom w:val="0"/>
                  <w:divBdr>
                    <w:top w:val="none" w:sz="0" w:space="0" w:color="auto"/>
                    <w:left w:val="none" w:sz="0" w:space="0" w:color="auto"/>
                    <w:bottom w:val="none" w:sz="0" w:space="0" w:color="auto"/>
                    <w:right w:val="none" w:sz="0" w:space="0" w:color="auto"/>
                  </w:divBdr>
                </w:div>
                <w:div w:id="616908854">
                  <w:marLeft w:val="0"/>
                  <w:marRight w:val="0"/>
                  <w:marTop w:val="0"/>
                  <w:marBottom w:val="0"/>
                  <w:divBdr>
                    <w:top w:val="none" w:sz="0" w:space="0" w:color="auto"/>
                    <w:left w:val="none" w:sz="0" w:space="0" w:color="auto"/>
                    <w:bottom w:val="none" w:sz="0" w:space="0" w:color="auto"/>
                    <w:right w:val="none" w:sz="0" w:space="0" w:color="auto"/>
                  </w:divBdr>
                  <w:divsChild>
                    <w:div w:id="161746275">
                      <w:marLeft w:val="0"/>
                      <w:marRight w:val="0"/>
                      <w:marTop w:val="0"/>
                      <w:marBottom w:val="0"/>
                      <w:divBdr>
                        <w:top w:val="none" w:sz="0" w:space="0" w:color="auto"/>
                        <w:left w:val="none" w:sz="0" w:space="0" w:color="auto"/>
                        <w:bottom w:val="none" w:sz="0" w:space="0" w:color="auto"/>
                        <w:right w:val="none" w:sz="0" w:space="0" w:color="auto"/>
                      </w:divBdr>
                      <w:divsChild>
                        <w:div w:id="435248668">
                          <w:marLeft w:val="0"/>
                          <w:marRight w:val="0"/>
                          <w:marTop w:val="0"/>
                          <w:marBottom w:val="0"/>
                          <w:divBdr>
                            <w:top w:val="none" w:sz="0" w:space="0" w:color="auto"/>
                            <w:left w:val="none" w:sz="0" w:space="0" w:color="auto"/>
                            <w:bottom w:val="none" w:sz="0" w:space="0" w:color="auto"/>
                            <w:right w:val="none" w:sz="0" w:space="0" w:color="auto"/>
                          </w:divBdr>
                        </w:div>
                        <w:div w:id="16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277">
                  <w:marLeft w:val="0"/>
                  <w:marRight w:val="0"/>
                  <w:marTop w:val="0"/>
                  <w:marBottom w:val="0"/>
                  <w:divBdr>
                    <w:top w:val="none" w:sz="0" w:space="0" w:color="auto"/>
                    <w:left w:val="none" w:sz="0" w:space="0" w:color="auto"/>
                    <w:bottom w:val="none" w:sz="0" w:space="0" w:color="auto"/>
                    <w:right w:val="none" w:sz="0" w:space="0" w:color="auto"/>
                  </w:divBdr>
                </w:div>
                <w:div w:id="951322736">
                  <w:marLeft w:val="0"/>
                  <w:marRight w:val="0"/>
                  <w:marTop w:val="0"/>
                  <w:marBottom w:val="0"/>
                  <w:divBdr>
                    <w:top w:val="none" w:sz="0" w:space="0" w:color="auto"/>
                    <w:left w:val="none" w:sz="0" w:space="0" w:color="auto"/>
                    <w:bottom w:val="none" w:sz="0" w:space="0" w:color="auto"/>
                    <w:right w:val="none" w:sz="0" w:space="0" w:color="auto"/>
                  </w:divBdr>
                  <w:divsChild>
                    <w:div w:id="760951603">
                      <w:marLeft w:val="0"/>
                      <w:marRight w:val="0"/>
                      <w:marTop w:val="0"/>
                      <w:marBottom w:val="0"/>
                      <w:divBdr>
                        <w:top w:val="none" w:sz="0" w:space="0" w:color="auto"/>
                        <w:left w:val="none" w:sz="0" w:space="0" w:color="auto"/>
                        <w:bottom w:val="none" w:sz="0" w:space="0" w:color="auto"/>
                        <w:right w:val="none" w:sz="0" w:space="0" w:color="auto"/>
                      </w:divBdr>
                      <w:divsChild>
                        <w:div w:id="148861411">
                          <w:marLeft w:val="0"/>
                          <w:marRight w:val="0"/>
                          <w:marTop w:val="0"/>
                          <w:marBottom w:val="0"/>
                          <w:divBdr>
                            <w:top w:val="none" w:sz="0" w:space="0" w:color="auto"/>
                            <w:left w:val="none" w:sz="0" w:space="0" w:color="auto"/>
                            <w:bottom w:val="none" w:sz="0" w:space="0" w:color="auto"/>
                            <w:right w:val="none" w:sz="0" w:space="0" w:color="auto"/>
                          </w:divBdr>
                        </w:div>
                        <w:div w:id="1154833597">
                          <w:marLeft w:val="0"/>
                          <w:marRight w:val="0"/>
                          <w:marTop w:val="0"/>
                          <w:marBottom w:val="0"/>
                          <w:divBdr>
                            <w:top w:val="none" w:sz="0" w:space="0" w:color="auto"/>
                            <w:left w:val="none" w:sz="0" w:space="0" w:color="auto"/>
                            <w:bottom w:val="none" w:sz="0" w:space="0" w:color="auto"/>
                            <w:right w:val="none" w:sz="0" w:space="0" w:color="auto"/>
                          </w:divBdr>
                        </w:div>
                        <w:div w:id="1504274385">
                          <w:marLeft w:val="0"/>
                          <w:marRight w:val="0"/>
                          <w:marTop w:val="0"/>
                          <w:marBottom w:val="0"/>
                          <w:divBdr>
                            <w:top w:val="none" w:sz="0" w:space="0" w:color="auto"/>
                            <w:left w:val="none" w:sz="0" w:space="0" w:color="auto"/>
                            <w:bottom w:val="none" w:sz="0" w:space="0" w:color="auto"/>
                            <w:right w:val="none" w:sz="0" w:space="0" w:color="auto"/>
                          </w:divBdr>
                        </w:div>
                        <w:div w:id="1983995223">
                          <w:marLeft w:val="0"/>
                          <w:marRight w:val="0"/>
                          <w:marTop w:val="0"/>
                          <w:marBottom w:val="0"/>
                          <w:divBdr>
                            <w:top w:val="none" w:sz="0" w:space="0" w:color="auto"/>
                            <w:left w:val="none" w:sz="0" w:space="0" w:color="auto"/>
                            <w:bottom w:val="none" w:sz="0" w:space="0" w:color="auto"/>
                            <w:right w:val="none" w:sz="0" w:space="0" w:color="auto"/>
                          </w:divBdr>
                        </w:div>
                        <w:div w:id="1716195599">
                          <w:marLeft w:val="0"/>
                          <w:marRight w:val="0"/>
                          <w:marTop w:val="0"/>
                          <w:marBottom w:val="0"/>
                          <w:divBdr>
                            <w:top w:val="none" w:sz="0" w:space="0" w:color="auto"/>
                            <w:left w:val="none" w:sz="0" w:space="0" w:color="auto"/>
                            <w:bottom w:val="none" w:sz="0" w:space="0" w:color="auto"/>
                            <w:right w:val="none" w:sz="0" w:space="0" w:color="auto"/>
                          </w:divBdr>
                        </w:div>
                        <w:div w:id="87314110">
                          <w:marLeft w:val="0"/>
                          <w:marRight w:val="0"/>
                          <w:marTop w:val="0"/>
                          <w:marBottom w:val="0"/>
                          <w:divBdr>
                            <w:top w:val="none" w:sz="0" w:space="0" w:color="auto"/>
                            <w:left w:val="none" w:sz="0" w:space="0" w:color="auto"/>
                            <w:bottom w:val="none" w:sz="0" w:space="0" w:color="auto"/>
                            <w:right w:val="none" w:sz="0" w:space="0" w:color="auto"/>
                          </w:divBdr>
                        </w:div>
                        <w:div w:id="1732773098">
                          <w:marLeft w:val="0"/>
                          <w:marRight w:val="0"/>
                          <w:marTop w:val="0"/>
                          <w:marBottom w:val="0"/>
                          <w:divBdr>
                            <w:top w:val="none" w:sz="0" w:space="0" w:color="auto"/>
                            <w:left w:val="none" w:sz="0" w:space="0" w:color="auto"/>
                            <w:bottom w:val="none" w:sz="0" w:space="0" w:color="auto"/>
                            <w:right w:val="none" w:sz="0" w:space="0" w:color="auto"/>
                          </w:divBdr>
                        </w:div>
                        <w:div w:id="266425251">
                          <w:marLeft w:val="0"/>
                          <w:marRight w:val="0"/>
                          <w:marTop w:val="0"/>
                          <w:marBottom w:val="0"/>
                          <w:divBdr>
                            <w:top w:val="none" w:sz="0" w:space="0" w:color="auto"/>
                            <w:left w:val="none" w:sz="0" w:space="0" w:color="auto"/>
                            <w:bottom w:val="none" w:sz="0" w:space="0" w:color="auto"/>
                            <w:right w:val="none" w:sz="0" w:space="0" w:color="auto"/>
                          </w:divBdr>
                        </w:div>
                        <w:div w:id="8331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100">
                  <w:marLeft w:val="0"/>
                  <w:marRight w:val="0"/>
                  <w:marTop w:val="0"/>
                  <w:marBottom w:val="0"/>
                  <w:divBdr>
                    <w:top w:val="none" w:sz="0" w:space="0" w:color="auto"/>
                    <w:left w:val="none" w:sz="0" w:space="0" w:color="auto"/>
                    <w:bottom w:val="none" w:sz="0" w:space="0" w:color="auto"/>
                    <w:right w:val="none" w:sz="0" w:space="0" w:color="auto"/>
                  </w:divBdr>
                  <w:divsChild>
                    <w:div w:id="505445195">
                      <w:marLeft w:val="0"/>
                      <w:marRight w:val="0"/>
                      <w:marTop w:val="0"/>
                      <w:marBottom w:val="0"/>
                      <w:divBdr>
                        <w:top w:val="none" w:sz="0" w:space="0" w:color="auto"/>
                        <w:left w:val="none" w:sz="0" w:space="0" w:color="auto"/>
                        <w:bottom w:val="none" w:sz="0" w:space="0" w:color="auto"/>
                        <w:right w:val="none" w:sz="0" w:space="0" w:color="auto"/>
                      </w:divBdr>
                      <w:divsChild>
                        <w:div w:id="845091252">
                          <w:marLeft w:val="0"/>
                          <w:marRight w:val="0"/>
                          <w:marTop w:val="0"/>
                          <w:marBottom w:val="0"/>
                          <w:divBdr>
                            <w:top w:val="none" w:sz="0" w:space="0" w:color="auto"/>
                            <w:left w:val="none" w:sz="0" w:space="0" w:color="auto"/>
                            <w:bottom w:val="none" w:sz="0" w:space="0" w:color="auto"/>
                            <w:right w:val="none" w:sz="0" w:space="0" w:color="auto"/>
                          </w:divBdr>
                        </w:div>
                        <w:div w:id="7762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2069">
                  <w:marLeft w:val="0"/>
                  <w:marRight w:val="0"/>
                  <w:marTop w:val="0"/>
                  <w:marBottom w:val="0"/>
                  <w:divBdr>
                    <w:top w:val="none" w:sz="0" w:space="0" w:color="auto"/>
                    <w:left w:val="none" w:sz="0" w:space="0" w:color="auto"/>
                    <w:bottom w:val="none" w:sz="0" w:space="0" w:color="auto"/>
                    <w:right w:val="none" w:sz="0" w:space="0" w:color="auto"/>
                  </w:divBdr>
                </w:div>
                <w:div w:id="1247692543">
                  <w:marLeft w:val="0"/>
                  <w:marRight w:val="0"/>
                  <w:marTop w:val="0"/>
                  <w:marBottom w:val="0"/>
                  <w:divBdr>
                    <w:top w:val="none" w:sz="0" w:space="0" w:color="auto"/>
                    <w:left w:val="none" w:sz="0" w:space="0" w:color="auto"/>
                    <w:bottom w:val="none" w:sz="0" w:space="0" w:color="auto"/>
                    <w:right w:val="none" w:sz="0" w:space="0" w:color="auto"/>
                  </w:divBdr>
                </w:div>
                <w:div w:id="837886887">
                  <w:marLeft w:val="0"/>
                  <w:marRight w:val="0"/>
                  <w:marTop w:val="0"/>
                  <w:marBottom w:val="0"/>
                  <w:divBdr>
                    <w:top w:val="none" w:sz="0" w:space="0" w:color="auto"/>
                    <w:left w:val="none" w:sz="0" w:space="0" w:color="auto"/>
                    <w:bottom w:val="none" w:sz="0" w:space="0" w:color="auto"/>
                    <w:right w:val="none" w:sz="0" w:space="0" w:color="auto"/>
                  </w:divBdr>
                </w:div>
                <w:div w:id="1432697048">
                  <w:marLeft w:val="0"/>
                  <w:marRight w:val="0"/>
                  <w:marTop w:val="0"/>
                  <w:marBottom w:val="0"/>
                  <w:divBdr>
                    <w:top w:val="none" w:sz="0" w:space="0" w:color="auto"/>
                    <w:left w:val="none" w:sz="0" w:space="0" w:color="auto"/>
                    <w:bottom w:val="none" w:sz="0" w:space="0" w:color="auto"/>
                    <w:right w:val="none" w:sz="0" w:space="0" w:color="auto"/>
                  </w:divBdr>
                </w:div>
                <w:div w:id="1293948845">
                  <w:marLeft w:val="0"/>
                  <w:marRight w:val="0"/>
                  <w:marTop w:val="0"/>
                  <w:marBottom w:val="0"/>
                  <w:divBdr>
                    <w:top w:val="none" w:sz="0" w:space="0" w:color="auto"/>
                    <w:left w:val="none" w:sz="0" w:space="0" w:color="auto"/>
                    <w:bottom w:val="none" w:sz="0" w:space="0" w:color="auto"/>
                    <w:right w:val="none" w:sz="0" w:space="0" w:color="auto"/>
                  </w:divBdr>
                </w:div>
                <w:div w:id="1152864927">
                  <w:marLeft w:val="0"/>
                  <w:marRight w:val="0"/>
                  <w:marTop w:val="0"/>
                  <w:marBottom w:val="0"/>
                  <w:divBdr>
                    <w:top w:val="none" w:sz="0" w:space="0" w:color="auto"/>
                    <w:left w:val="none" w:sz="0" w:space="0" w:color="auto"/>
                    <w:bottom w:val="none" w:sz="0" w:space="0" w:color="auto"/>
                    <w:right w:val="none" w:sz="0" w:space="0" w:color="auto"/>
                  </w:divBdr>
                </w:div>
                <w:div w:id="1252273043">
                  <w:marLeft w:val="0"/>
                  <w:marRight w:val="0"/>
                  <w:marTop w:val="0"/>
                  <w:marBottom w:val="0"/>
                  <w:divBdr>
                    <w:top w:val="none" w:sz="0" w:space="0" w:color="auto"/>
                    <w:left w:val="none" w:sz="0" w:space="0" w:color="auto"/>
                    <w:bottom w:val="none" w:sz="0" w:space="0" w:color="auto"/>
                    <w:right w:val="none" w:sz="0" w:space="0" w:color="auto"/>
                  </w:divBdr>
                </w:div>
                <w:div w:id="990598618">
                  <w:marLeft w:val="0"/>
                  <w:marRight w:val="0"/>
                  <w:marTop w:val="0"/>
                  <w:marBottom w:val="0"/>
                  <w:divBdr>
                    <w:top w:val="none" w:sz="0" w:space="0" w:color="auto"/>
                    <w:left w:val="none" w:sz="0" w:space="0" w:color="auto"/>
                    <w:bottom w:val="none" w:sz="0" w:space="0" w:color="auto"/>
                    <w:right w:val="none" w:sz="0" w:space="0" w:color="auto"/>
                  </w:divBdr>
                </w:div>
                <w:div w:id="591083348">
                  <w:marLeft w:val="0"/>
                  <w:marRight w:val="0"/>
                  <w:marTop w:val="0"/>
                  <w:marBottom w:val="0"/>
                  <w:divBdr>
                    <w:top w:val="none" w:sz="0" w:space="0" w:color="auto"/>
                    <w:left w:val="none" w:sz="0" w:space="0" w:color="auto"/>
                    <w:bottom w:val="none" w:sz="0" w:space="0" w:color="auto"/>
                    <w:right w:val="none" w:sz="0" w:space="0" w:color="auto"/>
                  </w:divBdr>
                </w:div>
                <w:div w:id="547033374">
                  <w:marLeft w:val="0"/>
                  <w:marRight w:val="0"/>
                  <w:marTop w:val="0"/>
                  <w:marBottom w:val="0"/>
                  <w:divBdr>
                    <w:top w:val="none" w:sz="0" w:space="0" w:color="auto"/>
                    <w:left w:val="none" w:sz="0" w:space="0" w:color="auto"/>
                    <w:bottom w:val="none" w:sz="0" w:space="0" w:color="auto"/>
                    <w:right w:val="none" w:sz="0" w:space="0" w:color="auto"/>
                  </w:divBdr>
                </w:div>
                <w:div w:id="420372792">
                  <w:marLeft w:val="0"/>
                  <w:marRight w:val="0"/>
                  <w:marTop w:val="0"/>
                  <w:marBottom w:val="0"/>
                  <w:divBdr>
                    <w:top w:val="none" w:sz="0" w:space="0" w:color="auto"/>
                    <w:left w:val="none" w:sz="0" w:space="0" w:color="auto"/>
                    <w:bottom w:val="none" w:sz="0" w:space="0" w:color="auto"/>
                    <w:right w:val="none" w:sz="0" w:space="0" w:color="auto"/>
                  </w:divBdr>
                  <w:divsChild>
                    <w:div w:id="1914509381">
                      <w:marLeft w:val="0"/>
                      <w:marRight w:val="0"/>
                      <w:marTop w:val="0"/>
                      <w:marBottom w:val="0"/>
                      <w:divBdr>
                        <w:top w:val="none" w:sz="0" w:space="0" w:color="auto"/>
                        <w:left w:val="none" w:sz="0" w:space="0" w:color="auto"/>
                        <w:bottom w:val="none" w:sz="0" w:space="0" w:color="auto"/>
                        <w:right w:val="none" w:sz="0" w:space="0" w:color="auto"/>
                      </w:divBdr>
                      <w:divsChild>
                        <w:div w:id="859973047">
                          <w:marLeft w:val="0"/>
                          <w:marRight w:val="0"/>
                          <w:marTop w:val="0"/>
                          <w:marBottom w:val="0"/>
                          <w:divBdr>
                            <w:top w:val="none" w:sz="0" w:space="0" w:color="auto"/>
                            <w:left w:val="none" w:sz="0" w:space="0" w:color="auto"/>
                            <w:bottom w:val="none" w:sz="0" w:space="0" w:color="auto"/>
                            <w:right w:val="none" w:sz="0" w:space="0" w:color="auto"/>
                          </w:divBdr>
                        </w:div>
                        <w:div w:id="1896356674">
                          <w:marLeft w:val="0"/>
                          <w:marRight w:val="0"/>
                          <w:marTop w:val="0"/>
                          <w:marBottom w:val="0"/>
                          <w:divBdr>
                            <w:top w:val="none" w:sz="0" w:space="0" w:color="auto"/>
                            <w:left w:val="none" w:sz="0" w:space="0" w:color="auto"/>
                            <w:bottom w:val="none" w:sz="0" w:space="0" w:color="auto"/>
                            <w:right w:val="none" w:sz="0" w:space="0" w:color="auto"/>
                          </w:divBdr>
                        </w:div>
                        <w:div w:id="830219502">
                          <w:marLeft w:val="0"/>
                          <w:marRight w:val="0"/>
                          <w:marTop w:val="0"/>
                          <w:marBottom w:val="0"/>
                          <w:divBdr>
                            <w:top w:val="none" w:sz="0" w:space="0" w:color="auto"/>
                            <w:left w:val="none" w:sz="0" w:space="0" w:color="auto"/>
                            <w:bottom w:val="none" w:sz="0" w:space="0" w:color="auto"/>
                            <w:right w:val="none" w:sz="0" w:space="0" w:color="auto"/>
                          </w:divBdr>
                        </w:div>
                        <w:div w:id="1449281564">
                          <w:marLeft w:val="0"/>
                          <w:marRight w:val="0"/>
                          <w:marTop w:val="0"/>
                          <w:marBottom w:val="0"/>
                          <w:divBdr>
                            <w:top w:val="none" w:sz="0" w:space="0" w:color="auto"/>
                            <w:left w:val="none" w:sz="0" w:space="0" w:color="auto"/>
                            <w:bottom w:val="none" w:sz="0" w:space="0" w:color="auto"/>
                            <w:right w:val="none" w:sz="0" w:space="0" w:color="auto"/>
                          </w:divBdr>
                        </w:div>
                        <w:div w:id="2146854561">
                          <w:marLeft w:val="0"/>
                          <w:marRight w:val="0"/>
                          <w:marTop w:val="0"/>
                          <w:marBottom w:val="0"/>
                          <w:divBdr>
                            <w:top w:val="none" w:sz="0" w:space="0" w:color="auto"/>
                            <w:left w:val="none" w:sz="0" w:space="0" w:color="auto"/>
                            <w:bottom w:val="none" w:sz="0" w:space="0" w:color="auto"/>
                            <w:right w:val="none" w:sz="0" w:space="0" w:color="auto"/>
                          </w:divBdr>
                        </w:div>
                        <w:div w:id="13739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6207">
                  <w:marLeft w:val="0"/>
                  <w:marRight w:val="0"/>
                  <w:marTop w:val="0"/>
                  <w:marBottom w:val="0"/>
                  <w:divBdr>
                    <w:top w:val="none" w:sz="0" w:space="0" w:color="auto"/>
                    <w:left w:val="none" w:sz="0" w:space="0" w:color="auto"/>
                    <w:bottom w:val="none" w:sz="0" w:space="0" w:color="auto"/>
                    <w:right w:val="none" w:sz="0" w:space="0" w:color="auto"/>
                  </w:divBdr>
                </w:div>
                <w:div w:id="1154644220">
                  <w:marLeft w:val="0"/>
                  <w:marRight w:val="0"/>
                  <w:marTop w:val="0"/>
                  <w:marBottom w:val="0"/>
                  <w:divBdr>
                    <w:top w:val="none" w:sz="0" w:space="0" w:color="auto"/>
                    <w:left w:val="none" w:sz="0" w:space="0" w:color="auto"/>
                    <w:bottom w:val="none" w:sz="0" w:space="0" w:color="auto"/>
                    <w:right w:val="none" w:sz="0" w:space="0" w:color="auto"/>
                  </w:divBdr>
                  <w:divsChild>
                    <w:div w:id="242833459">
                      <w:marLeft w:val="0"/>
                      <w:marRight w:val="0"/>
                      <w:marTop w:val="0"/>
                      <w:marBottom w:val="0"/>
                      <w:divBdr>
                        <w:top w:val="none" w:sz="0" w:space="0" w:color="auto"/>
                        <w:left w:val="none" w:sz="0" w:space="0" w:color="auto"/>
                        <w:bottom w:val="none" w:sz="0" w:space="0" w:color="auto"/>
                        <w:right w:val="none" w:sz="0" w:space="0" w:color="auto"/>
                      </w:divBdr>
                      <w:divsChild>
                        <w:div w:id="756635847">
                          <w:marLeft w:val="0"/>
                          <w:marRight w:val="0"/>
                          <w:marTop w:val="0"/>
                          <w:marBottom w:val="0"/>
                          <w:divBdr>
                            <w:top w:val="none" w:sz="0" w:space="0" w:color="auto"/>
                            <w:left w:val="none" w:sz="0" w:space="0" w:color="auto"/>
                            <w:bottom w:val="none" w:sz="0" w:space="0" w:color="auto"/>
                            <w:right w:val="none" w:sz="0" w:space="0" w:color="auto"/>
                          </w:divBdr>
                        </w:div>
                        <w:div w:id="2042317780">
                          <w:marLeft w:val="0"/>
                          <w:marRight w:val="0"/>
                          <w:marTop w:val="0"/>
                          <w:marBottom w:val="0"/>
                          <w:divBdr>
                            <w:top w:val="none" w:sz="0" w:space="0" w:color="auto"/>
                            <w:left w:val="none" w:sz="0" w:space="0" w:color="auto"/>
                            <w:bottom w:val="none" w:sz="0" w:space="0" w:color="auto"/>
                            <w:right w:val="none" w:sz="0" w:space="0" w:color="auto"/>
                          </w:divBdr>
                        </w:div>
                        <w:div w:id="824199424">
                          <w:marLeft w:val="0"/>
                          <w:marRight w:val="0"/>
                          <w:marTop w:val="0"/>
                          <w:marBottom w:val="0"/>
                          <w:divBdr>
                            <w:top w:val="none" w:sz="0" w:space="0" w:color="auto"/>
                            <w:left w:val="none" w:sz="0" w:space="0" w:color="auto"/>
                            <w:bottom w:val="none" w:sz="0" w:space="0" w:color="auto"/>
                            <w:right w:val="none" w:sz="0" w:space="0" w:color="auto"/>
                          </w:divBdr>
                        </w:div>
                        <w:div w:id="780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020">
                  <w:marLeft w:val="0"/>
                  <w:marRight w:val="0"/>
                  <w:marTop w:val="0"/>
                  <w:marBottom w:val="0"/>
                  <w:divBdr>
                    <w:top w:val="none" w:sz="0" w:space="0" w:color="auto"/>
                    <w:left w:val="none" w:sz="0" w:space="0" w:color="auto"/>
                    <w:bottom w:val="none" w:sz="0" w:space="0" w:color="auto"/>
                    <w:right w:val="none" w:sz="0" w:space="0" w:color="auto"/>
                  </w:divBdr>
                  <w:divsChild>
                    <w:div w:id="170029092">
                      <w:marLeft w:val="0"/>
                      <w:marRight w:val="0"/>
                      <w:marTop w:val="0"/>
                      <w:marBottom w:val="0"/>
                      <w:divBdr>
                        <w:top w:val="none" w:sz="0" w:space="0" w:color="auto"/>
                        <w:left w:val="none" w:sz="0" w:space="0" w:color="auto"/>
                        <w:bottom w:val="none" w:sz="0" w:space="0" w:color="auto"/>
                        <w:right w:val="none" w:sz="0" w:space="0" w:color="auto"/>
                      </w:divBdr>
                      <w:divsChild>
                        <w:div w:id="167335073">
                          <w:marLeft w:val="0"/>
                          <w:marRight w:val="0"/>
                          <w:marTop w:val="0"/>
                          <w:marBottom w:val="0"/>
                          <w:divBdr>
                            <w:top w:val="none" w:sz="0" w:space="0" w:color="auto"/>
                            <w:left w:val="none" w:sz="0" w:space="0" w:color="auto"/>
                            <w:bottom w:val="none" w:sz="0" w:space="0" w:color="auto"/>
                            <w:right w:val="none" w:sz="0" w:space="0" w:color="auto"/>
                          </w:divBdr>
                        </w:div>
                        <w:div w:id="1098983813">
                          <w:marLeft w:val="0"/>
                          <w:marRight w:val="0"/>
                          <w:marTop w:val="0"/>
                          <w:marBottom w:val="0"/>
                          <w:divBdr>
                            <w:top w:val="none" w:sz="0" w:space="0" w:color="auto"/>
                            <w:left w:val="none" w:sz="0" w:space="0" w:color="auto"/>
                            <w:bottom w:val="none" w:sz="0" w:space="0" w:color="auto"/>
                            <w:right w:val="none" w:sz="0" w:space="0" w:color="auto"/>
                          </w:divBdr>
                        </w:div>
                        <w:div w:id="2028680253">
                          <w:marLeft w:val="0"/>
                          <w:marRight w:val="0"/>
                          <w:marTop w:val="0"/>
                          <w:marBottom w:val="0"/>
                          <w:divBdr>
                            <w:top w:val="none" w:sz="0" w:space="0" w:color="auto"/>
                            <w:left w:val="none" w:sz="0" w:space="0" w:color="auto"/>
                            <w:bottom w:val="none" w:sz="0" w:space="0" w:color="auto"/>
                            <w:right w:val="none" w:sz="0" w:space="0" w:color="auto"/>
                          </w:divBdr>
                        </w:div>
                        <w:div w:id="753822079">
                          <w:marLeft w:val="0"/>
                          <w:marRight w:val="0"/>
                          <w:marTop w:val="0"/>
                          <w:marBottom w:val="0"/>
                          <w:divBdr>
                            <w:top w:val="none" w:sz="0" w:space="0" w:color="auto"/>
                            <w:left w:val="none" w:sz="0" w:space="0" w:color="auto"/>
                            <w:bottom w:val="none" w:sz="0" w:space="0" w:color="auto"/>
                            <w:right w:val="none" w:sz="0" w:space="0" w:color="auto"/>
                          </w:divBdr>
                        </w:div>
                        <w:div w:id="1235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2980">
                  <w:marLeft w:val="0"/>
                  <w:marRight w:val="0"/>
                  <w:marTop w:val="0"/>
                  <w:marBottom w:val="0"/>
                  <w:divBdr>
                    <w:top w:val="none" w:sz="0" w:space="0" w:color="auto"/>
                    <w:left w:val="none" w:sz="0" w:space="0" w:color="auto"/>
                    <w:bottom w:val="none" w:sz="0" w:space="0" w:color="auto"/>
                    <w:right w:val="none" w:sz="0" w:space="0" w:color="auto"/>
                  </w:divBdr>
                </w:div>
                <w:div w:id="938485563">
                  <w:marLeft w:val="0"/>
                  <w:marRight w:val="0"/>
                  <w:marTop w:val="0"/>
                  <w:marBottom w:val="0"/>
                  <w:divBdr>
                    <w:top w:val="none" w:sz="0" w:space="0" w:color="auto"/>
                    <w:left w:val="none" w:sz="0" w:space="0" w:color="auto"/>
                    <w:bottom w:val="none" w:sz="0" w:space="0" w:color="auto"/>
                    <w:right w:val="none" w:sz="0" w:space="0" w:color="auto"/>
                  </w:divBdr>
                </w:div>
                <w:div w:id="91096383">
                  <w:marLeft w:val="0"/>
                  <w:marRight w:val="0"/>
                  <w:marTop w:val="0"/>
                  <w:marBottom w:val="0"/>
                  <w:divBdr>
                    <w:top w:val="none" w:sz="0" w:space="0" w:color="auto"/>
                    <w:left w:val="none" w:sz="0" w:space="0" w:color="auto"/>
                    <w:bottom w:val="none" w:sz="0" w:space="0" w:color="auto"/>
                    <w:right w:val="none" w:sz="0" w:space="0" w:color="auto"/>
                  </w:divBdr>
                </w:div>
                <w:div w:id="1544245424">
                  <w:marLeft w:val="0"/>
                  <w:marRight w:val="0"/>
                  <w:marTop w:val="0"/>
                  <w:marBottom w:val="0"/>
                  <w:divBdr>
                    <w:top w:val="none" w:sz="0" w:space="0" w:color="auto"/>
                    <w:left w:val="none" w:sz="0" w:space="0" w:color="auto"/>
                    <w:bottom w:val="none" w:sz="0" w:space="0" w:color="auto"/>
                    <w:right w:val="none" w:sz="0" w:space="0" w:color="auto"/>
                  </w:divBdr>
                </w:div>
                <w:div w:id="192235611">
                  <w:marLeft w:val="0"/>
                  <w:marRight w:val="0"/>
                  <w:marTop w:val="0"/>
                  <w:marBottom w:val="0"/>
                  <w:divBdr>
                    <w:top w:val="none" w:sz="0" w:space="0" w:color="auto"/>
                    <w:left w:val="none" w:sz="0" w:space="0" w:color="auto"/>
                    <w:bottom w:val="none" w:sz="0" w:space="0" w:color="auto"/>
                    <w:right w:val="none" w:sz="0" w:space="0" w:color="auto"/>
                  </w:divBdr>
                </w:div>
                <w:div w:id="1901406480">
                  <w:marLeft w:val="0"/>
                  <w:marRight w:val="0"/>
                  <w:marTop w:val="0"/>
                  <w:marBottom w:val="0"/>
                  <w:divBdr>
                    <w:top w:val="none" w:sz="0" w:space="0" w:color="auto"/>
                    <w:left w:val="none" w:sz="0" w:space="0" w:color="auto"/>
                    <w:bottom w:val="none" w:sz="0" w:space="0" w:color="auto"/>
                    <w:right w:val="none" w:sz="0" w:space="0" w:color="auto"/>
                  </w:divBdr>
                </w:div>
                <w:div w:id="1717242780">
                  <w:marLeft w:val="0"/>
                  <w:marRight w:val="0"/>
                  <w:marTop w:val="0"/>
                  <w:marBottom w:val="0"/>
                  <w:divBdr>
                    <w:top w:val="none" w:sz="0" w:space="0" w:color="auto"/>
                    <w:left w:val="none" w:sz="0" w:space="0" w:color="auto"/>
                    <w:bottom w:val="none" w:sz="0" w:space="0" w:color="auto"/>
                    <w:right w:val="none" w:sz="0" w:space="0" w:color="auto"/>
                  </w:divBdr>
                </w:div>
                <w:div w:id="1595868292">
                  <w:marLeft w:val="0"/>
                  <w:marRight w:val="0"/>
                  <w:marTop w:val="0"/>
                  <w:marBottom w:val="0"/>
                  <w:divBdr>
                    <w:top w:val="none" w:sz="0" w:space="0" w:color="auto"/>
                    <w:left w:val="none" w:sz="0" w:space="0" w:color="auto"/>
                    <w:bottom w:val="none" w:sz="0" w:space="0" w:color="auto"/>
                    <w:right w:val="none" w:sz="0" w:space="0" w:color="auto"/>
                  </w:divBdr>
                </w:div>
                <w:div w:id="1543396588">
                  <w:marLeft w:val="0"/>
                  <w:marRight w:val="0"/>
                  <w:marTop w:val="0"/>
                  <w:marBottom w:val="0"/>
                  <w:divBdr>
                    <w:top w:val="none" w:sz="0" w:space="0" w:color="auto"/>
                    <w:left w:val="none" w:sz="0" w:space="0" w:color="auto"/>
                    <w:bottom w:val="none" w:sz="0" w:space="0" w:color="auto"/>
                    <w:right w:val="none" w:sz="0" w:space="0" w:color="auto"/>
                  </w:divBdr>
                  <w:divsChild>
                    <w:div w:id="1885170825">
                      <w:marLeft w:val="0"/>
                      <w:marRight w:val="0"/>
                      <w:marTop w:val="0"/>
                      <w:marBottom w:val="0"/>
                      <w:divBdr>
                        <w:top w:val="none" w:sz="0" w:space="0" w:color="auto"/>
                        <w:left w:val="none" w:sz="0" w:space="0" w:color="auto"/>
                        <w:bottom w:val="none" w:sz="0" w:space="0" w:color="auto"/>
                        <w:right w:val="none" w:sz="0" w:space="0" w:color="auto"/>
                      </w:divBdr>
                      <w:divsChild>
                        <w:div w:id="1017076695">
                          <w:marLeft w:val="0"/>
                          <w:marRight w:val="0"/>
                          <w:marTop w:val="0"/>
                          <w:marBottom w:val="0"/>
                          <w:divBdr>
                            <w:top w:val="none" w:sz="0" w:space="0" w:color="auto"/>
                            <w:left w:val="none" w:sz="0" w:space="0" w:color="auto"/>
                            <w:bottom w:val="none" w:sz="0" w:space="0" w:color="auto"/>
                            <w:right w:val="none" w:sz="0" w:space="0" w:color="auto"/>
                          </w:divBdr>
                        </w:div>
                        <w:div w:id="1646278720">
                          <w:marLeft w:val="0"/>
                          <w:marRight w:val="0"/>
                          <w:marTop w:val="0"/>
                          <w:marBottom w:val="0"/>
                          <w:divBdr>
                            <w:top w:val="none" w:sz="0" w:space="0" w:color="auto"/>
                            <w:left w:val="none" w:sz="0" w:space="0" w:color="auto"/>
                            <w:bottom w:val="none" w:sz="0" w:space="0" w:color="auto"/>
                            <w:right w:val="none" w:sz="0" w:space="0" w:color="auto"/>
                          </w:divBdr>
                        </w:div>
                        <w:div w:id="282539197">
                          <w:marLeft w:val="0"/>
                          <w:marRight w:val="0"/>
                          <w:marTop w:val="0"/>
                          <w:marBottom w:val="0"/>
                          <w:divBdr>
                            <w:top w:val="none" w:sz="0" w:space="0" w:color="auto"/>
                            <w:left w:val="none" w:sz="0" w:space="0" w:color="auto"/>
                            <w:bottom w:val="none" w:sz="0" w:space="0" w:color="auto"/>
                            <w:right w:val="none" w:sz="0" w:space="0" w:color="auto"/>
                          </w:divBdr>
                        </w:div>
                        <w:div w:id="1052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090">
                  <w:marLeft w:val="0"/>
                  <w:marRight w:val="0"/>
                  <w:marTop w:val="0"/>
                  <w:marBottom w:val="0"/>
                  <w:divBdr>
                    <w:top w:val="none" w:sz="0" w:space="0" w:color="auto"/>
                    <w:left w:val="none" w:sz="0" w:space="0" w:color="auto"/>
                    <w:bottom w:val="none" w:sz="0" w:space="0" w:color="auto"/>
                    <w:right w:val="none" w:sz="0" w:space="0" w:color="auto"/>
                  </w:divBdr>
                </w:div>
                <w:div w:id="1967807980">
                  <w:marLeft w:val="0"/>
                  <w:marRight w:val="0"/>
                  <w:marTop w:val="0"/>
                  <w:marBottom w:val="0"/>
                  <w:divBdr>
                    <w:top w:val="none" w:sz="0" w:space="0" w:color="auto"/>
                    <w:left w:val="none" w:sz="0" w:space="0" w:color="auto"/>
                    <w:bottom w:val="none" w:sz="0" w:space="0" w:color="auto"/>
                    <w:right w:val="none" w:sz="0" w:space="0" w:color="auto"/>
                  </w:divBdr>
                </w:div>
                <w:div w:id="2111853065">
                  <w:marLeft w:val="0"/>
                  <w:marRight w:val="0"/>
                  <w:marTop w:val="0"/>
                  <w:marBottom w:val="0"/>
                  <w:divBdr>
                    <w:top w:val="none" w:sz="0" w:space="0" w:color="auto"/>
                    <w:left w:val="none" w:sz="0" w:space="0" w:color="auto"/>
                    <w:bottom w:val="none" w:sz="0" w:space="0" w:color="auto"/>
                    <w:right w:val="none" w:sz="0" w:space="0" w:color="auto"/>
                  </w:divBdr>
                  <w:divsChild>
                    <w:div w:id="1718045468">
                      <w:marLeft w:val="0"/>
                      <w:marRight w:val="0"/>
                      <w:marTop w:val="0"/>
                      <w:marBottom w:val="0"/>
                      <w:divBdr>
                        <w:top w:val="none" w:sz="0" w:space="0" w:color="auto"/>
                        <w:left w:val="none" w:sz="0" w:space="0" w:color="auto"/>
                        <w:bottom w:val="none" w:sz="0" w:space="0" w:color="auto"/>
                        <w:right w:val="none" w:sz="0" w:space="0" w:color="auto"/>
                      </w:divBdr>
                      <w:divsChild>
                        <w:div w:id="1300458148">
                          <w:marLeft w:val="0"/>
                          <w:marRight w:val="0"/>
                          <w:marTop w:val="0"/>
                          <w:marBottom w:val="0"/>
                          <w:divBdr>
                            <w:top w:val="none" w:sz="0" w:space="0" w:color="auto"/>
                            <w:left w:val="none" w:sz="0" w:space="0" w:color="auto"/>
                            <w:bottom w:val="none" w:sz="0" w:space="0" w:color="auto"/>
                            <w:right w:val="none" w:sz="0" w:space="0" w:color="auto"/>
                          </w:divBdr>
                        </w:div>
                        <w:div w:id="1324436175">
                          <w:marLeft w:val="0"/>
                          <w:marRight w:val="0"/>
                          <w:marTop w:val="0"/>
                          <w:marBottom w:val="0"/>
                          <w:divBdr>
                            <w:top w:val="none" w:sz="0" w:space="0" w:color="auto"/>
                            <w:left w:val="none" w:sz="0" w:space="0" w:color="auto"/>
                            <w:bottom w:val="none" w:sz="0" w:space="0" w:color="auto"/>
                            <w:right w:val="none" w:sz="0" w:space="0" w:color="auto"/>
                          </w:divBdr>
                        </w:div>
                        <w:div w:id="2140413774">
                          <w:marLeft w:val="0"/>
                          <w:marRight w:val="0"/>
                          <w:marTop w:val="0"/>
                          <w:marBottom w:val="0"/>
                          <w:divBdr>
                            <w:top w:val="none" w:sz="0" w:space="0" w:color="auto"/>
                            <w:left w:val="none" w:sz="0" w:space="0" w:color="auto"/>
                            <w:bottom w:val="none" w:sz="0" w:space="0" w:color="auto"/>
                            <w:right w:val="none" w:sz="0" w:space="0" w:color="auto"/>
                          </w:divBdr>
                        </w:div>
                        <w:div w:id="19879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0877">
                  <w:marLeft w:val="0"/>
                  <w:marRight w:val="0"/>
                  <w:marTop w:val="0"/>
                  <w:marBottom w:val="0"/>
                  <w:divBdr>
                    <w:top w:val="none" w:sz="0" w:space="0" w:color="auto"/>
                    <w:left w:val="none" w:sz="0" w:space="0" w:color="auto"/>
                    <w:bottom w:val="none" w:sz="0" w:space="0" w:color="auto"/>
                    <w:right w:val="none" w:sz="0" w:space="0" w:color="auto"/>
                  </w:divBdr>
                </w:div>
                <w:div w:id="1123234814">
                  <w:marLeft w:val="0"/>
                  <w:marRight w:val="0"/>
                  <w:marTop w:val="0"/>
                  <w:marBottom w:val="0"/>
                  <w:divBdr>
                    <w:top w:val="none" w:sz="0" w:space="0" w:color="auto"/>
                    <w:left w:val="none" w:sz="0" w:space="0" w:color="auto"/>
                    <w:bottom w:val="none" w:sz="0" w:space="0" w:color="auto"/>
                    <w:right w:val="none" w:sz="0" w:space="0" w:color="auto"/>
                  </w:divBdr>
                </w:div>
                <w:div w:id="687871157">
                  <w:marLeft w:val="0"/>
                  <w:marRight w:val="0"/>
                  <w:marTop w:val="0"/>
                  <w:marBottom w:val="0"/>
                  <w:divBdr>
                    <w:top w:val="none" w:sz="0" w:space="0" w:color="auto"/>
                    <w:left w:val="none" w:sz="0" w:space="0" w:color="auto"/>
                    <w:bottom w:val="none" w:sz="0" w:space="0" w:color="auto"/>
                    <w:right w:val="none" w:sz="0" w:space="0" w:color="auto"/>
                  </w:divBdr>
                </w:div>
                <w:div w:id="66419210">
                  <w:marLeft w:val="0"/>
                  <w:marRight w:val="0"/>
                  <w:marTop w:val="0"/>
                  <w:marBottom w:val="0"/>
                  <w:divBdr>
                    <w:top w:val="none" w:sz="0" w:space="0" w:color="auto"/>
                    <w:left w:val="none" w:sz="0" w:space="0" w:color="auto"/>
                    <w:bottom w:val="none" w:sz="0" w:space="0" w:color="auto"/>
                    <w:right w:val="none" w:sz="0" w:space="0" w:color="auto"/>
                  </w:divBdr>
                </w:div>
                <w:div w:id="4678754">
                  <w:marLeft w:val="0"/>
                  <w:marRight w:val="0"/>
                  <w:marTop w:val="0"/>
                  <w:marBottom w:val="0"/>
                  <w:divBdr>
                    <w:top w:val="none" w:sz="0" w:space="0" w:color="auto"/>
                    <w:left w:val="none" w:sz="0" w:space="0" w:color="auto"/>
                    <w:bottom w:val="none" w:sz="0" w:space="0" w:color="auto"/>
                    <w:right w:val="none" w:sz="0" w:space="0" w:color="auto"/>
                  </w:divBdr>
                </w:div>
                <w:div w:id="727726273">
                  <w:marLeft w:val="0"/>
                  <w:marRight w:val="0"/>
                  <w:marTop w:val="0"/>
                  <w:marBottom w:val="0"/>
                  <w:divBdr>
                    <w:top w:val="none" w:sz="0" w:space="0" w:color="auto"/>
                    <w:left w:val="none" w:sz="0" w:space="0" w:color="auto"/>
                    <w:bottom w:val="none" w:sz="0" w:space="0" w:color="auto"/>
                    <w:right w:val="none" w:sz="0" w:space="0" w:color="auto"/>
                  </w:divBdr>
                </w:div>
                <w:div w:id="1580671521">
                  <w:marLeft w:val="0"/>
                  <w:marRight w:val="0"/>
                  <w:marTop w:val="0"/>
                  <w:marBottom w:val="0"/>
                  <w:divBdr>
                    <w:top w:val="none" w:sz="0" w:space="0" w:color="auto"/>
                    <w:left w:val="none" w:sz="0" w:space="0" w:color="auto"/>
                    <w:bottom w:val="none" w:sz="0" w:space="0" w:color="auto"/>
                    <w:right w:val="none" w:sz="0" w:space="0" w:color="auto"/>
                  </w:divBdr>
                </w:div>
                <w:div w:id="1368801099">
                  <w:marLeft w:val="0"/>
                  <w:marRight w:val="0"/>
                  <w:marTop w:val="0"/>
                  <w:marBottom w:val="0"/>
                  <w:divBdr>
                    <w:top w:val="none" w:sz="0" w:space="0" w:color="auto"/>
                    <w:left w:val="none" w:sz="0" w:space="0" w:color="auto"/>
                    <w:bottom w:val="none" w:sz="0" w:space="0" w:color="auto"/>
                    <w:right w:val="none" w:sz="0" w:space="0" w:color="auto"/>
                  </w:divBdr>
                  <w:divsChild>
                    <w:div w:id="2121873854">
                      <w:marLeft w:val="0"/>
                      <w:marRight w:val="0"/>
                      <w:marTop w:val="0"/>
                      <w:marBottom w:val="0"/>
                      <w:divBdr>
                        <w:top w:val="none" w:sz="0" w:space="0" w:color="auto"/>
                        <w:left w:val="none" w:sz="0" w:space="0" w:color="auto"/>
                        <w:bottom w:val="none" w:sz="0" w:space="0" w:color="auto"/>
                        <w:right w:val="none" w:sz="0" w:space="0" w:color="auto"/>
                      </w:divBdr>
                      <w:divsChild>
                        <w:div w:id="1294747448">
                          <w:marLeft w:val="0"/>
                          <w:marRight w:val="0"/>
                          <w:marTop w:val="0"/>
                          <w:marBottom w:val="0"/>
                          <w:divBdr>
                            <w:top w:val="none" w:sz="0" w:space="0" w:color="auto"/>
                            <w:left w:val="none" w:sz="0" w:space="0" w:color="auto"/>
                            <w:bottom w:val="none" w:sz="0" w:space="0" w:color="auto"/>
                            <w:right w:val="none" w:sz="0" w:space="0" w:color="auto"/>
                          </w:divBdr>
                        </w:div>
                        <w:div w:id="1605767755">
                          <w:marLeft w:val="0"/>
                          <w:marRight w:val="0"/>
                          <w:marTop w:val="0"/>
                          <w:marBottom w:val="0"/>
                          <w:divBdr>
                            <w:top w:val="none" w:sz="0" w:space="0" w:color="auto"/>
                            <w:left w:val="none" w:sz="0" w:space="0" w:color="auto"/>
                            <w:bottom w:val="none" w:sz="0" w:space="0" w:color="auto"/>
                            <w:right w:val="none" w:sz="0" w:space="0" w:color="auto"/>
                          </w:divBdr>
                        </w:div>
                        <w:div w:id="11061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643">
                  <w:marLeft w:val="0"/>
                  <w:marRight w:val="0"/>
                  <w:marTop w:val="0"/>
                  <w:marBottom w:val="0"/>
                  <w:divBdr>
                    <w:top w:val="none" w:sz="0" w:space="0" w:color="auto"/>
                    <w:left w:val="none" w:sz="0" w:space="0" w:color="auto"/>
                    <w:bottom w:val="none" w:sz="0" w:space="0" w:color="auto"/>
                    <w:right w:val="none" w:sz="0" w:space="0" w:color="auto"/>
                  </w:divBdr>
                </w:div>
                <w:div w:id="339285123">
                  <w:marLeft w:val="0"/>
                  <w:marRight w:val="0"/>
                  <w:marTop w:val="0"/>
                  <w:marBottom w:val="0"/>
                  <w:divBdr>
                    <w:top w:val="none" w:sz="0" w:space="0" w:color="auto"/>
                    <w:left w:val="none" w:sz="0" w:space="0" w:color="auto"/>
                    <w:bottom w:val="none" w:sz="0" w:space="0" w:color="auto"/>
                    <w:right w:val="none" w:sz="0" w:space="0" w:color="auto"/>
                  </w:divBdr>
                </w:div>
                <w:div w:id="1735200658">
                  <w:marLeft w:val="0"/>
                  <w:marRight w:val="0"/>
                  <w:marTop w:val="0"/>
                  <w:marBottom w:val="0"/>
                  <w:divBdr>
                    <w:top w:val="none" w:sz="0" w:space="0" w:color="auto"/>
                    <w:left w:val="none" w:sz="0" w:space="0" w:color="auto"/>
                    <w:bottom w:val="none" w:sz="0" w:space="0" w:color="auto"/>
                    <w:right w:val="none" w:sz="0" w:space="0" w:color="auto"/>
                  </w:divBdr>
                </w:div>
                <w:div w:id="1430392534">
                  <w:marLeft w:val="0"/>
                  <w:marRight w:val="0"/>
                  <w:marTop w:val="0"/>
                  <w:marBottom w:val="0"/>
                  <w:divBdr>
                    <w:top w:val="none" w:sz="0" w:space="0" w:color="auto"/>
                    <w:left w:val="none" w:sz="0" w:space="0" w:color="auto"/>
                    <w:bottom w:val="none" w:sz="0" w:space="0" w:color="auto"/>
                    <w:right w:val="none" w:sz="0" w:space="0" w:color="auto"/>
                  </w:divBdr>
                </w:div>
                <w:div w:id="1129516253">
                  <w:marLeft w:val="0"/>
                  <w:marRight w:val="0"/>
                  <w:marTop w:val="0"/>
                  <w:marBottom w:val="0"/>
                  <w:divBdr>
                    <w:top w:val="none" w:sz="0" w:space="0" w:color="auto"/>
                    <w:left w:val="none" w:sz="0" w:space="0" w:color="auto"/>
                    <w:bottom w:val="none" w:sz="0" w:space="0" w:color="auto"/>
                    <w:right w:val="none" w:sz="0" w:space="0" w:color="auto"/>
                  </w:divBdr>
                </w:div>
                <w:div w:id="1995835068">
                  <w:marLeft w:val="0"/>
                  <w:marRight w:val="0"/>
                  <w:marTop w:val="0"/>
                  <w:marBottom w:val="0"/>
                  <w:divBdr>
                    <w:top w:val="none" w:sz="0" w:space="0" w:color="auto"/>
                    <w:left w:val="none" w:sz="0" w:space="0" w:color="auto"/>
                    <w:bottom w:val="none" w:sz="0" w:space="0" w:color="auto"/>
                    <w:right w:val="none" w:sz="0" w:space="0" w:color="auto"/>
                  </w:divBdr>
                </w:div>
                <w:div w:id="1826244275">
                  <w:marLeft w:val="0"/>
                  <w:marRight w:val="0"/>
                  <w:marTop w:val="0"/>
                  <w:marBottom w:val="0"/>
                  <w:divBdr>
                    <w:top w:val="none" w:sz="0" w:space="0" w:color="auto"/>
                    <w:left w:val="none" w:sz="0" w:space="0" w:color="auto"/>
                    <w:bottom w:val="none" w:sz="0" w:space="0" w:color="auto"/>
                    <w:right w:val="none" w:sz="0" w:space="0" w:color="auto"/>
                  </w:divBdr>
                </w:div>
                <w:div w:id="1591696591">
                  <w:marLeft w:val="0"/>
                  <w:marRight w:val="0"/>
                  <w:marTop w:val="0"/>
                  <w:marBottom w:val="0"/>
                  <w:divBdr>
                    <w:top w:val="none" w:sz="0" w:space="0" w:color="auto"/>
                    <w:left w:val="none" w:sz="0" w:space="0" w:color="auto"/>
                    <w:bottom w:val="none" w:sz="0" w:space="0" w:color="auto"/>
                    <w:right w:val="none" w:sz="0" w:space="0" w:color="auto"/>
                  </w:divBdr>
                </w:div>
                <w:div w:id="419838809">
                  <w:marLeft w:val="0"/>
                  <w:marRight w:val="0"/>
                  <w:marTop w:val="0"/>
                  <w:marBottom w:val="0"/>
                  <w:divBdr>
                    <w:top w:val="none" w:sz="0" w:space="0" w:color="auto"/>
                    <w:left w:val="none" w:sz="0" w:space="0" w:color="auto"/>
                    <w:bottom w:val="none" w:sz="0" w:space="0" w:color="auto"/>
                    <w:right w:val="none" w:sz="0" w:space="0" w:color="auto"/>
                  </w:divBdr>
                </w:div>
                <w:div w:id="1416395056">
                  <w:marLeft w:val="0"/>
                  <w:marRight w:val="0"/>
                  <w:marTop w:val="0"/>
                  <w:marBottom w:val="0"/>
                  <w:divBdr>
                    <w:top w:val="none" w:sz="0" w:space="0" w:color="auto"/>
                    <w:left w:val="none" w:sz="0" w:space="0" w:color="auto"/>
                    <w:bottom w:val="none" w:sz="0" w:space="0" w:color="auto"/>
                    <w:right w:val="none" w:sz="0" w:space="0" w:color="auto"/>
                  </w:divBdr>
                </w:div>
                <w:div w:id="1214730734">
                  <w:marLeft w:val="0"/>
                  <w:marRight w:val="0"/>
                  <w:marTop w:val="0"/>
                  <w:marBottom w:val="0"/>
                  <w:divBdr>
                    <w:top w:val="none" w:sz="0" w:space="0" w:color="auto"/>
                    <w:left w:val="none" w:sz="0" w:space="0" w:color="auto"/>
                    <w:bottom w:val="none" w:sz="0" w:space="0" w:color="auto"/>
                    <w:right w:val="none" w:sz="0" w:space="0" w:color="auto"/>
                  </w:divBdr>
                </w:div>
                <w:div w:id="1432815958">
                  <w:marLeft w:val="0"/>
                  <w:marRight w:val="0"/>
                  <w:marTop w:val="0"/>
                  <w:marBottom w:val="0"/>
                  <w:divBdr>
                    <w:top w:val="none" w:sz="0" w:space="0" w:color="auto"/>
                    <w:left w:val="none" w:sz="0" w:space="0" w:color="auto"/>
                    <w:bottom w:val="none" w:sz="0" w:space="0" w:color="auto"/>
                    <w:right w:val="none" w:sz="0" w:space="0" w:color="auto"/>
                  </w:divBdr>
                  <w:divsChild>
                    <w:div w:id="1458791853">
                      <w:marLeft w:val="0"/>
                      <w:marRight w:val="0"/>
                      <w:marTop w:val="0"/>
                      <w:marBottom w:val="0"/>
                      <w:divBdr>
                        <w:top w:val="none" w:sz="0" w:space="0" w:color="auto"/>
                        <w:left w:val="none" w:sz="0" w:space="0" w:color="auto"/>
                        <w:bottom w:val="none" w:sz="0" w:space="0" w:color="auto"/>
                        <w:right w:val="none" w:sz="0" w:space="0" w:color="auto"/>
                      </w:divBdr>
                      <w:divsChild>
                        <w:div w:id="1127940324">
                          <w:marLeft w:val="0"/>
                          <w:marRight w:val="0"/>
                          <w:marTop w:val="0"/>
                          <w:marBottom w:val="0"/>
                          <w:divBdr>
                            <w:top w:val="none" w:sz="0" w:space="0" w:color="auto"/>
                            <w:left w:val="none" w:sz="0" w:space="0" w:color="auto"/>
                            <w:bottom w:val="none" w:sz="0" w:space="0" w:color="auto"/>
                            <w:right w:val="none" w:sz="0" w:space="0" w:color="auto"/>
                          </w:divBdr>
                        </w:div>
                        <w:div w:id="680162379">
                          <w:marLeft w:val="0"/>
                          <w:marRight w:val="0"/>
                          <w:marTop w:val="0"/>
                          <w:marBottom w:val="0"/>
                          <w:divBdr>
                            <w:top w:val="none" w:sz="0" w:space="0" w:color="auto"/>
                            <w:left w:val="none" w:sz="0" w:space="0" w:color="auto"/>
                            <w:bottom w:val="none" w:sz="0" w:space="0" w:color="auto"/>
                            <w:right w:val="none" w:sz="0" w:space="0" w:color="auto"/>
                          </w:divBdr>
                        </w:div>
                        <w:div w:id="8068072">
                          <w:marLeft w:val="0"/>
                          <w:marRight w:val="0"/>
                          <w:marTop w:val="0"/>
                          <w:marBottom w:val="0"/>
                          <w:divBdr>
                            <w:top w:val="none" w:sz="0" w:space="0" w:color="auto"/>
                            <w:left w:val="none" w:sz="0" w:space="0" w:color="auto"/>
                            <w:bottom w:val="none" w:sz="0" w:space="0" w:color="auto"/>
                            <w:right w:val="none" w:sz="0" w:space="0" w:color="auto"/>
                          </w:divBdr>
                        </w:div>
                        <w:div w:id="418214849">
                          <w:marLeft w:val="0"/>
                          <w:marRight w:val="0"/>
                          <w:marTop w:val="0"/>
                          <w:marBottom w:val="0"/>
                          <w:divBdr>
                            <w:top w:val="none" w:sz="0" w:space="0" w:color="auto"/>
                            <w:left w:val="none" w:sz="0" w:space="0" w:color="auto"/>
                            <w:bottom w:val="none" w:sz="0" w:space="0" w:color="auto"/>
                            <w:right w:val="none" w:sz="0" w:space="0" w:color="auto"/>
                          </w:divBdr>
                        </w:div>
                        <w:div w:id="1279290599">
                          <w:marLeft w:val="0"/>
                          <w:marRight w:val="0"/>
                          <w:marTop w:val="0"/>
                          <w:marBottom w:val="0"/>
                          <w:divBdr>
                            <w:top w:val="none" w:sz="0" w:space="0" w:color="auto"/>
                            <w:left w:val="none" w:sz="0" w:space="0" w:color="auto"/>
                            <w:bottom w:val="none" w:sz="0" w:space="0" w:color="auto"/>
                            <w:right w:val="none" w:sz="0" w:space="0" w:color="auto"/>
                          </w:divBdr>
                        </w:div>
                        <w:div w:id="19053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288">
                  <w:marLeft w:val="0"/>
                  <w:marRight w:val="0"/>
                  <w:marTop w:val="0"/>
                  <w:marBottom w:val="0"/>
                  <w:divBdr>
                    <w:top w:val="none" w:sz="0" w:space="0" w:color="auto"/>
                    <w:left w:val="none" w:sz="0" w:space="0" w:color="auto"/>
                    <w:bottom w:val="none" w:sz="0" w:space="0" w:color="auto"/>
                    <w:right w:val="none" w:sz="0" w:space="0" w:color="auto"/>
                  </w:divBdr>
                </w:div>
                <w:div w:id="988902920">
                  <w:marLeft w:val="0"/>
                  <w:marRight w:val="0"/>
                  <w:marTop w:val="0"/>
                  <w:marBottom w:val="0"/>
                  <w:divBdr>
                    <w:top w:val="none" w:sz="0" w:space="0" w:color="auto"/>
                    <w:left w:val="none" w:sz="0" w:space="0" w:color="auto"/>
                    <w:bottom w:val="none" w:sz="0" w:space="0" w:color="auto"/>
                    <w:right w:val="none" w:sz="0" w:space="0" w:color="auto"/>
                  </w:divBdr>
                </w:div>
                <w:div w:id="714306843">
                  <w:marLeft w:val="0"/>
                  <w:marRight w:val="0"/>
                  <w:marTop w:val="0"/>
                  <w:marBottom w:val="0"/>
                  <w:divBdr>
                    <w:top w:val="none" w:sz="0" w:space="0" w:color="auto"/>
                    <w:left w:val="none" w:sz="0" w:space="0" w:color="auto"/>
                    <w:bottom w:val="none" w:sz="0" w:space="0" w:color="auto"/>
                    <w:right w:val="none" w:sz="0" w:space="0" w:color="auto"/>
                  </w:divBdr>
                </w:div>
                <w:div w:id="904415514">
                  <w:marLeft w:val="0"/>
                  <w:marRight w:val="0"/>
                  <w:marTop w:val="0"/>
                  <w:marBottom w:val="0"/>
                  <w:divBdr>
                    <w:top w:val="none" w:sz="0" w:space="0" w:color="auto"/>
                    <w:left w:val="none" w:sz="0" w:space="0" w:color="auto"/>
                    <w:bottom w:val="none" w:sz="0" w:space="0" w:color="auto"/>
                    <w:right w:val="none" w:sz="0" w:space="0" w:color="auto"/>
                  </w:divBdr>
                </w:div>
                <w:div w:id="2062706095">
                  <w:marLeft w:val="0"/>
                  <w:marRight w:val="0"/>
                  <w:marTop w:val="0"/>
                  <w:marBottom w:val="0"/>
                  <w:divBdr>
                    <w:top w:val="none" w:sz="0" w:space="0" w:color="auto"/>
                    <w:left w:val="none" w:sz="0" w:space="0" w:color="auto"/>
                    <w:bottom w:val="none" w:sz="0" w:space="0" w:color="auto"/>
                    <w:right w:val="none" w:sz="0" w:space="0" w:color="auto"/>
                  </w:divBdr>
                </w:div>
                <w:div w:id="274137605">
                  <w:marLeft w:val="0"/>
                  <w:marRight w:val="0"/>
                  <w:marTop w:val="0"/>
                  <w:marBottom w:val="0"/>
                  <w:divBdr>
                    <w:top w:val="none" w:sz="0" w:space="0" w:color="auto"/>
                    <w:left w:val="none" w:sz="0" w:space="0" w:color="auto"/>
                    <w:bottom w:val="none" w:sz="0" w:space="0" w:color="auto"/>
                    <w:right w:val="none" w:sz="0" w:space="0" w:color="auto"/>
                  </w:divBdr>
                </w:div>
                <w:div w:id="2083406872">
                  <w:marLeft w:val="0"/>
                  <w:marRight w:val="0"/>
                  <w:marTop w:val="0"/>
                  <w:marBottom w:val="0"/>
                  <w:divBdr>
                    <w:top w:val="none" w:sz="0" w:space="0" w:color="auto"/>
                    <w:left w:val="none" w:sz="0" w:space="0" w:color="auto"/>
                    <w:bottom w:val="none" w:sz="0" w:space="0" w:color="auto"/>
                    <w:right w:val="none" w:sz="0" w:space="0" w:color="auto"/>
                  </w:divBdr>
                </w:div>
                <w:div w:id="1656494584">
                  <w:marLeft w:val="0"/>
                  <w:marRight w:val="0"/>
                  <w:marTop w:val="0"/>
                  <w:marBottom w:val="0"/>
                  <w:divBdr>
                    <w:top w:val="none" w:sz="0" w:space="0" w:color="auto"/>
                    <w:left w:val="none" w:sz="0" w:space="0" w:color="auto"/>
                    <w:bottom w:val="none" w:sz="0" w:space="0" w:color="auto"/>
                    <w:right w:val="none" w:sz="0" w:space="0" w:color="auto"/>
                  </w:divBdr>
                </w:div>
                <w:div w:id="1269971444">
                  <w:marLeft w:val="0"/>
                  <w:marRight w:val="0"/>
                  <w:marTop w:val="0"/>
                  <w:marBottom w:val="0"/>
                  <w:divBdr>
                    <w:top w:val="none" w:sz="0" w:space="0" w:color="auto"/>
                    <w:left w:val="none" w:sz="0" w:space="0" w:color="auto"/>
                    <w:bottom w:val="none" w:sz="0" w:space="0" w:color="auto"/>
                    <w:right w:val="none" w:sz="0" w:space="0" w:color="auto"/>
                  </w:divBdr>
                </w:div>
                <w:div w:id="1792242037">
                  <w:marLeft w:val="0"/>
                  <w:marRight w:val="0"/>
                  <w:marTop w:val="0"/>
                  <w:marBottom w:val="0"/>
                  <w:divBdr>
                    <w:top w:val="none" w:sz="0" w:space="0" w:color="auto"/>
                    <w:left w:val="none" w:sz="0" w:space="0" w:color="auto"/>
                    <w:bottom w:val="none" w:sz="0" w:space="0" w:color="auto"/>
                    <w:right w:val="none" w:sz="0" w:space="0" w:color="auto"/>
                  </w:divBdr>
                </w:div>
                <w:div w:id="951397795">
                  <w:marLeft w:val="0"/>
                  <w:marRight w:val="0"/>
                  <w:marTop w:val="0"/>
                  <w:marBottom w:val="0"/>
                  <w:divBdr>
                    <w:top w:val="none" w:sz="0" w:space="0" w:color="auto"/>
                    <w:left w:val="none" w:sz="0" w:space="0" w:color="auto"/>
                    <w:bottom w:val="none" w:sz="0" w:space="0" w:color="auto"/>
                    <w:right w:val="none" w:sz="0" w:space="0" w:color="auto"/>
                  </w:divBdr>
                </w:div>
                <w:div w:id="1795060449">
                  <w:marLeft w:val="0"/>
                  <w:marRight w:val="0"/>
                  <w:marTop w:val="0"/>
                  <w:marBottom w:val="0"/>
                  <w:divBdr>
                    <w:top w:val="none" w:sz="0" w:space="0" w:color="auto"/>
                    <w:left w:val="none" w:sz="0" w:space="0" w:color="auto"/>
                    <w:bottom w:val="none" w:sz="0" w:space="0" w:color="auto"/>
                    <w:right w:val="none" w:sz="0" w:space="0" w:color="auto"/>
                  </w:divBdr>
                </w:div>
                <w:div w:id="71582151">
                  <w:marLeft w:val="0"/>
                  <w:marRight w:val="0"/>
                  <w:marTop w:val="0"/>
                  <w:marBottom w:val="0"/>
                  <w:divBdr>
                    <w:top w:val="none" w:sz="0" w:space="0" w:color="auto"/>
                    <w:left w:val="none" w:sz="0" w:space="0" w:color="auto"/>
                    <w:bottom w:val="none" w:sz="0" w:space="0" w:color="auto"/>
                    <w:right w:val="none" w:sz="0" w:space="0" w:color="auto"/>
                  </w:divBdr>
                  <w:divsChild>
                    <w:div w:id="1014457414">
                      <w:marLeft w:val="0"/>
                      <w:marRight w:val="0"/>
                      <w:marTop w:val="0"/>
                      <w:marBottom w:val="0"/>
                      <w:divBdr>
                        <w:top w:val="none" w:sz="0" w:space="0" w:color="auto"/>
                        <w:left w:val="none" w:sz="0" w:space="0" w:color="auto"/>
                        <w:bottom w:val="none" w:sz="0" w:space="0" w:color="auto"/>
                        <w:right w:val="none" w:sz="0" w:space="0" w:color="auto"/>
                      </w:divBdr>
                      <w:divsChild>
                        <w:div w:id="1586261169">
                          <w:marLeft w:val="0"/>
                          <w:marRight w:val="0"/>
                          <w:marTop w:val="0"/>
                          <w:marBottom w:val="0"/>
                          <w:divBdr>
                            <w:top w:val="none" w:sz="0" w:space="0" w:color="auto"/>
                            <w:left w:val="none" w:sz="0" w:space="0" w:color="auto"/>
                            <w:bottom w:val="none" w:sz="0" w:space="0" w:color="auto"/>
                            <w:right w:val="none" w:sz="0" w:space="0" w:color="auto"/>
                          </w:divBdr>
                        </w:div>
                        <w:div w:id="1641380441">
                          <w:marLeft w:val="0"/>
                          <w:marRight w:val="0"/>
                          <w:marTop w:val="0"/>
                          <w:marBottom w:val="0"/>
                          <w:divBdr>
                            <w:top w:val="none" w:sz="0" w:space="0" w:color="auto"/>
                            <w:left w:val="none" w:sz="0" w:space="0" w:color="auto"/>
                            <w:bottom w:val="none" w:sz="0" w:space="0" w:color="auto"/>
                            <w:right w:val="none" w:sz="0" w:space="0" w:color="auto"/>
                          </w:divBdr>
                        </w:div>
                        <w:div w:id="13237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528">
                  <w:marLeft w:val="0"/>
                  <w:marRight w:val="0"/>
                  <w:marTop w:val="0"/>
                  <w:marBottom w:val="0"/>
                  <w:divBdr>
                    <w:top w:val="none" w:sz="0" w:space="0" w:color="auto"/>
                    <w:left w:val="none" w:sz="0" w:space="0" w:color="auto"/>
                    <w:bottom w:val="none" w:sz="0" w:space="0" w:color="auto"/>
                    <w:right w:val="none" w:sz="0" w:space="0" w:color="auto"/>
                  </w:divBdr>
                </w:div>
                <w:div w:id="1309360740">
                  <w:marLeft w:val="0"/>
                  <w:marRight w:val="0"/>
                  <w:marTop w:val="0"/>
                  <w:marBottom w:val="0"/>
                  <w:divBdr>
                    <w:top w:val="none" w:sz="0" w:space="0" w:color="auto"/>
                    <w:left w:val="none" w:sz="0" w:space="0" w:color="auto"/>
                    <w:bottom w:val="none" w:sz="0" w:space="0" w:color="auto"/>
                    <w:right w:val="none" w:sz="0" w:space="0" w:color="auto"/>
                  </w:divBdr>
                </w:div>
                <w:div w:id="144664966">
                  <w:marLeft w:val="0"/>
                  <w:marRight w:val="0"/>
                  <w:marTop w:val="0"/>
                  <w:marBottom w:val="0"/>
                  <w:divBdr>
                    <w:top w:val="none" w:sz="0" w:space="0" w:color="auto"/>
                    <w:left w:val="none" w:sz="0" w:space="0" w:color="auto"/>
                    <w:bottom w:val="none" w:sz="0" w:space="0" w:color="auto"/>
                    <w:right w:val="none" w:sz="0" w:space="0" w:color="auto"/>
                  </w:divBdr>
                </w:div>
                <w:div w:id="1873573881">
                  <w:marLeft w:val="0"/>
                  <w:marRight w:val="0"/>
                  <w:marTop w:val="0"/>
                  <w:marBottom w:val="0"/>
                  <w:divBdr>
                    <w:top w:val="none" w:sz="0" w:space="0" w:color="auto"/>
                    <w:left w:val="none" w:sz="0" w:space="0" w:color="auto"/>
                    <w:bottom w:val="none" w:sz="0" w:space="0" w:color="auto"/>
                    <w:right w:val="none" w:sz="0" w:space="0" w:color="auto"/>
                  </w:divBdr>
                </w:div>
                <w:div w:id="754205917">
                  <w:marLeft w:val="0"/>
                  <w:marRight w:val="0"/>
                  <w:marTop w:val="0"/>
                  <w:marBottom w:val="0"/>
                  <w:divBdr>
                    <w:top w:val="none" w:sz="0" w:space="0" w:color="auto"/>
                    <w:left w:val="none" w:sz="0" w:space="0" w:color="auto"/>
                    <w:bottom w:val="none" w:sz="0" w:space="0" w:color="auto"/>
                    <w:right w:val="none" w:sz="0" w:space="0" w:color="auto"/>
                  </w:divBdr>
                  <w:divsChild>
                    <w:div w:id="1479763105">
                      <w:marLeft w:val="0"/>
                      <w:marRight w:val="0"/>
                      <w:marTop w:val="0"/>
                      <w:marBottom w:val="0"/>
                      <w:divBdr>
                        <w:top w:val="none" w:sz="0" w:space="0" w:color="auto"/>
                        <w:left w:val="none" w:sz="0" w:space="0" w:color="auto"/>
                        <w:bottom w:val="none" w:sz="0" w:space="0" w:color="auto"/>
                        <w:right w:val="none" w:sz="0" w:space="0" w:color="auto"/>
                      </w:divBdr>
                      <w:divsChild>
                        <w:div w:id="896433601">
                          <w:marLeft w:val="0"/>
                          <w:marRight w:val="0"/>
                          <w:marTop w:val="0"/>
                          <w:marBottom w:val="0"/>
                          <w:divBdr>
                            <w:top w:val="none" w:sz="0" w:space="0" w:color="auto"/>
                            <w:left w:val="none" w:sz="0" w:space="0" w:color="auto"/>
                            <w:bottom w:val="none" w:sz="0" w:space="0" w:color="auto"/>
                            <w:right w:val="none" w:sz="0" w:space="0" w:color="auto"/>
                          </w:divBdr>
                        </w:div>
                        <w:div w:id="1954441174">
                          <w:marLeft w:val="0"/>
                          <w:marRight w:val="0"/>
                          <w:marTop w:val="0"/>
                          <w:marBottom w:val="0"/>
                          <w:divBdr>
                            <w:top w:val="none" w:sz="0" w:space="0" w:color="auto"/>
                            <w:left w:val="none" w:sz="0" w:space="0" w:color="auto"/>
                            <w:bottom w:val="none" w:sz="0" w:space="0" w:color="auto"/>
                            <w:right w:val="none" w:sz="0" w:space="0" w:color="auto"/>
                          </w:divBdr>
                        </w:div>
                        <w:div w:id="8114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498">
                  <w:marLeft w:val="0"/>
                  <w:marRight w:val="0"/>
                  <w:marTop w:val="0"/>
                  <w:marBottom w:val="0"/>
                  <w:divBdr>
                    <w:top w:val="none" w:sz="0" w:space="0" w:color="auto"/>
                    <w:left w:val="none" w:sz="0" w:space="0" w:color="auto"/>
                    <w:bottom w:val="none" w:sz="0" w:space="0" w:color="auto"/>
                    <w:right w:val="none" w:sz="0" w:space="0" w:color="auto"/>
                  </w:divBdr>
                </w:div>
                <w:div w:id="1853447975">
                  <w:marLeft w:val="0"/>
                  <w:marRight w:val="0"/>
                  <w:marTop w:val="0"/>
                  <w:marBottom w:val="0"/>
                  <w:divBdr>
                    <w:top w:val="none" w:sz="0" w:space="0" w:color="auto"/>
                    <w:left w:val="none" w:sz="0" w:space="0" w:color="auto"/>
                    <w:bottom w:val="none" w:sz="0" w:space="0" w:color="auto"/>
                    <w:right w:val="none" w:sz="0" w:space="0" w:color="auto"/>
                  </w:divBdr>
                </w:div>
                <w:div w:id="1820029926">
                  <w:marLeft w:val="0"/>
                  <w:marRight w:val="0"/>
                  <w:marTop w:val="0"/>
                  <w:marBottom w:val="0"/>
                  <w:divBdr>
                    <w:top w:val="none" w:sz="0" w:space="0" w:color="auto"/>
                    <w:left w:val="none" w:sz="0" w:space="0" w:color="auto"/>
                    <w:bottom w:val="none" w:sz="0" w:space="0" w:color="auto"/>
                    <w:right w:val="none" w:sz="0" w:space="0" w:color="auto"/>
                  </w:divBdr>
                </w:div>
                <w:div w:id="370033060">
                  <w:marLeft w:val="0"/>
                  <w:marRight w:val="0"/>
                  <w:marTop w:val="0"/>
                  <w:marBottom w:val="0"/>
                  <w:divBdr>
                    <w:top w:val="none" w:sz="0" w:space="0" w:color="auto"/>
                    <w:left w:val="none" w:sz="0" w:space="0" w:color="auto"/>
                    <w:bottom w:val="none" w:sz="0" w:space="0" w:color="auto"/>
                    <w:right w:val="none" w:sz="0" w:space="0" w:color="auto"/>
                  </w:divBdr>
                  <w:divsChild>
                    <w:div w:id="369768479">
                      <w:marLeft w:val="0"/>
                      <w:marRight w:val="0"/>
                      <w:marTop w:val="0"/>
                      <w:marBottom w:val="0"/>
                      <w:divBdr>
                        <w:top w:val="none" w:sz="0" w:space="0" w:color="auto"/>
                        <w:left w:val="none" w:sz="0" w:space="0" w:color="auto"/>
                        <w:bottom w:val="none" w:sz="0" w:space="0" w:color="auto"/>
                        <w:right w:val="none" w:sz="0" w:space="0" w:color="auto"/>
                      </w:divBdr>
                      <w:divsChild>
                        <w:div w:id="1466119003">
                          <w:marLeft w:val="0"/>
                          <w:marRight w:val="0"/>
                          <w:marTop w:val="0"/>
                          <w:marBottom w:val="0"/>
                          <w:divBdr>
                            <w:top w:val="none" w:sz="0" w:space="0" w:color="auto"/>
                            <w:left w:val="none" w:sz="0" w:space="0" w:color="auto"/>
                            <w:bottom w:val="none" w:sz="0" w:space="0" w:color="auto"/>
                            <w:right w:val="none" w:sz="0" w:space="0" w:color="auto"/>
                          </w:divBdr>
                        </w:div>
                        <w:div w:id="1293635576">
                          <w:marLeft w:val="0"/>
                          <w:marRight w:val="0"/>
                          <w:marTop w:val="0"/>
                          <w:marBottom w:val="0"/>
                          <w:divBdr>
                            <w:top w:val="none" w:sz="0" w:space="0" w:color="auto"/>
                            <w:left w:val="none" w:sz="0" w:space="0" w:color="auto"/>
                            <w:bottom w:val="none" w:sz="0" w:space="0" w:color="auto"/>
                            <w:right w:val="none" w:sz="0" w:space="0" w:color="auto"/>
                          </w:divBdr>
                        </w:div>
                        <w:div w:id="164829672">
                          <w:marLeft w:val="0"/>
                          <w:marRight w:val="0"/>
                          <w:marTop w:val="0"/>
                          <w:marBottom w:val="0"/>
                          <w:divBdr>
                            <w:top w:val="none" w:sz="0" w:space="0" w:color="auto"/>
                            <w:left w:val="none" w:sz="0" w:space="0" w:color="auto"/>
                            <w:bottom w:val="none" w:sz="0" w:space="0" w:color="auto"/>
                            <w:right w:val="none" w:sz="0" w:space="0" w:color="auto"/>
                          </w:divBdr>
                        </w:div>
                        <w:div w:id="15714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123">
                  <w:marLeft w:val="0"/>
                  <w:marRight w:val="0"/>
                  <w:marTop w:val="0"/>
                  <w:marBottom w:val="0"/>
                  <w:divBdr>
                    <w:top w:val="none" w:sz="0" w:space="0" w:color="auto"/>
                    <w:left w:val="none" w:sz="0" w:space="0" w:color="auto"/>
                    <w:bottom w:val="none" w:sz="0" w:space="0" w:color="auto"/>
                    <w:right w:val="none" w:sz="0" w:space="0" w:color="auto"/>
                  </w:divBdr>
                  <w:divsChild>
                    <w:div w:id="991984660">
                      <w:marLeft w:val="0"/>
                      <w:marRight w:val="0"/>
                      <w:marTop w:val="0"/>
                      <w:marBottom w:val="0"/>
                      <w:divBdr>
                        <w:top w:val="none" w:sz="0" w:space="0" w:color="auto"/>
                        <w:left w:val="none" w:sz="0" w:space="0" w:color="auto"/>
                        <w:bottom w:val="none" w:sz="0" w:space="0" w:color="auto"/>
                        <w:right w:val="none" w:sz="0" w:space="0" w:color="auto"/>
                      </w:divBdr>
                      <w:divsChild>
                        <w:div w:id="1053654662">
                          <w:marLeft w:val="0"/>
                          <w:marRight w:val="0"/>
                          <w:marTop w:val="0"/>
                          <w:marBottom w:val="0"/>
                          <w:divBdr>
                            <w:top w:val="none" w:sz="0" w:space="0" w:color="auto"/>
                            <w:left w:val="none" w:sz="0" w:space="0" w:color="auto"/>
                            <w:bottom w:val="none" w:sz="0" w:space="0" w:color="auto"/>
                            <w:right w:val="none" w:sz="0" w:space="0" w:color="auto"/>
                          </w:divBdr>
                        </w:div>
                        <w:div w:id="1969890534">
                          <w:marLeft w:val="0"/>
                          <w:marRight w:val="0"/>
                          <w:marTop w:val="0"/>
                          <w:marBottom w:val="0"/>
                          <w:divBdr>
                            <w:top w:val="none" w:sz="0" w:space="0" w:color="auto"/>
                            <w:left w:val="none" w:sz="0" w:space="0" w:color="auto"/>
                            <w:bottom w:val="none" w:sz="0" w:space="0" w:color="auto"/>
                            <w:right w:val="none" w:sz="0" w:space="0" w:color="auto"/>
                          </w:divBdr>
                        </w:div>
                        <w:div w:id="209537835">
                          <w:marLeft w:val="0"/>
                          <w:marRight w:val="0"/>
                          <w:marTop w:val="0"/>
                          <w:marBottom w:val="0"/>
                          <w:divBdr>
                            <w:top w:val="none" w:sz="0" w:space="0" w:color="auto"/>
                            <w:left w:val="none" w:sz="0" w:space="0" w:color="auto"/>
                            <w:bottom w:val="none" w:sz="0" w:space="0" w:color="auto"/>
                            <w:right w:val="none" w:sz="0" w:space="0" w:color="auto"/>
                          </w:divBdr>
                        </w:div>
                        <w:div w:id="15950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9870">
                  <w:marLeft w:val="0"/>
                  <w:marRight w:val="0"/>
                  <w:marTop w:val="0"/>
                  <w:marBottom w:val="0"/>
                  <w:divBdr>
                    <w:top w:val="none" w:sz="0" w:space="0" w:color="auto"/>
                    <w:left w:val="none" w:sz="0" w:space="0" w:color="auto"/>
                    <w:bottom w:val="none" w:sz="0" w:space="0" w:color="auto"/>
                    <w:right w:val="none" w:sz="0" w:space="0" w:color="auto"/>
                  </w:divBdr>
                </w:div>
                <w:div w:id="581184414">
                  <w:marLeft w:val="0"/>
                  <w:marRight w:val="0"/>
                  <w:marTop w:val="0"/>
                  <w:marBottom w:val="0"/>
                  <w:divBdr>
                    <w:top w:val="none" w:sz="0" w:space="0" w:color="auto"/>
                    <w:left w:val="none" w:sz="0" w:space="0" w:color="auto"/>
                    <w:bottom w:val="none" w:sz="0" w:space="0" w:color="auto"/>
                    <w:right w:val="none" w:sz="0" w:space="0" w:color="auto"/>
                  </w:divBdr>
                </w:div>
                <w:div w:id="1500340879">
                  <w:marLeft w:val="0"/>
                  <w:marRight w:val="0"/>
                  <w:marTop w:val="0"/>
                  <w:marBottom w:val="0"/>
                  <w:divBdr>
                    <w:top w:val="none" w:sz="0" w:space="0" w:color="auto"/>
                    <w:left w:val="none" w:sz="0" w:space="0" w:color="auto"/>
                    <w:bottom w:val="none" w:sz="0" w:space="0" w:color="auto"/>
                    <w:right w:val="none" w:sz="0" w:space="0" w:color="auto"/>
                  </w:divBdr>
                </w:div>
                <w:div w:id="915626249">
                  <w:marLeft w:val="0"/>
                  <w:marRight w:val="0"/>
                  <w:marTop w:val="0"/>
                  <w:marBottom w:val="0"/>
                  <w:divBdr>
                    <w:top w:val="none" w:sz="0" w:space="0" w:color="auto"/>
                    <w:left w:val="none" w:sz="0" w:space="0" w:color="auto"/>
                    <w:bottom w:val="none" w:sz="0" w:space="0" w:color="auto"/>
                    <w:right w:val="none" w:sz="0" w:space="0" w:color="auto"/>
                  </w:divBdr>
                </w:div>
                <w:div w:id="1339043490">
                  <w:marLeft w:val="0"/>
                  <w:marRight w:val="0"/>
                  <w:marTop w:val="0"/>
                  <w:marBottom w:val="0"/>
                  <w:divBdr>
                    <w:top w:val="none" w:sz="0" w:space="0" w:color="auto"/>
                    <w:left w:val="none" w:sz="0" w:space="0" w:color="auto"/>
                    <w:bottom w:val="none" w:sz="0" w:space="0" w:color="auto"/>
                    <w:right w:val="none" w:sz="0" w:space="0" w:color="auto"/>
                  </w:divBdr>
                </w:div>
                <w:div w:id="399838913">
                  <w:marLeft w:val="0"/>
                  <w:marRight w:val="0"/>
                  <w:marTop w:val="0"/>
                  <w:marBottom w:val="0"/>
                  <w:divBdr>
                    <w:top w:val="none" w:sz="0" w:space="0" w:color="auto"/>
                    <w:left w:val="none" w:sz="0" w:space="0" w:color="auto"/>
                    <w:bottom w:val="none" w:sz="0" w:space="0" w:color="auto"/>
                    <w:right w:val="none" w:sz="0" w:space="0" w:color="auto"/>
                  </w:divBdr>
                </w:div>
                <w:div w:id="339086198">
                  <w:marLeft w:val="0"/>
                  <w:marRight w:val="0"/>
                  <w:marTop w:val="0"/>
                  <w:marBottom w:val="0"/>
                  <w:divBdr>
                    <w:top w:val="none" w:sz="0" w:space="0" w:color="auto"/>
                    <w:left w:val="none" w:sz="0" w:space="0" w:color="auto"/>
                    <w:bottom w:val="none" w:sz="0" w:space="0" w:color="auto"/>
                    <w:right w:val="none" w:sz="0" w:space="0" w:color="auto"/>
                  </w:divBdr>
                </w:div>
                <w:div w:id="923223765">
                  <w:marLeft w:val="0"/>
                  <w:marRight w:val="0"/>
                  <w:marTop w:val="0"/>
                  <w:marBottom w:val="0"/>
                  <w:divBdr>
                    <w:top w:val="none" w:sz="0" w:space="0" w:color="auto"/>
                    <w:left w:val="none" w:sz="0" w:space="0" w:color="auto"/>
                    <w:bottom w:val="none" w:sz="0" w:space="0" w:color="auto"/>
                    <w:right w:val="none" w:sz="0" w:space="0" w:color="auto"/>
                  </w:divBdr>
                </w:div>
                <w:div w:id="1738429756">
                  <w:marLeft w:val="0"/>
                  <w:marRight w:val="0"/>
                  <w:marTop w:val="0"/>
                  <w:marBottom w:val="0"/>
                  <w:divBdr>
                    <w:top w:val="none" w:sz="0" w:space="0" w:color="auto"/>
                    <w:left w:val="none" w:sz="0" w:space="0" w:color="auto"/>
                    <w:bottom w:val="none" w:sz="0" w:space="0" w:color="auto"/>
                    <w:right w:val="none" w:sz="0" w:space="0" w:color="auto"/>
                  </w:divBdr>
                </w:div>
                <w:div w:id="1872066934">
                  <w:marLeft w:val="0"/>
                  <w:marRight w:val="0"/>
                  <w:marTop w:val="0"/>
                  <w:marBottom w:val="0"/>
                  <w:divBdr>
                    <w:top w:val="none" w:sz="0" w:space="0" w:color="auto"/>
                    <w:left w:val="none" w:sz="0" w:space="0" w:color="auto"/>
                    <w:bottom w:val="none" w:sz="0" w:space="0" w:color="auto"/>
                    <w:right w:val="none" w:sz="0" w:space="0" w:color="auto"/>
                  </w:divBdr>
                </w:div>
                <w:div w:id="1162625321">
                  <w:marLeft w:val="0"/>
                  <w:marRight w:val="0"/>
                  <w:marTop w:val="0"/>
                  <w:marBottom w:val="0"/>
                  <w:divBdr>
                    <w:top w:val="none" w:sz="0" w:space="0" w:color="auto"/>
                    <w:left w:val="none" w:sz="0" w:space="0" w:color="auto"/>
                    <w:bottom w:val="none" w:sz="0" w:space="0" w:color="auto"/>
                    <w:right w:val="none" w:sz="0" w:space="0" w:color="auto"/>
                  </w:divBdr>
                </w:div>
                <w:div w:id="1292782204">
                  <w:marLeft w:val="0"/>
                  <w:marRight w:val="0"/>
                  <w:marTop w:val="0"/>
                  <w:marBottom w:val="0"/>
                  <w:divBdr>
                    <w:top w:val="none" w:sz="0" w:space="0" w:color="auto"/>
                    <w:left w:val="none" w:sz="0" w:space="0" w:color="auto"/>
                    <w:bottom w:val="none" w:sz="0" w:space="0" w:color="auto"/>
                    <w:right w:val="none" w:sz="0" w:space="0" w:color="auto"/>
                  </w:divBdr>
                </w:div>
                <w:div w:id="635985040">
                  <w:marLeft w:val="0"/>
                  <w:marRight w:val="0"/>
                  <w:marTop w:val="0"/>
                  <w:marBottom w:val="0"/>
                  <w:divBdr>
                    <w:top w:val="none" w:sz="0" w:space="0" w:color="auto"/>
                    <w:left w:val="none" w:sz="0" w:space="0" w:color="auto"/>
                    <w:bottom w:val="none" w:sz="0" w:space="0" w:color="auto"/>
                    <w:right w:val="none" w:sz="0" w:space="0" w:color="auto"/>
                  </w:divBdr>
                </w:div>
                <w:div w:id="565458758">
                  <w:marLeft w:val="0"/>
                  <w:marRight w:val="0"/>
                  <w:marTop w:val="0"/>
                  <w:marBottom w:val="0"/>
                  <w:divBdr>
                    <w:top w:val="none" w:sz="0" w:space="0" w:color="auto"/>
                    <w:left w:val="none" w:sz="0" w:space="0" w:color="auto"/>
                    <w:bottom w:val="none" w:sz="0" w:space="0" w:color="auto"/>
                    <w:right w:val="none" w:sz="0" w:space="0" w:color="auto"/>
                  </w:divBdr>
                </w:div>
                <w:div w:id="323824863">
                  <w:marLeft w:val="0"/>
                  <w:marRight w:val="0"/>
                  <w:marTop w:val="0"/>
                  <w:marBottom w:val="0"/>
                  <w:divBdr>
                    <w:top w:val="none" w:sz="0" w:space="0" w:color="auto"/>
                    <w:left w:val="none" w:sz="0" w:space="0" w:color="auto"/>
                    <w:bottom w:val="none" w:sz="0" w:space="0" w:color="auto"/>
                    <w:right w:val="none" w:sz="0" w:space="0" w:color="auto"/>
                  </w:divBdr>
                </w:div>
                <w:div w:id="1960529034">
                  <w:marLeft w:val="0"/>
                  <w:marRight w:val="0"/>
                  <w:marTop w:val="0"/>
                  <w:marBottom w:val="0"/>
                  <w:divBdr>
                    <w:top w:val="none" w:sz="0" w:space="0" w:color="auto"/>
                    <w:left w:val="none" w:sz="0" w:space="0" w:color="auto"/>
                    <w:bottom w:val="none" w:sz="0" w:space="0" w:color="auto"/>
                    <w:right w:val="none" w:sz="0" w:space="0" w:color="auto"/>
                  </w:divBdr>
                </w:div>
                <w:div w:id="19431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2912">
          <w:marLeft w:val="75"/>
          <w:marRight w:val="75"/>
          <w:marTop w:val="0"/>
          <w:marBottom w:val="0"/>
          <w:divBdr>
            <w:top w:val="none" w:sz="0" w:space="0" w:color="auto"/>
            <w:left w:val="none" w:sz="0" w:space="0" w:color="auto"/>
            <w:bottom w:val="none" w:sz="0" w:space="0" w:color="auto"/>
            <w:right w:val="none" w:sz="0" w:space="0" w:color="auto"/>
          </w:divBdr>
          <w:divsChild>
            <w:div w:id="1604654384">
              <w:marLeft w:val="0"/>
              <w:marRight w:val="0"/>
              <w:marTop w:val="0"/>
              <w:marBottom w:val="0"/>
              <w:divBdr>
                <w:top w:val="none" w:sz="0" w:space="0" w:color="auto"/>
                <w:left w:val="none" w:sz="0" w:space="0" w:color="auto"/>
                <w:bottom w:val="none" w:sz="0" w:space="0" w:color="auto"/>
                <w:right w:val="none" w:sz="0" w:space="0" w:color="auto"/>
              </w:divBdr>
              <w:divsChild>
                <w:div w:id="1850680808">
                  <w:marLeft w:val="0"/>
                  <w:marRight w:val="0"/>
                  <w:marTop w:val="0"/>
                  <w:marBottom w:val="0"/>
                  <w:divBdr>
                    <w:top w:val="none" w:sz="0" w:space="0" w:color="auto"/>
                    <w:left w:val="none" w:sz="0" w:space="0" w:color="auto"/>
                    <w:bottom w:val="none" w:sz="0" w:space="0" w:color="auto"/>
                    <w:right w:val="none" w:sz="0" w:space="0" w:color="auto"/>
                  </w:divBdr>
                </w:div>
                <w:div w:id="987705761">
                  <w:marLeft w:val="0"/>
                  <w:marRight w:val="0"/>
                  <w:marTop w:val="0"/>
                  <w:marBottom w:val="0"/>
                  <w:divBdr>
                    <w:top w:val="none" w:sz="0" w:space="0" w:color="auto"/>
                    <w:left w:val="none" w:sz="0" w:space="0" w:color="auto"/>
                    <w:bottom w:val="none" w:sz="0" w:space="0" w:color="auto"/>
                    <w:right w:val="none" w:sz="0" w:space="0" w:color="auto"/>
                  </w:divBdr>
                </w:div>
                <w:div w:id="1148595121">
                  <w:marLeft w:val="0"/>
                  <w:marRight w:val="0"/>
                  <w:marTop w:val="0"/>
                  <w:marBottom w:val="0"/>
                  <w:divBdr>
                    <w:top w:val="none" w:sz="0" w:space="0" w:color="auto"/>
                    <w:left w:val="none" w:sz="0" w:space="0" w:color="auto"/>
                    <w:bottom w:val="none" w:sz="0" w:space="0" w:color="auto"/>
                    <w:right w:val="none" w:sz="0" w:space="0" w:color="auto"/>
                  </w:divBdr>
                  <w:divsChild>
                    <w:div w:id="494339598">
                      <w:marLeft w:val="0"/>
                      <w:marRight w:val="0"/>
                      <w:marTop w:val="0"/>
                      <w:marBottom w:val="0"/>
                      <w:divBdr>
                        <w:top w:val="none" w:sz="0" w:space="0" w:color="auto"/>
                        <w:left w:val="none" w:sz="0" w:space="0" w:color="auto"/>
                        <w:bottom w:val="none" w:sz="0" w:space="0" w:color="auto"/>
                        <w:right w:val="none" w:sz="0" w:space="0" w:color="auto"/>
                      </w:divBdr>
                      <w:divsChild>
                        <w:div w:id="195313468">
                          <w:marLeft w:val="0"/>
                          <w:marRight w:val="0"/>
                          <w:marTop w:val="0"/>
                          <w:marBottom w:val="0"/>
                          <w:divBdr>
                            <w:top w:val="none" w:sz="0" w:space="0" w:color="auto"/>
                            <w:left w:val="none" w:sz="0" w:space="0" w:color="auto"/>
                            <w:bottom w:val="none" w:sz="0" w:space="0" w:color="auto"/>
                            <w:right w:val="none" w:sz="0" w:space="0" w:color="auto"/>
                          </w:divBdr>
                        </w:div>
                        <w:div w:id="14311723">
                          <w:marLeft w:val="0"/>
                          <w:marRight w:val="0"/>
                          <w:marTop w:val="0"/>
                          <w:marBottom w:val="0"/>
                          <w:divBdr>
                            <w:top w:val="none" w:sz="0" w:space="0" w:color="auto"/>
                            <w:left w:val="none" w:sz="0" w:space="0" w:color="auto"/>
                            <w:bottom w:val="none" w:sz="0" w:space="0" w:color="auto"/>
                            <w:right w:val="none" w:sz="0" w:space="0" w:color="auto"/>
                          </w:divBdr>
                        </w:div>
                        <w:div w:id="1172648180">
                          <w:marLeft w:val="0"/>
                          <w:marRight w:val="0"/>
                          <w:marTop w:val="0"/>
                          <w:marBottom w:val="0"/>
                          <w:divBdr>
                            <w:top w:val="none" w:sz="0" w:space="0" w:color="auto"/>
                            <w:left w:val="none" w:sz="0" w:space="0" w:color="auto"/>
                            <w:bottom w:val="none" w:sz="0" w:space="0" w:color="auto"/>
                            <w:right w:val="none" w:sz="0" w:space="0" w:color="auto"/>
                          </w:divBdr>
                        </w:div>
                        <w:div w:id="2191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498">
                  <w:marLeft w:val="0"/>
                  <w:marRight w:val="0"/>
                  <w:marTop w:val="0"/>
                  <w:marBottom w:val="0"/>
                  <w:divBdr>
                    <w:top w:val="none" w:sz="0" w:space="0" w:color="auto"/>
                    <w:left w:val="none" w:sz="0" w:space="0" w:color="auto"/>
                    <w:bottom w:val="none" w:sz="0" w:space="0" w:color="auto"/>
                    <w:right w:val="none" w:sz="0" w:space="0" w:color="auto"/>
                  </w:divBdr>
                  <w:divsChild>
                    <w:div w:id="2019312535">
                      <w:marLeft w:val="0"/>
                      <w:marRight w:val="0"/>
                      <w:marTop w:val="0"/>
                      <w:marBottom w:val="0"/>
                      <w:divBdr>
                        <w:top w:val="none" w:sz="0" w:space="0" w:color="auto"/>
                        <w:left w:val="none" w:sz="0" w:space="0" w:color="auto"/>
                        <w:bottom w:val="none" w:sz="0" w:space="0" w:color="auto"/>
                        <w:right w:val="none" w:sz="0" w:space="0" w:color="auto"/>
                      </w:divBdr>
                      <w:divsChild>
                        <w:div w:id="960496356">
                          <w:marLeft w:val="0"/>
                          <w:marRight w:val="0"/>
                          <w:marTop w:val="0"/>
                          <w:marBottom w:val="0"/>
                          <w:divBdr>
                            <w:top w:val="none" w:sz="0" w:space="0" w:color="auto"/>
                            <w:left w:val="none" w:sz="0" w:space="0" w:color="auto"/>
                            <w:bottom w:val="none" w:sz="0" w:space="0" w:color="auto"/>
                            <w:right w:val="none" w:sz="0" w:space="0" w:color="auto"/>
                          </w:divBdr>
                        </w:div>
                        <w:div w:id="2052731617">
                          <w:marLeft w:val="0"/>
                          <w:marRight w:val="0"/>
                          <w:marTop w:val="0"/>
                          <w:marBottom w:val="0"/>
                          <w:divBdr>
                            <w:top w:val="none" w:sz="0" w:space="0" w:color="auto"/>
                            <w:left w:val="none" w:sz="0" w:space="0" w:color="auto"/>
                            <w:bottom w:val="none" w:sz="0" w:space="0" w:color="auto"/>
                            <w:right w:val="none" w:sz="0" w:space="0" w:color="auto"/>
                          </w:divBdr>
                        </w:div>
                        <w:div w:id="2081320014">
                          <w:marLeft w:val="0"/>
                          <w:marRight w:val="0"/>
                          <w:marTop w:val="0"/>
                          <w:marBottom w:val="0"/>
                          <w:divBdr>
                            <w:top w:val="none" w:sz="0" w:space="0" w:color="auto"/>
                            <w:left w:val="none" w:sz="0" w:space="0" w:color="auto"/>
                            <w:bottom w:val="none" w:sz="0" w:space="0" w:color="auto"/>
                            <w:right w:val="none" w:sz="0" w:space="0" w:color="auto"/>
                          </w:divBdr>
                        </w:div>
                        <w:div w:id="35663833">
                          <w:marLeft w:val="0"/>
                          <w:marRight w:val="0"/>
                          <w:marTop w:val="0"/>
                          <w:marBottom w:val="0"/>
                          <w:divBdr>
                            <w:top w:val="none" w:sz="0" w:space="0" w:color="auto"/>
                            <w:left w:val="none" w:sz="0" w:space="0" w:color="auto"/>
                            <w:bottom w:val="none" w:sz="0" w:space="0" w:color="auto"/>
                            <w:right w:val="none" w:sz="0" w:space="0" w:color="auto"/>
                          </w:divBdr>
                        </w:div>
                        <w:div w:id="1076441058">
                          <w:marLeft w:val="0"/>
                          <w:marRight w:val="0"/>
                          <w:marTop w:val="0"/>
                          <w:marBottom w:val="0"/>
                          <w:divBdr>
                            <w:top w:val="none" w:sz="0" w:space="0" w:color="auto"/>
                            <w:left w:val="none" w:sz="0" w:space="0" w:color="auto"/>
                            <w:bottom w:val="none" w:sz="0" w:space="0" w:color="auto"/>
                            <w:right w:val="none" w:sz="0" w:space="0" w:color="auto"/>
                          </w:divBdr>
                        </w:div>
                        <w:div w:id="20378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576">
                  <w:marLeft w:val="0"/>
                  <w:marRight w:val="0"/>
                  <w:marTop w:val="0"/>
                  <w:marBottom w:val="0"/>
                  <w:divBdr>
                    <w:top w:val="none" w:sz="0" w:space="0" w:color="auto"/>
                    <w:left w:val="none" w:sz="0" w:space="0" w:color="auto"/>
                    <w:bottom w:val="none" w:sz="0" w:space="0" w:color="auto"/>
                    <w:right w:val="none" w:sz="0" w:space="0" w:color="auto"/>
                  </w:divBdr>
                </w:div>
                <w:div w:id="1834374932">
                  <w:marLeft w:val="0"/>
                  <w:marRight w:val="0"/>
                  <w:marTop w:val="0"/>
                  <w:marBottom w:val="0"/>
                  <w:divBdr>
                    <w:top w:val="none" w:sz="0" w:space="0" w:color="auto"/>
                    <w:left w:val="none" w:sz="0" w:space="0" w:color="auto"/>
                    <w:bottom w:val="none" w:sz="0" w:space="0" w:color="auto"/>
                    <w:right w:val="none" w:sz="0" w:space="0" w:color="auto"/>
                  </w:divBdr>
                </w:div>
                <w:div w:id="867833356">
                  <w:marLeft w:val="0"/>
                  <w:marRight w:val="0"/>
                  <w:marTop w:val="0"/>
                  <w:marBottom w:val="0"/>
                  <w:divBdr>
                    <w:top w:val="none" w:sz="0" w:space="0" w:color="auto"/>
                    <w:left w:val="none" w:sz="0" w:space="0" w:color="auto"/>
                    <w:bottom w:val="none" w:sz="0" w:space="0" w:color="auto"/>
                    <w:right w:val="none" w:sz="0" w:space="0" w:color="auto"/>
                  </w:divBdr>
                </w:div>
                <w:div w:id="1491556877">
                  <w:marLeft w:val="0"/>
                  <w:marRight w:val="0"/>
                  <w:marTop w:val="0"/>
                  <w:marBottom w:val="0"/>
                  <w:divBdr>
                    <w:top w:val="none" w:sz="0" w:space="0" w:color="auto"/>
                    <w:left w:val="none" w:sz="0" w:space="0" w:color="auto"/>
                    <w:bottom w:val="none" w:sz="0" w:space="0" w:color="auto"/>
                    <w:right w:val="none" w:sz="0" w:space="0" w:color="auto"/>
                  </w:divBdr>
                </w:div>
                <w:div w:id="1489204471">
                  <w:marLeft w:val="0"/>
                  <w:marRight w:val="0"/>
                  <w:marTop w:val="0"/>
                  <w:marBottom w:val="0"/>
                  <w:divBdr>
                    <w:top w:val="none" w:sz="0" w:space="0" w:color="auto"/>
                    <w:left w:val="none" w:sz="0" w:space="0" w:color="auto"/>
                    <w:bottom w:val="none" w:sz="0" w:space="0" w:color="auto"/>
                    <w:right w:val="none" w:sz="0" w:space="0" w:color="auto"/>
                  </w:divBdr>
                </w:div>
                <w:div w:id="1488981718">
                  <w:marLeft w:val="0"/>
                  <w:marRight w:val="0"/>
                  <w:marTop w:val="0"/>
                  <w:marBottom w:val="0"/>
                  <w:divBdr>
                    <w:top w:val="none" w:sz="0" w:space="0" w:color="auto"/>
                    <w:left w:val="none" w:sz="0" w:space="0" w:color="auto"/>
                    <w:bottom w:val="none" w:sz="0" w:space="0" w:color="auto"/>
                    <w:right w:val="none" w:sz="0" w:space="0" w:color="auto"/>
                  </w:divBdr>
                </w:div>
                <w:div w:id="1078331826">
                  <w:marLeft w:val="0"/>
                  <w:marRight w:val="0"/>
                  <w:marTop w:val="0"/>
                  <w:marBottom w:val="0"/>
                  <w:divBdr>
                    <w:top w:val="none" w:sz="0" w:space="0" w:color="auto"/>
                    <w:left w:val="none" w:sz="0" w:space="0" w:color="auto"/>
                    <w:bottom w:val="none" w:sz="0" w:space="0" w:color="auto"/>
                    <w:right w:val="none" w:sz="0" w:space="0" w:color="auto"/>
                  </w:divBdr>
                </w:div>
                <w:div w:id="2065135981">
                  <w:marLeft w:val="0"/>
                  <w:marRight w:val="0"/>
                  <w:marTop w:val="0"/>
                  <w:marBottom w:val="0"/>
                  <w:divBdr>
                    <w:top w:val="none" w:sz="0" w:space="0" w:color="auto"/>
                    <w:left w:val="none" w:sz="0" w:space="0" w:color="auto"/>
                    <w:bottom w:val="none" w:sz="0" w:space="0" w:color="auto"/>
                    <w:right w:val="none" w:sz="0" w:space="0" w:color="auto"/>
                  </w:divBdr>
                </w:div>
                <w:div w:id="1823349537">
                  <w:marLeft w:val="0"/>
                  <w:marRight w:val="0"/>
                  <w:marTop w:val="0"/>
                  <w:marBottom w:val="0"/>
                  <w:divBdr>
                    <w:top w:val="none" w:sz="0" w:space="0" w:color="auto"/>
                    <w:left w:val="none" w:sz="0" w:space="0" w:color="auto"/>
                    <w:bottom w:val="none" w:sz="0" w:space="0" w:color="auto"/>
                    <w:right w:val="none" w:sz="0" w:space="0" w:color="auto"/>
                  </w:divBdr>
                </w:div>
                <w:div w:id="1462384201">
                  <w:marLeft w:val="0"/>
                  <w:marRight w:val="0"/>
                  <w:marTop w:val="0"/>
                  <w:marBottom w:val="0"/>
                  <w:divBdr>
                    <w:top w:val="none" w:sz="0" w:space="0" w:color="auto"/>
                    <w:left w:val="none" w:sz="0" w:space="0" w:color="auto"/>
                    <w:bottom w:val="none" w:sz="0" w:space="0" w:color="auto"/>
                    <w:right w:val="none" w:sz="0" w:space="0" w:color="auto"/>
                  </w:divBdr>
                </w:div>
                <w:div w:id="2120176038">
                  <w:marLeft w:val="0"/>
                  <w:marRight w:val="0"/>
                  <w:marTop w:val="0"/>
                  <w:marBottom w:val="0"/>
                  <w:divBdr>
                    <w:top w:val="none" w:sz="0" w:space="0" w:color="auto"/>
                    <w:left w:val="none" w:sz="0" w:space="0" w:color="auto"/>
                    <w:bottom w:val="none" w:sz="0" w:space="0" w:color="auto"/>
                    <w:right w:val="none" w:sz="0" w:space="0" w:color="auto"/>
                  </w:divBdr>
                  <w:divsChild>
                    <w:div w:id="2101100348">
                      <w:marLeft w:val="0"/>
                      <w:marRight w:val="0"/>
                      <w:marTop w:val="0"/>
                      <w:marBottom w:val="0"/>
                      <w:divBdr>
                        <w:top w:val="none" w:sz="0" w:space="0" w:color="auto"/>
                        <w:left w:val="none" w:sz="0" w:space="0" w:color="auto"/>
                        <w:bottom w:val="none" w:sz="0" w:space="0" w:color="auto"/>
                        <w:right w:val="none" w:sz="0" w:space="0" w:color="auto"/>
                      </w:divBdr>
                      <w:divsChild>
                        <w:div w:id="389572709">
                          <w:marLeft w:val="0"/>
                          <w:marRight w:val="0"/>
                          <w:marTop w:val="0"/>
                          <w:marBottom w:val="0"/>
                          <w:divBdr>
                            <w:top w:val="none" w:sz="0" w:space="0" w:color="auto"/>
                            <w:left w:val="none" w:sz="0" w:space="0" w:color="auto"/>
                            <w:bottom w:val="none" w:sz="0" w:space="0" w:color="auto"/>
                            <w:right w:val="none" w:sz="0" w:space="0" w:color="auto"/>
                          </w:divBdr>
                        </w:div>
                        <w:div w:id="552547340">
                          <w:marLeft w:val="0"/>
                          <w:marRight w:val="0"/>
                          <w:marTop w:val="0"/>
                          <w:marBottom w:val="0"/>
                          <w:divBdr>
                            <w:top w:val="none" w:sz="0" w:space="0" w:color="auto"/>
                            <w:left w:val="none" w:sz="0" w:space="0" w:color="auto"/>
                            <w:bottom w:val="none" w:sz="0" w:space="0" w:color="auto"/>
                            <w:right w:val="none" w:sz="0" w:space="0" w:color="auto"/>
                          </w:divBdr>
                        </w:div>
                        <w:div w:id="12021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1177">
                  <w:marLeft w:val="0"/>
                  <w:marRight w:val="0"/>
                  <w:marTop w:val="0"/>
                  <w:marBottom w:val="0"/>
                  <w:divBdr>
                    <w:top w:val="none" w:sz="0" w:space="0" w:color="auto"/>
                    <w:left w:val="none" w:sz="0" w:space="0" w:color="auto"/>
                    <w:bottom w:val="none" w:sz="0" w:space="0" w:color="auto"/>
                    <w:right w:val="none" w:sz="0" w:space="0" w:color="auto"/>
                  </w:divBdr>
                  <w:divsChild>
                    <w:div w:id="135492338">
                      <w:marLeft w:val="0"/>
                      <w:marRight w:val="0"/>
                      <w:marTop w:val="0"/>
                      <w:marBottom w:val="0"/>
                      <w:divBdr>
                        <w:top w:val="none" w:sz="0" w:space="0" w:color="auto"/>
                        <w:left w:val="none" w:sz="0" w:space="0" w:color="auto"/>
                        <w:bottom w:val="none" w:sz="0" w:space="0" w:color="auto"/>
                        <w:right w:val="none" w:sz="0" w:space="0" w:color="auto"/>
                      </w:divBdr>
                      <w:divsChild>
                        <w:div w:id="1928687475">
                          <w:marLeft w:val="0"/>
                          <w:marRight w:val="0"/>
                          <w:marTop w:val="0"/>
                          <w:marBottom w:val="0"/>
                          <w:divBdr>
                            <w:top w:val="none" w:sz="0" w:space="0" w:color="auto"/>
                            <w:left w:val="none" w:sz="0" w:space="0" w:color="auto"/>
                            <w:bottom w:val="none" w:sz="0" w:space="0" w:color="auto"/>
                            <w:right w:val="none" w:sz="0" w:space="0" w:color="auto"/>
                          </w:divBdr>
                        </w:div>
                        <w:div w:id="990867840">
                          <w:marLeft w:val="0"/>
                          <w:marRight w:val="0"/>
                          <w:marTop w:val="0"/>
                          <w:marBottom w:val="0"/>
                          <w:divBdr>
                            <w:top w:val="none" w:sz="0" w:space="0" w:color="auto"/>
                            <w:left w:val="none" w:sz="0" w:space="0" w:color="auto"/>
                            <w:bottom w:val="none" w:sz="0" w:space="0" w:color="auto"/>
                            <w:right w:val="none" w:sz="0" w:space="0" w:color="auto"/>
                          </w:divBdr>
                        </w:div>
                        <w:div w:id="1740440763">
                          <w:marLeft w:val="0"/>
                          <w:marRight w:val="0"/>
                          <w:marTop w:val="0"/>
                          <w:marBottom w:val="0"/>
                          <w:divBdr>
                            <w:top w:val="none" w:sz="0" w:space="0" w:color="auto"/>
                            <w:left w:val="none" w:sz="0" w:space="0" w:color="auto"/>
                            <w:bottom w:val="none" w:sz="0" w:space="0" w:color="auto"/>
                            <w:right w:val="none" w:sz="0" w:space="0" w:color="auto"/>
                          </w:divBdr>
                        </w:div>
                        <w:div w:id="2099594979">
                          <w:marLeft w:val="0"/>
                          <w:marRight w:val="0"/>
                          <w:marTop w:val="0"/>
                          <w:marBottom w:val="0"/>
                          <w:divBdr>
                            <w:top w:val="none" w:sz="0" w:space="0" w:color="auto"/>
                            <w:left w:val="none" w:sz="0" w:space="0" w:color="auto"/>
                            <w:bottom w:val="none" w:sz="0" w:space="0" w:color="auto"/>
                            <w:right w:val="none" w:sz="0" w:space="0" w:color="auto"/>
                          </w:divBdr>
                        </w:div>
                        <w:div w:id="545265257">
                          <w:marLeft w:val="0"/>
                          <w:marRight w:val="0"/>
                          <w:marTop w:val="0"/>
                          <w:marBottom w:val="0"/>
                          <w:divBdr>
                            <w:top w:val="none" w:sz="0" w:space="0" w:color="auto"/>
                            <w:left w:val="none" w:sz="0" w:space="0" w:color="auto"/>
                            <w:bottom w:val="none" w:sz="0" w:space="0" w:color="auto"/>
                            <w:right w:val="none" w:sz="0" w:space="0" w:color="auto"/>
                          </w:divBdr>
                        </w:div>
                        <w:div w:id="1112285010">
                          <w:marLeft w:val="0"/>
                          <w:marRight w:val="0"/>
                          <w:marTop w:val="0"/>
                          <w:marBottom w:val="0"/>
                          <w:divBdr>
                            <w:top w:val="none" w:sz="0" w:space="0" w:color="auto"/>
                            <w:left w:val="none" w:sz="0" w:space="0" w:color="auto"/>
                            <w:bottom w:val="none" w:sz="0" w:space="0" w:color="auto"/>
                            <w:right w:val="none" w:sz="0" w:space="0" w:color="auto"/>
                          </w:divBdr>
                        </w:div>
                        <w:div w:id="822083837">
                          <w:marLeft w:val="0"/>
                          <w:marRight w:val="0"/>
                          <w:marTop w:val="0"/>
                          <w:marBottom w:val="0"/>
                          <w:divBdr>
                            <w:top w:val="none" w:sz="0" w:space="0" w:color="auto"/>
                            <w:left w:val="none" w:sz="0" w:space="0" w:color="auto"/>
                            <w:bottom w:val="none" w:sz="0" w:space="0" w:color="auto"/>
                            <w:right w:val="none" w:sz="0" w:space="0" w:color="auto"/>
                          </w:divBdr>
                        </w:div>
                        <w:div w:id="2090272174">
                          <w:marLeft w:val="0"/>
                          <w:marRight w:val="0"/>
                          <w:marTop w:val="0"/>
                          <w:marBottom w:val="0"/>
                          <w:divBdr>
                            <w:top w:val="none" w:sz="0" w:space="0" w:color="auto"/>
                            <w:left w:val="none" w:sz="0" w:space="0" w:color="auto"/>
                            <w:bottom w:val="none" w:sz="0" w:space="0" w:color="auto"/>
                            <w:right w:val="none" w:sz="0" w:space="0" w:color="auto"/>
                          </w:divBdr>
                        </w:div>
                        <w:div w:id="1582641831">
                          <w:marLeft w:val="0"/>
                          <w:marRight w:val="0"/>
                          <w:marTop w:val="0"/>
                          <w:marBottom w:val="0"/>
                          <w:divBdr>
                            <w:top w:val="none" w:sz="0" w:space="0" w:color="auto"/>
                            <w:left w:val="none" w:sz="0" w:space="0" w:color="auto"/>
                            <w:bottom w:val="none" w:sz="0" w:space="0" w:color="auto"/>
                            <w:right w:val="none" w:sz="0" w:space="0" w:color="auto"/>
                          </w:divBdr>
                        </w:div>
                        <w:div w:id="15157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1458">
                  <w:marLeft w:val="0"/>
                  <w:marRight w:val="0"/>
                  <w:marTop w:val="0"/>
                  <w:marBottom w:val="0"/>
                  <w:divBdr>
                    <w:top w:val="none" w:sz="0" w:space="0" w:color="auto"/>
                    <w:left w:val="none" w:sz="0" w:space="0" w:color="auto"/>
                    <w:bottom w:val="none" w:sz="0" w:space="0" w:color="auto"/>
                    <w:right w:val="none" w:sz="0" w:space="0" w:color="auto"/>
                  </w:divBdr>
                </w:div>
                <w:div w:id="2020623789">
                  <w:marLeft w:val="0"/>
                  <w:marRight w:val="0"/>
                  <w:marTop w:val="0"/>
                  <w:marBottom w:val="0"/>
                  <w:divBdr>
                    <w:top w:val="none" w:sz="0" w:space="0" w:color="auto"/>
                    <w:left w:val="none" w:sz="0" w:space="0" w:color="auto"/>
                    <w:bottom w:val="none" w:sz="0" w:space="0" w:color="auto"/>
                    <w:right w:val="none" w:sz="0" w:space="0" w:color="auto"/>
                  </w:divBdr>
                </w:div>
                <w:div w:id="272519305">
                  <w:marLeft w:val="0"/>
                  <w:marRight w:val="0"/>
                  <w:marTop w:val="0"/>
                  <w:marBottom w:val="0"/>
                  <w:divBdr>
                    <w:top w:val="none" w:sz="0" w:space="0" w:color="auto"/>
                    <w:left w:val="none" w:sz="0" w:space="0" w:color="auto"/>
                    <w:bottom w:val="none" w:sz="0" w:space="0" w:color="auto"/>
                    <w:right w:val="none" w:sz="0" w:space="0" w:color="auto"/>
                  </w:divBdr>
                </w:div>
                <w:div w:id="663120662">
                  <w:marLeft w:val="0"/>
                  <w:marRight w:val="0"/>
                  <w:marTop w:val="0"/>
                  <w:marBottom w:val="0"/>
                  <w:divBdr>
                    <w:top w:val="none" w:sz="0" w:space="0" w:color="auto"/>
                    <w:left w:val="none" w:sz="0" w:space="0" w:color="auto"/>
                    <w:bottom w:val="none" w:sz="0" w:space="0" w:color="auto"/>
                    <w:right w:val="none" w:sz="0" w:space="0" w:color="auto"/>
                  </w:divBdr>
                </w:div>
                <w:div w:id="1629049281">
                  <w:marLeft w:val="0"/>
                  <w:marRight w:val="0"/>
                  <w:marTop w:val="0"/>
                  <w:marBottom w:val="0"/>
                  <w:divBdr>
                    <w:top w:val="none" w:sz="0" w:space="0" w:color="auto"/>
                    <w:left w:val="none" w:sz="0" w:space="0" w:color="auto"/>
                    <w:bottom w:val="none" w:sz="0" w:space="0" w:color="auto"/>
                    <w:right w:val="none" w:sz="0" w:space="0" w:color="auto"/>
                  </w:divBdr>
                </w:div>
                <w:div w:id="1776484478">
                  <w:marLeft w:val="0"/>
                  <w:marRight w:val="0"/>
                  <w:marTop w:val="0"/>
                  <w:marBottom w:val="0"/>
                  <w:divBdr>
                    <w:top w:val="none" w:sz="0" w:space="0" w:color="auto"/>
                    <w:left w:val="none" w:sz="0" w:space="0" w:color="auto"/>
                    <w:bottom w:val="none" w:sz="0" w:space="0" w:color="auto"/>
                    <w:right w:val="none" w:sz="0" w:space="0" w:color="auto"/>
                  </w:divBdr>
                </w:div>
                <w:div w:id="1536311762">
                  <w:marLeft w:val="0"/>
                  <w:marRight w:val="0"/>
                  <w:marTop w:val="0"/>
                  <w:marBottom w:val="0"/>
                  <w:divBdr>
                    <w:top w:val="none" w:sz="0" w:space="0" w:color="auto"/>
                    <w:left w:val="none" w:sz="0" w:space="0" w:color="auto"/>
                    <w:bottom w:val="none" w:sz="0" w:space="0" w:color="auto"/>
                    <w:right w:val="none" w:sz="0" w:space="0" w:color="auto"/>
                  </w:divBdr>
                </w:div>
                <w:div w:id="1083604004">
                  <w:marLeft w:val="0"/>
                  <w:marRight w:val="0"/>
                  <w:marTop w:val="0"/>
                  <w:marBottom w:val="0"/>
                  <w:divBdr>
                    <w:top w:val="none" w:sz="0" w:space="0" w:color="auto"/>
                    <w:left w:val="none" w:sz="0" w:space="0" w:color="auto"/>
                    <w:bottom w:val="none" w:sz="0" w:space="0" w:color="auto"/>
                    <w:right w:val="none" w:sz="0" w:space="0" w:color="auto"/>
                  </w:divBdr>
                </w:div>
                <w:div w:id="822426561">
                  <w:marLeft w:val="0"/>
                  <w:marRight w:val="0"/>
                  <w:marTop w:val="0"/>
                  <w:marBottom w:val="0"/>
                  <w:divBdr>
                    <w:top w:val="none" w:sz="0" w:space="0" w:color="auto"/>
                    <w:left w:val="none" w:sz="0" w:space="0" w:color="auto"/>
                    <w:bottom w:val="none" w:sz="0" w:space="0" w:color="auto"/>
                    <w:right w:val="none" w:sz="0" w:space="0" w:color="auto"/>
                  </w:divBdr>
                </w:div>
                <w:div w:id="1769227374">
                  <w:marLeft w:val="0"/>
                  <w:marRight w:val="0"/>
                  <w:marTop w:val="0"/>
                  <w:marBottom w:val="0"/>
                  <w:divBdr>
                    <w:top w:val="none" w:sz="0" w:space="0" w:color="auto"/>
                    <w:left w:val="none" w:sz="0" w:space="0" w:color="auto"/>
                    <w:bottom w:val="none" w:sz="0" w:space="0" w:color="auto"/>
                    <w:right w:val="none" w:sz="0" w:space="0" w:color="auto"/>
                  </w:divBdr>
                </w:div>
                <w:div w:id="1153062597">
                  <w:marLeft w:val="0"/>
                  <w:marRight w:val="0"/>
                  <w:marTop w:val="0"/>
                  <w:marBottom w:val="0"/>
                  <w:divBdr>
                    <w:top w:val="none" w:sz="0" w:space="0" w:color="auto"/>
                    <w:left w:val="none" w:sz="0" w:space="0" w:color="auto"/>
                    <w:bottom w:val="none" w:sz="0" w:space="0" w:color="auto"/>
                    <w:right w:val="none" w:sz="0" w:space="0" w:color="auto"/>
                  </w:divBdr>
                </w:div>
                <w:div w:id="1624725725">
                  <w:marLeft w:val="0"/>
                  <w:marRight w:val="0"/>
                  <w:marTop w:val="0"/>
                  <w:marBottom w:val="0"/>
                  <w:divBdr>
                    <w:top w:val="none" w:sz="0" w:space="0" w:color="auto"/>
                    <w:left w:val="none" w:sz="0" w:space="0" w:color="auto"/>
                    <w:bottom w:val="none" w:sz="0" w:space="0" w:color="auto"/>
                    <w:right w:val="none" w:sz="0" w:space="0" w:color="auto"/>
                  </w:divBdr>
                </w:div>
                <w:div w:id="634682157">
                  <w:marLeft w:val="0"/>
                  <w:marRight w:val="0"/>
                  <w:marTop w:val="0"/>
                  <w:marBottom w:val="0"/>
                  <w:divBdr>
                    <w:top w:val="none" w:sz="0" w:space="0" w:color="auto"/>
                    <w:left w:val="none" w:sz="0" w:space="0" w:color="auto"/>
                    <w:bottom w:val="none" w:sz="0" w:space="0" w:color="auto"/>
                    <w:right w:val="none" w:sz="0" w:space="0" w:color="auto"/>
                  </w:divBdr>
                </w:div>
                <w:div w:id="221646550">
                  <w:marLeft w:val="0"/>
                  <w:marRight w:val="0"/>
                  <w:marTop w:val="0"/>
                  <w:marBottom w:val="0"/>
                  <w:divBdr>
                    <w:top w:val="none" w:sz="0" w:space="0" w:color="auto"/>
                    <w:left w:val="none" w:sz="0" w:space="0" w:color="auto"/>
                    <w:bottom w:val="none" w:sz="0" w:space="0" w:color="auto"/>
                    <w:right w:val="none" w:sz="0" w:space="0" w:color="auto"/>
                  </w:divBdr>
                </w:div>
                <w:div w:id="1207570947">
                  <w:marLeft w:val="0"/>
                  <w:marRight w:val="0"/>
                  <w:marTop w:val="0"/>
                  <w:marBottom w:val="0"/>
                  <w:divBdr>
                    <w:top w:val="none" w:sz="0" w:space="0" w:color="auto"/>
                    <w:left w:val="none" w:sz="0" w:space="0" w:color="auto"/>
                    <w:bottom w:val="none" w:sz="0" w:space="0" w:color="auto"/>
                    <w:right w:val="none" w:sz="0" w:space="0" w:color="auto"/>
                  </w:divBdr>
                  <w:divsChild>
                    <w:div w:id="669868761">
                      <w:marLeft w:val="0"/>
                      <w:marRight w:val="0"/>
                      <w:marTop w:val="0"/>
                      <w:marBottom w:val="0"/>
                      <w:divBdr>
                        <w:top w:val="none" w:sz="0" w:space="0" w:color="auto"/>
                        <w:left w:val="none" w:sz="0" w:space="0" w:color="auto"/>
                        <w:bottom w:val="none" w:sz="0" w:space="0" w:color="auto"/>
                        <w:right w:val="none" w:sz="0" w:space="0" w:color="auto"/>
                      </w:divBdr>
                      <w:divsChild>
                        <w:div w:id="1107311589">
                          <w:marLeft w:val="0"/>
                          <w:marRight w:val="0"/>
                          <w:marTop w:val="0"/>
                          <w:marBottom w:val="0"/>
                          <w:divBdr>
                            <w:top w:val="none" w:sz="0" w:space="0" w:color="auto"/>
                            <w:left w:val="none" w:sz="0" w:space="0" w:color="auto"/>
                            <w:bottom w:val="none" w:sz="0" w:space="0" w:color="auto"/>
                            <w:right w:val="none" w:sz="0" w:space="0" w:color="auto"/>
                          </w:divBdr>
                        </w:div>
                        <w:div w:id="1767144013">
                          <w:marLeft w:val="0"/>
                          <w:marRight w:val="0"/>
                          <w:marTop w:val="0"/>
                          <w:marBottom w:val="0"/>
                          <w:divBdr>
                            <w:top w:val="none" w:sz="0" w:space="0" w:color="auto"/>
                            <w:left w:val="none" w:sz="0" w:space="0" w:color="auto"/>
                            <w:bottom w:val="none" w:sz="0" w:space="0" w:color="auto"/>
                            <w:right w:val="none" w:sz="0" w:space="0" w:color="auto"/>
                          </w:divBdr>
                        </w:div>
                        <w:div w:id="454983512">
                          <w:marLeft w:val="0"/>
                          <w:marRight w:val="0"/>
                          <w:marTop w:val="0"/>
                          <w:marBottom w:val="0"/>
                          <w:divBdr>
                            <w:top w:val="none" w:sz="0" w:space="0" w:color="auto"/>
                            <w:left w:val="none" w:sz="0" w:space="0" w:color="auto"/>
                            <w:bottom w:val="none" w:sz="0" w:space="0" w:color="auto"/>
                            <w:right w:val="none" w:sz="0" w:space="0" w:color="auto"/>
                          </w:divBdr>
                        </w:div>
                        <w:div w:id="1867786231">
                          <w:marLeft w:val="0"/>
                          <w:marRight w:val="0"/>
                          <w:marTop w:val="0"/>
                          <w:marBottom w:val="0"/>
                          <w:divBdr>
                            <w:top w:val="none" w:sz="0" w:space="0" w:color="auto"/>
                            <w:left w:val="none" w:sz="0" w:space="0" w:color="auto"/>
                            <w:bottom w:val="none" w:sz="0" w:space="0" w:color="auto"/>
                            <w:right w:val="none" w:sz="0" w:space="0" w:color="auto"/>
                          </w:divBdr>
                        </w:div>
                        <w:div w:id="11975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8034">
                  <w:marLeft w:val="0"/>
                  <w:marRight w:val="0"/>
                  <w:marTop w:val="0"/>
                  <w:marBottom w:val="0"/>
                  <w:divBdr>
                    <w:top w:val="none" w:sz="0" w:space="0" w:color="auto"/>
                    <w:left w:val="none" w:sz="0" w:space="0" w:color="auto"/>
                    <w:bottom w:val="none" w:sz="0" w:space="0" w:color="auto"/>
                    <w:right w:val="none" w:sz="0" w:space="0" w:color="auto"/>
                  </w:divBdr>
                </w:div>
                <w:div w:id="1008674279">
                  <w:marLeft w:val="0"/>
                  <w:marRight w:val="0"/>
                  <w:marTop w:val="0"/>
                  <w:marBottom w:val="0"/>
                  <w:divBdr>
                    <w:top w:val="none" w:sz="0" w:space="0" w:color="auto"/>
                    <w:left w:val="none" w:sz="0" w:space="0" w:color="auto"/>
                    <w:bottom w:val="none" w:sz="0" w:space="0" w:color="auto"/>
                    <w:right w:val="none" w:sz="0" w:space="0" w:color="auto"/>
                  </w:divBdr>
                </w:div>
                <w:div w:id="726296152">
                  <w:marLeft w:val="0"/>
                  <w:marRight w:val="0"/>
                  <w:marTop w:val="0"/>
                  <w:marBottom w:val="0"/>
                  <w:divBdr>
                    <w:top w:val="none" w:sz="0" w:space="0" w:color="auto"/>
                    <w:left w:val="none" w:sz="0" w:space="0" w:color="auto"/>
                    <w:bottom w:val="none" w:sz="0" w:space="0" w:color="auto"/>
                    <w:right w:val="none" w:sz="0" w:space="0" w:color="auto"/>
                  </w:divBdr>
                </w:div>
                <w:div w:id="1421488996">
                  <w:marLeft w:val="0"/>
                  <w:marRight w:val="0"/>
                  <w:marTop w:val="0"/>
                  <w:marBottom w:val="0"/>
                  <w:divBdr>
                    <w:top w:val="none" w:sz="0" w:space="0" w:color="auto"/>
                    <w:left w:val="none" w:sz="0" w:space="0" w:color="auto"/>
                    <w:bottom w:val="none" w:sz="0" w:space="0" w:color="auto"/>
                    <w:right w:val="none" w:sz="0" w:space="0" w:color="auto"/>
                  </w:divBdr>
                </w:div>
                <w:div w:id="176698108">
                  <w:marLeft w:val="0"/>
                  <w:marRight w:val="0"/>
                  <w:marTop w:val="0"/>
                  <w:marBottom w:val="0"/>
                  <w:divBdr>
                    <w:top w:val="none" w:sz="0" w:space="0" w:color="auto"/>
                    <w:left w:val="none" w:sz="0" w:space="0" w:color="auto"/>
                    <w:bottom w:val="none" w:sz="0" w:space="0" w:color="auto"/>
                    <w:right w:val="none" w:sz="0" w:space="0" w:color="auto"/>
                  </w:divBdr>
                </w:div>
                <w:div w:id="528300946">
                  <w:marLeft w:val="0"/>
                  <w:marRight w:val="0"/>
                  <w:marTop w:val="0"/>
                  <w:marBottom w:val="0"/>
                  <w:divBdr>
                    <w:top w:val="none" w:sz="0" w:space="0" w:color="auto"/>
                    <w:left w:val="none" w:sz="0" w:space="0" w:color="auto"/>
                    <w:bottom w:val="none" w:sz="0" w:space="0" w:color="auto"/>
                    <w:right w:val="none" w:sz="0" w:space="0" w:color="auto"/>
                  </w:divBdr>
                  <w:divsChild>
                    <w:div w:id="1728259943">
                      <w:marLeft w:val="0"/>
                      <w:marRight w:val="0"/>
                      <w:marTop w:val="0"/>
                      <w:marBottom w:val="0"/>
                      <w:divBdr>
                        <w:top w:val="none" w:sz="0" w:space="0" w:color="auto"/>
                        <w:left w:val="none" w:sz="0" w:space="0" w:color="auto"/>
                        <w:bottom w:val="none" w:sz="0" w:space="0" w:color="auto"/>
                        <w:right w:val="none" w:sz="0" w:space="0" w:color="auto"/>
                      </w:divBdr>
                      <w:divsChild>
                        <w:div w:id="2032027320">
                          <w:marLeft w:val="0"/>
                          <w:marRight w:val="0"/>
                          <w:marTop w:val="0"/>
                          <w:marBottom w:val="0"/>
                          <w:divBdr>
                            <w:top w:val="none" w:sz="0" w:space="0" w:color="auto"/>
                            <w:left w:val="none" w:sz="0" w:space="0" w:color="auto"/>
                            <w:bottom w:val="none" w:sz="0" w:space="0" w:color="auto"/>
                            <w:right w:val="none" w:sz="0" w:space="0" w:color="auto"/>
                          </w:divBdr>
                        </w:div>
                        <w:div w:id="531185951">
                          <w:marLeft w:val="0"/>
                          <w:marRight w:val="0"/>
                          <w:marTop w:val="0"/>
                          <w:marBottom w:val="0"/>
                          <w:divBdr>
                            <w:top w:val="none" w:sz="0" w:space="0" w:color="auto"/>
                            <w:left w:val="none" w:sz="0" w:space="0" w:color="auto"/>
                            <w:bottom w:val="none" w:sz="0" w:space="0" w:color="auto"/>
                            <w:right w:val="none" w:sz="0" w:space="0" w:color="auto"/>
                          </w:divBdr>
                        </w:div>
                        <w:div w:id="1274706690">
                          <w:marLeft w:val="0"/>
                          <w:marRight w:val="0"/>
                          <w:marTop w:val="0"/>
                          <w:marBottom w:val="0"/>
                          <w:divBdr>
                            <w:top w:val="none" w:sz="0" w:space="0" w:color="auto"/>
                            <w:left w:val="none" w:sz="0" w:space="0" w:color="auto"/>
                            <w:bottom w:val="none" w:sz="0" w:space="0" w:color="auto"/>
                            <w:right w:val="none" w:sz="0" w:space="0" w:color="auto"/>
                          </w:divBdr>
                        </w:div>
                        <w:div w:id="983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771">
                  <w:marLeft w:val="0"/>
                  <w:marRight w:val="0"/>
                  <w:marTop w:val="0"/>
                  <w:marBottom w:val="0"/>
                  <w:divBdr>
                    <w:top w:val="none" w:sz="0" w:space="0" w:color="auto"/>
                    <w:left w:val="none" w:sz="0" w:space="0" w:color="auto"/>
                    <w:bottom w:val="none" w:sz="0" w:space="0" w:color="auto"/>
                    <w:right w:val="none" w:sz="0" w:space="0" w:color="auto"/>
                  </w:divBdr>
                </w:div>
                <w:div w:id="1899897209">
                  <w:marLeft w:val="0"/>
                  <w:marRight w:val="0"/>
                  <w:marTop w:val="0"/>
                  <w:marBottom w:val="0"/>
                  <w:divBdr>
                    <w:top w:val="none" w:sz="0" w:space="0" w:color="auto"/>
                    <w:left w:val="none" w:sz="0" w:space="0" w:color="auto"/>
                    <w:bottom w:val="none" w:sz="0" w:space="0" w:color="auto"/>
                    <w:right w:val="none" w:sz="0" w:space="0" w:color="auto"/>
                  </w:divBdr>
                </w:div>
                <w:div w:id="743335488">
                  <w:marLeft w:val="0"/>
                  <w:marRight w:val="0"/>
                  <w:marTop w:val="0"/>
                  <w:marBottom w:val="0"/>
                  <w:divBdr>
                    <w:top w:val="none" w:sz="0" w:space="0" w:color="auto"/>
                    <w:left w:val="none" w:sz="0" w:space="0" w:color="auto"/>
                    <w:bottom w:val="none" w:sz="0" w:space="0" w:color="auto"/>
                    <w:right w:val="none" w:sz="0" w:space="0" w:color="auto"/>
                  </w:divBdr>
                </w:div>
                <w:div w:id="1088965211">
                  <w:marLeft w:val="0"/>
                  <w:marRight w:val="0"/>
                  <w:marTop w:val="0"/>
                  <w:marBottom w:val="0"/>
                  <w:divBdr>
                    <w:top w:val="none" w:sz="0" w:space="0" w:color="auto"/>
                    <w:left w:val="none" w:sz="0" w:space="0" w:color="auto"/>
                    <w:bottom w:val="none" w:sz="0" w:space="0" w:color="auto"/>
                    <w:right w:val="none" w:sz="0" w:space="0" w:color="auto"/>
                  </w:divBdr>
                </w:div>
                <w:div w:id="472991537">
                  <w:marLeft w:val="0"/>
                  <w:marRight w:val="0"/>
                  <w:marTop w:val="0"/>
                  <w:marBottom w:val="0"/>
                  <w:divBdr>
                    <w:top w:val="none" w:sz="0" w:space="0" w:color="auto"/>
                    <w:left w:val="none" w:sz="0" w:space="0" w:color="auto"/>
                    <w:bottom w:val="none" w:sz="0" w:space="0" w:color="auto"/>
                    <w:right w:val="none" w:sz="0" w:space="0" w:color="auto"/>
                  </w:divBdr>
                </w:div>
                <w:div w:id="1340893197">
                  <w:marLeft w:val="0"/>
                  <w:marRight w:val="0"/>
                  <w:marTop w:val="0"/>
                  <w:marBottom w:val="0"/>
                  <w:divBdr>
                    <w:top w:val="none" w:sz="0" w:space="0" w:color="auto"/>
                    <w:left w:val="none" w:sz="0" w:space="0" w:color="auto"/>
                    <w:bottom w:val="none" w:sz="0" w:space="0" w:color="auto"/>
                    <w:right w:val="none" w:sz="0" w:space="0" w:color="auto"/>
                  </w:divBdr>
                </w:div>
                <w:div w:id="1887569095">
                  <w:marLeft w:val="0"/>
                  <w:marRight w:val="0"/>
                  <w:marTop w:val="0"/>
                  <w:marBottom w:val="0"/>
                  <w:divBdr>
                    <w:top w:val="none" w:sz="0" w:space="0" w:color="auto"/>
                    <w:left w:val="none" w:sz="0" w:space="0" w:color="auto"/>
                    <w:bottom w:val="none" w:sz="0" w:space="0" w:color="auto"/>
                    <w:right w:val="none" w:sz="0" w:space="0" w:color="auto"/>
                  </w:divBdr>
                </w:div>
                <w:div w:id="1046875156">
                  <w:marLeft w:val="0"/>
                  <w:marRight w:val="0"/>
                  <w:marTop w:val="0"/>
                  <w:marBottom w:val="0"/>
                  <w:divBdr>
                    <w:top w:val="none" w:sz="0" w:space="0" w:color="auto"/>
                    <w:left w:val="none" w:sz="0" w:space="0" w:color="auto"/>
                    <w:bottom w:val="none" w:sz="0" w:space="0" w:color="auto"/>
                    <w:right w:val="none" w:sz="0" w:space="0" w:color="auto"/>
                  </w:divBdr>
                </w:div>
                <w:div w:id="1559316238">
                  <w:marLeft w:val="0"/>
                  <w:marRight w:val="0"/>
                  <w:marTop w:val="0"/>
                  <w:marBottom w:val="0"/>
                  <w:divBdr>
                    <w:top w:val="none" w:sz="0" w:space="0" w:color="auto"/>
                    <w:left w:val="none" w:sz="0" w:space="0" w:color="auto"/>
                    <w:bottom w:val="none" w:sz="0" w:space="0" w:color="auto"/>
                    <w:right w:val="none" w:sz="0" w:space="0" w:color="auto"/>
                  </w:divBdr>
                </w:div>
                <w:div w:id="229001650">
                  <w:marLeft w:val="0"/>
                  <w:marRight w:val="0"/>
                  <w:marTop w:val="0"/>
                  <w:marBottom w:val="0"/>
                  <w:divBdr>
                    <w:top w:val="none" w:sz="0" w:space="0" w:color="auto"/>
                    <w:left w:val="none" w:sz="0" w:space="0" w:color="auto"/>
                    <w:bottom w:val="none" w:sz="0" w:space="0" w:color="auto"/>
                    <w:right w:val="none" w:sz="0" w:space="0" w:color="auto"/>
                  </w:divBdr>
                </w:div>
                <w:div w:id="1016883284">
                  <w:marLeft w:val="0"/>
                  <w:marRight w:val="0"/>
                  <w:marTop w:val="0"/>
                  <w:marBottom w:val="0"/>
                  <w:divBdr>
                    <w:top w:val="none" w:sz="0" w:space="0" w:color="auto"/>
                    <w:left w:val="none" w:sz="0" w:space="0" w:color="auto"/>
                    <w:bottom w:val="none" w:sz="0" w:space="0" w:color="auto"/>
                    <w:right w:val="none" w:sz="0" w:space="0" w:color="auto"/>
                  </w:divBdr>
                </w:div>
                <w:div w:id="1240555615">
                  <w:marLeft w:val="0"/>
                  <w:marRight w:val="0"/>
                  <w:marTop w:val="0"/>
                  <w:marBottom w:val="0"/>
                  <w:divBdr>
                    <w:top w:val="none" w:sz="0" w:space="0" w:color="auto"/>
                    <w:left w:val="none" w:sz="0" w:space="0" w:color="auto"/>
                    <w:bottom w:val="none" w:sz="0" w:space="0" w:color="auto"/>
                    <w:right w:val="none" w:sz="0" w:space="0" w:color="auto"/>
                  </w:divBdr>
                </w:div>
                <w:div w:id="1956668081">
                  <w:marLeft w:val="0"/>
                  <w:marRight w:val="0"/>
                  <w:marTop w:val="0"/>
                  <w:marBottom w:val="0"/>
                  <w:divBdr>
                    <w:top w:val="none" w:sz="0" w:space="0" w:color="auto"/>
                    <w:left w:val="none" w:sz="0" w:space="0" w:color="auto"/>
                    <w:bottom w:val="none" w:sz="0" w:space="0" w:color="auto"/>
                    <w:right w:val="none" w:sz="0" w:space="0" w:color="auto"/>
                  </w:divBdr>
                  <w:divsChild>
                    <w:div w:id="712969840">
                      <w:marLeft w:val="0"/>
                      <w:marRight w:val="0"/>
                      <w:marTop w:val="0"/>
                      <w:marBottom w:val="0"/>
                      <w:divBdr>
                        <w:top w:val="none" w:sz="0" w:space="0" w:color="auto"/>
                        <w:left w:val="none" w:sz="0" w:space="0" w:color="auto"/>
                        <w:bottom w:val="none" w:sz="0" w:space="0" w:color="auto"/>
                        <w:right w:val="none" w:sz="0" w:space="0" w:color="auto"/>
                      </w:divBdr>
                      <w:divsChild>
                        <w:div w:id="853223787">
                          <w:marLeft w:val="0"/>
                          <w:marRight w:val="0"/>
                          <w:marTop w:val="0"/>
                          <w:marBottom w:val="0"/>
                          <w:divBdr>
                            <w:top w:val="none" w:sz="0" w:space="0" w:color="auto"/>
                            <w:left w:val="none" w:sz="0" w:space="0" w:color="auto"/>
                            <w:bottom w:val="none" w:sz="0" w:space="0" w:color="auto"/>
                            <w:right w:val="none" w:sz="0" w:space="0" w:color="auto"/>
                          </w:divBdr>
                        </w:div>
                        <w:div w:id="127821513">
                          <w:marLeft w:val="0"/>
                          <w:marRight w:val="0"/>
                          <w:marTop w:val="0"/>
                          <w:marBottom w:val="0"/>
                          <w:divBdr>
                            <w:top w:val="none" w:sz="0" w:space="0" w:color="auto"/>
                            <w:left w:val="none" w:sz="0" w:space="0" w:color="auto"/>
                            <w:bottom w:val="none" w:sz="0" w:space="0" w:color="auto"/>
                            <w:right w:val="none" w:sz="0" w:space="0" w:color="auto"/>
                          </w:divBdr>
                        </w:div>
                        <w:div w:id="14345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6574">
                  <w:marLeft w:val="0"/>
                  <w:marRight w:val="0"/>
                  <w:marTop w:val="0"/>
                  <w:marBottom w:val="0"/>
                  <w:divBdr>
                    <w:top w:val="none" w:sz="0" w:space="0" w:color="auto"/>
                    <w:left w:val="none" w:sz="0" w:space="0" w:color="auto"/>
                    <w:bottom w:val="none" w:sz="0" w:space="0" w:color="auto"/>
                    <w:right w:val="none" w:sz="0" w:space="0" w:color="auto"/>
                  </w:divBdr>
                </w:div>
                <w:div w:id="806362952">
                  <w:marLeft w:val="0"/>
                  <w:marRight w:val="0"/>
                  <w:marTop w:val="0"/>
                  <w:marBottom w:val="0"/>
                  <w:divBdr>
                    <w:top w:val="none" w:sz="0" w:space="0" w:color="auto"/>
                    <w:left w:val="none" w:sz="0" w:space="0" w:color="auto"/>
                    <w:bottom w:val="none" w:sz="0" w:space="0" w:color="auto"/>
                    <w:right w:val="none" w:sz="0" w:space="0" w:color="auto"/>
                  </w:divBdr>
                  <w:divsChild>
                    <w:div w:id="932710955">
                      <w:marLeft w:val="0"/>
                      <w:marRight w:val="0"/>
                      <w:marTop w:val="0"/>
                      <w:marBottom w:val="0"/>
                      <w:divBdr>
                        <w:top w:val="none" w:sz="0" w:space="0" w:color="auto"/>
                        <w:left w:val="none" w:sz="0" w:space="0" w:color="auto"/>
                        <w:bottom w:val="none" w:sz="0" w:space="0" w:color="auto"/>
                        <w:right w:val="none" w:sz="0" w:space="0" w:color="auto"/>
                      </w:divBdr>
                      <w:divsChild>
                        <w:div w:id="1031296585">
                          <w:marLeft w:val="0"/>
                          <w:marRight w:val="0"/>
                          <w:marTop w:val="0"/>
                          <w:marBottom w:val="0"/>
                          <w:divBdr>
                            <w:top w:val="none" w:sz="0" w:space="0" w:color="auto"/>
                            <w:left w:val="none" w:sz="0" w:space="0" w:color="auto"/>
                            <w:bottom w:val="none" w:sz="0" w:space="0" w:color="auto"/>
                            <w:right w:val="none" w:sz="0" w:space="0" w:color="auto"/>
                          </w:divBdr>
                        </w:div>
                        <w:div w:id="1371413989">
                          <w:marLeft w:val="0"/>
                          <w:marRight w:val="0"/>
                          <w:marTop w:val="0"/>
                          <w:marBottom w:val="0"/>
                          <w:divBdr>
                            <w:top w:val="none" w:sz="0" w:space="0" w:color="auto"/>
                            <w:left w:val="none" w:sz="0" w:space="0" w:color="auto"/>
                            <w:bottom w:val="none" w:sz="0" w:space="0" w:color="auto"/>
                            <w:right w:val="none" w:sz="0" w:space="0" w:color="auto"/>
                          </w:divBdr>
                        </w:div>
                        <w:div w:id="1988853470">
                          <w:marLeft w:val="0"/>
                          <w:marRight w:val="0"/>
                          <w:marTop w:val="0"/>
                          <w:marBottom w:val="0"/>
                          <w:divBdr>
                            <w:top w:val="none" w:sz="0" w:space="0" w:color="auto"/>
                            <w:left w:val="none" w:sz="0" w:space="0" w:color="auto"/>
                            <w:bottom w:val="none" w:sz="0" w:space="0" w:color="auto"/>
                            <w:right w:val="none" w:sz="0" w:space="0" w:color="auto"/>
                          </w:divBdr>
                        </w:div>
                        <w:div w:id="12035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164">
                  <w:marLeft w:val="0"/>
                  <w:marRight w:val="0"/>
                  <w:marTop w:val="0"/>
                  <w:marBottom w:val="0"/>
                  <w:divBdr>
                    <w:top w:val="none" w:sz="0" w:space="0" w:color="auto"/>
                    <w:left w:val="none" w:sz="0" w:space="0" w:color="auto"/>
                    <w:bottom w:val="none" w:sz="0" w:space="0" w:color="auto"/>
                    <w:right w:val="none" w:sz="0" w:space="0" w:color="auto"/>
                  </w:divBdr>
                </w:div>
                <w:div w:id="1202134403">
                  <w:marLeft w:val="0"/>
                  <w:marRight w:val="0"/>
                  <w:marTop w:val="0"/>
                  <w:marBottom w:val="0"/>
                  <w:divBdr>
                    <w:top w:val="none" w:sz="0" w:space="0" w:color="auto"/>
                    <w:left w:val="none" w:sz="0" w:space="0" w:color="auto"/>
                    <w:bottom w:val="none" w:sz="0" w:space="0" w:color="auto"/>
                    <w:right w:val="none" w:sz="0" w:space="0" w:color="auto"/>
                  </w:divBdr>
                </w:div>
                <w:div w:id="908275092">
                  <w:marLeft w:val="0"/>
                  <w:marRight w:val="0"/>
                  <w:marTop w:val="0"/>
                  <w:marBottom w:val="0"/>
                  <w:divBdr>
                    <w:top w:val="none" w:sz="0" w:space="0" w:color="auto"/>
                    <w:left w:val="none" w:sz="0" w:space="0" w:color="auto"/>
                    <w:bottom w:val="none" w:sz="0" w:space="0" w:color="auto"/>
                    <w:right w:val="none" w:sz="0" w:space="0" w:color="auto"/>
                  </w:divBdr>
                </w:div>
                <w:div w:id="433598830">
                  <w:marLeft w:val="0"/>
                  <w:marRight w:val="0"/>
                  <w:marTop w:val="0"/>
                  <w:marBottom w:val="0"/>
                  <w:divBdr>
                    <w:top w:val="none" w:sz="0" w:space="0" w:color="auto"/>
                    <w:left w:val="none" w:sz="0" w:space="0" w:color="auto"/>
                    <w:bottom w:val="none" w:sz="0" w:space="0" w:color="auto"/>
                    <w:right w:val="none" w:sz="0" w:space="0" w:color="auto"/>
                  </w:divBdr>
                </w:div>
                <w:div w:id="1467890814">
                  <w:marLeft w:val="0"/>
                  <w:marRight w:val="0"/>
                  <w:marTop w:val="0"/>
                  <w:marBottom w:val="0"/>
                  <w:divBdr>
                    <w:top w:val="none" w:sz="0" w:space="0" w:color="auto"/>
                    <w:left w:val="none" w:sz="0" w:space="0" w:color="auto"/>
                    <w:bottom w:val="none" w:sz="0" w:space="0" w:color="auto"/>
                    <w:right w:val="none" w:sz="0" w:space="0" w:color="auto"/>
                  </w:divBdr>
                </w:div>
                <w:div w:id="1481187407">
                  <w:marLeft w:val="0"/>
                  <w:marRight w:val="0"/>
                  <w:marTop w:val="0"/>
                  <w:marBottom w:val="0"/>
                  <w:divBdr>
                    <w:top w:val="none" w:sz="0" w:space="0" w:color="auto"/>
                    <w:left w:val="none" w:sz="0" w:space="0" w:color="auto"/>
                    <w:bottom w:val="none" w:sz="0" w:space="0" w:color="auto"/>
                    <w:right w:val="none" w:sz="0" w:space="0" w:color="auto"/>
                  </w:divBdr>
                </w:div>
                <w:div w:id="430008312">
                  <w:marLeft w:val="0"/>
                  <w:marRight w:val="0"/>
                  <w:marTop w:val="0"/>
                  <w:marBottom w:val="0"/>
                  <w:divBdr>
                    <w:top w:val="none" w:sz="0" w:space="0" w:color="auto"/>
                    <w:left w:val="none" w:sz="0" w:space="0" w:color="auto"/>
                    <w:bottom w:val="none" w:sz="0" w:space="0" w:color="auto"/>
                    <w:right w:val="none" w:sz="0" w:space="0" w:color="auto"/>
                  </w:divBdr>
                </w:div>
                <w:div w:id="1033725787">
                  <w:marLeft w:val="0"/>
                  <w:marRight w:val="0"/>
                  <w:marTop w:val="0"/>
                  <w:marBottom w:val="0"/>
                  <w:divBdr>
                    <w:top w:val="none" w:sz="0" w:space="0" w:color="auto"/>
                    <w:left w:val="none" w:sz="0" w:space="0" w:color="auto"/>
                    <w:bottom w:val="none" w:sz="0" w:space="0" w:color="auto"/>
                    <w:right w:val="none" w:sz="0" w:space="0" w:color="auto"/>
                  </w:divBdr>
                </w:div>
                <w:div w:id="679504136">
                  <w:marLeft w:val="0"/>
                  <w:marRight w:val="0"/>
                  <w:marTop w:val="0"/>
                  <w:marBottom w:val="0"/>
                  <w:divBdr>
                    <w:top w:val="none" w:sz="0" w:space="0" w:color="auto"/>
                    <w:left w:val="none" w:sz="0" w:space="0" w:color="auto"/>
                    <w:bottom w:val="none" w:sz="0" w:space="0" w:color="auto"/>
                    <w:right w:val="none" w:sz="0" w:space="0" w:color="auto"/>
                  </w:divBdr>
                </w:div>
                <w:div w:id="62221002">
                  <w:marLeft w:val="0"/>
                  <w:marRight w:val="0"/>
                  <w:marTop w:val="0"/>
                  <w:marBottom w:val="0"/>
                  <w:divBdr>
                    <w:top w:val="none" w:sz="0" w:space="0" w:color="auto"/>
                    <w:left w:val="none" w:sz="0" w:space="0" w:color="auto"/>
                    <w:bottom w:val="none" w:sz="0" w:space="0" w:color="auto"/>
                    <w:right w:val="none" w:sz="0" w:space="0" w:color="auto"/>
                  </w:divBdr>
                </w:div>
                <w:div w:id="16122600">
                  <w:marLeft w:val="0"/>
                  <w:marRight w:val="0"/>
                  <w:marTop w:val="0"/>
                  <w:marBottom w:val="0"/>
                  <w:divBdr>
                    <w:top w:val="none" w:sz="0" w:space="0" w:color="auto"/>
                    <w:left w:val="none" w:sz="0" w:space="0" w:color="auto"/>
                    <w:bottom w:val="none" w:sz="0" w:space="0" w:color="auto"/>
                    <w:right w:val="none" w:sz="0" w:space="0" w:color="auto"/>
                  </w:divBdr>
                </w:div>
                <w:div w:id="176047241">
                  <w:marLeft w:val="0"/>
                  <w:marRight w:val="0"/>
                  <w:marTop w:val="0"/>
                  <w:marBottom w:val="0"/>
                  <w:divBdr>
                    <w:top w:val="none" w:sz="0" w:space="0" w:color="auto"/>
                    <w:left w:val="none" w:sz="0" w:space="0" w:color="auto"/>
                    <w:bottom w:val="none" w:sz="0" w:space="0" w:color="auto"/>
                    <w:right w:val="none" w:sz="0" w:space="0" w:color="auto"/>
                  </w:divBdr>
                </w:div>
                <w:div w:id="1226380935">
                  <w:marLeft w:val="0"/>
                  <w:marRight w:val="0"/>
                  <w:marTop w:val="0"/>
                  <w:marBottom w:val="0"/>
                  <w:divBdr>
                    <w:top w:val="none" w:sz="0" w:space="0" w:color="auto"/>
                    <w:left w:val="none" w:sz="0" w:space="0" w:color="auto"/>
                    <w:bottom w:val="none" w:sz="0" w:space="0" w:color="auto"/>
                    <w:right w:val="none" w:sz="0" w:space="0" w:color="auto"/>
                  </w:divBdr>
                </w:div>
                <w:div w:id="1226796114">
                  <w:marLeft w:val="0"/>
                  <w:marRight w:val="0"/>
                  <w:marTop w:val="0"/>
                  <w:marBottom w:val="0"/>
                  <w:divBdr>
                    <w:top w:val="none" w:sz="0" w:space="0" w:color="auto"/>
                    <w:left w:val="none" w:sz="0" w:space="0" w:color="auto"/>
                    <w:bottom w:val="none" w:sz="0" w:space="0" w:color="auto"/>
                    <w:right w:val="none" w:sz="0" w:space="0" w:color="auto"/>
                  </w:divBdr>
                </w:div>
                <w:div w:id="585500838">
                  <w:marLeft w:val="0"/>
                  <w:marRight w:val="0"/>
                  <w:marTop w:val="0"/>
                  <w:marBottom w:val="0"/>
                  <w:divBdr>
                    <w:top w:val="none" w:sz="0" w:space="0" w:color="auto"/>
                    <w:left w:val="none" w:sz="0" w:space="0" w:color="auto"/>
                    <w:bottom w:val="none" w:sz="0" w:space="0" w:color="auto"/>
                    <w:right w:val="none" w:sz="0" w:space="0" w:color="auto"/>
                  </w:divBdr>
                </w:div>
                <w:div w:id="1266114532">
                  <w:marLeft w:val="0"/>
                  <w:marRight w:val="0"/>
                  <w:marTop w:val="0"/>
                  <w:marBottom w:val="0"/>
                  <w:divBdr>
                    <w:top w:val="none" w:sz="0" w:space="0" w:color="auto"/>
                    <w:left w:val="none" w:sz="0" w:space="0" w:color="auto"/>
                    <w:bottom w:val="none" w:sz="0" w:space="0" w:color="auto"/>
                    <w:right w:val="none" w:sz="0" w:space="0" w:color="auto"/>
                  </w:divBdr>
                </w:div>
                <w:div w:id="1697732056">
                  <w:marLeft w:val="0"/>
                  <w:marRight w:val="0"/>
                  <w:marTop w:val="0"/>
                  <w:marBottom w:val="0"/>
                  <w:divBdr>
                    <w:top w:val="none" w:sz="0" w:space="0" w:color="auto"/>
                    <w:left w:val="none" w:sz="0" w:space="0" w:color="auto"/>
                    <w:bottom w:val="none" w:sz="0" w:space="0" w:color="auto"/>
                    <w:right w:val="none" w:sz="0" w:space="0" w:color="auto"/>
                  </w:divBdr>
                </w:div>
                <w:div w:id="1663192667">
                  <w:marLeft w:val="0"/>
                  <w:marRight w:val="0"/>
                  <w:marTop w:val="0"/>
                  <w:marBottom w:val="0"/>
                  <w:divBdr>
                    <w:top w:val="none" w:sz="0" w:space="0" w:color="auto"/>
                    <w:left w:val="none" w:sz="0" w:space="0" w:color="auto"/>
                    <w:bottom w:val="none" w:sz="0" w:space="0" w:color="auto"/>
                    <w:right w:val="none" w:sz="0" w:space="0" w:color="auto"/>
                  </w:divBdr>
                </w:div>
                <w:div w:id="209075891">
                  <w:marLeft w:val="0"/>
                  <w:marRight w:val="0"/>
                  <w:marTop w:val="0"/>
                  <w:marBottom w:val="0"/>
                  <w:divBdr>
                    <w:top w:val="none" w:sz="0" w:space="0" w:color="auto"/>
                    <w:left w:val="none" w:sz="0" w:space="0" w:color="auto"/>
                    <w:bottom w:val="none" w:sz="0" w:space="0" w:color="auto"/>
                    <w:right w:val="none" w:sz="0" w:space="0" w:color="auto"/>
                  </w:divBdr>
                </w:div>
                <w:div w:id="39212373">
                  <w:marLeft w:val="0"/>
                  <w:marRight w:val="0"/>
                  <w:marTop w:val="0"/>
                  <w:marBottom w:val="0"/>
                  <w:divBdr>
                    <w:top w:val="none" w:sz="0" w:space="0" w:color="auto"/>
                    <w:left w:val="none" w:sz="0" w:space="0" w:color="auto"/>
                    <w:bottom w:val="none" w:sz="0" w:space="0" w:color="auto"/>
                    <w:right w:val="none" w:sz="0" w:space="0" w:color="auto"/>
                  </w:divBdr>
                </w:div>
                <w:div w:id="1308047629">
                  <w:marLeft w:val="0"/>
                  <w:marRight w:val="0"/>
                  <w:marTop w:val="0"/>
                  <w:marBottom w:val="0"/>
                  <w:divBdr>
                    <w:top w:val="none" w:sz="0" w:space="0" w:color="auto"/>
                    <w:left w:val="none" w:sz="0" w:space="0" w:color="auto"/>
                    <w:bottom w:val="none" w:sz="0" w:space="0" w:color="auto"/>
                    <w:right w:val="none" w:sz="0" w:space="0" w:color="auto"/>
                  </w:divBdr>
                </w:div>
                <w:div w:id="860357755">
                  <w:marLeft w:val="0"/>
                  <w:marRight w:val="0"/>
                  <w:marTop w:val="0"/>
                  <w:marBottom w:val="0"/>
                  <w:divBdr>
                    <w:top w:val="none" w:sz="0" w:space="0" w:color="auto"/>
                    <w:left w:val="none" w:sz="0" w:space="0" w:color="auto"/>
                    <w:bottom w:val="none" w:sz="0" w:space="0" w:color="auto"/>
                    <w:right w:val="none" w:sz="0" w:space="0" w:color="auto"/>
                  </w:divBdr>
                </w:div>
                <w:div w:id="1831557966">
                  <w:marLeft w:val="0"/>
                  <w:marRight w:val="0"/>
                  <w:marTop w:val="0"/>
                  <w:marBottom w:val="0"/>
                  <w:divBdr>
                    <w:top w:val="none" w:sz="0" w:space="0" w:color="auto"/>
                    <w:left w:val="none" w:sz="0" w:space="0" w:color="auto"/>
                    <w:bottom w:val="none" w:sz="0" w:space="0" w:color="auto"/>
                    <w:right w:val="none" w:sz="0" w:space="0" w:color="auto"/>
                  </w:divBdr>
                </w:div>
                <w:div w:id="1932085367">
                  <w:marLeft w:val="0"/>
                  <w:marRight w:val="0"/>
                  <w:marTop w:val="0"/>
                  <w:marBottom w:val="0"/>
                  <w:divBdr>
                    <w:top w:val="none" w:sz="0" w:space="0" w:color="auto"/>
                    <w:left w:val="none" w:sz="0" w:space="0" w:color="auto"/>
                    <w:bottom w:val="none" w:sz="0" w:space="0" w:color="auto"/>
                    <w:right w:val="none" w:sz="0" w:space="0" w:color="auto"/>
                  </w:divBdr>
                </w:div>
                <w:div w:id="666590271">
                  <w:marLeft w:val="0"/>
                  <w:marRight w:val="0"/>
                  <w:marTop w:val="0"/>
                  <w:marBottom w:val="0"/>
                  <w:divBdr>
                    <w:top w:val="none" w:sz="0" w:space="0" w:color="auto"/>
                    <w:left w:val="none" w:sz="0" w:space="0" w:color="auto"/>
                    <w:bottom w:val="none" w:sz="0" w:space="0" w:color="auto"/>
                    <w:right w:val="none" w:sz="0" w:space="0" w:color="auto"/>
                  </w:divBdr>
                </w:div>
                <w:div w:id="2057076622">
                  <w:marLeft w:val="0"/>
                  <w:marRight w:val="0"/>
                  <w:marTop w:val="0"/>
                  <w:marBottom w:val="0"/>
                  <w:divBdr>
                    <w:top w:val="none" w:sz="0" w:space="0" w:color="auto"/>
                    <w:left w:val="none" w:sz="0" w:space="0" w:color="auto"/>
                    <w:bottom w:val="none" w:sz="0" w:space="0" w:color="auto"/>
                    <w:right w:val="none" w:sz="0" w:space="0" w:color="auto"/>
                  </w:divBdr>
                </w:div>
                <w:div w:id="120348780">
                  <w:marLeft w:val="0"/>
                  <w:marRight w:val="0"/>
                  <w:marTop w:val="0"/>
                  <w:marBottom w:val="0"/>
                  <w:divBdr>
                    <w:top w:val="none" w:sz="0" w:space="0" w:color="auto"/>
                    <w:left w:val="none" w:sz="0" w:space="0" w:color="auto"/>
                    <w:bottom w:val="none" w:sz="0" w:space="0" w:color="auto"/>
                    <w:right w:val="none" w:sz="0" w:space="0" w:color="auto"/>
                  </w:divBdr>
                </w:div>
                <w:div w:id="1191990335">
                  <w:marLeft w:val="0"/>
                  <w:marRight w:val="0"/>
                  <w:marTop w:val="0"/>
                  <w:marBottom w:val="0"/>
                  <w:divBdr>
                    <w:top w:val="none" w:sz="0" w:space="0" w:color="auto"/>
                    <w:left w:val="none" w:sz="0" w:space="0" w:color="auto"/>
                    <w:bottom w:val="none" w:sz="0" w:space="0" w:color="auto"/>
                    <w:right w:val="none" w:sz="0" w:space="0" w:color="auto"/>
                  </w:divBdr>
                </w:div>
                <w:div w:id="82073631">
                  <w:marLeft w:val="0"/>
                  <w:marRight w:val="0"/>
                  <w:marTop w:val="0"/>
                  <w:marBottom w:val="0"/>
                  <w:divBdr>
                    <w:top w:val="none" w:sz="0" w:space="0" w:color="auto"/>
                    <w:left w:val="none" w:sz="0" w:space="0" w:color="auto"/>
                    <w:bottom w:val="none" w:sz="0" w:space="0" w:color="auto"/>
                    <w:right w:val="none" w:sz="0" w:space="0" w:color="auto"/>
                  </w:divBdr>
                </w:div>
                <w:div w:id="1100485624">
                  <w:marLeft w:val="0"/>
                  <w:marRight w:val="0"/>
                  <w:marTop w:val="0"/>
                  <w:marBottom w:val="0"/>
                  <w:divBdr>
                    <w:top w:val="none" w:sz="0" w:space="0" w:color="auto"/>
                    <w:left w:val="none" w:sz="0" w:space="0" w:color="auto"/>
                    <w:bottom w:val="none" w:sz="0" w:space="0" w:color="auto"/>
                    <w:right w:val="none" w:sz="0" w:space="0" w:color="auto"/>
                  </w:divBdr>
                </w:div>
                <w:div w:id="316999550">
                  <w:marLeft w:val="0"/>
                  <w:marRight w:val="0"/>
                  <w:marTop w:val="0"/>
                  <w:marBottom w:val="0"/>
                  <w:divBdr>
                    <w:top w:val="none" w:sz="0" w:space="0" w:color="auto"/>
                    <w:left w:val="none" w:sz="0" w:space="0" w:color="auto"/>
                    <w:bottom w:val="none" w:sz="0" w:space="0" w:color="auto"/>
                    <w:right w:val="none" w:sz="0" w:space="0" w:color="auto"/>
                  </w:divBdr>
                </w:div>
                <w:div w:id="160514710">
                  <w:marLeft w:val="0"/>
                  <w:marRight w:val="0"/>
                  <w:marTop w:val="0"/>
                  <w:marBottom w:val="0"/>
                  <w:divBdr>
                    <w:top w:val="none" w:sz="0" w:space="0" w:color="auto"/>
                    <w:left w:val="none" w:sz="0" w:space="0" w:color="auto"/>
                    <w:bottom w:val="none" w:sz="0" w:space="0" w:color="auto"/>
                    <w:right w:val="none" w:sz="0" w:space="0" w:color="auto"/>
                  </w:divBdr>
                </w:div>
                <w:div w:id="357702352">
                  <w:marLeft w:val="0"/>
                  <w:marRight w:val="0"/>
                  <w:marTop w:val="0"/>
                  <w:marBottom w:val="0"/>
                  <w:divBdr>
                    <w:top w:val="none" w:sz="0" w:space="0" w:color="auto"/>
                    <w:left w:val="none" w:sz="0" w:space="0" w:color="auto"/>
                    <w:bottom w:val="none" w:sz="0" w:space="0" w:color="auto"/>
                    <w:right w:val="none" w:sz="0" w:space="0" w:color="auto"/>
                  </w:divBdr>
                </w:div>
                <w:div w:id="819273830">
                  <w:marLeft w:val="0"/>
                  <w:marRight w:val="0"/>
                  <w:marTop w:val="0"/>
                  <w:marBottom w:val="0"/>
                  <w:divBdr>
                    <w:top w:val="none" w:sz="0" w:space="0" w:color="auto"/>
                    <w:left w:val="none" w:sz="0" w:space="0" w:color="auto"/>
                    <w:bottom w:val="none" w:sz="0" w:space="0" w:color="auto"/>
                    <w:right w:val="none" w:sz="0" w:space="0" w:color="auto"/>
                  </w:divBdr>
                </w:div>
                <w:div w:id="1915386264">
                  <w:marLeft w:val="0"/>
                  <w:marRight w:val="0"/>
                  <w:marTop w:val="0"/>
                  <w:marBottom w:val="0"/>
                  <w:divBdr>
                    <w:top w:val="none" w:sz="0" w:space="0" w:color="auto"/>
                    <w:left w:val="none" w:sz="0" w:space="0" w:color="auto"/>
                    <w:bottom w:val="none" w:sz="0" w:space="0" w:color="auto"/>
                    <w:right w:val="none" w:sz="0" w:space="0" w:color="auto"/>
                  </w:divBdr>
                </w:div>
                <w:div w:id="1867518201">
                  <w:marLeft w:val="0"/>
                  <w:marRight w:val="0"/>
                  <w:marTop w:val="0"/>
                  <w:marBottom w:val="0"/>
                  <w:divBdr>
                    <w:top w:val="none" w:sz="0" w:space="0" w:color="auto"/>
                    <w:left w:val="none" w:sz="0" w:space="0" w:color="auto"/>
                    <w:bottom w:val="none" w:sz="0" w:space="0" w:color="auto"/>
                    <w:right w:val="none" w:sz="0" w:space="0" w:color="auto"/>
                  </w:divBdr>
                </w:div>
                <w:div w:id="617835493">
                  <w:marLeft w:val="0"/>
                  <w:marRight w:val="0"/>
                  <w:marTop w:val="0"/>
                  <w:marBottom w:val="0"/>
                  <w:divBdr>
                    <w:top w:val="none" w:sz="0" w:space="0" w:color="auto"/>
                    <w:left w:val="none" w:sz="0" w:space="0" w:color="auto"/>
                    <w:bottom w:val="none" w:sz="0" w:space="0" w:color="auto"/>
                    <w:right w:val="none" w:sz="0" w:space="0" w:color="auto"/>
                  </w:divBdr>
                </w:div>
                <w:div w:id="1332678725">
                  <w:marLeft w:val="0"/>
                  <w:marRight w:val="0"/>
                  <w:marTop w:val="0"/>
                  <w:marBottom w:val="0"/>
                  <w:divBdr>
                    <w:top w:val="none" w:sz="0" w:space="0" w:color="auto"/>
                    <w:left w:val="none" w:sz="0" w:space="0" w:color="auto"/>
                    <w:bottom w:val="none" w:sz="0" w:space="0" w:color="auto"/>
                    <w:right w:val="none" w:sz="0" w:space="0" w:color="auto"/>
                  </w:divBdr>
                </w:div>
                <w:div w:id="1067535732">
                  <w:marLeft w:val="0"/>
                  <w:marRight w:val="0"/>
                  <w:marTop w:val="0"/>
                  <w:marBottom w:val="0"/>
                  <w:divBdr>
                    <w:top w:val="none" w:sz="0" w:space="0" w:color="auto"/>
                    <w:left w:val="none" w:sz="0" w:space="0" w:color="auto"/>
                    <w:bottom w:val="none" w:sz="0" w:space="0" w:color="auto"/>
                    <w:right w:val="none" w:sz="0" w:space="0" w:color="auto"/>
                  </w:divBdr>
                </w:div>
                <w:div w:id="1741176656">
                  <w:marLeft w:val="0"/>
                  <w:marRight w:val="0"/>
                  <w:marTop w:val="0"/>
                  <w:marBottom w:val="0"/>
                  <w:divBdr>
                    <w:top w:val="none" w:sz="0" w:space="0" w:color="auto"/>
                    <w:left w:val="none" w:sz="0" w:space="0" w:color="auto"/>
                    <w:bottom w:val="none" w:sz="0" w:space="0" w:color="auto"/>
                    <w:right w:val="none" w:sz="0" w:space="0" w:color="auto"/>
                  </w:divBdr>
                  <w:divsChild>
                    <w:div w:id="1229608845">
                      <w:marLeft w:val="0"/>
                      <w:marRight w:val="0"/>
                      <w:marTop w:val="0"/>
                      <w:marBottom w:val="0"/>
                      <w:divBdr>
                        <w:top w:val="none" w:sz="0" w:space="0" w:color="auto"/>
                        <w:left w:val="none" w:sz="0" w:space="0" w:color="auto"/>
                        <w:bottom w:val="none" w:sz="0" w:space="0" w:color="auto"/>
                        <w:right w:val="none" w:sz="0" w:space="0" w:color="auto"/>
                      </w:divBdr>
                      <w:divsChild>
                        <w:div w:id="1877429471">
                          <w:marLeft w:val="0"/>
                          <w:marRight w:val="0"/>
                          <w:marTop w:val="0"/>
                          <w:marBottom w:val="0"/>
                          <w:divBdr>
                            <w:top w:val="none" w:sz="0" w:space="0" w:color="auto"/>
                            <w:left w:val="none" w:sz="0" w:space="0" w:color="auto"/>
                            <w:bottom w:val="none" w:sz="0" w:space="0" w:color="auto"/>
                            <w:right w:val="none" w:sz="0" w:space="0" w:color="auto"/>
                          </w:divBdr>
                        </w:div>
                        <w:div w:id="681051002">
                          <w:marLeft w:val="0"/>
                          <w:marRight w:val="0"/>
                          <w:marTop w:val="0"/>
                          <w:marBottom w:val="0"/>
                          <w:divBdr>
                            <w:top w:val="none" w:sz="0" w:space="0" w:color="auto"/>
                            <w:left w:val="none" w:sz="0" w:space="0" w:color="auto"/>
                            <w:bottom w:val="none" w:sz="0" w:space="0" w:color="auto"/>
                            <w:right w:val="none" w:sz="0" w:space="0" w:color="auto"/>
                          </w:divBdr>
                        </w:div>
                        <w:div w:id="1965849578">
                          <w:marLeft w:val="0"/>
                          <w:marRight w:val="0"/>
                          <w:marTop w:val="0"/>
                          <w:marBottom w:val="0"/>
                          <w:divBdr>
                            <w:top w:val="none" w:sz="0" w:space="0" w:color="auto"/>
                            <w:left w:val="none" w:sz="0" w:space="0" w:color="auto"/>
                            <w:bottom w:val="none" w:sz="0" w:space="0" w:color="auto"/>
                            <w:right w:val="none" w:sz="0" w:space="0" w:color="auto"/>
                          </w:divBdr>
                        </w:div>
                        <w:div w:id="1964455377">
                          <w:marLeft w:val="0"/>
                          <w:marRight w:val="0"/>
                          <w:marTop w:val="0"/>
                          <w:marBottom w:val="0"/>
                          <w:divBdr>
                            <w:top w:val="none" w:sz="0" w:space="0" w:color="auto"/>
                            <w:left w:val="none" w:sz="0" w:space="0" w:color="auto"/>
                            <w:bottom w:val="none" w:sz="0" w:space="0" w:color="auto"/>
                            <w:right w:val="none" w:sz="0" w:space="0" w:color="auto"/>
                          </w:divBdr>
                        </w:div>
                        <w:div w:id="9690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406">
                  <w:marLeft w:val="0"/>
                  <w:marRight w:val="0"/>
                  <w:marTop w:val="0"/>
                  <w:marBottom w:val="0"/>
                  <w:divBdr>
                    <w:top w:val="none" w:sz="0" w:space="0" w:color="auto"/>
                    <w:left w:val="none" w:sz="0" w:space="0" w:color="auto"/>
                    <w:bottom w:val="none" w:sz="0" w:space="0" w:color="auto"/>
                    <w:right w:val="none" w:sz="0" w:space="0" w:color="auto"/>
                  </w:divBdr>
                </w:div>
                <w:div w:id="1089540963">
                  <w:marLeft w:val="0"/>
                  <w:marRight w:val="0"/>
                  <w:marTop w:val="0"/>
                  <w:marBottom w:val="0"/>
                  <w:divBdr>
                    <w:top w:val="none" w:sz="0" w:space="0" w:color="auto"/>
                    <w:left w:val="none" w:sz="0" w:space="0" w:color="auto"/>
                    <w:bottom w:val="none" w:sz="0" w:space="0" w:color="auto"/>
                    <w:right w:val="none" w:sz="0" w:space="0" w:color="auto"/>
                  </w:divBdr>
                </w:div>
                <w:div w:id="1231889762">
                  <w:marLeft w:val="0"/>
                  <w:marRight w:val="0"/>
                  <w:marTop w:val="0"/>
                  <w:marBottom w:val="0"/>
                  <w:divBdr>
                    <w:top w:val="none" w:sz="0" w:space="0" w:color="auto"/>
                    <w:left w:val="none" w:sz="0" w:space="0" w:color="auto"/>
                    <w:bottom w:val="none" w:sz="0" w:space="0" w:color="auto"/>
                    <w:right w:val="none" w:sz="0" w:space="0" w:color="auto"/>
                  </w:divBdr>
                </w:div>
                <w:div w:id="555318848">
                  <w:marLeft w:val="0"/>
                  <w:marRight w:val="0"/>
                  <w:marTop w:val="0"/>
                  <w:marBottom w:val="0"/>
                  <w:divBdr>
                    <w:top w:val="none" w:sz="0" w:space="0" w:color="auto"/>
                    <w:left w:val="none" w:sz="0" w:space="0" w:color="auto"/>
                    <w:bottom w:val="none" w:sz="0" w:space="0" w:color="auto"/>
                    <w:right w:val="none" w:sz="0" w:space="0" w:color="auto"/>
                  </w:divBdr>
                </w:div>
                <w:div w:id="2127044575">
                  <w:marLeft w:val="0"/>
                  <w:marRight w:val="0"/>
                  <w:marTop w:val="0"/>
                  <w:marBottom w:val="0"/>
                  <w:divBdr>
                    <w:top w:val="none" w:sz="0" w:space="0" w:color="auto"/>
                    <w:left w:val="none" w:sz="0" w:space="0" w:color="auto"/>
                    <w:bottom w:val="none" w:sz="0" w:space="0" w:color="auto"/>
                    <w:right w:val="none" w:sz="0" w:space="0" w:color="auto"/>
                  </w:divBdr>
                </w:div>
                <w:div w:id="1084300960">
                  <w:marLeft w:val="0"/>
                  <w:marRight w:val="0"/>
                  <w:marTop w:val="0"/>
                  <w:marBottom w:val="0"/>
                  <w:divBdr>
                    <w:top w:val="none" w:sz="0" w:space="0" w:color="auto"/>
                    <w:left w:val="none" w:sz="0" w:space="0" w:color="auto"/>
                    <w:bottom w:val="none" w:sz="0" w:space="0" w:color="auto"/>
                    <w:right w:val="none" w:sz="0" w:space="0" w:color="auto"/>
                  </w:divBdr>
                </w:div>
                <w:div w:id="53048136">
                  <w:marLeft w:val="0"/>
                  <w:marRight w:val="0"/>
                  <w:marTop w:val="0"/>
                  <w:marBottom w:val="0"/>
                  <w:divBdr>
                    <w:top w:val="none" w:sz="0" w:space="0" w:color="auto"/>
                    <w:left w:val="none" w:sz="0" w:space="0" w:color="auto"/>
                    <w:bottom w:val="none" w:sz="0" w:space="0" w:color="auto"/>
                    <w:right w:val="none" w:sz="0" w:space="0" w:color="auto"/>
                  </w:divBdr>
                </w:div>
                <w:div w:id="6796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8667">
          <w:marLeft w:val="75"/>
          <w:marRight w:val="75"/>
          <w:marTop w:val="0"/>
          <w:marBottom w:val="0"/>
          <w:divBdr>
            <w:top w:val="none" w:sz="0" w:space="0" w:color="auto"/>
            <w:left w:val="none" w:sz="0" w:space="0" w:color="auto"/>
            <w:bottom w:val="none" w:sz="0" w:space="0" w:color="auto"/>
            <w:right w:val="none" w:sz="0" w:space="0" w:color="auto"/>
          </w:divBdr>
          <w:divsChild>
            <w:div w:id="1102072167">
              <w:marLeft w:val="0"/>
              <w:marRight w:val="0"/>
              <w:marTop w:val="0"/>
              <w:marBottom w:val="0"/>
              <w:divBdr>
                <w:top w:val="none" w:sz="0" w:space="0" w:color="auto"/>
                <w:left w:val="none" w:sz="0" w:space="0" w:color="auto"/>
                <w:bottom w:val="none" w:sz="0" w:space="0" w:color="auto"/>
                <w:right w:val="none" w:sz="0" w:space="0" w:color="auto"/>
              </w:divBdr>
              <w:divsChild>
                <w:div w:id="852455507">
                  <w:marLeft w:val="0"/>
                  <w:marRight w:val="0"/>
                  <w:marTop w:val="0"/>
                  <w:marBottom w:val="0"/>
                  <w:divBdr>
                    <w:top w:val="none" w:sz="0" w:space="0" w:color="auto"/>
                    <w:left w:val="none" w:sz="0" w:space="0" w:color="auto"/>
                    <w:bottom w:val="none" w:sz="0" w:space="0" w:color="auto"/>
                    <w:right w:val="none" w:sz="0" w:space="0" w:color="auto"/>
                  </w:divBdr>
                </w:div>
                <w:div w:id="1253584174">
                  <w:marLeft w:val="0"/>
                  <w:marRight w:val="0"/>
                  <w:marTop w:val="0"/>
                  <w:marBottom w:val="0"/>
                  <w:divBdr>
                    <w:top w:val="none" w:sz="0" w:space="0" w:color="auto"/>
                    <w:left w:val="none" w:sz="0" w:space="0" w:color="auto"/>
                    <w:bottom w:val="none" w:sz="0" w:space="0" w:color="auto"/>
                    <w:right w:val="none" w:sz="0" w:space="0" w:color="auto"/>
                  </w:divBdr>
                </w:div>
                <w:div w:id="1419785833">
                  <w:marLeft w:val="0"/>
                  <w:marRight w:val="0"/>
                  <w:marTop w:val="0"/>
                  <w:marBottom w:val="0"/>
                  <w:divBdr>
                    <w:top w:val="none" w:sz="0" w:space="0" w:color="auto"/>
                    <w:left w:val="none" w:sz="0" w:space="0" w:color="auto"/>
                    <w:bottom w:val="none" w:sz="0" w:space="0" w:color="auto"/>
                    <w:right w:val="none" w:sz="0" w:space="0" w:color="auto"/>
                  </w:divBdr>
                </w:div>
                <w:div w:id="1645431873">
                  <w:marLeft w:val="0"/>
                  <w:marRight w:val="0"/>
                  <w:marTop w:val="0"/>
                  <w:marBottom w:val="0"/>
                  <w:divBdr>
                    <w:top w:val="none" w:sz="0" w:space="0" w:color="auto"/>
                    <w:left w:val="none" w:sz="0" w:space="0" w:color="auto"/>
                    <w:bottom w:val="none" w:sz="0" w:space="0" w:color="auto"/>
                    <w:right w:val="none" w:sz="0" w:space="0" w:color="auto"/>
                  </w:divBdr>
                </w:div>
                <w:div w:id="1752583152">
                  <w:marLeft w:val="0"/>
                  <w:marRight w:val="0"/>
                  <w:marTop w:val="0"/>
                  <w:marBottom w:val="0"/>
                  <w:divBdr>
                    <w:top w:val="none" w:sz="0" w:space="0" w:color="auto"/>
                    <w:left w:val="none" w:sz="0" w:space="0" w:color="auto"/>
                    <w:bottom w:val="none" w:sz="0" w:space="0" w:color="auto"/>
                    <w:right w:val="none" w:sz="0" w:space="0" w:color="auto"/>
                  </w:divBdr>
                </w:div>
                <w:div w:id="1290093980">
                  <w:marLeft w:val="0"/>
                  <w:marRight w:val="0"/>
                  <w:marTop w:val="0"/>
                  <w:marBottom w:val="0"/>
                  <w:divBdr>
                    <w:top w:val="none" w:sz="0" w:space="0" w:color="auto"/>
                    <w:left w:val="none" w:sz="0" w:space="0" w:color="auto"/>
                    <w:bottom w:val="none" w:sz="0" w:space="0" w:color="auto"/>
                    <w:right w:val="none" w:sz="0" w:space="0" w:color="auto"/>
                  </w:divBdr>
                </w:div>
                <w:div w:id="74281488">
                  <w:marLeft w:val="0"/>
                  <w:marRight w:val="0"/>
                  <w:marTop w:val="0"/>
                  <w:marBottom w:val="0"/>
                  <w:divBdr>
                    <w:top w:val="none" w:sz="0" w:space="0" w:color="auto"/>
                    <w:left w:val="none" w:sz="0" w:space="0" w:color="auto"/>
                    <w:bottom w:val="none" w:sz="0" w:space="0" w:color="auto"/>
                    <w:right w:val="none" w:sz="0" w:space="0" w:color="auto"/>
                  </w:divBdr>
                </w:div>
                <w:div w:id="2049181236">
                  <w:marLeft w:val="0"/>
                  <w:marRight w:val="0"/>
                  <w:marTop w:val="0"/>
                  <w:marBottom w:val="0"/>
                  <w:divBdr>
                    <w:top w:val="none" w:sz="0" w:space="0" w:color="auto"/>
                    <w:left w:val="none" w:sz="0" w:space="0" w:color="auto"/>
                    <w:bottom w:val="none" w:sz="0" w:space="0" w:color="auto"/>
                    <w:right w:val="none" w:sz="0" w:space="0" w:color="auto"/>
                  </w:divBdr>
                </w:div>
                <w:div w:id="352533369">
                  <w:marLeft w:val="0"/>
                  <w:marRight w:val="0"/>
                  <w:marTop w:val="0"/>
                  <w:marBottom w:val="0"/>
                  <w:divBdr>
                    <w:top w:val="none" w:sz="0" w:space="0" w:color="auto"/>
                    <w:left w:val="none" w:sz="0" w:space="0" w:color="auto"/>
                    <w:bottom w:val="none" w:sz="0" w:space="0" w:color="auto"/>
                    <w:right w:val="none" w:sz="0" w:space="0" w:color="auto"/>
                  </w:divBdr>
                </w:div>
                <w:div w:id="503664694">
                  <w:marLeft w:val="0"/>
                  <w:marRight w:val="0"/>
                  <w:marTop w:val="0"/>
                  <w:marBottom w:val="0"/>
                  <w:divBdr>
                    <w:top w:val="none" w:sz="0" w:space="0" w:color="auto"/>
                    <w:left w:val="none" w:sz="0" w:space="0" w:color="auto"/>
                    <w:bottom w:val="none" w:sz="0" w:space="0" w:color="auto"/>
                    <w:right w:val="none" w:sz="0" w:space="0" w:color="auto"/>
                  </w:divBdr>
                </w:div>
                <w:div w:id="1093893367">
                  <w:marLeft w:val="0"/>
                  <w:marRight w:val="0"/>
                  <w:marTop w:val="0"/>
                  <w:marBottom w:val="0"/>
                  <w:divBdr>
                    <w:top w:val="none" w:sz="0" w:space="0" w:color="auto"/>
                    <w:left w:val="none" w:sz="0" w:space="0" w:color="auto"/>
                    <w:bottom w:val="none" w:sz="0" w:space="0" w:color="auto"/>
                    <w:right w:val="none" w:sz="0" w:space="0" w:color="auto"/>
                  </w:divBdr>
                </w:div>
                <w:div w:id="801385324">
                  <w:marLeft w:val="0"/>
                  <w:marRight w:val="0"/>
                  <w:marTop w:val="0"/>
                  <w:marBottom w:val="0"/>
                  <w:divBdr>
                    <w:top w:val="none" w:sz="0" w:space="0" w:color="auto"/>
                    <w:left w:val="none" w:sz="0" w:space="0" w:color="auto"/>
                    <w:bottom w:val="none" w:sz="0" w:space="0" w:color="auto"/>
                    <w:right w:val="none" w:sz="0" w:space="0" w:color="auto"/>
                  </w:divBdr>
                </w:div>
                <w:div w:id="1531995551">
                  <w:marLeft w:val="0"/>
                  <w:marRight w:val="0"/>
                  <w:marTop w:val="0"/>
                  <w:marBottom w:val="0"/>
                  <w:divBdr>
                    <w:top w:val="none" w:sz="0" w:space="0" w:color="auto"/>
                    <w:left w:val="none" w:sz="0" w:space="0" w:color="auto"/>
                    <w:bottom w:val="none" w:sz="0" w:space="0" w:color="auto"/>
                    <w:right w:val="none" w:sz="0" w:space="0" w:color="auto"/>
                  </w:divBdr>
                </w:div>
                <w:div w:id="894588540">
                  <w:marLeft w:val="0"/>
                  <w:marRight w:val="0"/>
                  <w:marTop w:val="0"/>
                  <w:marBottom w:val="0"/>
                  <w:divBdr>
                    <w:top w:val="none" w:sz="0" w:space="0" w:color="auto"/>
                    <w:left w:val="none" w:sz="0" w:space="0" w:color="auto"/>
                    <w:bottom w:val="none" w:sz="0" w:space="0" w:color="auto"/>
                    <w:right w:val="none" w:sz="0" w:space="0" w:color="auto"/>
                  </w:divBdr>
                </w:div>
                <w:div w:id="1666319175">
                  <w:marLeft w:val="0"/>
                  <w:marRight w:val="0"/>
                  <w:marTop w:val="0"/>
                  <w:marBottom w:val="0"/>
                  <w:divBdr>
                    <w:top w:val="none" w:sz="0" w:space="0" w:color="auto"/>
                    <w:left w:val="none" w:sz="0" w:space="0" w:color="auto"/>
                    <w:bottom w:val="none" w:sz="0" w:space="0" w:color="auto"/>
                    <w:right w:val="none" w:sz="0" w:space="0" w:color="auto"/>
                  </w:divBdr>
                </w:div>
                <w:div w:id="947660342">
                  <w:marLeft w:val="0"/>
                  <w:marRight w:val="0"/>
                  <w:marTop w:val="0"/>
                  <w:marBottom w:val="0"/>
                  <w:divBdr>
                    <w:top w:val="none" w:sz="0" w:space="0" w:color="auto"/>
                    <w:left w:val="none" w:sz="0" w:space="0" w:color="auto"/>
                    <w:bottom w:val="none" w:sz="0" w:space="0" w:color="auto"/>
                    <w:right w:val="none" w:sz="0" w:space="0" w:color="auto"/>
                  </w:divBdr>
                </w:div>
                <w:div w:id="2135364705">
                  <w:marLeft w:val="0"/>
                  <w:marRight w:val="0"/>
                  <w:marTop w:val="0"/>
                  <w:marBottom w:val="0"/>
                  <w:divBdr>
                    <w:top w:val="none" w:sz="0" w:space="0" w:color="auto"/>
                    <w:left w:val="none" w:sz="0" w:space="0" w:color="auto"/>
                    <w:bottom w:val="none" w:sz="0" w:space="0" w:color="auto"/>
                    <w:right w:val="none" w:sz="0" w:space="0" w:color="auto"/>
                  </w:divBdr>
                </w:div>
                <w:div w:id="1295059164">
                  <w:marLeft w:val="0"/>
                  <w:marRight w:val="0"/>
                  <w:marTop w:val="0"/>
                  <w:marBottom w:val="0"/>
                  <w:divBdr>
                    <w:top w:val="none" w:sz="0" w:space="0" w:color="auto"/>
                    <w:left w:val="none" w:sz="0" w:space="0" w:color="auto"/>
                    <w:bottom w:val="none" w:sz="0" w:space="0" w:color="auto"/>
                    <w:right w:val="none" w:sz="0" w:space="0" w:color="auto"/>
                  </w:divBdr>
                </w:div>
                <w:div w:id="1765304643">
                  <w:marLeft w:val="0"/>
                  <w:marRight w:val="0"/>
                  <w:marTop w:val="0"/>
                  <w:marBottom w:val="0"/>
                  <w:divBdr>
                    <w:top w:val="none" w:sz="0" w:space="0" w:color="auto"/>
                    <w:left w:val="none" w:sz="0" w:space="0" w:color="auto"/>
                    <w:bottom w:val="none" w:sz="0" w:space="0" w:color="auto"/>
                    <w:right w:val="none" w:sz="0" w:space="0" w:color="auto"/>
                  </w:divBdr>
                </w:div>
                <w:div w:id="1192183228">
                  <w:marLeft w:val="0"/>
                  <w:marRight w:val="0"/>
                  <w:marTop w:val="0"/>
                  <w:marBottom w:val="0"/>
                  <w:divBdr>
                    <w:top w:val="none" w:sz="0" w:space="0" w:color="auto"/>
                    <w:left w:val="none" w:sz="0" w:space="0" w:color="auto"/>
                    <w:bottom w:val="none" w:sz="0" w:space="0" w:color="auto"/>
                    <w:right w:val="none" w:sz="0" w:space="0" w:color="auto"/>
                  </w:divBdr>
                </w:div>
                <w:div w:id="1441411299">
                  <w:marLeft w:val="0"/>
                  <w:marRight w:val="0"/>
                  <w:marTop w:val="0"/>
                  <w:marBottom w:val="0"/>
                  <w:divBdr>
                    <w:top w:val="none" w:sz="0" w:space="0" w:color="auto"/>
                    <w:left w:val="none" w:sz="0" w:space="0" w:color="auto"/>
                    <w:bottom w:val="none" w:sz="0" w:space="0" w:color="auto"/>
                    <w:right w:val="none" w:sz="0" w:space="0" w:color="auto"/>
                  </w:divBdr>
                </w:div>
                <w:div w:id="1136801659">
                  <w:marLeft w:val="0"/>
                  <w:marRight w:val="0"/>
                  <w:marTop w:val="0"/>
                  <w:marBottom w:val="0"/>
                  <w:divBdr>
                    <w:top w:val="none" w:sz="0" w:space="0" w:color="auto"/>
                    <w:left w:val="none" w:sz="0" w:space="0" w:color="auto"/>
                    <w:bottom w:val="none" w:sz="0" w:space="0" w:color="auto"/>
                    <w:right w:val="none" w:sz="0" w:space="0" w:color="auto"/>
                  </w:divBdr>
                  <w:divsChild>
                    <w:div w:id="982391601">
                      <w:marLeft w:val="0"/>
                      <w:marRight w:val="0"/>
                      <w:marTop w:val="0"/>
                      <w:marBottom w:val="0"/>
                      <w:divBdr>
                        <w:top w:val="none" w:sz="0" w:space="0" w:color="auto"/>
                        <w:left w:val="none" w:sz="0" w:space="0" w:color="auto"/>
                        <w:bottom w:val="none" w:sz="0" w:space="0" w:color="auto"/>
                        <w:right w:val="none" w:sz="0" w:space="0" w:color="auto"/>
                      </w:divBdr>
                      <w:divsChild>
                        <w:div w:id="2115590006">
                          <w:marLeft w:val="0"/>
                          <w:marRight w:val="0"/>
                          <w:marTop w:val="0"/>
                          <w:marBottom w:val="0"/>
                          <w:divBdr>
                            <w:top w:val="none" w:sz="0" w:space="0" w:color="auto"/>
                            <w:left w:val="none" w:sz="0" w:space="0" w:color="auto"/>
                            <w:bottom w:val="none" w:sz="0" w:space="0" w:color="auto"/>
                            <w:right w:val="none" w:sz="0" w:space="0" w:color="auto"/>
                          </w:divBdr>
                        </w:div>
                        <w:div w:id="1909730493">
                          <w:marLeft w:val="0"/>
                          <w:marRight w:val="0"/>
                          <w:marTop w:val="0"/>
                          <w:marBottom w:val="0"/>
                          <w:divBdr>
                            <w:top w:val="none" w:sz="0" w:space="0" w:color="auto"/>
                            <w:left w:val="none" w:sz="0" w:space="0" w:color="auto"/>
                            <w:bottom w:val="none" w:sz="0" w:space="0" w:color="auto"/>
                            <w:right w:val="none" w:sz="0" w:space="0" w:color="auto"/>
                          </w:divBdr>
                        </w:div>
                        <w:div w:id="16664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657">
                  <w:marLeft w:val="0"/>
                  <w:marRight w:val="0"/>
                  <w:marTop w:val="0"/>
                  <w:marBottom w:val="0"/>
                  <w:divBdr>
                    <w:top w:val="none" w:sz="0" w:space="0" w:color="auto"/>
                    <w:left w:val="none" w:sz="0" w:space="0" w:color="auto"/>
                    <w:bottom w:val="none" w:sz="0" w:space="0" w:color="auto"/>
                    <w:right w:val="none" w:sz="0" w:space="0" w:color="auto"/>
                  </w:divBdr>
                </w:div>
                <w:div w:id="1501386912">
                  <w:marLeft w:val="0"/>
                  <w:marRight w:val="0"/>
                  <w:marTop w:val="0"/>
                  <w:marBottom w:val="0"/>
                  <w:divBdr>
                    <w:top w:val="none" w:sz="0" w:space="0" w:color="auto"/>
                    <w:left w:val="none" w:sz="0" w:space="0" w:color="auto"/>
                    <w:bottom w:val="none" w:sz="0" w:space="0" w:color="auto"/>
                    <w:right w:val="none" w:sz="0" w:space="0" w:color="auto"/>
                  </w:divBdr>
                </w:div>
                <w:div w:id="325061460">
                  <w:marLeft w:val="0"/>
                  <w:marRight w:val="0"/>
                  <w:marTop w:val="0"/>
                  <w:marBottom w:val="0"/>
                  <w:divBdr>
                    <w:top w:val="none" w:sz="0" w:space="0" w:color="auto"/>
                    <w:left w:val="none" w:sz="0" w:space="0" w:color="auto"/>
                    <w:bottom w:val="none" w:sz="0" w:space="0" w:color="auto"/>
                    <w:right w:val="none" w:sz="0" w:space="0" w:color="auto"/>
                  </w:divBdr>
                </w:div>
                <w:div w:id="480539284">
                  <w:marLeft w:val="0"/>
                  <w:marRight w:val="0"/>
                  <w:marTop w:val="0"/>
                  <w:marBottom w:val="0"/>
                  <w:divBdr>
                    <w:top w:val="none" w:sz="0" w:space="0" w:color="auto"/>
                    <w:left w:val="none" w:sz="0" w:space="0" w:color="auto"/>
                    <w:bottom w:val="none" w:sz="0" w:space="0" w:color="auto"/>
                    <w:right w:val="none" w:sz="0" w:space="0" w:color="auto"/>
                  </w:divBdr>
                </w:div>
                <w:div w:id="1069693412">
                  <w:marLeft w:val="0"/>
                  <w:marRight w:val="0"/>
                  <w:marTop w:val="0"/>
                  <w:marBottom w:val="0"/>
                  <w:divBdr>
                    <w:top w:val="none" w:sz="0" w:space="0" w:color="auto"/>
                    <w:left w:val="none" w:sz="0" w:space="0" w:color="auto"/>
                    <w:bottom w:val="none" w:sz="0" w:space="0" w:color="auto"/>
                    <w:right w:val="none" w:sz="0" w:space="0" w:color="auto"/>
                  </w:divBdr>
                </w:div>
                <w:div w:id="1919748061">
                  <w:marLeft w:val="0"/>
                  <w:marRight w:val="0"/>
                  <w:marTop w:val="0"/>
                  <w:marBottom w:val="0"/>
                  <w:divBdr>
                    <w:top w:val="none" w:sz="0" w:space="0" w:color="auto"/>
                    <w:left w:val="none" w:sz="0" w:space="0" w:color="auto"/>
                    <w:bottom w:val="none" w:sz="0" w:space="0" w:color="auto"/>
                    <w:right w:val="none" w:sz="0" w:space="0" w:color="auto"/>
                  </w:divBdr>
                </w:div>
                <w:div w:id="1151286742">
                  <w:marLeft w:val="0"/>
                  <w:marRight w:val="0"/>
                  <w:marTop w:val="0"/>
                  <w:marBottom w:val="0"/>
                  <w:divBdr>
                    <w:top w:val="none" w:sz="0" w:space="0" w:color="auto"/>
                    <w:left w:val="none" w:sz="0" w:space="0" w:color="auto"/>
                    <w:bottom w:val="none" w:sz="0" w:space="0" w:color="auto"/>
                    <w:right w:val="none" w:sz="0" w:space="0" w:color="auto"/>
                  </w:divBdr>
                </w:div>
                <w:div w:id="1696344300">
                  <w:marLeft w:val="0"/>
                  <w:marRight w:val="0"/>
                  <w:marTop w:val="0"/>
                  <w:marBottom w:val="0"/>
                  <w:divBdr>
                    <w:top w:val="none" w:sz="0" w:space="0" w:color="auto"/>
                    <w:left w:val="none" w:sz="0" w:space="0" w:color="auto"/>
                    <w:bottom w:val="none" w:sz="0" w:space="0" w:color="auto"/>
                    <w:right w:val="none" w:sz="0" w:space="0" w:color="auto"/>
                  </w:divBdr>
                </w:div>
                <w:div w:id="2041007741">
                  <w:marLeft w:val="0"/>
                  <w:marRight w:val="0"/>
                  <w:marTop w:val="0"/>
                  <w:marBottom w:val="0"/>
                  <w:divBdr>
                    <w:top w:val="none" w:sz="0" w:space="0" w:color="auto"/>
                    <w:left w:val="none" w:sz="0" w:space="0" w:color="auto"/>
                    <w:bottom w:val="none" w:sz="0" w:space="0" w:color="auto"/>
                    <w:right w:val="none" w:sz="0" w:space="0" w:color="auto"/>
                  </w:divBdr>
                </w:div>
                <w:div w:id="1004744276">
                  <w:marLeft w:val="0"/>
                  <w:marRight w:val="0"/>
                  <w:marTop w:val="0"/>
                  <w:marBottom w:val="0"/>
                  <w:divBdr>
                    <w:top w:val="none" w:sz="0" w:space="0" w:color="auto"/>
                    <w:left w:val="none" w:sz="0" w:space="0" w:color="auto"/>
                    <w:bottom w:val="none" w:sz="0" w:space="0" w:color="auto"/>
                    <w:right w:val="none" w:sz="0" w:space="0" w:color="auto"/>
                  </w:divBdr>
                  <w:divsChild>
                    <w:div w:id="550576799">
                      <w:marLeft w:val="0"/>
                      <w:marRight w:val="0"/>
                      <w:marTop w:val="0"/>
                      <w:marBottom w:val="0"/>
                      <w:divBdr>
                        <w:top w:val="none" w:sz="0" w:space="0" w:color="auto"/>
                        <w:left w:val="none" w:sz="0" w:space="0" w:color="auto"/>
                        <w:bottom w:val="none" w:sz="0" w:space="0" w:color="auto"/>
                        <w:right w:val="none" w:sz="0" w:space="0" w:color="auto"/>
                      </w:divBdr>
                      <w:divsChild>
                        <w:div w:id="920412253">
                          <w:marLeft w:val="0"/>
                          <w:marRight w:val="0"/>
                          <w:marTop w:val="0"/>
                          <w:marBottom w:val="0"/>
                          <w:divBdr>
                            <w:top w:val="none" w:sz="0" w:space="0" w:color="auto"/>
                            <w:left w:val="none" w:sz="0" w:space="0" w:color="auto"/>
                            <w:bottom w:val="none" w:sz="0" w:space="0" w:color="auto"/>
                            <w:right w:val="none" w:sz="0" w:space="0" w:color="auto"/>
                          </w:divBdr>
                        </w:div>
                        <w:div w:id="1715889781">
                          <w:marLeft w:val="0"/>
                          <w:marRight w:val="0"/>
                          <w:marTop w:val="0"/>
                          <w:marBottom w:val="0"/>
                          <w:divBdr>
                            <w:top w:val="none" w:sz="0" w:space="0" w:color="auto"/>
                            <w:left w:val="none" w:sz="0" w:space="0" w:color="auto"/>
                            <w:bottom w:val="none" w:sz="0" w:space="0" w:color="auto"/>
                            <w:right w:val="none" w:sz="0" w:space="0" w:color="auto"/>
                          </w:divBdr>
                        </w:div>
                        <w:div w:id="1119029573">
                          <w:marLeft w:val="0"/>
                          <w:marRight w:val="0"/>
                          <w:marTop w:val="0"/>
                          <w:marBottom w:val="0"/>
                          <w:divBdr>
                            <w:top w:val="none" w:sz="0" w:space="0" w:color="auto"/>
                            <w:left w:val="none" w:sz="0" w:space="0" w:color="auto"/>
                            <w:bottom w:val="none" w:sz="0" w:space="0" w:color="auto"/>
                            <w:right w:val="none" w:sz="0" w:space="0" w:color="auto"/>
                          </w:divBdr>
                        </w:div>
                        <w:div w:id="426728843">
                          <w:marLeft w:val="0"/>
                          <w:marRight w:val="0"/>
                          <w:marTop w:val="0"/>
                          <w:marBottom w:val="0"/>
                          <w:divBdr>
                            <w:top w:val="none" w:sz="0" w:space="0" w:color="auto"/>
                            <w:left w:val="none" w:sz="0" w:space="0" w:color="auto"/>
                            <w:bottom w:val="none" w:sz="0" w:space="0" w:color="auto"/>
                            <w:right w:val="none" w:sz="0" w:space="0" w:color="auto"/>
                          </w:divBdr>
                        </w:div>
                        <w:div w:id="1076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635">
                  <w:marLeft w:val="0"/>
                  <w:marRight w:val="0"/>
                  <w:marTop w:val="0"/>
                  <w:marBottom w:val="0"/>
                  <w:divBdr>
                    <w:top w:val="none" w:sz="0" w:space="0" w:color="auto"/>
                    <w:left w:val="none" w:sz="0" w:space="0" w:color="auto"/>
                    <w:bottom w:val="none" w:sz="0" w:space="0" w:color="auto"/>
                    <w:right w:val="none" w:sz="0" w:space="0" w:color="auto"/>
                  </w:divBdr>
                </w:div>
                <w:div w:id="662662868">
                  <w:marLeft w:val="0"/>
                  <w:marRight w:val="0"/>
                  <w:marTop w:val="0"/>
                  <w:marBottom w:val="0"/>
                  <w:divBdr>
                    <w:top w:val="none" w:sz="0" w:space="0" w:color="auto"/>
                    <w:left w:val="none" w:sz="0" w:space="0" w:color="auto"/>
                    <w:bottom w:val="none" w:sz="0" w:space="0" w:color="auto"/>
                    <w:right w:val="none" w:sz="0" w:space="0" w:color="auto"/>
                  </w:divBdr>
                </w:div>
                <w:div w:id="1809711229">
                  <w:marLeft w:val="0"/>
                  <w:marRight w:val="0"/>
                  <w:marTop w:val="0"/>
                  <w:marBottom w:val="0"/>
                  <w:divBdr>
                    <w:top w:val="none" w:sz="0" w:space="0" w:color="auto"/>
                    <w:left w:val="none" w:sz="0" w:space="0" w:color="auto"/>
                    <w:bottom w:val="none" w:sz="0" w:space="0" w:color="auto"/>
                    <w:right w:val="none" w:sz="0" w:space="0" w:color="auto"/>
                  </w:divBdr>
                </w:div>
                <w:div w:id="1449665697">
                  <w:marLeft w:val="0"/>
                  <w:marRight w:val="0"/>
                  <w:marTop w:val="0"/>
                  <w:marBottom w:val="0"/>
                  <w:divBdr>
                    <w:top w:val="none" w:sz="0" w:space="0" w:color="auto"/>
                    <w:left w:val="none" w:sz="0" w:space="0" w:color="auto"/>
                    <w:bottom w:val="none" w:sz="0" w:space="0" w:color="auto"/>
                    <w:right w:val="none" w:sz="0" w:space="0" w:color="auto"/>
                  </w:divBdr>
                </w:div>
                <w:div w:id="1242056666">
                  <w:marLeft w:val="0"/>
                  <w:marRight w:val="0"/>
                  <w:marTop w:val="0"/>
                  <w:marBottom w:val="0"/>
                  <w:divBdr>
                    <w:top w:val="none" w:sz="0" w:space="0" w:color="auto"/>
                    <w:left w:val="none" w:sz="0" w:space="0" w:color="auto"/>
                    <w:bottom w:val="none" w:sz="0" w:space="0" w:color="auto"/>
                    <w:right w:val="none" w:sz="0" w:space="0" w:color="auto"/>
                  </w:divBdr>
                </w:div>
                <w:div w:id="492836459">
                  <w:marLeft w:val="0"/>
                  <w:marRight w:val="0"/>
                  <w:marTop w:val="0"/>
                  <w:marBottom w:val="0"/>
                  <w:divBdr>
                    <w:top w:val="none" w:sz="0" w:space="0" w:color="auto"/>
                    <w:left w:val="none" w:sz="0" w:space="0" w:color="auto"/>
                    <w:bottom w:val="none" w:sz="0" w:space="0" w:color="auto"/>
                    <w:right w:val="none" w:sz="0" w:space="0" w:color="auto"/>
                  </w:divBdr>
                </w:div>
                <w:div w:id="295843613">
                  <w:marLeft w:val="0"/>
                  <w:marRight w:val="0"/>
                  <w:marTop w:val="0"/>
                  <w:marBottom w:val="0"/>
                  <w:divBdr>
                    <w:top w:val="none" w:sz="0" w:space="0" w:color="auto"/>
                    <w:left w:val="none" w:sz="0" w:space="0" w:color="auto"/>
                    <w:bottom w:val="none" w:sz="0" w:space="0" w:color="auto"/>
                    <w:right w:val="none" w:sz="0" w:space="0" w:color="auto"/>
                  </w:divBdr>
                </w:div>
                <w:div w:id="1745372765">
                  <w:marLeft w:val="0"/>
                  <w:marRight w:val="0"/>
                  <w:marTop w:val="0"/>
                  <w:marBottom w:val="0"/>
                  <w:divBdr>
                    <w:top w:val="none" w:sz="0" w:space="0" w:color="auto"/>
                    <w:left w:val="none" w:sz="0" w:space="0" w:color="auto"/>
                    <w:bottom w:val="none" w:sz="0" w:space="0" w:color="auto"/>
                    <w:right w:val="none" w:sz="0" w:space="0" w:color="auto"/>
                  </w:divBdr>
                </w:div>
                <w:div w:id="2046637193">
                  <w:marLeft w:val="0"/>
                  <w:marRight w:val="0"/>
                  <w:marTop w:val="0"/>
                  <w:marBottom w:val="0"/>
                  <w:divBdr>
                    <w:top w:val="none" w:sz="0" w:space="0" w:color="auto"/>
                    <w:left w:val="none" w:sz="0" w:space="0" w:color="auto"/>
                    <w:bottom w:val="none" w:sz="0" w:space="0" w:color="auto"/>
                    <w:right w:val="none" w:sz="0" w:space="0" w:color="auto"/>
                  </w:divBdr>
                </w:div>
                <w:div w:id="71899535">
                  <w:marLeft w:val="0"/>
                  <w:marRight w:val="0"/>
                  <w:marTop w:val="0"/>
                  <w:marBottom w:val="0"/>
                  <w:divBdr>
                    <w:top w:val="none" w:sz="0" w:space="0" w:color="auto"/>
                    <w:left w:val="none" w:sz="0" w:space="0" w:color="auto"/>
                    <w:bottom w:val="none" w:sz="0" w:space="0" w:color="auto"/>
                    <w:right w:val="none" w:sz="0" w:space="0" w:color="auto"/>
                  </w:divBdr>
                </w:div>
                <w:div w:id="94375419">
                  <w:marLeft w:val="0"/>
                  <w:marRight w:val="0"/>
                  <w:marTop w:val="0"/>
                  <w:marBottom w:val="0"/>
                  <w:divBdr>
                    <w:top w:val="none" w:sz="0" w:space="0" w:color="auto"/>
                    <w:left w:val="none" w:sz="0" w:space="0" w:color="auto"/>
                    <w:bottom w:val="none" w:sz="0" w:space="0" w:color="auto"/>
                    <w:right w:val="none" w:sz="0" w:space="0" w:color="auto"/>
                  </w:divBdr>
                </w:div>
                <w:div w:id="1599026207">
                  <w:marLeft w:val="0"/>
                  <w:marRight w:val="0"/>
                  <w:marTop w:val="0"/>
                  <w:marBottom w:val="0"/>
                  <w:divBdr>
                    <w:top w:val="none" w:sz="0" w:space="0" w:color="auto"/>
                    <w:left w:val="none" w:sz="0" w:space="0" w:color="auto"/>
                    <w:bottom w:val="none" w:sz="0" w:space="0" w:color="auto"/>
                    <w:right w:val="none" w:sz="0" w:space="0" w:color="auto"/>
                  </w:divBdr>
                </w:div>
                <w:div w:id="354574792">
                  <w:marLeft w:val="0"/>
                  <w:marRight w:val="0"/>
                  <w:marTop w:val="0"/>
                  <w:marBottom w:val="0"/>
                  <w:divBdr>
                    <w:top w:val="none" w:sz="0" w:space="0" w:color="auto"/>
                    <w:left w:val="none" w:sz="0" w:space="0" w:color="auto"/>
                    <w:bottom w:val="none" w:sz="0" w:space="0" w:color="auto"/>
                    <w:right w:val="none" w:sz="0" w:space="0" w:color="auto"/>
                  </w:divBdr>
                </w:div>
                <w:div w:id="1805274128">
                  <w:marLeft w:val="0"/>
                  <w:marRight w:val="0"/>
                  <w:marTop w:val="0"/>
                  <w:marBottom w:val="0"/>
                  <w:divBdr>
                    <w:top w:val="none" w:sz="0" w:space="0" w:color="auto"/>
                    <w:left w:val="none" w:sz="0" w:space="0" w:color="auto"/>
                    <w:bottom w:val="none" w:sz="0" w:space="0" w:color="auto"/>
                    <w:right w:val="none" w:sz="0" w:space="0" w:color="auto"/>
                  </w:divBdr>
                  <w:divsChild>
                    <w:div w:id="1304316342">
                      <w:marLeft w:val="0"/>
                      <w:marRight w:val="0"/>
                      <w:marTop w:val="0"/>
                      <w:marBottom w:val="0"/>
                      <w:divBdr>
                        <w:top w:val="none" w:sz="0" w:space="0" w:color="auto"/>
                        <w:left w:val="none" w:sz="0" w:space="0" w:color="auto"/>
                        <w:bottom w:val="none" w:sz="0" w:space="0" w:color="auto"/>
                        <w:right w:val="none" w:sz="0" w:space="0" w:color="auto"/>
                      </w:divBdr>
                      <w:divsChild>
                        <w:div w:id="1501194904">
                          <w:marLeft w:val="0"/>
                          <w:marRight w:val="0"/>
                          <w:marTop w:val="0"/>
                          <w:marBottom w:val="0"/>
                          <w:divBdr>
                            <w:top w:val="none" w:sz="0" w:space="0" w:color="auto"/>
                            <w:left w:val="none" w:sz="0" w:space="0" w:color="auto"/>
                            <w:bottom w:val="none" w:sz="0" w:space="0" w:color="auto"/>
                            <w:right w:val="none" w:sz="0" w:space="0" w:color="auto"/>
                          </w:divBdr>
                        </w:div>
                        <w:div w:id="1839077606">
                          <w:marLeft w:val="0"/>
                          <w:marRight w:val="0"/>
                          <w:marTop w:val="0"/>
                          <w:marBottom w:val="0"/>
                          <w:divBdr>
                            <w:top w:val="none" w:sz="0" w:space="0" w:color="auto"/>
                            <w:left w:val="none" w:sz="0" w:space="0" w:color="auto"/>
                            <w:bottom w:val="none" w:sz="0" w:space="0" w:color="auto"/>
                            <w:right w:val="none" w:sz="0" w:space="0" w:color="auto"/>
                          </w:divBdr>
                        </w:div>
                        <w:div w:id="808547095">
                          <w:marLeft w:val="0"/>
                          <w:marRight w:val="0"/>
                          <w:marTop w:val="0"/>
                          <w:marBottom w:val="0"/>
                          <w:divBdr>
                            <w:top w:val="none" w:sz="0" w:space="0" w:color="auto"/>
                            <w:left w:val="none" w:sz="0" w:space="0" w:color="auto"/>
                            <w:bottom w:val="none" w:sz="0" w:space="0" w:color="auto"/>
                            <w:right w:val="none" w:sz="0" w:space="0" w:color="auto"/>
                          </w:divBdr>
                        </w:div>
                        <w:div w:id="1456366762">
                          <w:marLeft w:val="0"/>
                          <w:marRight w:val="0"/>
                          <w:marTop w:val="0"/>
                          <w:marBottom w:val="0"/>
                          <w:divBdr>
                            <w:top w:val="none" w:sz="0" w:space="0" w:color="auto"/>
                            <w:left w:val="none" w:sz="0" w:space="0" w:color="auto"/>
                            <w:bottom w:val="none" w:sz="0" w:space="0" w:color="auto"/>
                            <w:right w:val="none" w:sz="0" w:space="0" w:color="auto"/>
                          </w:divBdr>
                        </w:div>
                        <w:div w:id="2136368382">
                          <w:marLeft w:val="0"/>
                          <w:marRight w:val="0"/>
                          <w:marTop w:val="0"/>
                          <w:marBottom w:val="0"/>
                          <w:divBdr>
                            <w:top w:val="none" w:sz="0" w:space="0" w:color="auto"/>
                            <w:left w:val="none" w:sz="0" w:space="0" w:color="auto"/>
                            <w:bottom w:val="none" w:sz="0" w:space="0" w:color="auto"/>
                            <w:right w:val="none" w:sz="0" w:space="0" w:color="auto"/>
                          </w:divBdr>
                        </w:div>
                        <w:div w:id="3921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2167">
                  <w:marLeft w:val="0"/>
                  <w:marRight w:val="0"/>
                  <w:marTop w:val="0"/>
                  <w:marBottom w:val="0"/>
                  <w:divBdr>
                    <w:top w:val="none" w:sz="0" w:space="0" w:color="auto"/>
                    <w:left w:val="none" w:sz="0" w:space="0" w:color="auto"/>
                    <w:bottom w:val="none" w:sz="0" w:space="0" w:color="auto"/>
                    <w:right w:val="none" w:sz="0" w:space="0" w:color="auto"/>
                  </w:divBdr>
                </w:div>
                <w:div w:id="129055429">
                  <w:marLeft w:val="0"/>
                  <w:marRight w:val="0"/>
                  <w:marTop w:val="0"/>
                  <w:marBottom w:val="0"/>
                  <w:divBdr>
                    <w:top w:val="none" w:sz="0" w:space="0" w:color="auto"/>
                    <w:left w:val="none" w:sz="0" w:space="0" w:color="auto"/>
                    <w:bottom w:val="none" w:sz="0" w:space="0" w:color="auto"/>
                    <w:right w:val="none" w:sz="0" w:space="0" w:color="auto"/>
                  </w:divBdr>
                </w:div>
                <w:div w:id="892304918">
                  <w:marLeft w:val="0"/>
                  <w:marRight w:val="0"/>
                  <w:marTop w:val="0"/>
                  <w:marBottom w:val="0"/>
                  <w:divBdr>
                    <w:top w:val="none" w:sz="0" w:space="0" w:color="auto"/>
                    <w:left w:val="none" w:sz="0" w:space="0" w:color="auto"/>
                    <w:bottom w:val="none" w:sz="0" w:space="0" w:color="auto"/>
                    <w:right w:val="none" w:sz="0" w:space="0" w:color="auto"/>
                  </w:divBdr>
                </w:div>
                <w:div w:id="32926030">
                  <w:marLeft w:val="0"/>
                  <w:marRight w:val="0"/>
                  <w:marTop w:val="0"/>
                  <w:marBottom w:val="0"/>
                  <w:divBdr>
                    <w:top w:val="none" w:sz="0" w:space="0" w:color="auto"/>
                    <w:left w:val="none" w:sz="0" w:space="0" w:color="auto"/>
                    <w:bottom w:val="none" w:sz="0" w:space="0" w:color="auto"/>
                    <w:right w:val="none" w:sz="0" w:space="0" w:color="auto"/>
                  </w:divBdr>
                </w:div>
                <w:div w:id="2072383834">
                  <w:marLeft w:val="0"/>
                  <w:marRight w:val="0"/>
                  <w:marTop w:val="0"/>
                  <w:marBottom w:val="0"/>
                  <w:divBdr>
                    <w:top w:val="none" w:sz="0" w:space="0" w:color="auto"/>
                    <w:left w:val="none" w:sz="0" w:space="0" w:color="auto"/>
                    <w:bottom w:val="none" w:sz="0" w:space="0" w:color="auto"/>
                    <w:right w:val="none" w:sz="0" w:space="0" w:color="auto"/>
                  </w:divBdr>
                </w:div>
                <w:div w:id="2142921034">
                  <w:marLeft w:val="0"/>
                  <w:marRight w:val="0"/>
                  <w:marTop w:val="0"/>
                  <w:marBottom w:val="0"/>
                  <w:divBdr>
                    <w:top w:val="none" w:sz="0" w:space="0" w:color="auto"/>
                    <w:left w:val="none" w:sz="0" w:space="0" w:color="auto"/>
                    <w:bottom w:val="none" w:sz="0" w:space="0" w:color="auto"/>
                    <w:right w:val="none" w:sz="0" w:space="0" w:color="auto"/>
                  </w:divBdr>
                  <w:divsChild>
                    <w:div w:id="1986615806">
                      <w:marLeft w:val="0"/>
                      <w:marRight w:val="0"/>
                      <w:marTop w:val="0"/>
                      <w:marBottom w:val="0"/>
                      <w:divBdr>
                        <w:top w:val="none" w:sz="0" w:space="0" w:color="auto"/>
                        <w:left w:val="none" w:sz="0" w:space="0" w:color="auto"/>
                        <w:bottom w:val="none" w:sz="0" w:space="0" w:color="auto"/>
                        <w:right w:val="none" w:sz="0" w:space="0" w:color="auto"/>
                      </w:divBdr>
                      <w:divsChild>
                        <w:div w:id="823623379">
                          <w:marLeft w:val="0"/>
                          <w:marRight w:val="0"/>
                          <w:marTop w:val="0"/>
                          <w:marBottom w:val="0"/>
                          <w:divBdr>
                            <w:top w:val="none" w:sz="0" w:space="0" w:color="auto"/>
                            <w:left w:val="none" w:sz="0" w:space="0" w:color="auto"/>
                            <w:bottom w:val="none" w:sz="0" w:space="0" w:color="auto"/>
                            <w:right w:val="none" w:sz="0" w:space="0" w:color="auto"/>
                          </w:divBdr>
                        </w:div>
                        <w:div w:id="434373959">
                          <w:marLeft w:val="0"/>
                          <w:marRight w:val="0"/>
                          <w:marTop w:val="0"/>
                          <w:marBottom w:val="0"/>
                          <w:divBdr>
                            <w:top w:val="none" w:sz="0" w:space="0" w:color="auto"/>
                            <w:left w:val="none" w:sz="0" w:space="0" w:color="auto"/>
                            <w:bottom w:val="none" w:sz="0" w:space="0" w:color="auto"/>
                            <w:right w:val="none" w:sz="0" w:space="0" w:color="auto"/>
                          </w:divBdr>
                        </w:div>
                        <w:div w:id="190534802">
                          <w:marLeft w:val="0"/>
                          <w:marRight w:val="0"/>
                          <w:marTop w:val="0"/>
                          <w:marBottom w:val="0"/>
                          <w:divBdr>
                            <w:top w:val="none" w:sz="0" w:space="0" w:color="auto"/>
                            <w:left w:val="none" w:sz="0" w:space="0" w:color="auto"/>
                            <w:bottom w:val="none" w:sz="0" w:space="0" w:color="auto"/>
                            <w:right w:val="none" w:sz="0" w:space="0" w:color="auto"/>
                          </w:divBdr>
                        </w:div>
                        <w:div w:id="664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467">
                  <w:marLeft w:val="0"/>
                  <w:marRight w:val="0"/>
                  <w:marTop w:val="0"/>
                  <w:marBottom w:val="0"/>
                  <w:divBdr>
                    <w:top w:val="none" w:sz="0" w:space="0" w:color="auto"/>
                    <w:left w:val="none" w:sz="0" w:space="0" w:color="auto"/>
                    <w:bottom w:val="none" w:sz="0" w:space="0" w:color="auto"/>
                    <w:right w:val="none" w:sz="0" w:space="0" w:color="auto"/>
                  </w:divBdr>
                </w:div>
                <w:div w:id="2024166850">
                  <w:marLeft w:val="0"/>
                  <w:marRight w:val="0"/>
                  <w:marTop w:val="0"/>
                  <w:marBottom w:val="0"/>
                  <w:divBdr>
                    <w:top w:val="none" w:sz="0" w:space="0" w:color="auto"/>
                    <w:left w:val="none" w:sz="0" w:space="0" w:color="auto"/>
                    <w:bottom w:val="none" w:sz="0" w:space="0" w:color="auto"/>
                    <w:right w:val="none" w:sz="0" w:space="0" w:color="auto"/>
                  </w:divBdr>
                </w:div>
                <w:div w:id="426854270">
                  <w:marLeft w:val="0"/>
                  <w:marRight w:val="0"/>
                  <w:marTop w:val="0"/>
                  <w:marBottom w:val="0"/>
                  <w:divBdr>
                    <w:top w:val="none" w:sz="0" w:space="0" w:color="auto"/>
                    <w:left w:val="none" w:sz="0" w:space="0" w:color="auto"/>
                    <w:bottom w:val="none" w:sz="0" w:space="0" w:color="auto"/>
                    <w:right w:val="none" w:sz="0" w:space="0" w:color="auto"/>
                  </w:divBdr>
                </w:div>
                <w:div w:id="1439713011">
                  <w:marLeft w:val="0"/>
                  <w:marRight w:val="0"/>
                  <w:marTop w:val="0"/>
                  <w:marBottom w:val="0"/>
                  <w:divBdr>
                    <w:top w:val="none" w:sz="0" w:space="0" w:color="auto"/>
                    <w:left w:val="none" w:sz="0" w:space="0" w:color="auto"/>
                    <w:bottom w:val="none" w:sz="0" w:space="0" w:color="auto"/>
                    <w:right w:val="none" w:sz="0" w:space="0" w:color="auto"/>
                  </w:divBdr>
                </w:div>
                <w:div w:id="2040204875">
                  <w:marLeft w:val="0"/>
                  <w:marRight w:val="0"/>
                  <w:marTop w:val="0"/>
                  <w:marBottom w:val="0"/>
                  <w:divBdr>
                    <w:top w:val="none" w:sz="0" w:space="0" w:color="auto"/>
                    <w:left w:val="none" w:sz="0" w:space="0" w:color="auto"/>
                    <w:bottom w:val="none" w:sz="0" w:space="0" w:color="auto"/>
                    <w:right w:val="none" w:sz="0" w:space="0" w:color="auto"/>
                  </w:divBdr>
                </w:div>
                <w:div w:id="74712409">
                  <w:marLeft w:val="0"/>
                  <w:marRight w:val="0"/>
                  <w:marTop w:val="0"/>
                  <w:marBottom w:val="0"/>
                  <w:divBdr>
                    <w:top w:val="none" w:sz="0" w:space="0" w:color="auto"/>
                    <w:left w:val="none" w:sz="0" w:space="0" w:color="auto"/>
                    <w:bottom w:val="none" w:sz="0" w:space="0" w:color="auto"/>
                    <w:right w:val="none" w:sz="0" w:space="0" w:color="auto"/>
                  </w:divBdr>
                  <w:divsChild>
                    <w:div w:id="756368622">
                      <w:marLeft w:val="0"/>
                      <w:marRight w:val="0"/>
                      <w:marTop w:val="0"/>
                      <w:marBottom w:val="0"/>
                      <w:divBdr>
                        <w:top w:val="none" w:sz="0" w:space="0" w:color="auto"/>
                        <w:left w:val="none" w:sz="0" w:space="0" w:color="auto"/>
                        <w:bottom w:val="none" w:sz="0" w:space="0" w:color="auto"/>
                        <w:right w:val="none" w:sz="0" w:space="0" w:color="auto"/>
                      </w:divBdr>
                      <w:divsChild>
                        <w:div w:id="1452744973">
                          <w:marLeft w:val="0"/>
                          <w:marRight w:val="0"/>
                          <w:marTop w:val="0"/>
                          <w:marBottom w:val="0"/>
                          <w:divBdr>
                            <w:top w:val="none" w:sz="0" w:space="0" w:color="auto"/>
                            <w:left w:val="none" w:sz="0" w:space="0" w:color="auto"/>
                            <w:bottom w:val="none" w:sz="0" w:space="0" w:color="auto"/>
                            <w:right w:val="none" w:sz="0" w:space="0" w:color="auto"/>
                          </w:divBdr>
                        </w:div>
                        <w:div w:id="127549686">
                          <w:marLeft w:val="0"/>
                          <w:marRight w:val="0"/>
                          <w:marTop w:val="0"/>
                          <w:marBottom w:val="0"/>
                          <w:divBdr>
                            <w:top w:val="none" w:sz="0" w:space="0" w:color="auto"/>
                            <w:left w:val="none" w:sz="0" w:space="0" w:color="auto"/>
                            <w:bottom w:val="none" w:sz="0" w:space="0" w:color="auto"/>
                            <w:right w:val="none" w:sz="0" w:space="0" w:color="auto"/>
                          </w:divBdr>
                        </w:div>
                        <w:div w:id="661861314">
                          <w:marLeft w:val="0"/>
                          <w:marRight w:val="0"/>
                          <w:marTop w:val="0"/>
                          <w:marBottom w:val="0"/>
                          <w:divBdr>
                            <w:top w:val="none" w:sz="0" w:space="0" w:color="auto"/>
                            <w:left w:val="none" w:sz="0" w:space="0" w:color="auto"/>
                            <w:bottom w:val="none" w:sz="0" w:space="0" w:color="auto"/>
                            <w:right w:val="none" w:sz="0" w:space="0" w:color="auto"/>
                          </w:divBdr>
                        </w:div>
                        <w:div w:id="617491339">
                          <w:marLeft w:val="0"/>
                          <w:marRight w:val="0"/>
                          <w:marTop w:val="0"/>
                          <w:marBottom w:val="0"/>
                          <w:divBdr>
                            <w:top w:val="none" w:sz="0" w:space="0" w:color="auto"/>
                            <w:left w:val="none" w:sz="0" w:space="0" w:color="auto"/>
                            <w:bottom w:val="none" w:sz="0" w:space="0" w:color="auto"/>
                            <w:right w:val="none" w:sz="0" w:space="0" w:color="auto"/>
                          </w:divBdr>
                        </w:div>
                        <w:div w:id="25103465">
                          <w:marLeft w:val="0"/>
                          <w:marRight w:val="0"/>
                          <w:marTop w:val="0"/>
                          <w:marBottom w:val="0"/>
                          <w:divBdr>
                            <w:top w:val="none" w:sz="0" w:space="0" w:color="auto"/>
                            <w:left w:val="none" w:sz="0" w:space="0" w:color="auto"/>
                            <w:bottom w:val="none" w:sz="0" w:space="0" w:color="auto"/>
                            <w:right w:val="none" w:sz="0" w:space="0" w:color="auto"/>
                          </w:divBdr>
                        </w:div>
                        <w:div w:id="610019593">
                          <w:marLeft w:val="0"/>
                          <w:marRight w:val="0"/>
                          <w:marTop w:val="0"/>
                          <w:marBottom w:val="0"/>
                          <w:divBdr>
                            <w:top w:val="none" w:sz="0" w:space="0" w:color="auto"/>
                            <w:left w:val="none" w:sz="0" w:space="0" w:color="auto"/>
                            <w:bottom w:val="none" w:sz="0" w:space="0" w:color="auto"/>
                            <w:right w:val="none" w:sz="0" w:space="0" w:color="auto"/>
                          </w:divBdr>
                        </w:div>
                        <w:div w:id="1210923739">
                          <w:marLeft w:val="0"/>
                          <w:marRight w:val="0"/>
                          <w:marTop w:val="0"/>
                          <w:marBottom w:val="0"/>
                          <w:divBdr>
                            <w:top w:val="none" w:sz="0" w:space="0" w:color="auto"/>
                            <w:left w:val="none" w:sz="0" w:space="0" w:color="auto"/>
                            <w:bottom w:val="none" w:sz="0" w:space="0" w:color="auto"/>
                            <w:right w:val="none" w:sz="0" w:space="0" w:color="auto"/>
                          </w:divBdr>
                        </w:div>
                        <w:div w:id="21136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3384">
                  <w:marLeft w:val="0"/>
                  <w:marRight w:val="0"/>
                  <w:marTop w:val="0"/>
                  <w:marBottom w:val="0"/>
                  <w:divBdr>
                    <w:top w:val="none" w:sz="0" w:space="0" w:color="auto"/>
                    <w:left w:val="none" w:sz="0" w:space="0" w:color="auto"/>
                    <w:bottom w:val="none" w:sz="0" w:space="0" w:color="auto"/>
                    <w:right w:val="none" w:sz="0" w:space="0" w:color="auto"/>
                  </w:divBdr>
                </w:div>
                <w:div w:id="1195653942">
                  <w:marLeft w:val="0"/>
                  <w:marRight w:val="0"/>
                  <w:marTop w:val="0"/>
                  <w:marBottom w:val="0"/>
                  <w:divBdr>
                    <w:top w:val="none" w:sz="0" w:space="0" w:color="auto"/>
                    <w:left w:val="none" w:sz="0" w:space="0" w:color="auto"/>
                    <w:bottom w:val="none" w:sz="0" w:space="0" w:color="auto"/>
                    <w:right w:val="none" w:sz="0" w:space="0" w:color="auto"/>
                  </w:divBdr>
                </w:div>
                <w:div w:id="1045331840">
                  <w:marLeft w:val="0"/>
                  <w:marRight w:val="0"/>
                  <w:marTop w:val="0"/>
                  <w:marBottom w:val="0"/>
                  <w:divBdr>
                    <w:top w:val="none" w:sz="0" w:space="0" w:color="auto"/>
                    <w:left w:val="none" w:sz="0" w:space="0" w:color="auto"/>
                    <w:bottom w:val="none" w:sz="0" w:space="0" w:color="auto"/>
                    <w:right w:val="none" w:sz="0" w:space="0" w:color="auto"/>
                  </w:divBdr>
                  <w:divsChild>
                    <w:div w:id="805511248">
                      <w:marLeft w:val="0"/>
                      <w:marRight w:val="0"/>
                      <w:marTop w:val="0"/>
                      <w:marBottom w:val="0"/>
                      <w:divBdr>
                        <w:top w:val="none" w:sz="0" w:space="0" w:color="auto"/>
                        <w:left w:val="none" w:sz="0" w:space="0" w:color="auto"/>
                        <w:bottom w:val="none" w:sz="0" w:space="0" w:color="auto"/>
                        <w:right w:val="none" w:sz="0" w:space="0" w:color="auto"/>
                      </w:divBdr>
                      <w:divsChild>
                        <w:div w:id="531770315">
                          <w:marLeft w:val="0"/>
                          <w:marRight w:val="0"/>
                          <w:marTop w:val="0"/>
                          <w:marBottom w:val="0"/>
                          <w:divBdr>
                            <w:top w:val="none" w:sz="0" w:space="0" w:color="auto"/>
                            <w:left w:val="none" w:sz="0" w:space="0" w:color="auto"/>
                            <w:bottom w:val="none" w:sz="0" w:space="0" w:color="auto"/>
                            <w:right w:val="none" w:sz="0" w:space="0" w:color="auto"/>
                          </w:divBdr>
                        </w:div>
                        <w:div w:id="474687550">
                          <w:marLeft w:val="0"/>
                          <w:marRight w:val="0"/>
                          <w:marTop w:val="0"/>
                          <w:marBottom w:val="0"/>
                          <w:divBdr>
                            <w:top w:val="none" w:sz="0" w:space="0" w:color="auto"/>
                            <w:left w:val="none" w:sz="0" w:space="0" w:color="auto"/>
                            <w:bottom w:val="none" w:sz="0" w:space="0" w:color="auto"/>
                            <w:right w:val="none" w:sz="0" w:space="0" w:color="auto"/>
                          </w:divBdr>
                        </w:div>
                        <w:div w:id="1897662724">
                          <w:marLeft w:val="0"/>
                          <w:marRight w:val="0"/>
                          <w:marTop w:val="0"/>
                          <w:marBottom w:val="0"/>
                          <w:divBdr>
                            <w:top w:val="none" w:sz="0" w:space="0" w:color="auto"/>
                            <w:left w:val="none" w:sz="0" w:space="0" w:color="auto"/>
                            <w:bottom w:val="none" w:sz="0" w:space="0" w:color="auto"/>
                            <w:right w:val="none" w:sz="0" w:space="0" w:color="auto"/>
                          </w:divBdr>
                        </w:div>
                        <w:div w:id="2026781442">
                          <w:marLeft w:val="0"/>
                          <w:marRight w:val="0"/>
                          <w:marTop w:val="0"/>
                          <w:marBottom w:val="0"/>
                          <w:divBdr>
                            <w:top w:val="none" w:sz="0" w:space="0" w:color="auto"/>
                            <w:left w:val="none" w:sz="0" w:space="0" w:color="auto"/>
                            <w:bottom w:val="none" w:sz="0" w:space="0" w:color="auto"/>
                            <w:right w:val="none" w:sz="0" w:space="0" w:color="auto"/>
                          </w:divBdr>
                        </w:div>
                        <w:div w:id="12730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087">
                  <w:marLeft w:val="0"/>
                  <w:marRight w:val="0"/>
                  <w:marTop w:val="0"/>
                  <w:marBottom w:val="0"/>
                  <w:divBdr>
                    <w:top w:val="none" w:sz="0" w:space="0" w:color="auto"/>
                    <w:left w:val="none" w:sz="0" w:space="0" w:color="auto"/>
                    <w:bottom w:val="none" w:sz="0" w:space="0" w:color="auto"/>
                    <w:right w:val="none" w:sz="0" w:space="0" w:color="auto"/>
                  </w:divBdr>
                </w:div>
                <w:div w:id="1010958664">
                  <w:marLeft w:val="0"/>
                  <w:marRight w:val="0"/>
                  <w:marTop w:val="0"/>
                  <w:marBottom w:val="0"/>
                  <w:divBdr>
                    <w:top w:val="none" w:sz="0" w:space="0" w:color="auto"/>
                    <w:left w:val="none" w:sz="0" w:space="0" w:color="auto"/>
                    <w:bottom w:val="none" w:sz="0" w:space="0" w:color="auto"/>
                    <w:right w:val="none" w:sz="0" w:space="0" w:color="auto"/>
                  </w:divBdr>
                </w:div>
                <w:div w:id="247006675">
                  <w:marLeft w:val="0"/>
                  <w:marRight w:val="0"/>
                  <w:marTop w:val="0"/>
                  <w:marBottom w:val="0"/>
                  <w:divBdr>
                    <w:top w:val="none" w:sz="0" w:space="0" w:color="auto"/>
                    <w:left w:val="none" w:sz="0" w:space="0" w:color="auto"/>
                    <w:bottom w:val="none" w:sz="0" w:space="0" w:color="auto"/>
                    <w:right w:val="none" w:sz="0" w:space="0" w:color="auto"/>
                  </w:divBdr>
                </w:div>
                <w:div w:id="14507527">
                  <w:marLeft w:val="0"/>
                  <w:marRight w:val="0"/>
                  <w:marTop w:val="0"/>
                  <w:marBottom w:val="0"/>
                  <w:divBdr>
                    <w:top w:val="none" w:sz="0" w:space="0" w:color="auto"/>
                    <w:left w:val="none" w:sz="0" w:space="0" w:color="auto"/>
                    <w:bottom w:val="none" w:sz="0" w:space="0" w:color="auto"/>
                    <w:right w:val="none" w:sz="0" w:space="0" w:color="auto"/>
                  </w:divBdr>
                </w:div>
                <w:div w:id="1700277439">
                  <w:marLeft w:val="0"/>
                  <w:marRight w:val="0"/>
                  <w:marTop w:val="0"/>
                  <w:marBottom w:val="0"/>
                  <w:divBdr>
                    <w:top w:val="none" w:sz="0" w:space="0" w:color="auto"/>
                    <w:left w:val="none" w:sz="0" w:space="0" w:color="auto"/>
                    <w:bottom w:val="none" w:sz="0" w:space="0" w:color="auto"/>
                    <w:right w:val="none" w:sz="0" w:space="0" w:color="auto"/>
                  </w:divBdr>
                </w:div>
                <w:div w:id="1244336081">
                  <w:marLeft w:val="0"/>
                  <w:marRight w:val="0"/>
                  <w:marTop w:val="0"/>
                  <w:marBottom w:val="0"/>
                  <w:divBdr>
                    <w:top w:val="none" w:sz="0" w:space="0" w:color="auto"/>
                    <w:left w:val="none" w:sz="0" w:space="0" w:color="auto"/>
                    <w:bottom w:val="none" w:sz="0" w:space="0" w:color="auto"/>
                    <w:right w:val="none" w:sz="0" w:space="0" w:color="auto"/>
                  </w:divBdr>
                  <w:divsChild>
                    <w:div w:id="1723862943">
                      <w:marLeft w:val="0"/>
                      <w:marRight w:val="0"/>
                      <w:marTop w:val="0"/>
                      <w:marBottom w:val="0"/>
                      <w:divBdr>
                        <w:top w:val="none" w:sz="0" w:space="0" w:color="auto"/>
                        <w:left w:val="none" w:sz="0" w:space="0" w:color="auto"/>
                        <w:bottom w:val="none" w:sz="0" w:space="0" w:color="auto"/>
                        <w:right w:val="none" w:sz="0" w:space="0" w:color="auto"/>
                      </w:divBdr>
                      <w:divsChild>
                        <w:div w:id="938296460">
                          <w:marLeft w:val="0"/>
                          <w:marRight w:val="0"/>
                          <w:marTop w:val="0"/>
                          <w:marBottom w:val="0"/>
                          <w:divBdr>
                            <w:top w:val="none" w:sz="0" w:space="0" w:color="auto"/>
                            <w:left w:val="none" w:sz="0" w:space="0" w:color="auto"/>
                            <w:bottom w:val="none" w:sz="0" w:space="0" w:color="auto"/>
                            <w:right w:val="none" w:sz="0" w:space="0" w:color="auto"/>
                          </w:divBdr>
                        </w:div>
                        <w:div w:id="1144159940">
                          <w:marLeft w:val="0"/>
                          <w:marRight w:val="0"/>
                          <w:marTop w:val="0"/>
                          <w:marBottom w:val="0"/>
                          <w:divBdr>
                            <w:top w:val="none" w:sz="0" w:space="0" w:color="auto"/>
                            <w:left w:val="none" w:sz="0" w:space="0" w:color="auto"/>
                            <w:bottom w:val="none" w:sz="0" w:space="0" w:color="auto"/>
                            <w:right w:val="none" w:sz="0" w:space="0" w:color="auto"/>
                          </w:divBdr>
                        </w:div>
                        <w:div w:id="1087389363">
                          <w:marLeft w:val="0"/>
                          <w:marRight w:val="0"/>
                          <w:marTop w:val="0"/>
                          <w:marBottom w:val="0"/>
                          <w:divBdr>
                            <w:top w:val="none" w:sz="0" w:space="0" w:color="auto"/>
                            <w:left w:val="none" w:sz="0" w:space="0" w:color="auto"/>
                            <w:bottom w:val="none" w:sz="0" w:space="0" w:color="auto"/>
                            <w:right w:val="none" w:sz="0" w:space="0" w:color="auto"/>
                          </w:divBdr>
                        </w:div>
                        <w:div w:id="1640111660">
                          <w:marLeft w:val="0"/>
                          <w:marRight w:val="0"/>
                          <w:marTop w:val="0"/>
                          <w:marBottom w:val="0"/>
                          <w:divBdr>
                            <w:top w:val="none" w:sz="0" w:space="0" w:color="auto"/>
                            <w:left w:val="none" w:sz="0" w:space="0" w:color="auto"/>
                            <w:bottom w:val="none" w:sz="0" w:space="0" w:color="auto"/>
                            <w:right w:val="none" w:sz="0" w:space="0" w:color="auto"/>
                          </w:divBdr>
                        </w:div>
                        <w:div w:id="1512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413">
                  <w:marLeft w:val="0"/>
                  <w:marRight w:val="0"/>
                  <w:marTop w:val="0"/>
                  <w:marBottom w:val="0"/>
                  <w:divBdr>
                    <w:top w:val="none" w:sz="0" w:space="0" w:color="auto"/>
                    <w:left w:val="none" w:sz="0" w:space="0" w:color="auto"/>
                    <w:bottom w:val="none" w:sz="0" w:space="0" w:color="auto"/>
                    <w:right w:val="none" w:sz="0" w:space="0" w:color="auto"/>
                  </w:divBdr>
                </w:div>
                <w:div w:id="503014411">
                  <w:marLeft w:val="0"/>
                  <w:marRight w:val="0"/>
                  <w:marTop w:val="0"/>
                  <w:marBottom w:val="0"/>
                  <w:divBdr>
                    <w:top w:val="none" w:sz="0" w:space="0" w:color="auto"/>
                    <w:left w:val="none" w:sz="0" w:space="0" w:color="auto"/>
                    <w:bottom w:val="none" w:sz="0" w:space="0" w:color="auto"/>
                    <w:right w:val="none" w:sz="0" w:space="0" w:color="auto"/>
                  </w:divBdr>
                </w:div>
                <w:div w:id="291833073">
                  <w:marLeft w:val="0"/>
                  <w:marRight w:val="0"/>
                  <w:marTop w:val="0"/>
                  <w:marBottom w:val="0"/>
                  <w:divBdr>
                    <w:top w:val="none" w:sz="0" w:space="0" w:color="auto"/>
                    <w:left w:val="none" w:sz="0" w:space="0" w:color="auto"/>
                    <w:bottom w:val="none" w:sz="0" w:space="0" w:color="auto"/>
                    <w:right w:val="none" w:sz="0" w:space="0" w:color="auto"/>
                  </w:divBdr>
                </w:div>
                <w:div w:id="178592034">
                  <w:marLeft w:val="0"/>
                  <w:marRight w:val="0"/>
                  <w:marTop w:val="0"/>
                  <w:marBottom w:val="0"/>
                  <w:divBdr>
                    <w:top w:val="none" w:sz="0" w:space="0" w:color="auto"/>
                    <w:left w:val="none" w:sz="0" w:space="0" w:color="auto"/>
                    <w:bottom w:val="none" w:sz="0" w:space="0" w:color="auto"/>
                    <w:right w:val="none" w:sz="0" w:space="0" w:color="auto"/>
                  </w:divBdr>
                </w:div>
                <w:div w:id="1072577899">
                  <w:marLeft w:val="0"/>
                  <w:marRight w:val="0"/>
                  <w:marTop w:val="0"/>
                  <w:marBottom w:val="0"/>
                  <w:divBdr>
                    <w:top w:val="none" w:sz="0" w:space="0" w:color="auto"/>
                    <w:left w:val="none" w:sz="0" w:space="0" w:color="auto"/>
                    <w:bottom w:val="none" w:sz="0" w:space="0" w:color="auto"/>
                    <w:right w:val="none" w:sz="0" w:space="0" w:color="auto"/>
                  </w:divBdr>
                </w:div>
                <w:div w:id="1117484963">
                  <w:marLeft w:val="0"/>
                  <w:marRight w:val="0"/>
                  <w:marTop w:val="0"/>
                  <w:marBottom w:val="0"/>
                  <w:divBdr>
                    <w:top w:val="none" w:sz="0" w:space="0" w:color="auto"/>
                    <w:left w:val="none" w:sz="0" w:space="0" w:color="auto"/>
                    <w:bottom w:val="none" w:sz="0" w:space="0" w:color="auto"/>
                    <w:right w:val="none" w:sz="0" w:space="0" w:color="auto"/>
                  </w:divBdr>
                </w:div>
                <w:div w:id="1308314087">
                  <w:marLeft w:val="0"/>
                  <w:marRight w:val="0"/>
                  <w:marTop w:val="0"/>
                  <w:marBottom w:val="0"/>
                  <w:divBdr>
                    <w:top w:val="none" w:sz="0" w:space="0" w:color="auto"/>
                    <w:left w:val="none" w:sz="0" w:space="0" w:color="auto"/>
                    <w:bottom w:val="none" w:sz="0" w:space="0" w:color="auto"/>
                    <w:right w:val="none" w:sz="0" w:space="0" w:color="auto"/>
                  </w:divBdr>
                </w:div>
                <w:div w:id="1022169468">
                  <w:marLeft w:val="0"/>
                  <w:marRight w:val="0"/>
                  <w:marTop w:val="0"/>
                  <w:marBottom w:val="0"/>
                  <w:divBdr>
                    <w:top w:val="none" w:sz="0" w:space="0" w:color="auto"/>
                    <w:left w:val="none" w:sz="0" w:space="0" w:color="auto"/>
                    <w:bottom w:val="none" w:sz="0" w:space="0" w:color="auto"/>
                    <w:right w:val="none" w:sz="0" w:space="0" w:color="auto"/>
                  </w:divBdr>
                </w:div>
                <w:div w:id="1146118551">
                  <w:marLeft w:val="0"/>
                  <w:marRight w:val="0"/>
                  <w:marTop w:val="0"/>
                  <w:marBottom w:val="0"/>
                  <w:divBdr>
                    <w:top w:val="none" w:sz="0" w:space="0" w:color="auto"/>
                    <w:left w:val="none" w:sz="0" w:space="0" w:color="auto"/>
                    <w:bottom w:val="none" w:sz="0" w:space="0" w:color="auto"/>
                    <w:right w:val="none" w:sz="0" w:space="0" w:color="auto"/>
                  </w:divBdr>
                </w:div>
                <w:div w:id="389115722">
                  <w:marLeft w:val="0"/>
                  <w:marRight w:val="0"/>
                  <w:marTop w:val="0"/>
                  <w:marBottom w:val="0"/>
                  <w:divBdr>
                    <w:top w:val="none" w:sz="0" w:space="0" w:color="auto"/>
                    <w:left w:val="none" w:sz="0" w:space="0" w:color="auto"/>
                    <w:bottom w:val="none" w:sz="0" w:space="0" w:color="auto"/>
                    <w:right w:val="none" w:sz="0" w:space="0" w:color="auto"/>
                  </w:divBdr>
                  <w:divsChild>
                    <w:div w:id="624433271">
                      <w:marLeft w:val="0"/>
                      <w:marRight w:val="0"/>
                      <w:marTop w:val="0"/>
                      <w:marBottom w:val="0"/>
                      <w:divBdr>
                        <w:top w:val="none" w:sz="0" w:space="0" w:color="auto"/>
                        <w:left w:val="none" w:sz="0" w:space="0" w:color="auto"/>
                        <w:bottom w:val="none" w:sz="0" w:space="0" w:color="auto"/>
                        <w:right w:val="none" w:sz="0" w:space="0" w:color="auto"/>
                      </w:divBdr>
                      <w:divsChild>
                        <w:div w:id="178204481">
                          <w:marLeft w:val="0"/>
                          <w:marRight w:val="0"/>
                          <w:marTop w:val="0"/>
                          <w:marBottom w:val="0"/>
                          <w:divBdr>
                            <w:top w:val="none" w:sz="0" w:space="0" w:color="auto"/>
                            <w:left w:val="none" w:sz="0" w:space="0" w:color="auto"/>
                            <w:bottom w:val="none" w:sz="0" w:space="0" w:color="auto"/>
                            <w:right w:val="none" w:sz="0" w:space="0" w:color="auto"/>
                          </w:divBdr>
                        </w:div>
                        <w:div w:id="1793088794">
                          <w:marLeft w:val="0"/>
                          <w:marRight w:val="0"/>
                          <w:marTop w:val="0"/>
                          <w:marBottom w:val="0"/>
                          <w:divBdr>
                            <w:top w:val="none" w:sz="0" w:space="0" w:color="auto"/>
                            <w:left w:val="none" w:sz="0" w:space="0" w:color="auto"/>
                            <w:bottom w:val="none" w:sz="0" w:space="0" w:color="auto"/>
                            <w:right w:val="none" w:sz="0" w:space="0" w:color="auto"/>
                          </w:divBdr>
                        </w:div>
                        <w:div w:id="12581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398">
                  <w:marLeft w:val="0"/>
                  <w:marRight w:val="0"/>
                  <w:marTop w:val="0"/>
                  <w:marBottom w:val="0"/>
                  <w:divBdr>
                    <w:top w:val="none" w:sz="0" w:space="0" w:color="auto"/>
                    <w:left w:val="none" w:sz="0" w:space="0" w:color="auto"/>
                    <w:bottom w:val="none" w:sz="0" w:space="0" w:color="auto"/>
                    <w:right w:val="none" w:sz="0" w:space="0" w:color="auto"/>
                  </w:divBdr>
                </w:div>
                <w:div w:id="1789738372">
                  <w:marLeft w:val="0"/>
                  <w:marRight w:val="0"/>
                  <w:marTop w:val="0"/>
                  <w:marBottom w:val="0"/>
                  <w:divBdr>
                    <w:top w:val="none" w:sz="0" w:space="0" w:color="auto"/>
                    <w:left w:val="none" w:sz="0" w:space="0" w:color="auto"/>
                    <w:bottom w:val="none" w:sz="0" w:space="0" w:color="auto"/>
                    <w:right w:val="none" w:sz="0" w:space="0" w:color="auto"/>
                  </w:divBdr>
                </w:div>
                <w:div w:id="2053311003">
                  <w:marLeft w:val="0"/>
                  <w:marRight w:val="0"/>
                  <w:marTop w:val="0"/>
                  <w:marBottom w:val="0"/>
                  <w:divBdr>
                    <w:top w:val="none" w:sz="0" w:space="0" w:color="auto"/>
                    <w:left w:val="none" w:sz="0" w:space="0" w:color="auto"/>
                    <w:bottom w:val="none" w:sz="0" w:space="0" w:color="auto"/>
                    <w:right w:val="none" w:sz="0" w:space="0" w:color="auto"/>
                  </w:divBdr>
                </w:div>
                <w:div w:id="1240628704">
                  <w:marLeft w:val="0"/>
                  <w:marRight w:val="0"/>
                  <w:marTop w:val="0"/>
                  <w:marBottom w:val="0"/>
                  <w:divBdr>
                    <w:top w:val="none" w:sz="0" w:space="0" w:color="auto"/>
                    <w:left w:val="none" w:sz="0" w:space="0" w:color="auto"/>
                    <w:bottom w:val="none" w:sz="0" w:space="0" w:color="auto"/>
                    <w:right w:val="none" w:sz="0" w:space="0" w:color="auto"/>
                  </w:divBdr>
                </w:div>
                <w:div w:id="758716242">
                  <w:marLeft w:val="0"/>
                  <w:marRight w:val="0"/>
                  <w:marTop w:val="0"/>
                  <w:marBottom w:val="0"/>
                  <w:divBdr>
                    <w:top w:val="none" w:sz="0" w:space="0" w:color="auto"/>
                    <w:left w:val="none" w:sz="0" w:space="0" w:color="auto"/>
                    <w:bottom w:val="none" w:sz="0" w:space="0" w:color="auto"/>
                    <w:right w:val="none" w:sz="0" w:space="0" w:color="auto"/>
                  </w:divBdr>
                </w:div>
                <w:div w:id="745804581">
                  <w:marLeft w:val="0"/>
                  <w:marRight w:val="0"/>
                  <w:marTop w:val="0"/>
                  <w:marBottom w:val="0"/>
                  <w:divBdr>
                    <w:top w:val="none" w:sz="0" w:space="0" w:color="auto"/>
                    <w:left w:val="none" w:sz="0" w:space="0" w:color="auto"/>
                    <w:bottom w:val="none" w:sz="0" w:space="0" w:color="auto"/>
                    <w:right w:val="none" w:sz="0" w:space="0" w:color="auto"/>
                  </w:divBdr>
                </w:div>
                <w:div w:id="2010206520">
                  <w:marLeft w:val="0"/>
                  <w:marRight w:val="0"/>
                  <w:marTop w:val="0"/>
                  <w:marBottom w:val="0"/>
                  <w:divBdr>
                    <w:top w:val="none" w:sz="0" w:space="0" w:color="auto"/>
                    <w:left w:val="none" w:sz="0" w:space="0" w:color="auto"/>
                    <w:bottom w:val="none" w:sz="0" w:space="0" w:color="auto"/>
                    <w:right w:val="none" w:sz="0" w:space="0" w:color="auto"/>
                  </w:divBdr>
                </w:div>
                <w:div w:id="1773668750">
                  <w:marLeft w:val="0"/>
                  <w:marRight w:val="0"/>
                  <w:marTop w:val="0"/>
                  <w:marBottom w:val="0"/>
                  <w:divBdr>
                    <w:top w:val="none" w:sz="0" w:space="0" w:color="auto"/>
                    <w:left w:val="none" w:sz="0" w:space="0" w:color="auto"/>
                    <w:bottom w:val="none" w:sz="0" w:space="0" w:color="auto"/>
                    <w:right w:val="none" w:sz="0" w:space="0" w:color="auto"/>
                  </w:divBdr>
                </w:div>
                <w:div w:id="478621092">
                  <w:marLeft w:val="0"/>
                  <w:marRight w:val="0"/>
                  <w:marTop w:val="0"/>
                  <w:marBottom w:val="0"/>
                  <w:divBdr>
                    <w:top w:val="none" w:sz="0" w:space="0" w:color="auto"/>
                    <w:left w:val="none" w:sz="0" w:space="0" w:color="auto"/>
                    <w:bottom w:val="none" w:sz="0" w:space="0" w:color="auto"/>
                    <w:right w:val="none" w:sz="0" w:space="0" w:color="auto"/>
                  </w:divBdr>
                </w:div>
                <w:div w:id="1879269591">
                  <w:marLeft w:val="0"/>
                  <w:marRight w:val="0"/>
                  <w:marTop w:val="0"/>
                  <w:marBottom w:val="0"/>
                  <w:divBdr>
                    <w:top w:val="none" w:sz="0" w:space="0" w:color="auto"/>
                    <w:left w:val="none" w:sz="0" w:space="0" w:color="auto"/>
                    <w:bottom w:val="none" w:sz="0" w:space="0" w:color="auto"/>
                    <w:right w:val="none" w:sz="0" w:space="0" w:color="auto"/>
                  </w:divBdr>
                </w:div>
                <w:div w:id="967274693">
                  <w:marLeft w:val="0"/>
                  <w:marRight w:val="0"/>
                  <w:marTop w:val="0"/>
                  <w:marBottom w:val="0"/>
                  <w:divBdr>
                    <w:top w:val="none" w:sz="0" w:space="0" w:color="auto"/>
                    <w:left w:val="none" w:sz="0" w:space="0" w:color="auto"/>
                    <w:bottom w:val="none" w:sz="0" w:space="0" w:color="auto"/>
                    <w:right w:val="none" w:sz="0" w:space="0" w:color="auto"/>
                  </w:divBdr>
                </w:div>
                <w:div w:id="1745445760">
                  <w:marLeft w:val="0"/>
                  <w:marRight w:val="0"/>
                  <w:marTop w:val="0"/>
                  <w:marBottom w:val="0"/>
                  <w:divBdr>
                    <w:top w:val="none" w:sz="0" w:space="0" w:color="auto"/>
                    <w:left w:val="none" w:sz="0" w:space="0" w:color="auto"/>
                    <w:bottom w:val="none" w:sz="0" w:space="0" w:color="auto"/>
                    <w:right w:val="none" w:sz="0" w:space="0" w:color="auto"/>
                  </w:divBdr>
                </w:div>
                <w:div w:id="1571039821">
                  <w:marLeft w:val="0"/>
                  <w:marRight w:val="0"/>
                  <w:marTop w:val="0"/>
                  <w:marBottom w:val="0"/>
                  <w:divBdr>
                    <w:top w:val="none" w:sz="0" w:space="0" w:color="auto"/>
                    <w:left w:val="none" w:sz="0" w:space="0" w:color="auto"/>
                    <w:bottom w:val="none" w:sz="0" w:space="0" w:color="auto"/>
                    <w:right w:val="none" w:sz="0" w:space="0" w:color="auto"/>
                  </w:divBdr>
                </w:div>
                <w:div w:id="159665372">
                  <w:marLeft w:val="0"/>
                  <w:marRight w:val="0"/>
                  <w:marTop w:val="0"/>
                  <w:marBottom w:val="0"/>
                  <w:divBdr>
                    <w:top w:val="none" w:sz="0" w:space="0" w:color="auto"/>
                    <w:left w:val="none" w:sz="0" w:space="0" w:color="auto"/>
                    <w:bottom w:val="none" w:sz="0" w:space="0" w:color="auto"/>
                    <w:right w:val="none" w:sz="0" w:space="0" w:color="auto"/>
                  </w:divBdr>
                  <w:divsChild>
                    <w:div w:id="840197608">
                      <w:marLeft w:val="0"/>
                      <w:marRight w:val="0"/>
                      <w:marTop w:val="0"/>
                      <w:marBottom w:val="0"/>
                      <w:divBdr>
                        <w:top w:val="none" w:sz="0" w:space="0" w:color="auto"/>
                        <w:left w:val="none" w:sz="0" w:space="0" w:color="auto"/>
                        <w:bottom w:val="none" w:sz="0" w:space="0" w:color="auto"/>
                        <w:right w:val="none" w:sz="0" w:space="0" w:color="auto"/>
                      </w:divBdr>
                      <w:divsChild>
                        <w:div w:id="1870602538">
                          <w:marLeft w:val="0"/>
                          <w:marRight w:val="0"/>
                          <w:marTop w:val="0"/>
                          <w:marBottom w:val="0"/>
                          <w:divBdr>
                            <w:top w:val="none" w:sz="0" w:space="0" w:color="auto"/>
                            <w:left w:val="none" w:sz="0" w:space="0" w:color="auto"/>
                            <w:bottom w:val="none" w:sz="0" w:space="0" w:color="auto"/>
                            <w:right w:val="none" w:sz="0" w:space="0" w:color="auto"/>
                          </w:divBdr>
                        </w:div>
                        <w:div w:id="1743600201">
                          <w:marLeft w:val="0"/>
                          <w:marRight w:val="0"/>
                          <w:marTop w:val="0"/>
                          <w:marBottom w:val="0"/>
                          <w:divBdr>
                            <w:top w:val="none" w:sz="0" w:space="0" w:color="auto"/>
                            <w:left w:val="none" w:sz="0" w:space="0" w:color="auto"/>
                            <w:bottom w:val="none" w:sz="0" w:space="0" w:color="auto"/>
                            <w:right w:val="none" w:sz="0" w:space="0" w:color="auto"/>
                          </w:divBdr>
                        </w:div>
                        <w:div w:id="5415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8129">
                  <w:marLeft w:val="0"/>
                  <w:marRight w:val="0"/>
                  <w:marTop w:val="0"/>
                  <w:marBottom w:val="0"/>
                  <w:divBdr>
                    <w:top w:val="none" w:sz="0" w:space="0" w:color="auto"/>
                    <w:left w:val="none" w:sz="0" w:space="0" w:color="auto"/>
                    <w:bottom w:val="none" w:sz="0" w:space="0" w:color="auto"/>
                    <w:right w:val="none" w:sz="0" w:space="0" w:color="auto"/>
                  </w:divBdr>
                </w:div>
                <w:div w:id="1467115392">
                  <w:marLeft w:val="0"/>
                  <w:marRight w:val="0"/>
                  <w:marTop w:val="0"/>
                  <w:marBottom w:val="0"/>
                  <w:divBdr>
                    <w:top w:val="none" w:sz="0" w:space="0" w:color="auto"/>
                    <w:left w:val="none" w:sz="0" w:space="0" w:color="auto"/>
                    <w:bottom w:val="none" w:sz="0" w:space="0" w:color="auto"/>
                    <w:right w:val="none" w:sz="0" w:space="0" w:color="auto"/>
                  </w:divBdr>
                </w:div>
                <w:div w:id="1303001478">
                  <w:marLeft w:val="0"/>
                  <w:marRight w:val="0"/>
                  <w:marTop w:val="0"/>
                  <w:marBottom w:val="0"/>
                  <w:divBdr>
                    <w:top w:val="none" w:sz="0" w:space="0" w:color="auto"/>
                    <w:left w:val="none" w:sz="0" w:space="0" w:color="auto"/>
                    <w:bottom w:val="none" w:sz="0" w:space="0" w:color="auto"/>
                    <w:right w:val="none" w:sz="0" w:space="0" w:color="auto"/>
                  </w:divBdr>
                </w:div>
                <w:div w:id="425537525">
                  <w:marLeft w:val="0"/>
                  <w:marRight w:val="0"/>
                  <w:marTop w:val="0"/>
                  <w:marBottom w:val="0"/>
                  <w:divBdr>
                    <w:top w:val="none" w:sz="0" w:space="0" w:color="auto"/>
                    <w:left w:val="none" w:sz="0" w:space="0" w:color="auto"/>
                    <w:bottom w:val="none" w:sz="0" w:space="0" w:color="auto"/>
                    <w:right w:val="none" w:sz="0" w:space="0" w:color="auto"/>
                  </w:divBdr>
                  <w:divsChild>
                    <w:div w:id="102771682">
                      <w:marLeft w:val="0"/>
                      <w:marRight w:val="0"/>
                      <w:marTop w:val="0"/>
                      <w:marBottom w:val="0"/>
                      <w:divBdr>
                        <w:top w:val="none" w:sz="0" w:space="0" w:color="auto"/>
                        <w:left w:val="none" w:sz="0" w:space="0" w:color="auto"/>
                        <w:bottom w:val="none" w:sz="0" w:space="0" w:color="auto"/>
                        <w:right w:val="none" w:sz="0" w:space="0" w:color="auto"/>
                      </w:divBdr>
                      <w:divsChild>
                        <w:div w:id="1350327863">
                          <w:marLeft w:val="0"/>
                          <w:marRight w:val="0"/>
                          <w:marTop w:val="0"/>
                          <w:marBottom w:val="0"/>
                          <w:divBdr>
                            <w:top w:val="none" w:sz="0" w:space="0" w:color="auto"/>
                            <w:left w:val="none" w:sz="0" w:space="0" w:color="auto"/>
                            <w:bottom w:val="none" w:sz="0" w:space="0" w:color="auto"/>
                            <w:right w:val="none" w:sz="0" w:space="0" w:color="auto"/>
                          </w:divBdr>
                        </w:div>
                        <w:div w:id="42681014">
                          <w:marLeft w:val="0"/>
                          <w:marRight w:val="0"/>
                          <w:marTop w:val="0"/>
                          <w:marBottom w:val="0"/>
                          <w:divBdr>
                            <w:top w:val="none" w:sz="0" w:space="0" w:color="auto"/>
                            <w:left w:val="none" w:sz="0" w:space="0" w:color="auto"/>
                            <w:bottom w:val="none" w:sz="0" w:space="0" w:color="auto"/>
                            <w:right w:val="none" w:sz="0" w:space="0" w:color="auto"/>
                          </w:divBdr>
                        </w:div>
                        <w:div w:id="1246957340">
                          <w:marLeft w:val="0"/>
                          <w:marRight w:val="0"/>
                          <w:marTop w:val="0"/>
                          <w:marBottom w:val="0"/>
                          <w:divBdr>
                            <w:top w:val="none" w:sz="0" w:space="0" w:color="auto"/>
                            <w:left w:val="none" w:sz="0" w:space="0" w:color="auto"/>
                            <w:bottom w:val="none" w:sz="0" w:space="0" w:color="auto"/>
                            <w:right w:val="none" w:sz="0" w:space="0" w:color="auto"/>
                          </w:divBdr>
                        </w:div>
                        <w:div w:id="542719433">
                          <w:marLeft w:val="0"/>
                          <w:marRight w:val="0"/>
                          <w:marTop w:val="0"/>
                          <w:marBottom w:val="0"/>
                          <w:divBdr>
                            <w:top w:val="none" w:sz="0" w:space="0" w:color="auto"/>
                            <w:left w:val="none" w:sz="0" w:space="0" w:color="auto"/>
                            <w:bottom w:val="none" w:sz="0" w:space="0" w:color="auto"/>
                            <w:right w:val="none" w:sz="0" w:space="0" w:color="auto"/>
                          </w:divBdr>
                        </w:div>
                        <w:div w:id="1734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024">
                  <w:marLeft w:val="0"/>
                  <w:marRight w:val="0"/>
                  <w:marTop w:val="0"/>
                  <w:marBottom w:val="0"/>
                  <w:divBdr>
                    <w:top w:val="none" w:sz="0" w:space="0" w:color="auto"/>
                    <w:left w:val="none" w:sz="0" w:space="0" w:color="auto"/>
                    <w:bottom w:val="none" w:sz="0" w:space="0" w:color="auto"/>
                    <w:right w:val="none" w:sz="0" w:space="0" w:color="auto"/>
                  </w:divBdr>
                  <w:divsChild>
                    <w:div w:id="559442043">
                      <w:marLeft w:val="0"/>
                      <w:marRight w:val="0"/>
                      <w:marTop w:val="0"/>
                      <w:marBottom w:val="0"/>
                      <w:divBdr>
                        <w:top w:val="none" w:sz="0" w:space="0" w:color="auto"/>
                        <w:left w:val="none" w:sz="0" w:space="0" w:color="auto"/>
                        <w:bottom w:val="none" w:sz="0" w:space="0" w:color="auto"/>
                        <w:right w:val="none" w:sz="0" w:space="0" w:color="auto"/>
                      </w:divBdr>
                      <w:divsChild>
                        <w:div w:id="1344014408">
                          <w:marLeft w:val="0"/>
                          <w:marRight w:val="0"/>
                          <w:marTop w:val="0"/>
                          <w:marBottom w:val="0"/>
                          <w:divBdr>
                            <w:top w:val="none" w:sz="0" w:space="0" w:color="auto"/>
                            <w:left w:val="none" w:sz="0" w:space="0" w:color="auto"/>
                            <w:bottom w:val="none" w:sz="0" w:space="0" w:color="auto"/>
                            <w:right w:val="none" w:sz="0" w:space="0" w:color="auto"/>
                          </w:divBdr>
                        </w:div>
                        <w:div w:id="1190753833">
                          <w:marLeft w:val="0"/>
                          <w:marRight w:val="0"/>
                          <w:marTop w:val="0"/>
                          <w:marBottom w:val="0"/>
                          <w:divBdr>
                            <w:top w:val="none" w:sz="0" w:space="0" w:color="auto"/>
                            <w:left w:val="none" w:sz="0" w:space="0" w:color="auto"/>
                            <w:bottom w:val="none" w:sz="0" w:space="0" w:color="auto"/>
                            <w:right w:val="none" w:sz="0" w:space="0" w:color="auto"/>
                          </w:divBdr>
                        </w:div>
                        <w:div w:id="590772977">
                          <w:marLeft w:val="0"/>
                          <w:marRight w:val="0"/>
                          <w:marTop w:val="0"/>
                          <w:marBottom w:val="0"/>
                          <w:divBdr>
                            <w:top w:val="none" w:sz="0" w:space="0" w:color="auto"/>
                            <w:left w:val="none" w:sz="0" w:space="0" w:color="auto"/>
                            <w:bottom w:val="none" w:sz="0" w:space="0" w:color="auto"/>
                            <w:right w:val="none" w:sz="0" w:space="0" w:color="auto"/>
                          </w:divBdr>
                        </w:div>
                        <w:div w:id="2223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771">
                  <w:marLeft w:val="0"/>
                  <w:marRight w:val="0"/>
                  <w:marTop w:val="0"/>
                  <w:marBottom w:val="0"/>
                  <w:divBdr>
                    <w:top w:val="none" w:sz="0" w:space="0" w:color="auto"/>
                    <w:left w:val="none" w:sz="0" w:space="0" w:color="auto"/>
                    <w:bottom w:val="none" w:sz="0" w:space="0" w:color="auto"/>
                    <w:right w:val="none" w:sz="0" w:space="0" w:color="auto"/>
                  </w:divBdr>
                </w:div>
                <w:div w:id="1547133549">
                  <w:marLeft w:val="0"/>
                  <w:marRight w:val="0"/>
                  <w:marTop w:val="0"/>
                  <w:marBottom w:val="0"/>
                  <w:divBdr>
                    <w:top w:val="none" w:sz="0" w:space="0" w:color="auto"/>
                    <w:left w:val="none" w:sz="0" w:space="0" w:color="auto"/>
                    <w:bottom w:val="none" w:sz="0" w:space="0" w:color="auto"/>
                    <w:right w:val="none" w:sz="0" w:space="0" w:color="auto"/>
                  </w:divBdr>
                </w:div>
                <w:div w:id="236478597">
                  <w:marLeft w:val="0"/>
                  <w:marRight w:val="0"/>
                  <w:marTop w:val="0"/>
                  <w:marBottom w:val="0"/>
                  <w:divBdr>
                    <w:top w:val="none" w:sz="0" w:space="0" w:color="auto"/>
                    <w:left w:val="none" w:sz="0" w:space="0" w:color="auto"/>
                    <w:bottom w:val="none" w:sz="0" w:space="0" w:color="auto"/>
                    <w:right w:val="none" w:sz="0" w:space="0" w:color="auto"/>
                  </w:divBdr>
                </w:div>
                <w:div w:id="1855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883">
          <w:marLeft w:val="75"/>
          <w:marRight w:val="75"/>
          <w:marTop w:val="0"/>
          <w:marBottom w:val="0"/>
          <w:divBdr>
            <w:top w:val="none" w:sz="0" w:space="0" w:color="auto"/>
            <w:left w:val="none" w:sz="0" w:space="0" w:color="auto"/>
            <w:bottom w:val="none" w:sz="0" w:space="0" w:color="auto"/>
            <w:right w:val="none" w:sz="0" w:space="0" w:color="auto"/>
          </w:divBdr>
          <w:divsChild>
            <w:div w:id="1794667869">
              <w:marLeft w:val="0"/>
              <w:marRight w:val="0"/>
              <w:marTop w:val="0"/>
              <w:marBottom w:val="0"/>
              <w:divBdr>
                <w:top w:val="none" w:sz="0" w:space="0" w:color="auto"/>
                <w:left w:val="none" w:sz="0" w:space="0" w:color="auto"/>
                <w:bottom w:val="none" w:sz="0" w:space="0" w:color="auto"/>
                <w:right w:val="none" w:sz="0" w:space="0" w:color="auto"/>
              </w:divBdr>
              <w:divsChild>
                <w:div w:id="1570113126">
                  <w:marLeft w:val="0"/>
                  <w:marRight w:val="0"/>
                  <w:marTop w:val="0"/>
                  <w:marBottom w:val="0"/>
                  <w:divBdr>
                    <w:top w:val="none" w:sz="0" w:space="0" w:color="auto"/>
                    <w:left w:val="none" w:sz="0" w:space="0" w:color="auto"/>
                    <w:bottom w:val="none" w:sz="0" w:space="0" w:color="auto"/>
                    <w:right w:val="none" w:sz="0" w:space="0" w:color="auto"/>
                  </w:divBdr>
                </w:div>
                <w:div w:id="451359574">
                  <w:marLeft w:val="0"/>
                  <w:marRight w:val="0"/>
                  <w:marTop w:val="0"/>
                  <w:marBottom w:val="0"/>
                  <w:divBdr>
                    <w:top w:val="none" w:sz="0" w:space="0" w:color="auto"/>
                    <w:left w:val="none" w:sz="0" w:space="0" w:color="auto"/>
                    <w:bottom w:val="none" w:sz="0" w:space="0" w:color="auto"/>
                    <w:right w:val="none" w:sz="0" w:space="0" w:color="auto"/>
                  </w:divBdr>
                  <w:divsChild>
                    <w:div w:id="2025009833">
                      <w:marLeft w:val="0"/>
                      <w:marRight w:val="0"/>
                      <w:marTop w:val="0"/>
                      <w:marBottom w:val="0"/>
                      <w:divBdr>
                        <w:top w:val="none" w:sz="0" w:space="0" w:color="auto"/>
                        <w:left w:val="none" w:sz="0" w:space="0" w:color="auto"/>
                        <w:bottom w:val="none" w:sz="0" w:space="0" w:color="auto"/>
                        <w:right w:val="none" w:sz="0" w:space="0" w:color="auto"/>
                      </w:divBdr>
                      <w:divsChild>
                        <w:div w:id="1919629178">
                          <w:marLeft w:val="0"/>
                          <w:marRight w:val="0"/>
                          <w:marTop w:val="0"/>
                          <w:marBottom w:val="0"/>
                          <w:divBdr>
                            <w:top w:val="none" w:sz="0" w:space="0" w:color="auto"/>
                            <w:left w:val="none" w:sz="0" w:space="0" w:color="auto"/>
                            <w:bottom w:val="none" w:sz="0" w:space="0" w:color="auto"/>
                            <w:right w:val="none" w:sz="0" w:space="0" w:color="auto"/>
                          </w:divBdr>
                        </w:div>
                        <w:div w:id="1272593467">
                          <w:marLeft w:val="0"/>
                          <w:marRight w:val="0"/>
                          <w:marTop w:val="0"/>
                          <w:marBottom w:val="0"/>
                          <w:divBdr>
                            <w:top w:val="none" w:sz="0" w:space="0" w:color="auto"/>
                            <w:left w:val="none" w:sz="0" w:space="0" w:color="auto"/>
                            <w:bottom w:val="none" w:sz="0" w:space="0" w:color="auto"/>
                            <w:right w:val="none" w:sz="0" w:space="0" w:color="auto"/>
                          </w:divBdr>
                        </w:div>
                        <w:div w:id="1101607226">
                          <w:marLeft w:val="0"/>
                          <w:marRight w:val="0"/>
                          <w:marTop w:val="0"/>
                          <w:marBottom w:val="0"/>
                          <w:divBdr>
                            <w:top w:val="none" w:sz="0" w:space="0" w:color="auto"/>
                            <w:left w:val="none" w:sz="0" w:space="0" w:color="auto"/>
                            <w:bottom w:val="none" w:sz="0" w:space="0" w:color="auto"/>
                            <w:right w:val="none" w:sz="0" w:space="0" w:color="auto"/>
                          </w:divBdr>
                        </w:div>
                        <w:div w:id="539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1778">
                  <w:marLeft w:val="0"/>
                  <w:marRight w:val="0"/>
                  <w:marTop w:val="0"/>
                  <w:marBottom w:val="0"/>
                  <w:divBdr>
                    <w:top w:val="none" w:sz="0" w:space="0" w:color="auto"/>
                    <w:left w:val="none" w:sz="0" w:space="0" w:color="auto"/>
                    <w:bottom w:val="none" w:sz="0" w:space="0" w:color="auto"/>
                    <w:right w:val="none" w:sz="0" w:space="0" w:color="auto"/>
                  </w:divBdr>
                </w:div>
                <w:div w:id="465587121">
                  <w:marLeft w:val="0"/>
                  <w:marRight w:val="0"/>
                  <w:marTop w:val="0"/>
                  <w:marBottom w:val="0"/>
                  <w:divBdr>
                    <w:top w:val="none" w:sz="0" w:space="0" w:color="auto"/>
                    <w:left w:val="none" w:sz="0" w:space="0" w:color="auto"/>
                    <w:bottom w:val="none" w:sz="0" w:space="0" w:color="auto"/>
                    <w:right w:val="none" w:sz="0" w:space="0" w:color="auto"/>
                  </w:divBdr>
                </w:div>
                <w:div w:id="1900360620">
                  <w:marLeft w:val="0"/>
                  <w:marRight w:val="0"/>
                  <w:marTop w:val="0"/>
                  <w:marBottom w:val="0"/>
                  <w:divBdr>
                    <w:top w:val="none" w:sz="0" w:space="0" w:color="auto"/>
                    <w:left w:val="none" w:sz="0" w:space="0" w:color="auto"/>
                    <w:bottom w:val="none" w:sz="0" w:space="0" w:color="auto"/>
                    <w:right w:val="none" w:sz="0" w:space="0" w:color="auto"/>
                  </w:divBdr>
                </w:div>
                <w:div w:id="1890609048">
                  <w:marLeft w:val="0"/>
                  <w:marRight w:val="0"/>
                  <w:marTop w:val="0"/>
                  <w:marBottom w:val="0"/>
                  <w:divBdr>
                    <w:top w:val="none" w:sz="0" w:space="0" w:color="auto"/>
                    <w:left w:val="none" w:sz="0" w:space="0" w:color="auto"/>
                    <w:bottom w:val="none" w:sz="0" w:space="0" w:color="auto"/>
                    <w:right w:val="none" w:sz="0" w:space="0" w:color="auto"/>
                  </w:divBdr>
                </w:div>
                <w:div w:id="1768650038">
                  <w:marLeft w:val="0"/>
                  <w:marRight w:val="0"/>
                  <w:marTop w:val="0"/>
                  <w:marBottom w:val="0"/>
                  <w:divBdr>
                    <w:top w:val="none" w:sz="0" w:space="0" w:color="auto"/>
                    <w:left w:val="none" w:sz="0" w:space="0" w:color="auto"/>
                    <w:bottom w:val="none" w:sz="0" w:space="0" w:color="auto"/>
                    <w:right w:val="none" w:sz="0" w:space="0" w:color="auto"/>
                  </w:divBdr>
                </w:div>
                <w:div w:id="1251624343">
                  <w:marLeft w:val="0"/>
                  <w:marRight w:val="0"/>
                  <w:marTop w:val="0"/>
                  <w:marBottom w:val="0"/>
                  <w:divBdr>
                    <w:top w:val="none" w:sz="0" w:space="0" w:color="auto"/>
                    <w:left w:val="none" w:sz="0" w:space="0" w:color="auto"/>
                    <w:bottom w:val="none" w:sz="0" w:space="0" w:color="auto"/>
                    <w:right w:val="none" w:sz="0" w:space="0" w:color="auto"/>
                  </w:divBdr>
                </w:div>
                <w:div w:id="1405030796">
                  <w:marLeft w:val="0"/>
                  <w:marRight w:val="0"/>
                  <w:marTop w:val="0"/>
                  <w:marBottom w:val="0"/>
                  <w:divBdr>
                    <w:top w:val="none" w:sz="0" w:space="0" w:color="auto"/>
                    <w:left w:val="none" w:sz="0" w:space="0" w:color="auto"/>
                    <w:bottom w:val="none" w:sz="0" w:space="0" w:color="auto"/>
                    <w:right w:val="none" w:sz="0" w:space="0" w:color="auto"/>
                  </w:divBdr>
                </w:div>
                <w:div w:id="868756327">
                  <w:marLeft w:val="0"/>
                  <w:marRight w:val="0"/>
                  <w:marTop w:val="0"/>
                  <w:marBottom w:val="0"/>
                  <w:divBdr>
                    <w:top w:val="none" w:sz="0" w:space="0" w:color="auto"/>
                    <w:left w:val="none" w:sz="0" w:space="0" w:color="auto"/>
                    <w:bottom w:val="none" w:sz="0" w:space="0" w:color="auto"/>
                    <w:right w:val="none" w:sz="0" w:space="0" w:color="auto"/>
                  </w:divBdr>
                </w:div>
                <w:div w:id="545525985">
                  <w:marLeft w:val="0"/>
                  <w:marRight w:val="0"/>
                  <w:marTop w:val="0"/>
                  <w:marBottom w:val="0"/>
                  <w:divBdr>
                    <w:top w:val="none" w:sz="0" w:space="0" w:color="auto"/>
                    <w:left w:val="none" w:sz="0" w:space="0" w:color="auto"/>
                    <w:bottom w:val="none" w:sz="0" w:space="0" w:color="auto"/>
                    <w:right w:val="none" w:sz="0" w:space="0" w:color="auto"/>
                  </w:divBdr>
                </w:div>
                <w:div w:id="483787962">
                  <w:marLeft w:val="0"/>
                  <w:marRight w:val="0"/>
                  <w:marTop w:val="0"/>
                  <w:marBottom w:val="0"/>
                  <w:divBdr>
                    <w:top w:val="none" w:sz="0" w:space="0" w:color="auto"/>
                    <w:left w:val="none" w:sz="0" w:space="0" w:color="auto"/>
                    <w:bottom w:val="none" w:sz="0" w:space="0" w:color="auto"/>
                    <w:right w:val="none" w:sz="0" w:space="0" w:color="auto"/>
                  </w:divBdr>
                </w:div>
                <w:div w:id="1648708449">
                  <w:marLeft w:val="0"/>
                  <w:marRight w:val="0"/>
                  <w:marTop w:val="0"/>
                  <w:marBottom w:val="0"/>
                  <w:divBdr>
                    <w:top w:val="none" w:sz="0" w:space="0" w:color="auto"/>
                    <w:left w:val="none" w:sz="0" w:space="0" w:color="auto"/>
                    <w:bottom w:val="none" w:sz="0" w:space="0" w:color="auto"/>
                    <w:right w:val="none" w:sz="0" w:space="0" w:color="auto"/>
                  </w:divBdr>
                </w:div>
                <w:div w:id="1497722916">
                  <w:marLeft w:val="0"/>
                  <w:marRight w:val="0"/>
                  <w:marTop w:val="0"/>
                  <w:marBottom w:val="0"/>
                  <w:divBdr>
                    <w:top w:val="none" w:sz="0" w:space="0" w:color="auto"/>
                    <w:left w:val="none" w:sz="0" w:space="0" w:color="auto"/>
                    <w:bottom w:val="none" w:sz="0" w:space="0" w:color="auto"/>
                    <w:right w:val="none" w:sz="0" w:space="0" w:color="auto"/>
                  </w:divBdr>
                </w:div>
                <w:div w:id="852576856">
                  <w:marLeft w:val="0"/>
                  <w:marRight w:val="0"/>
                  <w:marTop w:val="0"/>
                  <w:marBottom w:val="0"/>
                  <w:divBdr>
                    <w:top w:val="none" w:sz="0" w:space="0" w:color="auto"/>
                    <w:left w:val="none" w:sz="0" w:space="0" w:color="auto"/>
                    <w:bottom w:val="none" w:sz="0" w:space="0" w:color="auto"/>
                    <w:right w:val="none" w:sz="0" w:space="0" w:color="auto"/>
                  </w:divBdr>
                </w:div>
                <w:div w:id="557126922">
                  <w:marLeft w:val="0"/>
                  <w:marRight w:val="0"/>
                  <w:marTop w:val="0"/>
                  <w:marBottom w:val="0"/>
                  <w:divBdr>
                    <w:top w:val="none" w:sz="0" w:space="0" w:color="auto"/>
                    <w:left w:val="none" w:sz="0" w:space="0" w:color="auto"/>
                    <w:bottom w:val="none" w:sz="0" w:space="0" w:color="auto"/>
                    <w:right w:val="none" w:sz="0" w:space="0" w:color="auto"/>
                  </w:divBdr>
                </w:div>
                <w:div w:id="1078331663">
                  <w:marLeft w:val="0"/>
                  <w:marRight w:val="0"/>
                  <w:marTop w:val="0"/>
                  <w:marBottom w:val="0"/>
                  <w:divBdr>
                    <w:top w:val="none" w:sz="0" w:space="0" w:color="auto"/>
                    <w:left w:val="none" w:sz="0" w:space="0" w:color="auto"/>
                    <w:bottom w:val="none" w:sz="0" w:space="0" w:color="auto"/>
                    <w:right w:val="none" w:sz="0" w:space="0" w:color="auto"/>
                  </w:divBdr>
                </w:div>
                <w:div w:id="372585140">
                  <w:marLeft w:val="0"/>
                  <w:marRight w:val="0"/>
                  <w:marTop w:val="0"/>
                  <w:marBottom w:val="0"/>
                  <w:divBdr>
                    <w:top w:val="none" w:sz="0" w:space="0" w:color="auto"/>
                    <w:left w:val="none" w:sz="0" w:space="0" w:color="auto"/>
                    <w:bottom w:val="none" w:sz="0" w:space="0" w:color="auto"/>
                    <w:right w:val="none" w:sz="0" w:space="0" w:color="auto"/>
                  </w:divBdr>
                </w:div>
                <w:div w:id="1088228586">
                  <w:marLeft w:val="0"/>
                  <w:marRight w:val="0"/>
                  <w:marTop w:val="0"/>
                  <w:marBottom w:val="0"/>
                  <w:divBdr>
                    <w:top w:val="none" w:sz="0" w:space="0" w:color="auto"/>
                    <w:left w:val="none" w:sz="0" w:space="0" w:color="auto"/>
                    <w:bottom w:val="none" w:sz="0" w:space="0" w:color="auto"/>
                    <w:right w:val="none" w:sz="0" w:space="0" w:color="auto"/>
                  </w:divBdr>
                </w:div>
                <w:div w:id="1954365360">
                  <w:marLeft w:val="0"/>
                  <w:marRight w:val="0"/>
                  <w:marTop w:val="0"/>
                  <w:marBottom w:val="0"/>
                  <w:divBdr>
                    <w:top w:val="none" w:sz="0" w:space="0" w:color="auto"/>
                    <w:left w:val="none" w:sz="0" w:space="0" w:color="auto"/>
                    <w:bottom w:val="none" w:sz="0" w:space="0" w:color="auto"/>
                    <w:right w:val="none" w:sz="0" w:space="0" w:color="auto"/>
                  </w:divBdr>
                </w:div>
                <w:div w:id="1808357502">
                  <w:marLeft w:val="0"/>
                  <w:marRight w:val="0"/>
                  <w:marTop w:val="0"/>
                  <w:marBottom w:val="0"/>
                  <w:divBdr>
                    <w:top w:val="none" w:sz="0" w:space="0" w:color="auto"/>
                    <w:left w:val="none" w:sz="0" w:space="0" w:color="auto"/>
                    <w:bottom w:val="none" w:sz="0" w:space="0" w:color="auto"/>
                    <w:right w:val="none" w:sz="0" w:space="0" w:color="auto"/>
                  </w:divBdr>
                </w:div>
                <w:div w:id="1827359530">
                  <w:marLeft w:val="0"/>
                  <w:marRight w:val="0"/>
                  <w:marTop w:val="0"/>
                  <w:marBottom w:val="0"/>
                  <w:divBdr>
                    <w:top w:val="none" w:sz="0" w:space="0" w:color="auto"/>
                    <w:left w:val="none" w:sz="0" w:space="0" w:color="auto"/>
                    <w:bottom w:val="none" w:sz="0" w:space="0" w:color="auto"/>
                    <w:right w:val="none" w:sz="0" w:space="0" w:color="auto"/>
                  </w:divBdr>
                </w:div>
                <w:div w:id="815487143">
                  <w:marLeft w:val="0"/>
                  <w:marRight w:val="0"/>
                  <w:marTop w:val="0"/>
                  <w:marBottom w:val="0"/>
                  <w:divBdr>
                    <w:top w:val="none" w:sz="0" w:space="0" w:color="auto"/>
                    <w:left w:val="none" w:sz="0" w:space="0" w:color="auto"/>
                    <w:bottom w:val="none" w:sz="0" w:space="0" w:color="auto"/>
                    <w:right w:val="none" w:sz="0" w:space="0" w:color="auto"/>
                  </w:divBdr>
                </w:div>
                <w:div w:id="860317761">
                  <w:marLeft w:val="0"/>
                  <w:marRight w:val="0"/>
                  <w:marTop w:val="0"/>
                  <w:marBottom w:val="0"/>
                  <w:divBdr>
                    <w:top w:val="none" w:sz="0" w:space="0" w:color="auto"/>
                    <w:left w:val="none" w:sz="0" w:space="0" w:color="auto"/>
                    <w:bottom w:val="none" w:sz="0" w:space="0" w:color="auto"/>
                    <w:right w:val="none" w:sz="0" w:space="0" w:color="auto"/>
                  </w:divBdr>
                </w:div>
                <w:div w:id="629943380">
                  <w:marLeft w:val="0"/>
                  <w:marRight w:val="0"/>
                  <w:marTop w:val="0"/>
                  <w:marBottom w:val="0"/>
                  <w:divBdr>
                    <w:top w:val="none" w:sz="0" w:space="0" w:color="auto"/>
                    <w:left w:val="none" w:sz="0" w:space="0" w:color="auto"/>
                    <w:bottom w:val="none" w:sz="0" w:space="0" w:color="auto"/>
                    <w:right w:val="none" w:sz="0" w:space="0" w:color="auto"/>
                  </w:divBdr>
                </w:div>
                <w:div w:id="401028767">
                  <w:marLeft w:val="0"/>
                  <w:marRight w:val="0"/>
                  <w:marTop w:val="0"/>
                  <w:marBottom w:val="0"/>
                  <w:divBdr>
                    <w:top w:val="none" w:sz="0" w:space="0" w:color="auto"/>
                    <w:left w:val="none" w:sz="0" w:space="0" w:color="auto"/>
                    <w:bottom w:val="none" w:sz="0" w:space="0" w:color="auto"/>
                    <w:right w:val="none" w:sz="0" w:space="0" w:color="auto"/>
                  </w:divBdr>
                </w:div>
                <w:div w:id="326860657">
                  <w:marLeft w:val="0"/>
                  <w:marRight w:val="0"/>
                  <w:marTop w:val="0"/>
                  <w:marBottom w:val="0"/>
                  <w:divBdr>
                    <w:top w:val="none" w:sz="0" w:space="0" w:color="auto"/>
                    <w:left w:val="none" w:sz="0" w:space="0" w:color="auto"/>
                    <w:bottom w:val="none" w:sz="0" w:space="0" w:color="auto"/>
                    <w:right w:val="none" w:sz="0" w:space="0" w:color="auto"/>
                  </w:divBdr>
                </w:div>
                <w:div w:id="870652902">
                  <w:marLeft w:val="0"/>
                  <w:marRight w:val="0"/>
                  <w:marTop w:val="0"/>
                  <w:marBottom w:val="0"/>
                  <w:divBdr>
                    <w:top w:val="none" w:sz="0" w:space="0" w:color="auto"/>
                    <w:left w:val="none" w:sz="0" w:space="0" w:color="auto"/>
                    <w:bottom w:val="none" w:sz="0" w:space="0" w:color="auto"/>
                    <w:right w:val="none" w:sz="0" w:space="0" w:color="auto"/>
                  </w:divBdr>
                </w:div>
                <w:div w:id="1333873142">
                  <w:marLeft w:val="0"/>
                  <w:marRight w:val="0"/>
                  <w:marTop w:val="0"/>
                  <w:marBottom w:val="0"/>
                  <w:divBdr>
                    <w:top w:val="none" w:sz="0" w:space="0" w:color="auto"/>
                    <w:left w:val="none" w:sz="0" w:space="0" w:color="auto"/>
                    <w:bottom w:val="none" w:sz="0" w:space="0" w:color="auto"/>
                    <w:right w:val="none" w:sz="0" w:space="0" w:color="auto"/>
                  </w:divBdr>
                </w:div>
                <w:div w:id="274211625">
                  <w:marLeft w:val="0"/>
                  <w:marRight w:val="0"/>
                  <w:marTop w:val="0"/>
                  <w:marBottom w:val="0"/>
                  <w:divBdr>
                    <w:top w:val="none" w:sz="0" w:space="0" w:color="auto"/>
                    <w:left w:val="none" w:sz="0" w:space="0" w:color="auto"/>
                    <w:bottom w:val="none" w:sz="0" w:space="0" w:color="auto"/>
                    <w:right w:val="none" w:sz="0" w:space="0" w:color="auto"/>
                  </w:divBdr>
                </w:div>
                <w:div w:id="1946838473">
                  <w:marLeft w:val="0"/>
                  <w:marRight w:val="0"/>
                  <w:marTop w:val="0"/>
                  <w:marBottom w:val="0"/>
                  <w:divBdr>
                    <w:top w:val="none" w:sz="0" w:space="0" w:color="auto"/>
                    <w:left w:val="none" w:sz="0" w:space="0" w:color="auto"/>
                    <w:bottom w:val="none" w:sz="0" w:space="0" w:color="auto"/>
                    <w:right w:val="none" w:sz="0" w:space="0" w:color="auto"/>
                  </w:divBdr>
                </w:div>
                <w:div w:id="1712075720">
                  <w:marLeft w:val="0"/>
                  <w:marRight w:val="0"/>
                  <w:marTop w:val="0"/>
                  <w:marBottom w:val="0"/>
                  <w:divBdr>
                    <w:top w:val="none" w:sz="0" w:space="0" w:color="auto"/>
                    <w:left w:val="none" w:sz="0" w:space="0" w:color="auto"/>
                    <w:bottom w:val="none" w:sz="0" w:space="0" w:color="auto"/>
                    <w:right w:val="none" w:sz="0" w:space="0" w:color="auto"/>
                  </w:divBdr>
                </w:div>
                <w:div w:id="407312537">
                  <w:marLeft w:val="0"/>
                  <w:marRight w:val="0"/>
                  <w:marTop w:val="0"/>
                  <w:marBottom w:val="0"/>
                  <w:divBdr>
                    <w:top w:val="none" w:sz="0" w:space="0" w:color="auto"/>
                    <w:left w:val="none" w:sz="0" w:space="0" w:color="auto"/>
                    <w:bottom w:val="none" w:sz="0" w:space="0" w:color="auto"/>
                    <w:right w:val="none" w:sz="0" w:space="0" w:color="auto"/>
                  </w:divBdr>
                </w:div>
                <w:div w:id="1028531895">
                  <w:marLeft w:val="0"/>
                  <w:marRight w:val="0"/>
                  <w:marTop w:val="0"/>
                  <w:marBottom w:val="0"/>
                  <w:divBdr>
                    <w:top w:val="none" w:sz="0" w:space="0" w:color="auto"/>
                    <w:left w:val="none" w:sz="0" w:space="0" w:color="auto"/>
                    <w:bottom w:val="none" w:sz="0" w:space="0" w:color="auto"/>
                    <w:right w:val="none" w:sz="0" w:space="0" w:color="auto"/>
                  </w:divBdr>
                </w:div>
                <w:div w:id="1368405744">
                  <w:marLeft w:val="0"/>
                  <w:marRight w:val="0"/>
                  <w:marTop w:val="0"/>
                  <w:marBottom w:val="0"/>
                  <w:divBdr>
                    <w:top w:val="none" w:sz="0" w:space="0" w:color="auto"/>
                    <w:left w:val="none" w:sz="0" w:space="0" w:color="auto"/>
                    <w:bottom w:val="none" w:sz="0" w:space="0" w:color="auto"/>
                    <w:right w:val="none" w:sz="0" w:space="0" w:color="auto"/>
                  </w:divBdr>
                </w:div>
                <w:div w:id="666783574">
                  <w:marLeft w:val="0"/>
                  <w:marRight w:val="0"/>
                  <w:marTop w:val="0"/>
                  <w:marBottom w:val="0"/>
                  <w:divBdr>
                    <w:top w:val="none" w:sz="0" w:space="0" w:color="auto"/>
                    <w:left w:val="none" w:sz="0" w:space="0" w:color="auto"/>
                    <w:bottom w:val="none" w:sz="0" w:space="0" w:color="auto"/>
                    <w:right w:val="none" w:sz="0" w:space="0" w:color="auto"/>
                  </w:divBdr>
                </w:div>
                <w:div w:id="1097941421">
                  <w:marLeft w:val="0"/>
                  <w:marRight w:val="0"/>
                  <w:marTop w:val="0"/>
                  <w:marBottom w:val="0"/>
                  <w:divBdr>
                    <w:top w:val="none" w:sz="0" w:space="0" w:color="auto"/>
                    <w:left w:val="none" w:sz="0" w:space="0" w:color="auto"/>
                    <w:bottom w:val="none" w:sz="0" w:space="0" w:color="auto"/>
                    <w:right w:val="none" w:sz="0" w:space="0" w:color="auto"/>
                  </w:divBdr>
                </w:div>
                <w:div w:id="878127397">
                  <w:marLeft w:val="0"/>
                  <w:marRight w:val="0"/>
                  <w:marTop w:val="0"/>
                  <w:marBottom w:val="0"/>
                  <w:divBdr>
                    <w:top w:val="none" w:sz="0" w:space="0" w:color="auto"/>
                    <w:left w:val="none" w:sz="0" w:space="0" w:color="auto"/>
                    <w:bottom w:val="none" w:sz="0" w:space="0" w:color="auto"/>
                    <w:right w:val="none" w:sz="0" w:space="0" w:color="auto"/>
                  </w:divBdr>
                </w:div>
                <w:div w:id="323632752">
                  <w:marLeft w:val="0"/>
                  <w:marRight w:val="0"/>
                  <w:marTop w:val="0"/>
                  <w:marBottom w:val="0"/>
                  <w:divBdr>
                    <w:top w:val="none" w:sz="0" w:space="0" w:color="auto"/>
                    <w:left w:val="none" w:sz="0" w:space="0" w:color="auto"/>
                    <w:bottom w:val="none" w:sz="0" w:space="0" w:color="auto"/>
                    <w:right w:val="none" w:sz="0" w:space="0" w:color="auto"/>
                  </w:divBdr>
                  <w:divsChild>
                    <w:div w:id="2109740177">
                      <w:marLeft w:val="0"/>
                      <w:marRight w:val="0"/>
                      <w:marTop w:val="0"/>
                      <w:marBottom w:val="0"/>
                      <w:divBdr>
                        <w:top w:val="none" w:sz="0" w:space="0" w:color="auto"/>
                        <w:left w:val="none" w:sz="0" w:space="0" w:color="auto"/>
                        <w:bottom w:val="none" w:sz="0" w:space="0" w:color="auto"/>
                        <w:right w:val="none" w:sz="0" w:space="0" w:color="auto"/>
                      </w:divBdr>
                      <w:divsChild>
                        <w:div w:id="380519548">
                          <w:marLeft w:val="0"/>
                          <w:marRight w:val="0"/>
                          <w:marTop w:val="0"/>
                          <w:marBottom w:val="0"/>
                          <w:divBdr>
                            <w:top w:val="none" w:sz="0" w:space="0" w:color="auto"/>
                            <w:left w:val="none" w:sz="0" w:space="0" w:color="auto"/>
                            <w:bottom w:val="none" w:sz="0" w:space="0" w:color="auto"/>
                            <w:right w:val="none" w:sz="0" w:space="0" w:color="auto"/>
                          </w:divBdr>
                        </w:div>
                        <w:div w:id="1693797994">
                          <w:marLeft w:val="0"/>
                          <w:marRight w:val="0"/>
                          <w:marTop w:val="0"/>
                          <w:marBottom w:val="0"/>
                          <w:divBdr>
                            <w:top w:val="none" w:sz="0" w:space="0" w:color="auto"/>
                            <w:left w:val="none" w:sz="0" w:space="0" w:color="auto"/>
                            <w:bottom w:val="none" w:sz="0" w:space="0" w:color="auto"/>
                            <w:right w:val="none" w:sz="0" w:space="0" w:color="auto"/>
                          </w:divBdr>
                        </w:div>
                        <w:div w:id="1773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833">
                  <w:marLeft w:val="0"/>
                  <w:marRight w:val="0"/>
                  <w:marTop w:val="0"/>
                  <w:marBottom w:val="0"/>
                  <w:divBdr>
                    <w:top w:val="none" w:sz="0" w:space="0" w:color="auto"/>
                    <w:left w:val="none" w:sz="0" w:space="0" w:color="auto"/>
                    <w:bottom w:val="none" w:sz="0" w:space="0" w:color="auto"/>
                    <w:right w:val="none" w:sz="0" w:space="0" w:color="auto"/>
                  </w:divBdr>
                </w:div>
                <w:div w:id="1857117616">
                  <w:marLeft w:val="0"/>
                  <w:marRight w:val="0"/>
                  <w:marTop w:val="0"/>
                  <w:marBottom w:val="0"/>
                  <w:divBdr>
                    <w:top w:val="none" w:sz="0" w:space="0" w:color="auto"/>
                    <w:left w:val="none" w:sz="0" w:space="0" w:color="auto"/>
                    <w:bottom w:val="none" w:sz="0" w:space="0" w:color="auto"/>
                    <w:right w:val="none" w:sz="0" w:space="0" w:color="auto"/>
                  </w:divBdr>
                </w:div>
                <w:div w:id="1079522917">
                  <w:marLeft w:val="0"/>
                  <w:marRight w:val="0"/>
                  <w:marTop w:val="0"/>
                  <w:marBottom w:val="0"/>
                  <w:divBdr>
                    <w:top w:val="none" w:sz="0" w:space="0" w:color="auto"/>
                    <w:left w:val="none" w:sz="0" w:space="0" w:color="auto"/>
                    <w:bottom w:val="none" w:sz="0" w:space="0" w:color="auto"/>
                    <w:right w:val="none" w:sz="0" w:space="0" w:color="auto"/>
                  </w:divBdr>
                </w:div>
                <w:div w:id="1227033047">
                  <w:marLeft w:val="0"/>
                  <w:marRight w:val="0"/>
                  <w:marTop w:val="0"/>
                  <w:marBottom w:val="0"/>
                  <w:divBdr>
                    <w:top w:val="none" w:sz="0" w:space="0" w:color="auto"/>
                    <w:left w:val="none" w:sz="0" w:space="0" w:color="auto"/>
                    <w:bottom w:val="none" w:sz="0" w:space="0" w:color="auto"/>
                    <w:right w:val="none" w:sz="0" w:space="0" w:color="auto"/>
                  </w:divBdr>
                </w:div>
                <w:div w:id="302732083">
                  <w:marLeft w:val="0"/>
                  <w:marRight w:val="0"/>
                  <w:marTop w:val="0"/>
                  <w:marBottom w:val="0"/>
                  <w:divBdr>
                    <w:top w:val="none" w:sz="0" w:space="0" w:color="auto"/>
                    <w:left w:val="none" w:sz="0" w:space="0" w:color="auto"/>
                    <w:bottom w:val="none" w:sz="0" w:space="0" w:color="auto"/>
                    <w:right w:val="none" w:sz="0" w:space="0" w:color="auto"/>
                  </w:divBdr>
                </w:div>
                <w:div w:id="1996835198">
                  <w:marLeft w:val="0"/>
                  <w:marRight w:val="0"/>
                  <w:marTop w:val="0"/>
                  <w:marBottom w:val="0"/>
                  <w:divBdr>
                    <w:top w:val="none" w:sz="0" w:space="0" w:color="auto"/>
                    <w:left w:val="none" w:sz="0" w:space="0" w:color="auto"/>
                    <w:bottom w:val="none" w:sz="0" w:space="0" w:color="auto"/>
                    <w:right w:val="none" w:sz="0" w:space="0" w:color="auto"/>
                  </w:divBdr>
                </w:div>
                <w:div w:id="240335605">
                  <w:marLeft w:val="0"/>
                  <w:marRight w:val="0"/>
                  <w:marTop w:val="0"/>
                  <w:marBottom w:val="0"/>
                  <w:divBdr>
                    <w:top w:val="none" w:sz="0" w:space="0" w:color="auto"/>
                    <w:left w:val="none" w:sz="0" w:space="0" w:color="auto"/>
                    <w:bottom w:val="none" w:sz="0" w:space="0" w:color="auto"/>
                    <w:right w:val="none" w:sz="0" w:space="0" w:color="auto"/>
                  </w:divBdr>
                </w:div>
                <w:div w:id="1530029946">
                  <w:marLeft w:val="0"/>
                  <w:marRight w:val="0"/>
                  <w:marTop w:val="0"/>
                  <w:marBottom w:val="0"/>
                  <w:divBdr>
                    <w:top w:val="none" w:sz="0" w:space="0" w:color="auto"/>
                    <w:left w:val="none" w:sz="0" w:space="0" w:color="auto"/>
                    <w:bottom w:val="none" w:sz="0" w:space="0" w:color="auto"/>
                    <w:right w:val="none" w:sz="0" w:space="0" w:color="auto"/>
                  </w:divBdr>
                </w:div>
                <w:div w:id="257838665">
                  <w:marLeft w:val="0"/>
                  <w:marRight w:val="0"/>
                  <w:marTop w:val="0"/>
                  <w:marBottom w:val="0"/>
                  <w:divBdr>
                    <w:top w:val="none" w:sz="0" w:space="0" w:color="auto"/>
                    <w:left w:val="none" w:sz="0" w:space="0" w:color="auto"/>
                    <w:bottom w:val="none" w:sz="0" w:space="0" w:color="auto"/>
                    <w:right w:val="none" w:sz="0" w:space="0" w:color="auto"/>
                  </w:divBdr>
                  <w:divsChild>
                    <w:div w:id="1314018997">
                      <w:marLeft w:val="0"/>
                      <w:marRight w:val="0"/>
                      <w:marTop w:val="0"/>
                      <w:marBottom w:val="0"/>
                      <w:divBdr>
                        <w:top w:val="none" w:sz="0" w:space="0" w:color="auto"/>
                        <w:left w:val="none" w:sz="0" w:space="0" w:color="auto"/>
                        <w:bottom w:val="none" w:sz="0" w:space="0" w:color="auto"/>
                        <w:right w:val="none" w:sz="0" w:space="0" w:color="auto"/>
                      </w:divBdr>
                      <w:divsChild>
                        <w:div w:id="1684237183">
                          <w:marLeft w:val="0"/>
                          <w:marRight w:val="0"/>
                          <w:marTop w:val="0"/>
                          <w:marBottom w:val="0"/>
                          <w:divBdr>
                            <w:top w:val="none" w:sz="0" w:space="0" w:color="auto"/>
                            <w:left w:val="none" w:sz="0" w:space="0" w:color="auto"/>
                            <w:bottom w:val="none" w:sz="0" w:space="0" w:color="auto"/>
                            <w:right w:val="none" w:sz="0" w:space="0" w:color="auto"/>
                          </w:divBdr>
                        </w:div>
                        <w:div w:id="147400769">
                          <w:marLeft w:val="0"/>
                          <w:marRight w:val="0"/>
                          <w:marTop w:val="0"/>
                          <w:marBottom w:val="0"/>
                          <w:divBdr>
                            <w:top w:val="none" w:sz="0" w:space="0" w:color="auto"/>
                            <w:left w:val="none" w:sz="0" w:space="0" w:color="auto"/>
                            <w:bottom w:val="none" w:sz="0" w:space="0" w:color="auto"/>
                            <w:right w:val="none" w:sz="0" w:space="0" w:color="auto"/>
                          </w:divBdr>
                        </w:div>
                        <w:div w:id="15437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4684">
                  <w:marLeft w:val="0"/>
                  <w:marRight w:val="0"/>
                  <w:marTop w:val="0"/>
                  <w:marBottom w:val="0"/>
                  <w:divBdr>
                    <w:top w:val="none" w:sz="0" w:space="0" w:color="auto"/>
                    <w:left w:val="none" w:sz="0" w:space="0" w:color="auto"/>
                    <w:bottom w:val="none" w:sz="0" w:space="0" w:color="auto"/>
                    <w:right w:val="none" w:sz="0" w:space="0" w:color="auto"/>
                  </w:divBdr>
                </w:div>
                <w:div w:id="498427205">
                  <w:marLeft w:val="0"/>
                  <w:marRight w:val="0"/>
                  <w:marTop w:val="0"/>
                  <w:marBottom w:val="0"/>
                  <w:divBdr>
                    <w:top w:val="none" w:sz="0" w:space="0" w:color="auto"/>
                    <w:left w:val="none" w:sz="0" w:space="0" w:color="auto"/>
                    <w:bottom w:val="none" w:sz="0" w:space="0" w:color="auto"/>
                    <w:right w:val="none" w:sz="0" w:space="0" w:color="auto"/>
                  </w:divBdr>
                </w:div>
                <w:div w:id="610865087">
                  <w:marLeft w:val="0"/>
                  <w:marRight w:val="0"/>
                  <w:marTop w:val="0"/>
                  <w:marBottom w:val="0"/>
                  <w:divBdr>
                    <w:top w:val="none" w:sz="0" w:space="0" w:color="auto"/>
                    <w:left w:val="none" w:sz="0" w:space="0" w:color="auto"/>
                    <w:bottom w:val="none" w:sz="0" w:space="0" w:color="auto"/>
                    <w:right w:val="none" w:sz="0" w:space="0" w:color="auto"/>
                  </w:divBdr>
                </w:div>
                <w:div w:id="304742820">
                  <w:marLeft w:val="0"/>
                  <w:marRight w:val="0"/>
                  <w:marTop w:val="0"/>
                  <w:marBottom w:val="0"/>
                  <w:divBdr>
                    <w:top w:val="none" w:sz="0" w:space="0" w:color="auto"/>
                    <w:left w:val="none" w:sz="0" w:space="0" w:color="auto"/>
                    <w:bottom w:val="none" w:sz="0" w:space="0" w:color="auto"/>
                    <w:right w:val="none" w:sz="0" w:space="0" w:color="auto"/>
                  </w:divBdr>
                </w:div>
                <w:div w:id="1768115247">
                  <w:marLeft w:val="0"/>
                  <w:marRight w:val="0"/>
                  <w:marTop w:val="0"/>
                  <w:marBottom w:val="0"/>
                  <w:divBdr>
                    <w:top w:val="none" w:sz="0" w:space="0" w:color="auto"/>
                    <w:left w:val="none" w:sz="0" w:space="0" w:color="auto"/>
                    <w:bottom w:val="none" w:sz="0" w:space="0" w:color="auto"/>
                    <w:right w:val="none" w:sz="0" w:space="0" w:color="auto"/>
                  </w:divBdr>
                </w:div>
                <w:div w:id="1351177385">
                  <w:marLeft w:val="0"/>
                  <w:marRight w:val="0"/>
                  <w:marTop w:val="0"/>
                  <w:marBottom w:val="0"/>
                  <w:divBdr>
                    <w:top w:val="none" w:sz="0" w:space="0" w:color="auto"/>
                    <w:left w:val="none" w:sz="0" w:space="0" w:color="auto"/>
                    <w:bottom w:val="none" w:sz="0" w:space="0" w:color="auto"/>
                    <w:right w:val="none" w:sz="0" w:space="0" w:color="auto"/>
                  </w:divBdr>
                </w:div>
                <w:div w:id="186796196">
                  <w:marLeft w:val="0"/>
                  <w:marRight w:val="0"/>
                  <w:marTop w:val="0"/>
                  <w:marBottom w:val="0"/>
                  <w:divBdr>
                    <w:top w:val="none" w:sz="0" w:space="0" w:color="auto"/>
                    <w:left w:val="none" w:sz="0" w:space="0" w:color="auto"/>
                    <w:bottom w:val="none" w:sz="0" w:space="0" w:color="auto"/>
                    <w:right w:val="none" w:sz="0" w:space="0" w:color="auto"/>
                  </w:divBdr>
                </w:div>
                <w:div w:id="1338770624">
                  <w:marLeft w:val="0"/>
                  <w:marRight w:val="0"/>
                  <w:marTop w:val="0"/>
                  <w:marBottom w:val="0"/>
                  <w:divBdr>
                    <w:top w:val="none" w:sz="0" w:space="0" w:color="auto"/>
                    <w:left w:val="none" w:sz="0" w:space="0" w:color="auto"/>
                    <w:bottom w:val="none" w:sz="0" w:space="0" w:color="auto"/>
                    <w:right w:val="none" w:sz="0" w:space="0" w:color="auto"/>
                  </w:divBdr>
                </w:div>
                <w:div w:id="1411388837">
                  <w:marLeft w:val="0"/>
                  <w:marRight w:val="0"/>
                  <w:marTop w:val="0"/>
                  <w:marBottom w:val="0"/>
                  <w:divBdr>
                    <w:top w:val="none" w:sz="0" w:space="0" w:color="auto"/>
                    <w:left w:val="none" w:sz="0" w:space="0" w:color="auto"/>
                    <w:bottom w:val="none" w:sz="0" w:space="0" w:color="auto"/>
                    <w:right w:val="none" w:sz="0" w:space="0" w:color="auto"/>
                  </w:divBdr>
                </w:div>
                <w:div w:id="1514151751">
                  <w:marLeft w:val="0"/>
                  <w:marRight w:val="0"/>
                  <w:marTop w:val="0"/>
                  <w:marBottom w:val="0"/>
                  <w:divBdr>
                    <w:top w:val="none" w:sz="0" w:space="0" w:color="auto"/>
                    <w:left w:val="none" w:sz="0" w:space="0" w:color="auto"/>
                    <w:bottom w:val="none" w:sz="0" w:space="0" w:color="auto"/>
                    <w:right w:val="none" w:sz="0" w:space="0" w:color="auto"/>
                  </w:divBdr>
                </w:div>
                <w:div w:id="2003463548">
                  <w:marLeft w:val="0"/>
                  <w:marRight w:val="0"/>
                  <w:marTop w:val="0"/>
                  <w:marBottom w:val="0"/>
                  <w:divBdr>
                    <w:top w:val="none" w:sz="0" w:space="0" w:color="auto"/>
                    <w:left w:val="none" w:sz="0" w:space="0" w:color="auto"/>
                    <w:bottom w:val="none" w:sz="0" w:space="0" w:color="auto"/>
                    <w:right w:val="none" w:sz="0" w:space="0" w:color="auto"/>
                  </w:divBdr>
                </w:div>
                <w:div w:id="1315912004">
                  <w:marLeft w:val="0"/>
                  <w:marRight w:val="0"/>
                  <w:marTop w:val="0"/>
                  <w:marBottom w:val="0"/>
                  <w:divBdr>
                    <w:top w:val="none" w:sz="0" w:space="0" w:color="auto"/>
                    <w:left w:val="none" w:sz="0" w:space="0" w:color="auto"/>
                    <w:bottom w:val="none" w:sz="0" w:space="0" w:color="auto"/>
                    <w:right w:val="none" w:sz="0" w:space="0" w:color="auto"/>
                  </w:divBdr>
                </w:div>
                <w:div w:id="140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ormattiva.it/uri-res/N2Ls?urn:nir:stato:legge:2000-07-27;212~art1-com2" TargetMode="External"/><Relationship Id="rId671" Type="http://schemas.openxmlformats.org/officeDocument/2006/relationships/hyperlink" Target="https://www.normattiva.it/uri-res/N2Ls?urn:nir:stato:decreto.legge:2022-05-17;50~art44-com4" TargetMode="External"/><Relationship Id="rId769" Type="http://schemas.openxmlformats.org/officeDocument/2006/relationships/hyperlink" Target="https://www.normattiva.it/uri-res/N2Ls?urn:nir:stato:decreto.legge:2018-09-28;109~art31" TargetMode="External"/><Relationship Id="rId21" Type="http://schemas.openxmlformats.org/officeDocument/2006/relationships/hyperlink" Target="https://www.normattiva.it/uri-res/N2Ls?urn:nir:stato:legge:2022-11-17;175" TargetMode="External"/><Relationship Id="rId324" Type="http://schemas.openxmlformats.org/officeDocument/2006/relationships/hyperlink" Target="https://www.normattiva.it/uri-res/N2Ls?urn:nir:stato:legge:2017-12-27;205~art1-com215" TargetMode="External"/><Relationship Id="rId531" Type="http://schemas.openxmlformats.org/officeDocument/2006/relationships/hyperlink" Target="https://www.normattiva.it/uri-res/N2Ls?urn:nir:stato:decreto.legge:2023-09-19;124~art19-com1" TargetMode="External"/><Relationship Id="rId629" Type="http://schemas.openxmlformats.org/officeDocument/2006/relationships/hyperlink" Target="https://www.normattiva.it/uri-res/N2Ls?urn:nir:stato:legge:2008-07-24;125" TargetMode="External"/><Relationship Id="rId170" Type="http://schemas.openxmlformats.org/officeDocument/2006/relationships/hyperlink" Target="https://www.normattiva.it/uri-res/N2Ls?urn:nir:stato:decreto.legislativo:2003-06-30;196" TargetMode="External"/><Relationship Id="rId836" Type="http://schemas.openxmlformats.org/officeDocument/2006/relationships/hyperlink" Target="https://www.normattiva.it/uri-res/N2Ls?urn:nir:stato:legge:2021-12-30;234~art1-com572-letc" TargetMode="External"/><Relationship Id="rId268" Type="http://schemas.openxmlformats.org/officeDocument/2006/relationships/hyperlink" Target="https://www.normattiva.it/uri-res/N2Ls?urn:nir:stato:decreto.legge:2018-09-28;109~art44" TargetMode="External"/><Relationship Id="rId475" Type="http://schemas.openxmlformats.org/officeDocument/2006/relationships/hyperlink" Target="https://www.normattiva.it/uri-res/N2Ls?urn:nir:stato:legge:2020;178~art1-com178-letb-num2" TargetMode="External"/><Relationship Id="rId682" Type="http://schemas.openxmlformats.org/officeDocument/2006/relationships/hyperlink" Target="https://www.normattiva.it/uri-res/N2Ls?urn:nir:stato:decreto.legge:2022;21" TargetMode="External"/><Relationship Id="rId903" Type="http://schemas.openxmlformats.org/officeDocument/2006/relationships/hyperlink" Target="https://www.normattiva.it/uri-res/N2Ls?urn:nir:stato:legge:2003-12-24;350~art2-com11-leta" TargetMode="External"/><Relationship Id="rId32" Type="http://schemas.openxmlformats.org/officeDocument/2006/relationships/hyperlink" Target="https://www.normattiva.it/uri-res/N2Ls?urn:nir:stato:decreto.legislativo:1997-07-09;241~art17" TargetMode="External"/><Relationship Id="rId128" Type="http://schemas.openxmlformats.org/officeDocument/2006/relationships/hyperlink" Target="https://www.normattiva.it/uri-res/N2Ls?urn:nir:stato:legge:2011-12-22;214~art1-com767" TargetMode="External"/><Relationship Id="rId335" Type="http://schemas.openxmlformats.org/officeDocument/2006/relationships/hyperlink" Target="https://www.normattiva.it/uri-res/N2Ls?urn:nir:stato:legge:2020-07-17;77" TargetMode="External"/><Relationship Id="rId542" Type="http://schemas.openxmlformats.org/officeDocument/2006/relationships/hyperlink" Target="https://www.normattiva.it/uri-res/N2Ls?urn:nir:stato:legge:2021-12-30;234~art1-com377" TargetMode="External"/><Relationship Id="rId181" Type="http://schemas.openxmlformats.org/officeDocument/2006/relationships/hyperlink" Target="https://www.normattiva.it/uri-res/N2Ls?urn:nir:stato:decreto.legislativo:2005-09-07;209" TargetMode="External"/><Relationship Id="rId402" Type="http://schemas.openxmlformats.org/officeDocument/2006/relationships/hyperlink" Target="https://www.normattiva.it/uri-res/N2Ls?urn:nir:stato:legge:2012-08-07;135" TargetMode="External"/><Relationship Id="rId847" Type="http://schemas.openxmlformats.org/officeDocument/2006/relationships/hyperlink" Target="https://www.normattiva.it/uri-res/N2Ls?urn:nir:stato:legge:2010-07-30;122~art1-com1129" TargetMode="External"/><Relationship Id="rId279" Type="http://schemas.openxmlformats.org/officeDocument/2006/relationships/hyperlink" Target="https://www.normattiva.it/uri-res/N2Ls?urn:nir:stato:decreto.legislativo:2015-09-14;148~art4" TargetMode="External"/><Relationship Id="rId486" Type="http://schemas.openxmlformats.org/officeDocument/2006/relationships/hyperlink" Target="https://www.normattiva.it/uri-res/N2Ls?urn:nir:stato:decreto.legge:2019-04-18;32~art4-com3" TargetMode="External"/><Relationship Id="rId693" Type="http://schemas.openxmlformats.org/officeDocument/2006/relationships/hyperlink" Target="https://www.normattiva.it/uri-res/N2Ls?urn:nir:stato:decreto.legge:2011-07-06;98" TargetMode="External"/><Relationship Id="rId707" Type="http://schemas.openxmlformats.org/officeDocument/2006/relationships/hyperlink" Target="https://www.normattiva.it/uri-res/N2Ls?urn:nir:stato:legge:2020-12-30;178" TargetMode="External"/><Relationship Id="rId914" Type="http://schemas.openxmlformats.org/officeDocument/2006/relationships/hyperlink" Target="https://www.normattiva.it/uri-res/N2Ls?urn:nir:stato:legge:2020-12-30;178~art1-com783" TargetMode="External"/><Relationship Id="rId43" Type="http://schemas.openxmlformats.org/officeDocument/2006/relationships/hyperlink" Target="https://www.normattiva.it/uri-res/N2Ls?urn:nir:stato:decreto.legislativo:2001-03-30;165~art3-com2" TargetMode="External"/><Relationship Id="rId139" Type="http://schemas.openxmlformats.org/officeDocument/2006/relationships/hyperlink" Target="https://www.normattiva.it/uri-res/N2Ls?urn:nir:presidente.repubblica:decreto:1986-12-22;917" TargetMode="External"/><Relationship Id="rId346" Type="http://schemas.openxmlformats.org/officeDocument/2006/relationships/hyperlink" Target="https://www.normattiva.it/uri-res/N2Ls?urn:nir:stato:legge:2023-05-26;56" TargetMode="External"/><Relationship Id="rId553" Type="http://schemas.openxmlformats.org/officeDocument/2006/relationships/hyperlink" Target="https://www.normattiva.it/uri-res/N2Ls?urn:nir:stato:legge:1990-08-07;241~art15" TargetMode="External"/><Relationship Id="rId760" Type="http://schemas.openxmlformats.org/officeDocument/2006/relationships/hyperlink" Target="https://www.normattiva.it/uri-res/N2Ls?urn:nir:stato:legge:2021-02-26;21" TargetMode="External"/><Relationship Id="rId192" Type="http://schemas.openxmlformats.org/officeDocument/2006/relationships/hyperlink" Target="http://www.gazzettaufficiale.it/gazzetta/serie_generale/caricaDettaglio?dataPubblicazioneGazzetta=2018-06-08&amp;numeroGazzetta=131" TargetMode="External"/><Relationship Id="rId206" Type="http://schemas.openxmlformats.org/officeDocument/2006/relationships/hyperlink" Target="https://www.normattiva.it/uri-res/N2Ls?urn:nir:stato:legge:2016-12-11;232~art1-com186" TargetMode="External"/><Relationship Id="rId413" Type="http://schemas.openxmlformats.org/officeDocument/2006/relationships/hyperlink" Target="https://www.normattiva.it/uri-res/N2Ls?urn:nir:stato:legge:1954-12-24;1228~art11" TargetMode="External"/><Relationship Id="rId858" Type="http://schemas.openxmlformats.org/officeDocument/2006/relationships/hyperlink" Target="https://www.normattiva.it/uri-res/N2Ls?urn:nir:stato:decreto.legge:2020-08-14;104~art57-com3septies" TargetMode="External"/><Relationship Id="rId497" Type="http://schemas.openxmlformats.org/officeDocument/2006/relationships/hyperlink" Target="https://www.normattiva.it/uri-res/N2Ls?urn:nir:stato:legge:2023-10-09;136" TargetMode="External"/><Relationship Id="rId620" Type="http://schemas.openxmlformats.org/officeDocument/2006/relationships/hyperlink" Target="https://www.normattiva.it/uri-res/N2Ls?urn:nir:stato:decreto.legge:2008-05-23;92~art7bis-com1" TargetMode="External"/><Relationship Id="rId718" Type="http://schemas.openxmlformats.org/officeDocument/2006/relationships/hyperlink" Target="https://www.normattiva.it/uri-res/N2Ls?urn:nir:stato:decreto.legge:2012;74" TargetMode="External"/><Relationship Id="rId925" Type="http://schemas.openxmlformats.org/officeDocument/2006/relationships/hyperlink" Target="https://www.normattiva.it/uri-res/N2Ls?urn:nir:stato:decreto.legislativo:2006-01-27;25~art14" TargetMode="External"/><Relationship Id="rId357" Type="http://schemas.openxmlformats.org/officeDocument/2006/relationships/hyperlink" Target="https://www.normattiva.it/uri-res/N2Ls?urn:nir:stato:decreto.legge:2021-03-22;41~art34-com1" TargetMode="External"/><Relationship Id="rId54" Type="http://schemas.openxmlformats.org/officeDocument/2006/relationships/hyperlink" Target="https://www.normattiva.it/uri-res/N2Ls?urn:nir:stato:legge:2020-10-13;126" TargetMode="External"/><Relationship Id="rId217" Type="http://schemas.openxmlformats.org/officeDocument/2006/relationships/hyperlink" Target="https://www.normattiva.it/uri-res/N2Ls?urn:nir:stato:decreto.legge:2019-01-28;4" TargetMode="External"/><Relationship Id="rId564" Type="http://schemas.openxmlformats.org/officeDocument/2006/relationships/hyperlink" Target="https://www.normattiva.it/uri-res/N2Ls?urn:nir:stato:legge:1997-12-27;449~art54-com13" TargetMode="External"/><Relationship Id="rId771" Type="http://schemas.openxmlformats.org/officeDocument/2006/relationships/hyperlink" Target="https://www.normattiva.it/uri-res/N2Ls?urn:nir:stato:decreto.legge:2022-12-03;186~art5septies" TargetMode="External"/><Relationship Id="rId869" Type="http://schemas.openxmlformats.org/officeDocument/2006/relationships/hyperlink" Target="https://www.normattiva.it/uri-res/N2Ls?urn:nir:stato:legge:2020-07-17;77" TargetMode="External"/><Relationship Id="rId424" Type="http://schemas.openxmlformats.org/officeDocument/2006/relationships/hyperlink" Target="https://www.normattiva.it/uri-res/N2Ls?urn:nir:stato:legge:2021-12-30;234~art1-com274" TargetMode="External"/><Relationship Id="rId631" Type="http://schemas.openxmlformats.org/officeDocument/2006/relationships/hyperlink" Target="https://www.normattiva.it/uri-res/N2Ls?urn:nir:stato:legge:2010-11-04;183~art19" TargetMode="External"/><Relationship Id="rId729" Type="http://schemas.openxmlformats.org/officeDocument/2006/relationships/hyperlink" Target="https://www.normattiva.it/uri-res/N2Ls?urn:nir:stato:decreto.legge:2016;189" TargetMode="External"/><Relationship Id="rId270" Type="http://schemas.openxmlformats.org/officeDocument/2006/relationships/hyperlink" Target="https://www.normattiva.it/uri-res/N2Ls?urn:nir:stato:decreto.legge:2008-11-29;185~art18-com1-leta" TargetMode="External"/><Relationship Id="rId936" Type="http://schemas.openxmlformats.org/officeDocument/2006/relationships/hyperlink" Target="https://www.normattiva.it/uri-res/N2Ls?urn:nir:stato:legge:2023-06-21;74" TargetMode="External"/><Relationship Id="rId65" Type="http://schemas.openxmlformats.org/officeDocument/2006/relationships/hyperlink" Target="https://www.normattiva.it/uri-res/N2Ls?urn:nir:presidente.repubblica:decreto:1972-10-26;633" TargetMode="External"/><Relationship Id="rId130" Type="http://schemas.openxmlformats.org/officeDocument/2006/relationships/hyperlink" Target="https://www.normattiva.it/uri-res/N2Ls?urn:nir:stato:legge:2009-12-23;191~art2-com222" TargetMode="External"/><Relationship Id="rId368" Type="http://schemas.openxmlformats.org/officeDocument/2006/relationships/hyperlink" Target="https://www.normattiva.it/uri-res/N2Ls?urn:nir:stato:legge:2023-05-26;56" TargetMode="External"/><Relationship Id="rId575" Type="http://schemas.openxmlformats.org/officeDocument/2006/relationships/hyperlink" Target="https://www.normattiva.it/uri-res/N2Ls?urn:nir:stato:decreto.legge:2023-05-04;48~art25bis" TargetMode="External"/><Relationship Id="rId782" Type="http://schemas.openxmlformats.org/officeDocument/2006/relationships/hyperlink" Target="https://www.normattiva.it/uri-res/N2Ls?urn:nir:stato:decreto.legislativo:2001-03-30;165" TargetMode="External"/><Relationship Id="rId228" Type="http://schemas.openxmlformats.org/officeDocument/2006/relationships/hyperlink" Target="https://www.normattiva.it/uri-res/N2Ls?urn:nir:stato:legge:1997-12-27;449~art59-com16" TargetMode="External"/><Relationship Id="rId435" Type="http://schemas.openxmlformats.org/officeDocument/2006/relationships/hyperlink" Target="https://www.normattiva.it/uri-res/N2Ls?urn:nir:stato:decreto.legge:2023-09-19;124~art16" TargetMode="External"/><Relationship Id="rId642" Type="http://schemas.openxmlformats.org/officeDocument/2006/relationships/hyperlink" Target="https://www.normattiva.it/uri-res/N2Ls?urn:nir:stato:decreto.legislativo:2010-03-15;66~art1475-com2" TargetMode="External"/><Relationship Id="rId281" Type="http://schemas.openxmlformats.org/officeDocument/2006/relationships/hyperlink" Target="https://www.normattiva.it/uri-res/N2Ls?urn:nir:stato:decreto.legislativo:2015-09-14;148~art24" TargetMode="External"/><Relationship Id="rId502" Type="http://schemas.openxmlformats.org/officeDocument/2006/relationships/hyperlink" Target="https://www.normattiva.it/uri-res/N2Ls?urn:nir:stato:decreto.legislativo:1997-08-28;281~art4" TargetMode="External"/><Relationship Id="rId947" Type="http://schemas.openxmlformats.org/officeDocument/2006/relationships/hyperlink" Target="https://www.normattiva.it/uri-res/N2Ls?urn:nir:stato:legge:2019-12-27;160~art1-com738" TargetMode="External"/><Relationship Id="rId76" Type="http://schemas.openxmlformats.org/officeDocument/2006/relationships/hyperlink" Target="https://www.normattiva.it/uri-res/N2Ls?urn:nir:stato:legge:2015-08-06;132" TargetMode="External"/><Relationship Id="rId141" Type="http://schemas.openxmlformats.org/officeDocument/2006/relationships/hyperlink" Target="https://www.normattiva.it/uri-res/N2Ls?urn:nir:stato:decreto.legge:2020-05-19;34~art119" TargetMode="External"/><Relationship Id="rId379" Type="http://schemas.openxmlformats.org/officeDocument/2006/relationships/hyperlink" Target="https://www.normattiva.it/uri-res/N2Ls?urn:nir:stato:decreto.legge:2012-07-06;95~art15-com2" TargetMode="External"/><Relationship Id="rId586" Type="http://schemas.openxmlformats.org/officeDocument/2006/relationships/hyperlink" Target="https://www.normattiva.it/uri-res/N2Ls?urn:nir:stato:legge:2022-12-29;197~art1-com659" TargetMode="External"/><Relationship Id="rId793" Type="http://schemas.openxmlformats.org/officeDocument/2006/relationships/hyperlink" Target="https://www.normattiva.it/uri-res/N2Ls?urn:nir:stato:decreto.legge:2023;61" TargetMode="External"/><Relationship Id="rId807" Type="http://schemas.openxmlformats.org/officeDocument/2006/relationships/hyperlink" Target="https://www.normattiva.it/uri-res/N2Ls?urn:nir:stato:legge:2006-12-27;296~art1-com830" TargetMode="External"/><Relationship Id="rId7" Type="http://schemas.openxmlformats.org/officeDocument/2006/relationships/hyperlink" Target="https://www.normattiva.it/uri-res/N2Ls?urn:nir:stato:legge:2009-04-09;33" TargetMode="External"/><Relationship Id="rId239" Type="http://schemas.openxmlformats.org/officeDocument/2006/relationships/hyperlink" Target="https://www.normattiva.it/uri-res/N2Ls?urn:nir:stato:legge:2011-12-22;214~art17" TargetMode="External"/><Relationship Id="rId446" Type="http://schemas.openxmlformats.org/officeDocument/2006/relationships/hyperlink" Target="https://www.normattiva.it/uri-res/N2Ls?urn:nir:stato:decreto.legge:2008-10-07;154~art6-com2" TargetMode="External"/><Relationship Id="rId653" Type="http://schemas.openxmlformats.org/officeDocument/2006/relationships/hyperlink" Target="https://www.normattiva.it/uri-res/N2Ls?urn:nir:presidente.repubblica:decreto:1997-12-04;465" TargetMode="External"/><Relationship Id="rId292" Type="http://schemas.openxmlformats.org/officeDocument/2006/relationships/hyperlink" Target="https://www.normattiva.it/uri-res/N2Ls?urn:nir:presidente.repubblica:decreto:2003-12-30;398" TargetMode="External"/><Relationship Id="rId306" Type="http://schemas.openxmlformats.org/officeDocument/2006/relationships/hyperlink" Target="https://www.normattiva.it/uri-res/N2Ls?urn:nir:stato:legge:2006-08-04;248" TargetMode="External"/><Relationship Id="rId860" Type="http://schemas.openxmlformats.org/officeDocument/2006/relationships/hyperlink" Target="https://www.normattiva.it/uri-res/N2Ls?urn:nir:stato:legge:2016-12-11;232~art1-com449-letdquinquies" TargetMode="External"/><Relationship Id="rId87" Type="http://schemas.openxmlformats.org/officeDocument/2006/relationships/hyperlink" Target="https://www.normattiva.it/uri-res/N2Ls?urn:nir:stato:legge:2001-12-28;448~art5-com1bis" TargetMode="External"/><Relationship Id="rId513" Type="http://schemas.openxmlformats.org/officeDocument/2006/relationships/hyperlink" Target="https://www.normattiva.it/uri-res/N2Ls?urn:nir:stato:legge:2022-12-29;197~art1-com461" TargetMode="External"/><Relationship Id="rId597" Type="http://schemas.openxmlformats.org/officeDocument/2006/relationships/hyperlink" Target="https://www.normattiva.it/uri-res/N2Ls?urn:nir:stato:decreto.legge:2023-09-15;123~art10-com3" TargetMode="External"/><Relationship Id="rId720" Type="http://schemas.openxmlformats.org/officeDocument/2006/relationships/hyperlink" Target="https://www.normattiva.it/uri-res/N2Ls?urn:nir:stato:legge:2016-12-15;229" TargetMode="External"/><Relationship Id="rId818" Type="http://schemas.openxmlformats.org/officeDocument/2006/relationships/hyperlink" Target="https://www.normattiva.it/uri-res/N2Ls?urn:nir:stato:decreto.legislativo:2011-12-29;229" TargetMode="External"/><Relationship Id="rId152" Type="http://schemas.openxmlformats.org/officeDocument/2006/relationships/hyperlink" Target="https://www.normattiva.it/uri-res/N2Ls?urn:nir:presidente.repubblica:decreto:1986-12-22;917" TargetMode="External"/><Relationship Id="rId457" Type="http://schemas.openxmlformats.org/officeDocument/2006/relationships/hyperlink" Target="https://www.normattiva.it/uri-res/N2Ls?urn:nir:stato:decreto.legge:2020-04-08;23~art1-com14" TargetMode="External"/><Relationship Id="rId664" Type="http://schemas.openxmlformats.org/officeDocument/2006/relationships/hyperlink" Target="https://www.normattiva.it/uri-res/N2Ls?urn:nir:stato:decreto.legge:2014-04-24;66~art37-com6" TargetMode="External"/><Relationship Id="rId871" Type="http://schemas.openxmlformats.org/officeDocument/2006/relationships/hyperlink" Target="https://www.normattiva.it/uri-res/N2Ls?urn:nir:stato:legge:2022-03-28;25" TargetMode="External"/><Relationship Id="rId14" Type="http://schemas.openxmlformats.org/officeDocument/2006/relationships/hyperlink" Target="https://www.normattiva.it/uri-res/N2Ls?urn:nir:stato:legge:2013-12-27;147~art1-com48-letc" TargetMode="External"/><Relationship Id="rId317" Type="http://schemas.openxmlformats.org/officeDocument/2006/relationships/hyperlink" Target="https://www.normattiva.it/uri-res/N2Ls?urn:nir:stato:legge:2020-07-17;77" TargetMode="External"/><Relationship Id="rId524" Type="http://schemas.openxmlformats.org/officeDocument/2006/relationships/hyperlink" Target="https://www.normattiva.it/uri-res/N2Ls?urn:nir:stato:legge:2010-05-22;73" TargetMode="External"/><Relationship Id="rId731" Type="http://schemas.openxmlformats.org/officeDocument/2006/relationships/hyperlink" Target="https://www.normattiva.it/uri-res/N2Ls?urn:nir:stato:legge:2017-12-04;172" TargetMode="External"/><Relationship Id="rId98" Type="http://schemas.openxmlformats.org/officeDocument/2006/relationships/hyperlink" Target="https://www.normattiva.it/uri-res/N2Ls?urn:nir:presidente.repubblica:decreto:1986-12-22;917" TargetMode="External"/><Relationship Id="rId163" Type="http://schemas.openxmlformats.org/officeDocument/2006/relationships/hyperlink" Target="https://www.normattiva.it/uri-res/N2Ls?urn:nir:stato:legge:1995-08-08;335~art2-com26" TargetMode="External"/><Relationship Id="rId370" Type="http://schemas.openxmlformats.org/officeDocument/2006/relationships/hyperlink" Target="https://www.normattiva.it/uri-res/N2Ls?urn:nir:stato:legge:2023-05-26;56" TargetMode="External"/><Relationship Id="rId829" Type="http://schemas.openxmlformats.org/officeDocument/2006/relationships/hyperlink" Target="https://www.normattiva.it/uri-res/N2Ls?urn:nir:stato:legge:2019-06-28;58" TargetMode="External"/><Relationship Id="rId230" Type="http://schemas.openxmlformats.org/officeDocument/2006/relationships/hyperlink" Target="https://www.normattiva.it/uri-res/N2Ls?urn:nir:stato:regio.decreto.legge:1937-09-23;1918" TargetMode="External"/><Relationship Id="rId468" Type="http://schemas.openxmlformats.org/officeDocument/2006/relationships/hyperlink" Target="https://www.normattiva.it/uri-res/N2Ls?urn:nir:stato:decreto.legge:2023-03-31;35~art3-com8" TargetMode="External"/><Relationship Id="rId675" Type="http://schemas.openxmlformats.org/officeDocument/2006/relationships/hyperlink" Target="https://www.normattiva.it/uri-res/N2Ls?urn:nir:stato:decreto.legislativo:2003-04-07;85~art4-com1-letg" TargetMode="External"/><Relationship Id="rId882" Type="http://schemas.openxmlformats.org/officeDocument/2006/relationships/hyperlink" Target="https://www.normattiva.it/uri-res/N2Ls?urn:nir:stato:decreto.legge:2020-05-19;34~art214-com1" TargetMode="External"/><Relationship Id="rId25" Type="http://schemas.openxmlformats.org/officeDocument/2006/relationships/hyperlink" Target="https://www.normattiva.it/uri-res/N2Ls?urn:nir:presidente.repubblica:decreto:1986-12-22;917" TargetMode="External"/><Relationship Id="rId328" Type="http://schemas.openxmlformats.org/officeDocument/2006/relationships/hyperlink" Target="https://www.normattiva.it/uri-res/N2Ls?urn:nir:stato:legge:2021-12-30;234~art1-com162-letb" TargetMode="External"/><Relationship Id="rId535" Type="http://schemas.openxmlformats.org/officeDocument/2006/relationships/hyperlink" Target="https://www.normattiva.it/uri-res/N2Ls?urn:nir:stato:legge:2022-11-17;175" TargetMode="External"/><Relationship Id="rId742" Type="http://schemas.openxmlformats.org/officeDocument/2006/relationships/hyperlink" Target="https://www.normattiva.it/uri-res/N2Ls?urn:nir:stato:decreto.legge:2016-10-17;189~art28-com7" TargetMode="External"/><Relationship Id="rId174" Type="http://schemas.openxmlformats.org/officeDocument/2006/relationships/hyperlink" Target="https://www.normattiva.it/uri-res/N2Ls?urn:nir:stato:decreto.legge:2020-04-08;23~art1-com14" TargetMode="External"/><Relationship Id="rId381" Type="http://schemas.openxmlformats.org/officeDocument/2006/relationships/hyperlink" Target="https://www.normattiva.it/uri-res/N2Ls?urn:nir:stato:legge:1993-12-24;537~art8-com10-leta" TargetMode="External"/><Relationship Id="rId602" Type="http://schemas.openxmlformats.org/officeDocument/2006/relationships/hyperlink" Target="https://www.normattiva.it/uri-res/N2Ls?urn:nir:stato:decreto.legislativo:2017-04-13;65~art3-com4" TargetMode="External"/><Relationship Id="rId241" Type="http://schemas.openxmlformats.org/officeDocument/2006/relationships/hyperlink" Target="https://www.normattiva.it/uri-res/N2Ls?urn:nir:stato:legge:2019-03-28;26" TargetMode="External"/><Relationship Id="rId479" Type="http://schemas.openxmlformats.org/officeDocument/2006/relationships/hyperlink" Target="https://www.normattiva.it/uri-res/N2Ls?urn:nir:stato:decreto.legge:2023-09-19;124~art1" TargetMode="External"/><Relationship Id="rId686" Type="http://schemas.openxmlformats.org/officeDocument/2006/relationships/hyperlink" Target="http://www.gazzettaufficiale.it/gazzetta/serie_generale/caricaDettaglio?dataPubblicazioneGazzetta=2022-03-10&amp;numeroGazzetta=58" TargetMode="External"/><Relationship Id="rId893" Type="http://schemas.openxmlformats.org/officeDocument/2006/relationships/hyperlink" Target="https://www.normattiva.it/uri-res/N2Ls?urn:nir:stato:legge:2017-12-27;205~art1-com1072" TargetMode="External"/><Relationship Id="rId907" Type="http://schemas.openxmlformats.org/officeDocument/2006/relationships/hyperlink" Target="https://www.normattiva.it/uri-res/N2Ls?urn:nir:stato:decreto.legislativo:2024-01-01;267" TargetMode="External"/><Relationship Id="rId36" Type="http://schemas.openxmlformats.org/officeDocument/2006/relationships/hyperlink" Target="https://www.normattiva.it/uri-res/N2Ls?urn:nir:stato:legge:2023-12-15;191" TargetMode="External"/><Relationship Id="rId339" Type="http://schemas.openxmlformats.org/officeDocument/2006/relationships/hyperlink" Target="https://www.normattiva.it/uri-res/N2Ls?urn:nir:stato:legge:1998-05-21;162" TargetMode="External"/><Relationship Id="rId546" Type="http://schemas.openxmlformats.org/officeDocument/2006/relationships/hyperlink" Target="https://www.normattiva.it/uri-res/N2Ls?urn:nir:stato:decreto.legge:1989-04-01;120" TargetMode="External"/><Relationship Id="rId753" Type="http://schemas.openxmlformats.org/officeDocument/2006/relationships/hyperlink" Target="https://www.normattiva.it/uri-res/N2Ls?urn:nir:stato:decreto.legislativo:2015-06-15;81~art23" TargetMode="External"/><Relationship Id="rId101" Type="http://schemas.openxmlformats.org/officeDocument/2006/relationships/hyperlink" Target="https://www.normattiva.it/uri-res/N2Ls?urn:nir:presidente.repubblica:decreto:1986-12-22;917" TargetMode="External"/><Relationship Id="rId185" Type="http://schemas.openxmlformats.org/officeDocument/2006/relationships/hyperlink" Target="https://www.normattiva.it/uri-res/N2Ls?urn:nir:stato:decreto.legislativo:2005-09-07;209" TargetMode="External"/><Relationship Id="rId406" Type="http://schemas.openxmlformats.org/officeDocument/2006/relationships/hyperlink" Target="https://www.normattiva.it/uri-res/N2Ls?urn:nir:stato:legge:2015-12-28;208~art1-com558" TargetMode="External"/><Relationship Id="rId392" Type="http://schemas.openxmlformats.org/officeDocument/2006/relationships/hyperlink" Target="https://www.normattiva.it/uri-res/N2Ls?urn:nir:stato:legge:2022-12-29;197~art1-com532" TargetMode="External"/><Relationship Id="rId613" Type="http://schemas.openxmlformats.org/officeDocument/2006/relationships/hyperlink" Target="https://www.normattiva.it/uri-res/N2Ls?urn:nir:stato:legge:2014-12-23;190~art1-com9" TargetMode="External"/><Relationship Id="rId697" Type="http://schemas.openxmlformats.org/officeDocument/2006/relationships/hyperlink" Target="https://www.normattiva.it/uri-res/N2Ls?urn:nir:stato:legge:2009-06-24;77" TargetMode="External"/><Relationship Id="rId820" Type="http://schemas.openxmlformats.org/officeDocument/2006/relationships/hyperlink" Target="https://www.normattiva.it/uri-res/N2Ls?urn:nir:stato:decreto.legge:2022-05-17;50~art43-com8" TargetMode="External"/><Relationship Id="rId918" Type="http://schemas.openxmlformats.org/officeDocument/2006/relationships/hyperlink" Target="https://www.normattiva.it/uri-res/N2Ls?urn:nir:stato:decreto.legislativo:2000-08-18;267" TargetMode="External"/><Relationship Id="rId252" Type="http://schemas.openxmlformats.org/officeDocument/2006/relationships/hyperlink" Target="https://www.normattiva.it/uri-res/N2Ls?urn:nir:stato:legge:2004-12-27;307" TargetMode="External"/><Relationship Id="rId47" Type="http://schemas.openxmlformats.org/officeDocument/2006/relationships/hyperlink" Target="https://www.normattiva.it/uri-res/N2Ls?urn:nir:stato:legge:2020-12-30;178~art1-com1029" TargetMode="External"/><Relationship Id="rId112" Type="http://schemas.openxmlformats.org/officeDocument/2006/relationships/hyperlink" Target="https://www.normattiva.it/uri-res/N2Ls?urn:nir:stato:legge:2001-11-23;410" TargetMode="External"/><Relationship Id="rId557" Type="http://schemas.openxmlformats.org/officeDocument/2006/relationships/hyperlink" Target="https://www.normattiva.it/uri-res/N2Ls?urn:nir:stato:legge:2015-12-28;208~art1-com978" TargetMode="External"/><Relationship Id="rId764" Type="http://schemas.openxmlformats.org/officeDocument/2006/relationships/hyperlink" Target="https://www.normattiva.it/uri-res/N2Ls?urn:nir:stato:decreto.legge:2016-10-17;189~art1" TargetMode="External"/><Relationship Id="rId196" Type="http://schemas.openxmlformats.org/officeDocument/2006/relationships/hyperlink" Target="https://www.normattiva.it/uri-res/N2Ls?urn:nir:stato:decreto.legislativo:1997-04-30;184~art2-com5" TargetMode="External"/><Relationship Id="rId417" Type="http://schemas.openxmlformats.org/officeDocument/2006/relationships/hyperlink" Target="https://www.normattiva.it/uri-res/N2Ls?urn:nir:stato:legge:1988-10-27;470" TargetMode="External"/><Relationship Id="rId624" Type="http://schemas.openxmlformats.org/officeDocument/2006/relationships/hyperlink" Target="https://www.normattiva.it/uri-res/N2Ls?urn:nir:stato:decreto.legge:2009-07-01;78~art24-com75" TargetMode="External"/><Relationship Id="rId831" Type="http://schemas.openxmlformats.org/officeDocument/2006/relationships/hyperlink" Target="https://www.normattiva.it/uri-res/N2Ls?urn:nir:stato:legge:2022-12-29;197~art1" TargetMode="External"/><Relationship Id="rId263" Type="http://schemas.openxmlformats.org/officeDocument/2006/relationships/hyperlink" Target="https://www.normattiva.it/uri-res/N2Ls?urn:nir:stato:decreto.legge:2017-04-24;50~art53ter" TargetMode="External"/><Relationship Id="rId470" Type="http://schemas.openxmlformats.org/officeDocument/2006/relationships/hyperlink" Target="https://www.normattiva.it/uri-res/N2Ls?urn:nir:stato:legge:2020-12-30;178~art1-com177" TargetMode="External"/><Relationship Id="rId929" Type="http://schemas.openxmlformats.org/officeDocument/2006/relationships/hyperlink" Target="https://www.normattiva.it/uri-res/N2Ls?urn:nir:stato:decreto.legislativo:2010-03-15;66~art536bis-com2" TargetMode="External"/><Relationship Id="rId58" Type="http://schemas.openxmlformats.org/officeDocument/2006/relationships/hyperlink" Target="https://www.normattiva.it/uri-res/N2Ls?urn:nir:stato:decreto.legislativo:2001-03-30;165~art1-com2" TargetMode="External"/><Relationship Id="rId123" Type="http://schemas.openxmlformats.org/officeDocument/2006/relationships/hyperlink" Target="https://www.normattiva.it/uri-res/N2Ls?urn:nir:stato:legge:2011-12-22;214~art1-com767" TargetMode="External"/><Relationship Id="rId330" Type="http://schemas.openxmlformats.org/officeDocument/2006/relationships/hyperlink" Target="https://www.normattiva.it/uri-res/N2Ls?urn:nir:stato:legge:2021-12-30;234~art1-com170-letf" TargetMode="External"/><Relationship Id="rId568" Type="http://schemas.openxmlformats.org/officeDocument/2006/relationships/hyperlink" Target="https://www.normattiva.it/uri-res/N2Ls?urn:nir:stato:legge:2021-12-30;234~art1-com310-letc" TargetMode="External"/><Relationship Id="rId775" Type="http://schemas.openxmlformats.org/officeDocument/2006/relationships/hyperlink" Target="https://www.normattiva.it/uri-res/N2Ls?urn:nir:stato:decreto.legge:2021-03-22;41~art30ter" TargetMode="External"/><Relationship Id="rId428" Type="http://schemas.openxmlformats.org/officeDocument/2006/relationships/hyperlink" Target="https://www.normattiva.it/uri-res/N2Ls?urn:nir:stato:legge:2020-12-30;178~art1-com330" TargetMode="External"/><Relationship Id="rId635" Type="http://schemas.openxmlformats.org/officeDocument/2006/relationships/hyperlink" Target="https://www.normattiva.it/uri-res/N2Ls?urn:nir:stato:decreto.legislativo:2017-05-29;95~art46-com6" TargetMode="External"/><Relationship Id="rId842" Type="http://schemas.openxmlformats.org/officeDocument/2006/relationships/hyperlink" Target="https://www.normattiva.it/uri-res/N2Ls?urn:nir:stato:legge:2021-12-30;234" TargetMode="External"/><Relationship Id="rId274" Type="http://schemas.openxmlformats.org/officeDocument/2006/relationships/hyperlink" Target="https://www.normattiva.it/uri-res/N2Ls?urn:nir:stato:decreto.legge:2008-11-29;185~art18-com1-leta" TargetMode="External"/><Relationship Id="rId481" Type="http://schemas.openxmlformats.org/officeDocument/2006/relationships/hyperlink" Target="https://www.normattiva.it/uri-res/N2Ls?urn:nir:stato:decreto.legge:2020-03-17;18~art94bis-com7bis" TargetMode="External"/><Relationship Id="rId702" Type="http://schemas.openxmlformats.org/officeDocument/2006/relationships/hyperlink" Target="https://www.normattiva.it/uri-res/N2Ls?urn:nir:stato:decreto.legge:2019-10-24;123~art9sexies-com1" TargetMode="External"/><Relationship Id="rId69" Type="http://schemas.openxmlformats.org/officeDocument/2006/relationships/hyperlink" Target="https://www.normattiva.it/uri-res/N2Ls?urn:nir:stato:decreto.legislativo:2010-08-13;141~art12-com1-leta" TargetMode="External"/><Relationship Id="rId134" Type="http://schemas.openxmlformats.org/officeDocument/2006/relationships/hyperlink" Target="https://www.normattiva.it/uri-res/N2Ls?urn:nir:stato:decreto.legge:2012-07-06;95~art3-com6" TargetMode="External"/><Relationship Id="rId579" Type="http://schemas.openxmlformats.org/officeDocument/2006/relationships/hyperlink" Target="https://www.normattiva.it/uri-res/N2Ls?urn:nir:stato:decreto.legge:2020-05-19;34~art188" TargetMode="External"/><Relationship Id="rId786" Type="http://schemas.openxmlformats.org/officeDocument/2006/relationships/hyperlink" Target="https://www.normattiva.it/uri-res/N2Ls?urn:nir:stato:decreto.legge:2023-06-01;61~art20sexies-com3-leta" TargetMode="External"/><Relationship Id="rId341" Type="http://schemas.openxmlformats.org/officeDocument/2006/relationships/hyperlink" Target="https://www.normattiva.it/uri-res/N2Ls?urn:nir:stato:decreto.legislativo:2017-07-03;112~art15" TargetMode="External"/><Relationship Id="rId439" Type="http://schemas.openxmlformats.org/officeDocument/2006/relationships/hyperlink" Target="http://eur-lex.europa.eu/legal-content/IT/TXT/?uri=CELEX:12008E/TXT" TargetMode="External"/><Relationship Id="rId646" Type="http://schemas.openxmlformats.org/officeDocument/2006/relationships/hyperlink" Target="https://www.normattiva.it/uri-res/N2Ls?urn:nir:stato:decreto.legge:2023-10-18;145~art21-com1" TargetMode="External"/><Relationship Id="rId201" Type="http://schemas.openxmlformats.org/officeDocument/2006/relationships/hyperlink" Target="https://www.normattiva.it/uri-res/N2Ls?urn:nir:stato:decreto.legge:2003-09-30;269~art44-com9" TargetMode="External"/><Relationship Id="rId285" Type="http://schemas.openxmlformats.org/officeDocument/2006/relationships/hyperlink" Target="https://www.normattiva.it/uri-res/N2Ls?urn:nir:stato:legge:2016-12-11;232~art1-com355" TargetMode="External"/><Relationship Id="rId506" Type="http://schemas.openxmlformats.org/officeDocument/2006/relationships/hyperlink" Target="https://www.normattiva.it/uri-res/N2Ls?urn:nir:stato:decreto.legislativo:2006-04-12;163" TargetMode="External"/><Relationship Id="rId853" Type="http://schemas.openxmlformats.org/officeDocument/2006/relationships/hyperlink" Target="https://www.normattiva.it/uri-res/N2Ls?urn:nir:stato:decreto.legge:2023-09-19;124~art19-com8-letf" TargetMode="External"/><Relationship Id="rId492" Type="http://schemas.openxmlformats.org/officeDocument/2006/relationships/hyperlink" Target="https://www.normattiva.it/uri-res/N2Ls?urn:nir:stato:decreto.legge:2023-08-10;104~art18-com2" TargetMode="External"/><Relationship Id="rId713" Type="http://schemas.openxmlformats.org/officeDocument/2006/relationships/hyperlink" Target="https://www.normattiva.it/uri-res/N2Ls?urn:nir:stato:legge:2012-08-01;122" TargetMode="External"/><Relationship Id="rId797" Type="http://schemas.openxmlformats.org/officeDocument/2006/relationships/hyperlink" Target="https://www.normattiva.it/uri-res/N2Ls?urn:nir:stato:legge:2003-11-24;326" TargetMode="External"/><Relationship Id="rId920" Type="http://schemas.openxmlformats.org/officeDocument/2006/relationships/hyperlink" Target="https://www.normattiva.it/uri-res/N2Ls?urn:nir:stato:legge:2010-07-30;122" TargetMode="External"/><Relationship Id="rId145" Type="http://schemas.openxmlformats.org/officeDocument/2006/relationships/hyperlink" Target="https://www.normattiva.it/uri-res/N2Ls?urn:nir:stato:legge:2014-12-23;190~art1-com636" TargetMode="External"/><Relationship Id="rId352" Type="http://schemas.openxmlformats.org/officeDocument/2006/relationships/hyperlink" Target="https://www.normattiva.it/uri-res/N2Ls?urn:nir:stato:decreto.legislativo:2015-09-14;148" TargetMode="External"/><Relationship Id="rId212" Type="http://schemas.openxmlformats.org/officeDocument/2006/relationships/hyperlink" Target="https://www.normattiva.it/uri-res/N2Ls?urn:nir:stato:legge:2019-03-28;26" TargetMode="External"/><Relationship Id="rId657" Type="http://schemas.openxmlformats.org/officeDocument/2006/relationships/hyperlink" Target="https://www.normattiva.it/uri-res/N2Ls?urn:nir:stato:decreto.legislativo:2017-07-13;116" TargetMode="External"/><Relationship Id="rId864" Type="http://schemas.openxmlformats.org/officeDocument/2006/relationships/hyperlink" Target="https://www.normattiva.it/uri-res/N2Ls?urn:nir:stato:legge:2012-12-24;228~art1-com129" TargetMode="External"/><Relationship Id="rId296" Type="http://schemas.openxmlformats.org/officeDocument/2006/relationships/hyperlink" Target="https://www.normattiva.it/uri-res/N2Ls?urn:nir:stato:decreto.legislativo:2021-12-29;230~art6-com8" TargetMode="External"/><Relationship Id="rId517" Type="http://schemas.openxmlformats.org/officeDocument/2006/relationships/hyperlink" Target="https://www.normattiva.it/uri-res/N2Ls?urn:nir:stato:legge:2022-12-29;197~art1-com473" TargetMode="External"/><Relationship Id="rId724" Type="http://schemas.openxmlformats.org/officeDocument/2006/relationships/hyperlink" Target="https://www.normattiva.it/uri-res/N2Ls?urn:nir:stato:legge:2016-12-15;229" TargetMode="External"/><Relationship Id="rId931" Type="http://schemas.openxmlformats.org/officeDocument/2006/relationships/hyperlink" Target="https://www.normattiva.it/uri-res/N2Ls?urn:nir:stato:decreto.legge:2023-04-22;44~art20-com2quater" TargetMode="External"/><Relationship Id="rId60" Type="http://schemas.openxmlformats.org/officeDocument/2006/relationships/hyperlink" Target="https://www.normattiva.it/uri-res/N2Ls?urn:nir:stato:decreto.legge:2001-01-11;1~art3-com4" TargetMode="External"/><Relationship Id="rId156" Type="http://schemas.openxmlformats.org/officeDocument/2006/relationships/hyperlink" Target="https://www.normattiva.it/uri-res/N2Ls?urn:nir:stato:decreto.legge:2006-07-04;223~art37" TargetMode="External"/><Relationship Id="rId363" Type="http://schemas.openxmlformats.org/officeDocument/2006/relationships/hyperlink" Target="https://www.normattiva.it/uri-res/N2Ls?urn:nir:stato:legge:2017-12-27;205~art1-com254" TargetMode="External"/><Relationship Id="rId570" Type="http://schemas.openxmlformats.org/officeDocument/2006/relationships/hyperlink" Target="https://www.normattiva.it/uri-res/N2Ls?urn:nir:stato:decreto.legislativo:1997-08-28;281~art3" TargetMode="External"/><Relationship Id="rId223" Type="http://schemas.openxmlformats.org/officeDocument/2006/relationships/hyperlink" Target="https://www.normattiva.it/uri-res/N2Ls?urn:nir:stato:legge:1995-08-08;335~art2-com26" TargetMode="External"/><Relationship Id="rId430" Type="http://schemas.openxmlformats.org/officeDocument/2006/relationships/hyperlink" Target="https://www.normattiva.it/uri-res/N2Ls?urn:nir:stato:legge:1973-05-28;295~art3" TargetMode="External"/><Relationship Id="rId668" Type="http://schemas.openxmlformats.org/officeDocument/2006/relationships/hyperlink" Target="https://www.normattiva.it/uri-res/N2Ls?urn:nir:stato:decreto.legge:2023-10-18;145~art21-com9" TargetMode="External"/><Relationship Id="rId875" Type="http://schemas.openxmlformats.org/officeDocument/2006/relationships/hyperlink" Target="https://www.normattiva.it/uri-res/N2Ls?urn:nir:stato:legge:2019-06-28;58" TargetMode="External"/><Relationship Id="rId18" Type="http://schemas.openxmlformats.org/officeDocument/2006/relationships/hyperlink" Target="https://www.normattiva.it/uri-res/N2Ls?urn:nir:stato:legge:2013-12-27;147~art1-com48-letc" TargetMode="External"/><Relationship Id="rId528" Type="http://schemas.openxmlformats.org/officeDocument/2006/relationships/hyperlink" Target="https://www.normattiva.it/uri-res/N2Ls?urn:nir:stato:legge:2004-12-27;307" TargetMode="External"/><Relationship Id="rId735" Type="http://schemas.openxmlformats.org/officeDocument/2006/relationships/hyperlink" Target="https://www.normattiva.it/uri-res/N2Ls?urn:nir:stato:legge:2016-12-15;229" TargetMode="External"/><Relationship Id="rId942" Type="http://schemas.openxmlformats.org/officeDocument/2006/relationships/hyperlink" Target="https://www.normattiva.it/uri-res/N2Ls?urn:nir:stato:legge:2019-12-27;160~art1-com397" TargetMode="External"/><Relationship Id="rId167" Type="http://schemas.openxmlformats.org/officeDocument/2006/relationships/hyperlink" Target="https://www.normattiva.it/uri-res/N2Ls?urn:nir:stato:legge:2023-08-09;111~art18" TargetMode="External"/><Relationship Id="rId374" Type="http://schemas.openxmlformats.org/officeDocument/2006/relationships/hyperlink" Target="https://www.normattiva.it/uri-res/N2Ls?urn:nir:stato:legge:2021-12-30;234~art1-com281" TargetMode="External"/><Relationship Id="rId581" Type="http://schemas.openxmlformats.org/officeDocument/2006/relationships/hyperlink" Target="https://www.normattiva.it/uri-res/N2Ls?urn:nir:stato:decreto.legge:2020;34~art188" TargetMode="External"/><Relationship Id="rId71" Type="http://schemas.openxmlformats.org/officeDocument/2006/relationships/hyperlink" Target="https://www.normattiva.it/uri-res/N2Ls?urn:nir:stato:decreto.legge:2015-06-27;83~art16-com4" TargetMode="External"/><Relationship Id="rId234" Type="http://schemas.openxmlformats.org/officeDocument/2006/relationships/hyperlink" Target="https://www.normattiva.it/uri-res/N2Ls?urn:nir:stato:legge:1965-07-26;965" TargetMode="External"/><Relationship Id="rId679" Type="http://schemas.openxmlformats.org/officeDocument/2006/relationships/hyperlink" Target="https://www.normattiva.it/uri-res/N2Ls?urn:nir:stato:legge:2022-05-20;51" TargetMode="External"/><Relationship Id="rId802" Type="http://schemas.openxmlformats.org/officeDocument/2006/relationships/hyperlink" Target="http://eur-lex.europa.eu/legal-content/IT/TXT/?uri=CELEX:32014R0651" TargetMode="External"/><Relationship Id="rId886" Type="http://schemas.openxmlformats.org/officeDocument/2006/relationships/hyperlink" Target="https://www.normattiva.it/uri-res/N2Ls?urn:nir:stato:legge:2004-12-27;307" TargetMode="External"/><Relationship Id="rId2" Type="http://schemas.openxmlformats.org/officeDocument/2006/relationships/settings" Target="settings.xml"/><Relationship Id="rId29" Type="http://schemas.openxmlformats.org/officeDocument/2006/relationships/hyperlink" Target="https://www.normattiva.it/uri-res/N2Ls?urn:nir:stato:legge:1991-08-25;287~art5" TargetMode="External"/><Relationship Id="rId441" Type="http://schemas.openxmlformats.org/officeDocument/2006/relationships/hyperlink" Target="https://www.normattiva.it/uri-res/N2Ls?urn:nir:stato:legge:2022-05-20;51" TargetMode="External"/><Relationship Id="rId539" Type="http://schemas.openxmlformats.org/officeDocument/2006/relationships/hyperlink" Target="https://www.normattiva.it/uri-res/N2Ls?urn:nir:stato:decreto.legge:2008-10-07;154~art6-com2" TargetMode="External"/><Relationship Id="rId746" Type="http://schemas.openxmlformats.org/officeDocument/2006/relationships/hyperlink" Target="https://www.normattiva.it/uri-res/N2Ls?urn:nir:stato:legge:2016-12-15;229" TargetMode="External"/><Relationship Id="rId178" Type="http://schemas.openxmlformats.org/officeDocument/2006/relationships/hyperlink" Target="https://www.normattiva.it/uri-res/N2Ls?urn:nir:stato:decreto.legge:2020-04-08;23" TargetMode="External"/><Relationship Id="rId301" Type="http://schemas.openxmlformats.org/officeDocument/2006/relationships/hyperlink" Target="https://www.normattiva.it/uri-res/N2Ls?urn:nir:stato:legge:2006-08-04;248" TargetMode="External"/><Relationship Id="rId82" Type="http://schemas.openxmlformats.org/officeDocument/2006/relationships/hyperlink" Target="https://www.normattiva.it/uri-res/N2Ls?urn:nir:stato:legge:2015-08-06;132" TargetMode="External"/><Relationship Id="rId385" Type="http://schemas.openxmlformats.org/officeDocument/2006/relationships/hyperlink" Target="https://www.normattiva.it/uri-res/N2Ls?urn:nir:stato:legge:2001-11-16;405" TargetMode="External"/><Relationship Id="rId592" Type="http://schemas.openxmlformats.org/officeDocument/2006/relationships/hyperlink" Target="https://www.normattiva.it/uri-res/N2Ls?urn:nir:stato:legge:2023-08-10;112" TargetMode="External"/><Relationship Id="rId606" Type="http://schemas.openxmlformats.org/officeDocument/2006/relationships/hyperlink" Target="https://www.normattiva.it/uri-res/N2Ls?urn:nir:stato:decreto.legislativo:2004-01-22;42" TargetMode="External"/><Relationship Id="rId813" Type="http://schemas.openxmlformats.org/officeDocument/2006/relationships/hyperlink" Target="https://www.normattiva.it/uri-res/N2Ls?urn:nir:stato:decreto.legge:2016;189" TargetMode="External"/><Relationship Id="rId245" Type="http://schemas.openxmlformats.org/officeDocument/2006/relationships/hyperlink" Target="https://www.normattiva.it/uri-res/N2Ls?urn:nir:stato:decreto.legge:2019-01-28;4" TargetMode="External"/><Relationship Id="rId452" Type="http://schemas.openxmlformats.org/officeDocument/2006/relationships/hyperlink" Target="http://eur-lex.europa.eu/legal-content/IT/TXT/?uri=CELEX:32021R0523" TargetMode="External"/><Relationship Id="rId897" Type="http://schemas.openxmlformats.org/officeDocument/2006/relationships/hyperlink" Target="https://www.normattiva.it/uri-res/N2Ls?urn:nir:stato:legge:2009;196~art22bis" TargetMode="External"/><Relationship Id="rId105" Type="http://schemas.openxmlformats.org/officeDocument/2006/relationships/hyperlink" Target="https://www.normattiva.it/uri-res/N2Ls?urn:nir:stato:legge:2020-07-17;77" TargetMode="External"/><Relationship Id="rId312" Type="http://schemas.openxmlformats.org/officeDocument/2006/relationships/hyperlink" Target="https://www.normattiva.it/uri-res/N2Ls?urn:nir:stato:decreto.legge:2013-08-14;93~art5-com2-lete" TargetMode="External"/><Relationship Id="rId757" Type="http://schemas.openxmlformats.org/officeDocument/2006/relationships/hyperlink" Target="https://www.normattiva.it/uri-res/N2Ls?urn:nir:stato:legge:2019-12-27;160~art1-com816" TargetMode="External"/><Relationship Id="rId93" Type="http://schemas.openxmlformats.org/officeDocument/2006/relationships/hyperlink" Target="https://www.normattiva.it/uri-res/N2Ls?urn:nir:stato:legge:1966-07-13;559~art2" TargetMode="External"/><Relationship Id="rId189" Type="http://schemas.openxmlformats.org/officeDocument/2006/relationships/hyperlink" Target="https://www.normattiva.it/uri-res/N2Ls?urn:nir:stato:decreto.legislativo:2005-09-07;209" TargetMode="External"/><Relationship Id="rId396" Type="http://schemas.openxmlformats.org/officeDocument/2006/relationships/hyperlink" Target="https://www.normattiva.it/uri-res/N2Ls?urn:nir:stato:legge:2001-11-16;405" TargetMode="External"/><Relationship Id="rId617" Type="http://schemas.openxmlformats.org/officeDocument/2006/relationships/hyperlink" Target="https://www.normattiva.it/uri-res/N2Ls?urn:nir:stato:legge:2009-08-03;102" TargetMode="External"/><Relationship Id="rId824" Type="http://schemas.openxmlformats.org/officeDocument/2006/relationships/hyperlink" Target="https://www.normattiva.it/uri-res/N2Ls?urn:nir:stato:legge:2022-07-15;91" TargetMode="External"/><Relationship Id="rId256" Type="http://schemas.openxmlformats.org/officeDocument/2006/relationships/hyperlink" Target="https://www.normattiva.it/uri-res/N2Ls?urn:nir:stato:decreto.legge:2008-11-29;185~art18-com1-leta" TargetMode="External"/><Relationship Id="rId463" Type="http://schemas.openxmlformats.org/officeDocument/2006/relationships/hyperlink" Target="https://www.normattiva.it/uri-res/N2Ls?urn:nir:stato:decreto.legge:2020;76~art64" TargetMode="External"/><Relationship Id="rId670" Type="http://schemas.openxmlformats.org/officeDocument/2006/relationships/hyperlink" Target="http://www.gazzettaufficiale.it/gazzetta/serie_generale/caricaDettaglio?dataPubblicazioneGazzetta=2022-03-10&amp;numeroGazzetta=58" TargetMode="External"/><Relationship Id="rId116" Type="http://schemas.openxmlformats.org/officeDocument/2006/relationships/hyperlink" Target="https://www.normattiva.it/uri-res/N2Ls?urn:nir:stato:legge:2019-12-27;160~art1-com759-letg" TargetMode="External"/><Relationship Id="rId323" Type="http://schemas.openxmlformats.org/officeDocument/2006/relationships/hyperlink" Target="https://www.normattiva.it/uri-res/N2Ls?urn:nir:stato:legge:2013-10-15;119" TargetMode="External"/><Relationship Id="rId530" Type="http://schemas.openxmlformats.org/officeDocument/2006/relationships/hyperlink" Target="https://www.normattiva.it/uri-res/N2Ls?urn:nir:stato:legge:2013-06-24;71" TargetMode="External"/><Relationship Id="rId768" Type="http://schemas.openxmlformats.org/officeDocument/2006/relationships/hyperlink" Target="https://www.normattiva.it/uri-res/N2Ls?urn:nir:stato:decreto.legge:2018;109" TargetMode="External"/><Relationship Id="rId20" Type="http://schemas.openxmlformats.org/officeDocument/2006/relationships/hyperlink" Target="https://www.normattiva.it/uri-res/N2Ls?urn:nir:stato:decreto.legge:2022-09-23;144~art35bis" TargetMode="External"/><Relationship Id="rId628" Type="http://schemas.openxmlformats.org/officeDocument/2006/relationships/hyperlink" Target="https://www.normattiva.it/uri-res/N2Ls?urn:nir:stato:decreto.legge:2008-05-23;92~art7bis-com3" TargetMode="External"/><Relationship Id="rId835" Type="http://schemas.openxmlformats.org/officeDocument/2006/relationships/hyperlink" Target="https://www.normattiva.it/uri-res/N2Ls?urn:nir:stato:decreto.legislativo:1998-09-28;360~art1-com3" TargetMode="External"/><Relationship Id="rId267" Type="http://schemas.openxmlformats.org/officeDocument/2006/relationships/hyperlink" Target="https://www.normattiva.it/uri-res/N2Ls?urn:nir:stato:legge:2009-01-28;2" TargetMode="External"/><Relationship Id="rId474" Type="http://schemas.openxmlformats.org/officeDocument/2006/relationships/hyperlink" Target="https://www.normattiva.it/uri-res/N2Ls?urn:nir:stato:legge:2020-12-30;178~art1-com177" TargetMode="External"/><Relationship Id="rId127" Type="http://schemas.openxmlformats.org/officeDocument/2006/relationships/hyperlink" Target="https://www.normattiva.it/uri-res/N2Ls?urn:nir:stato:legge:2011-12-22;214~art1-com762" TargetMode="External"/><Relationship Id="rId681" Type="http://schemas.openxmlformats.org/officeDocument/2006/relationships/hyperlink" Target="https://www.normattiva.it/uri-res/N2Ls?urn:nir:stato:legge:2023-04-21;46" TargetMode="External"/><Relationship Id="rId779" Type="http://schemas.openxmlformats.org/officeDocument/2006/relationships/hyperlink" Target="https://www.normattiva.it/uri-res/N2Ls?urn:nir:stato:decreto.legge:2019;32" TargetMode="External"/><Relationship Id="rId902" Type="http://schemas.openxmlformats.org/officeDocument/2006/relationships/hyperlink" Target="https://www.normattiva.it/uri-res/N2Ls?urn:nir:stato:legge:2004-12-03;291" TargetMode="External"/><Relationship Id="rId31" Type="http://schemas.openxmlformats.org/officeDocument/2006/relationships/hyperlink" Target="https://www.normattiva.it/uri-res/N2Ls?urn:nir:presidente.repubblica:decreto:1998-07-22;322" TargetMode="External"/><Relationship Id="rId334" Type="http://schemas.openxmlformats.org/officeDocument/2006/relationships/hyperlink" Target="https://www.normattiva.it/uri-res/N2Ls?urn:nir:stato:decreto.legge:2020-05-19;34~art89" TargetMode="External"/><Relationship Id="rId541" Type="http://schemas.openxmlformats.org/officeDocument/2006/relationships/hyperlink" Target="https://www.normattiva.it/uri-res/N2Ls?urn:nir:stato:legge:2021-12-30;234~art1-com375" TargetMode="External"/><Relationship Id="rId639" Type="http://schemas.openxmlformats.org/officeDocument/2006/relationships/hyperlink" Target="http://www.gazzettaufficiale.it/gazzetta/serie_generale/caricaDettaglio?dataPubblicazioneGazzetta=2018-05-10&amp;numeroGazzetta=107" TargetMode="External"/><Relationship Id="rId180" Type="http://schemas.openxmlformats.org/officeDocument/2006/relationships/hyperlink" Target="https://www.normattiva.it/uri-res/N2Ls?urn:nir:stato:decreto.legislativo:2005-09-07;209" TargetMode="External"/><Relationship Id="rId278" Type="http://schemas.openxmlformats.org/officeDocument/2006/relationships/hyperlink" Target="https://www.normattiva.it/uri-res/N2Ls?urn:nir:stato:legge:2009-01-28;2" TargetMode="External"/><Relationship Id="rId401" Type="http://schemas.openxmlformats.org/officeDocument/2006/relationships/hyperlink" Target="https://www.normattiva.it/uri-res/N2Ls?urn:nir:stato:decreto.legge:2012-07-06;95" TargetMode="External"/><Relationship Id="rId846" Type="http://schemas.openxmlformats.org/officeDocument/2006/relationships/hyperlink" Target="https://www.normattiva.it/uri-res/N2Ls?urn:nir:stato:decreto.legge:2010-05-31;78~art14-com16-lete" TargetMode="External"/><Relationship Id="rId485" Type="http://schemas.openxmlformats.org/officeDocument/2006/relationships/hyperlink" Target="https://www.normattiva.it/uri-res/N2Ls?urn:nir:stato:decreto.legge:2019-04-18;32~art4-com2" TargetMode="External"/><Relationship Id="rId692" Type="http://schemas.openxmlformats.org/officeDocument/2006/relationships/hyperlink" Target="https://www.normattiva.it/uri-res/N2Ls?urn:nir:presidente.repubblica:decreto:1967-01-05;18~art152" TargetMode="External"/><Relationship Id="rId706" Type="http://schemas.openxmlformats.org/officeDocument/2006/relationships/hyperlink" Target="https://www.normattiva.it/uri-res/N2Ls?urn:nir:stato:legge:2015-08-06;125" TargetMode="External"/><Relationship Id="rId913" Type="http://schemas.openxmlformats.org/officeDocument/2006/relationships/hyperlink" Target="https://www.normattiva.it/uri-res/N2Ls?urn:nir:stato:legge:2012-12-24;228~art1-com380" TargetMode="External"/><Relationship Id="rId42" Type="http://schemas.openxmlformats.org/officeDocument/2006/relationships/hyperlink" Target="https://www.normattiva.it/uri-res/N2Ls?urn:nir:stato:legge:2021-12-30;234" TargetMode="External"/><Relationship Id="rId138" Type="http://schemas.openxmlformats.org/officeDocument/2006/relationships/hyperlink" Target="https://www.normattiva.it/uri-res/N2Ls?urn:nir:presidente.repubblica:decreto:1972-10-26;633" TargetMode="External"/><Relationship Id="rId345" Type="http://schemas.openxmlformats.org/officeDocument/2006/relationships/hyperlink" Target="https://www.normattiva.it/uri-res/N2Ls?urn:nir:stato:decreto.legge:2023-03-30;34" TargetMode="External"/><Relationship Id="rId552" Type="http://schemas.openxmlformats.org/officeDocument/2006/relationships/hyperlink" Target="http://eur-lex.europa.eu/legal-content/IT/TXT/?uri=CELEX:12008E/TXT" TargetMode="External"/><Relationship Id="rId191" Type="http://schemas.openxmlformats.org/officeDocument/2006/relationships/hyperlink" Target="https://www.normattiva.it/uri-res/N2Ls?urn:nir:stato:legge:2017-06-21;96" TargetMode="External"/><Relationship Id="rId205" Type="http://schemas.openxmlformats.org/officeDocument/2006/relationships/hyperlink" Target="https://www.normattiva.it/uri-res/N2Ls?urn:nir:stato:legge:2016-12-11;232~art1-com179" TargetMode="External"/><Relationship Id="rId412" Type="http://schemas.openxmlformats.org/officeDocument/2006/relationships/hyperlink" Target="https://www.normattiva.it/uri-res/N2Ls?urn:nir:stato:decreto.legislativo:1998-07-25;286" TargetMode="External"/><Relationship Id="rId857" Type="http://schemas.openxmlformats.org/officeDocument/2006/relationships/hyperlink" Target="https://www.normattiva.it/uri-res/N2Ls?urn:nir:stato:decreto.legislativo:2017-04-13;65~art2-com3-leta" TargetMode="External"/><Relationship Id="rId289" Type="http://schemas.openxmlformats.org/officeDocument/2006/relationships/hyperlink" Target="https://www.normattiva.it/uri-res/N2Ls?urn:nir:stato:decreto.legislativo:2001;151" TargetMode="External"/><Relationship Id="rId496" Type="http://schemas.openxmlformats.org/officeDocument/2006/relationships/hyperlink" Target="https://www.normattiva.it/uri-res/N2Ls?urn:nir:stato:decreto.legge:2023-08-10;104" TargetMode="External"/><Relationship Id="rId717" Type="http://schemas.openxmlformats.org/officeDocument/2006/relationships/hyperlink" Target="https://www.normattiva.it/uri-res/N2Ls?urn:nir:stato:legge:2012-08-01;122" TargetMode="External"/><Relationship Id="rId924" Type="http://schemas.openxmlformats.org/officeDocument/2006/relationships/hyperlink" Target="https://www.normattiva.it/uri-res/N2Ls?urn:nir:presidente.repubblica:decreto:2002-05-30;115" TargetMode="External"/><Relationship Id="rId53" Type="http://schemas.openxmlformats.org/officeDocument/2006/relationships/hyperlink" Target="https://www.normattiva.it/uri-res/N2Ls?urn:nir:stato:decreto.legge:2020-08-14;104~art57-com3septies" TargetMode="External"/><Relationship Id="rId149" Type="http://schemas.openxmlformats.org/officeDocument/2006/relationships/hyperlink" Target="https://www.normattiva.it/uri-res/N2Ls?urn:nir:stato:decreto.legge:2011-12-06;201~art19" TargetMode="External"/><Relationship Id="rId356" Type="http://schemas.openxmlformats.org/officeDocument/2006/relationships/hyperlink" Target="https://www.normattiva.it/uri-res/N2Ls?urn:nir:stato:legge:2022-11-17;175" TargetMode="External"/><Relationship Id="rId563" Type="http://schemas.openxmlformats.org/officeDocument/2006/relationships/hyperlink" Target="https://www.normattiva.it/uri-res/N2Ls?urn:nir:stato:legge:2023-10-09;136" TargetMode="External"/><Relationship Id="rId770" Type="http://schemas.openxmlformats.org/officeDocument/2006/relationships/hyperlink" Target="https://www.normattiva.it/uri-res/N2Ls?urn:nir:stato:legge:2018-11-16;130" TargetMode="External"/><Relationship Id="rId216" Type="http://schemas.openxmlformats.org/officeDocument/2006/relationships/hyperlink" Target="https://www.normattiva.it/uri-res/N2Ls?urn:nir:stato:legge:2022-12-29;197~art1-com286" TargetMode="External"/><Relationship Id="rId423" Type="http://schemas.openxmlformats.org/officeDocument/2006/relationships/hyperlink" Target="https://www.normattiva.it/uri-res/N2Ls?urn:nir:stato:legge:1954-12-24;1228~art11" TargetMode="External"/><Relationship Id="rId868" Type="http://schemas.openxmlformats.org/officeDocument/2006/relationships/hyperlink" Target="https://www.normattiva.it/uri-res/N2Ls?urn:nir:stato:decreto.legge:2020-05-19;34~art106-com1" TargetMode="External"/><Relationship Id="rId630" Type="http://schemas.openxmlformats.org/officeDocument/2006/relationships/hyperlink" Target="https://www.normattiva.it/uri-res/N2Ls?urn:nir:stato:legge:2010-11-04;183~art19" TargetMode="External"/><Relationship Id="rId728" Type="http://schemas.openxmlformats.org/officeDocument/2006/relationships/hyperlink" Target="https://www.normattiva.it/uri-res/N2Ls?urn:nir:stato:decreto.legge:2016;189" TargetMode="External"/><Relationship Id="rId935" Type="http://schemas.openxmlformats.org/officeDocument/2006/relationships/hyperlink" Target="https://www.normattiva.it/uri-res/N2Ls?urn:nir:stato:decreto.legge:2023-04-22;44" TargetMode="External"/><Relationship Id="rId64" Type="http://schemas.openxmlformats.org/officeDocument/2006/relationships/hyperlink" Target="https://www.normattiva.it/uri-res/N2Ls?urn:nir:stato:legge:2019-12-27;160~art1" TargetMode="External"/><Relationship Id="rId367" Type="http://schemas.openxmlformats.org/officeDocument/2006/relationships/hyperlink" Target="https://www.normattiva.it/uri-res/N2Ls?urn:nir:stato:decreto.legge:2023-03-30;34~art11-com1" TargetMode="External"/><Relationship Id="rId574" Type="http://schemas.openxmlformats.org/officeDocument/2006/relationships/hyperlink" Target="https://www.normattiva.it/uri-res/N2Ls?urn:nir:stato:decreto.legislativo:2017-05-15;70" TargetMode="External"/><Relationship Id="rId227" Type="http://schemas.openxmlformats.org/officeDocument/2006/relationships/hyperlink" Target="https://www.normattiva.it/uri-res/N2Ls?urn:nir:presidente.repubblica:decreto:1986-12-22;917" TargetMode="External"/><Relationship Id="rId781" Type="http://schemas.openxmlformats.org/officeDocument/2006/relationships/hyperlink" Target="https://www.normattiva.it/uri-res/N2Ls?urn:nir:stato:legge:2019;55" TargetMode="External"/><Relationship Id="rId879" Type="http://schemas.openxmlformats.org/officeDocument/2006/relationships/hyperlink" Target="https://www.normattiva.it/uri-res/N2Ls?urn:nir:stato:legge:2004-12-27;307" TargetMode="External"/><Relationship Id="rId434" Type="http://schemas.openxmlformats.org/officeDocument/2006/relationships/hyperlink" Target="https://www.normattiva.it/uri-res/N2Ls?urn:nir:stato:legge:1973-05-28;295~art3" TargetMode="External"/><Relationship Id="rId641" Type="http://schemas.openxmlformats.org/officeDocument/2006/relationships/hyperlink" Target="https://www.normattiva.it/uri-res/N2Ls?urn:nir:stato:decreto.legislativo:2015-09-24;157~art1-com7" TargetMode="External"/><Relationship Id="rId739" Type="http://schemas.openxmlformats.org/officeDocument/2006/relationships/hyperlink" Target="https://www.normattiva.it/uri-res/N2Ls?urn:nir:stato:legge:2017-12-04;172" TargetMode="External"/><Relationship Id="rId280" Type="http://schemas.openxmlformats.org/officeDocument/2006/relationships/hyperlink" Target="https://www.normattiva.it/uri-res/N2Ls?urn:nir:stato:decreto.legislativo:2015-09-14;148~art22" TargetMode="External"/><Relationship Id="rId501" Type="http://schemas.openxmlformats.org/officeDocument/2006/relationships/hyperlink" Target="https://www.normattiva.it/uri-res/N2Ls?urn:nir:stato:legge:2019-06-14;55" TargetMode="External"/><Relationship Id="rId946" Type="http://schemas.openxmlformats.org/officeDocument/2006/relationships/hyperlink" Target="https://www.normattiva.it/uri-res/N2Ls?urn:nir:stato:regio.decreto:1942-03-16;267~art67" TargetMode="External"/><Relationship Id="rId75" Type="http://schemas.openxmlformats.org/officeDocument/2006/relationships/hyperlink" Target="https://www.normattiva.it/uri-res/N2Ls?urn:nir:stato:decreto.legge:2015-06-27;83~art16-com9" TargetMode="External"/><Relationship Id="rId140" Type="http://schemas.openxmlformats.org/officeDocument/2006/relationships/hyperlink" Target="https://www.normattiva.it/uri-res/N2Ls?urn:nir:stato:legge:2022-12-29;197~art1-com130" TargetMode="External"/><Relationship Id="rId378" Type="http://schemas.openxmlformats.org/officeDocument/2006/relationships/hyperlink" Target="https://www.normattiva.it/uri-res/N2Ls?urn:nir:stato:legge:1993-12-24;537~art8-com10" TargetMode="External"/><Relationship Id="rId585" Type="http://schemas.openxmlformats.org/officeDocument/2006/relationships/hyperlink" Target="https://www.normattiva.it/uri-res/N2Ls?urn:nir:stato:legge:2021-12-30;234~art1-com712" TargetMode="External"/><Relationship Id="rId792" Type="http://schemas.openxmlformats.org/officeDocument/2006/relationships/hyperlink" Target="https://www.normattiva.it/uri-res/N2Ls?urn:nir:stato:legge:2023-07-31;100" TargetMode="External"/><Relationship Id="rId806" Type="http://schemas.openxmlformats.org/officeDocument/2006/relationships/hyperlink" Target="https://www.normattiva.it/uri-res/N2Ls?urn:nir:stato:legge:1999-12-23;499~art4" TargetMode="External"/><Relationship Id="rId6" Type="http://schemas.openxmlformats.org/officeDocument/2006/relationships/hyperlink" Target="https://www.normattiva.it/uri-res/N2Ls?urn:nir:stato:decreto.legge:2009-02-10;5~art7quinquies-com7" TargetMode="External"/><Relationship Id="rId238" Type="http://schemas.openxmlformats.org/officeDocument/2006/relationships/hyperlink" Target="https://www.normattiva.it/uri-res/N2Ls?urn:nir:stato:decreto.legge:2011-12-06;201~art24-com10" TargetMode="External"/><Relationship Id="rId445" Type="http://schemas.openxmlformats.org/officeDocument/2006/relationships/hyperlink" Target="https://www.normattiva.it/uri-res/N2Ls?urn:nir:stato:legge:2008-08-06;133" TargetMode="External"/><Relationship Id="rId652" Type="http://schemas.openxmlformats.org/officeDocument/2006/relationships/hyperlink" Target="https://www.normattiva.it/uri-res/N2Ls?urn:nir:stato:decreto.legislativo:2001-03-30;165~art35quater-com3bis" TargetMode="External"/><Relationship Id="rId291" Type="http://schemas.openxmlformats.org/officeDocument/2006/relationships/hyperlink" Target="https://www.normattiva.it/uri-res/N2Ls?urn:nir:presidente.repubblica:decreto:2003-12-30;398~art3" TargetMode="External"/><Relationship Id="rId305" Type="http://schemas.openxmlformats.org/officeDocument/2006/relationships/hyperlink" Target="https://www.normattiva.it/uri-res/N2Ls?urn:nir:stato:decreto.legge:2006-07-04;223~art19-com3" TargetMode="External"/><Relationship Id="rId512" Type="http://schemas.openxmlformats.org/officeDocument/2006/relationships/hyperlink" Target="https://www.normattiva.it/uri-res/N2Ls?urn:nir:stato:legge:2021-12-30;234~art1-com392" TargetMode="External"/><Relationship Id="rId86" Type="http://schemas.openxmlformats.org/officeDocument/2006/relationships/hyperlink" Target="https://www.normattiva.it/uri-res/N2Ls?urn:nir:presidente.repubblica:decreto:1986;917" TargetMode="External"/><Relationship Id="rId151" Type="http://schemas.openxmlformats.org/officeDocument/2006/relationships/hyperlink" Target="http://www.gazzettaufficiale.it/gazzetta/serie_generale/caricaDettaglio?dataPubblicazioneGazzetta=1999-05-10&amp;numeroGazzetta=107" TargetMode="External"/><Relationship Id="rId389" Type="http://schemas.openxmlformats.org/officeDocument/2006/relationships/hyperlink" Target="https://www.normattiva.it/uri-res/N2Ls?urn:nir:stato:legge:2004-08-02;202" TargetMode="External"/><Relationship Id="rId596" Type="http://schemas.openxmlformats.org/officeDocument/2006/relationships/hyperlink" Target="https://www.normattiva.it/uri-res/N2Ls?urn:nir:stato:legge:2023-11-13;159" TargetMode="External"/><Relationship Id="rId817" Type="http://schemas.openxmlformats.org/officeDocument/2006/relationships/hyperlink" Target="https://www.normattiva.it/uri-res/N2Ls?urn:nir:stato:decreto.legislativo:2011-06-23;118~art73-com4" TargetMode="External"/><Relationship Id="rId249" Type="http://schemas.openxmlformats.org/officeDocument/2006/relationships/hyperlink" Target="https://www.normattiva.it/uri-res/N2Ls?urn:nir:stato:decreto.legge:2013-08-31;101" TargetMode="External"/><Relationship Id="rId456" Type="http://schemas.openxmlformats.org/officeDocument/2006/relationships/hyperlink" Target="https://www.normattiva.it/uri-res/N2Ls?urn:nir:stato:legge:2020-06-05;40" TargetMode="External"/><Relationship Id="rId663" Type="http://schemas.openxmlformats.org/officeDocument/2006/relationships/hyperlink" Target="https://www.normattiva.it/uri-res/N2Ls?urn:nir:stato:decreto.legislativo:2001-03-30;165~art35-com4" TargetMode="External"/><Relationship Id="rId870" Type="http://schemas.openxmlformats.org/officeDocument/2006/relationships/hyperlink" Target="https://www.normattiva.it/uri-res/N2Ls?urn:nir:stato:decreto.legge:2022-01-27;4~art13-com1" TargetMode="External"/><Relationship Id="rId13" Type="http://schemas.openxmlformats.org/officeDocument/2006/relationships/hyperlink" Target="https://www.normattiva.it/uri-res/N2Ls?urn:nir:stato:legge:2013-12-27;147~art1-com48-letc" TargetMode="External"/><Relationship Id="rId109" Type="http://schemas.openxmlformats.org/officeDocument/2006/relationships/hyperlink" Target="https://www.normattiva.it/uri-res/N2Ls?urn:nir:presidente.repubblica:decreto:2005-09-13;296" TargetMode="External"/><Relationship Id="rId316" Type="http://schemas.openxmlformats.org/officeDocument/2006/relationships/hyperlink" Target="https://www.normattiva.it/uri-res/N2Ls?urn:nir:stato:decreto.legge:2020-05-19;34~art105bis" TargetMode="External"/><Relationship Id="rId523" Type="http://schemas.openxmlformats.org/officeDocument/2006/relationships/hyperlink" Target="https://www.normattiva.it/uri-res/N2Ls?urn:nir:stato:decreto.legge:2010-03-25;40~art4-com6" TargetMode="External"/><Relationship Id="rId97" Type="http://schemas.openxmlformats.org/officeDocument/2006/relationships/hyperlink" Target="https://www.normattiva.it/uri-res/N2Ls?urn:nir:stato:decreto.legislativo:2011-03-14;23~art3" TargetMode="External"/><Relationship Id="rId730" Type="http://schemas.openxmlformats.org/officeDocument/2006/relationships/hyperlink" Target="https://www.normattiva.it/uri-res/N2Ls?urn:nir:stato:decreto.legge:2017-10-16;148" TargetMode="External"/><Relationship Id="rId828" Type="http://schemas.openxmlformats.org/officeDocument/2006/relationships/hyperlink" Target="https://www.normattiva.it/uri-res/N2Ls?urn:nir:stato:decreto.legge:2019-04-30;34~art33-com2" TargetMode="External"/><Relationship Id="rId162" Type="http://schemas.openxmlformats.org/officeDocument/2006/relationships/hyperlink" Target="https://www.normattiva.it/uri-res/N2Ls?urn:nir:stato:decreto.legislativo:1997-07-09;241~art17" TargetMode="External"/><Relationship Id="rId467" Type="http://schemas.openxmlformats.org/officeDocument/2006/relationships/hyperlink" Target="https://www.normattiva.it/uri-res/N2Ls?urn:nir:stato:decreto.legge:2023-03-31;35~art3-com7" TargetMode="External"/><Relationship Id="rId674" Type="http://schemas.openxmlformats.org/officeDocument/2006/relationships/hyperlink" Target="https://www.normattiva.it/uri-res/N2Ls?urn:nir:stato:legge:2023-04-21;46" TargetMode="External"/><Relationship Id="rId881" Type="http://schemas.openxmlformats.org/officeDocument/2006/relationships/hyperlink" Target="https://www.normattiva.it/uri-res/N2Ls?urn:nir:stato:legge:2009-12-31;196~art21-com1ter-letd" TargetMode="External"/><Relationship Id="rId24" Type="http://schemas.openxmlformats.org/officeDocument/2006/relationships/hyperlink" Target="https://www.normattiva.it/uri-res/N2Ls?urn:nir:stato:legge:2023-05-26;56" TargetMode="External"/><Relationship Id="rId327" Type="http://schemas.openxmlformats.org/officeDocument/2006/relationships/hyperlink" Target="https://www.normattiva.it/uri-res/N2Ls?urn:nir:stato:legge:2021-12-30;234~art1-com162-leta" TargetMode="External"/><Relationship Id="rId534" Type="http://schemas.openxmlformats.org/officeDocument/2006/relationships/hyperlink" Target="https://www.normattiva.it/uri-res/N2Ls?urn:nir:stato:decreto.legge:2022-09-23;144" TargetMode="External"/><Relationship Id="rId741" Type="http://schemas.openxmlformats.org/officeDocument/2006/relationships/hyperlink" Target="https://www.normattiva.it/uri-res/N2Ls?urn:nir:stato:legge:2016-12-15;229" TargetMode="External"/><Relationship Id="rId839" Type="http://schemas.openxmlformats.org/officeDocument/2006/relationships/hyperlink" Target="https://www.normattiva.it/uri-res/N2Ls?urn:nir:stato:decreto.legge:2019-04-30;34~art30-com14bis" TargetMode="External"/><Relationship Id="rId173" Type="http://schemas.openxmlformats.org/officeDocument/2006/relationships/hyperlink" Target="https://www.normattiva.it/uri-res/N2Ls?urn:nir:stato:codice.civile:1942-03-16;262" TargetMode="External"/><Relationship Id="rId380" Type="http://schemas.openxmlformats.org/officeDocument/2006/relationships/hyperlink" Target="https://www.normattiva.it/uri-res/N2Ls?urn:nir:stato:legge:2012-08-07;135" TargetMode="External"/><Relationship Id="rId601" Type="http://schemas.openxmlformats.org/officeDocument/2006/relationships/hyperlink" Target="https://www.normattiva.it/uri-res/N2Ls?urn:nir:stato:legge:2015-07-13;107~art1-com125" TargetMode="External"/><Relationship Id="rId240" Type="http://schemas.openxmlformats.org/officeDocument/2006/relationships/hyperlink" Target="https://www.normattiva.it/uri-res/N2Ls?urn:nir:stato:decreto.legge:2019-01-28;4" TargetMode="External"/><Relationship Id="rId478" Type="http://schemas.openxmlformats.org/officeDocument/2006/relationships/hyperlink" Target="https://www.normattiva.it/uri-res/N2Ls?urn:nir:stato:legge:2020-12-30;178~art1-com178-letd" TargetMode="External"/><Relationship Id="rId685" Type="http://schemas.openxmlformats.org/officeDocument/2006/relationships/hyperlink" Target="https://www.normattiva.it/uri-res/N2Ls?urn:nir:stato:legge:2023-11-27;170" TargetMode="External"/><Relationship Id="rId892" Type="http://schemas.openxmlformats.org/officeDocument/2006/relationships/hyperlink" Target="https://www.normattiva.it/uri-res/N2Ls?urn:nir:stato:legge:2016-12-11;232~art1-com140" TargetMode="External"/><Relationship Id="rId906" Type="http://schemas.openxmlformats.org/officeDocument/2006/relationships/hyperlink" Target="https://www.normattiva.it/uri-res/N2Ls?urn:nir:stato:decreto.legislativo:2000-08-18;267" TargetMode="External"/><Relationship Id="rId35" Type="http://schemas.openxmlformats.org/officeDocument/2006/relationships/hyperlink" Target="https://www.normattiva.it/uri-res/N2Ls?urn:nir:stato:decreto.legge:2023-10-18;145~art3" TargetMode="External"/><Relationship Id="rId100" Type="http://schemas.openxmlformats.org/officeDocument/2006/relationships/hyperlink" Target="https://www.normattiva.it/uri-res/N2Ls?urn:nir:presidente.repubblica:decreto:1973-09-29;600~art23" TargetMode="External"/><Relationship Id="rId338" Type="http://schemas.openxmlformats.org/officeDocument/2006/relationships/hyperlink" Target="https://www.normattiva.it/uri-res/N2Ls?urn:nir:stato:legge:2006-12-27;296~art1-com1264" TargetMode="External"/><Relationship Id="rId545" Type="http://schemas.openxmlformats.org/officeDocument/2006/relationships/hyperlink" Target="https://www.normattiva.it/uri-res/N2Ls?urn:nir:stato:legge:2008-12-04;189" TargetMode="External"/><Relationship Id="rId752" Type="http://schemas.openxmlformats.org/officeDocument/2006/relationships/hyperlink" Target="https://www.normattiva.it/uri-res/N2Ls?urn:nir:stato:decreto.legislativo:2015-06-15;81~art21" TargetMode="External"/><Relationship Id="rId184" Type="http://schemas.openxmlformats.org/officeDocument/2006/relationships/hyperlink" Target="https://www.normattiva.it/uri-res/N2Ls?urn:nir:stato:decreto.legislativo:2005-09-07;209" TargetMode="External"/><Relationship Id="rId391" Type="http://schemas.openxmlformats.org/officeDocument/2006/relationships/hyperlink" Target="https://www.normattiva.it/uri-res/N2Ls?urn:nir:stato:legge:2010-07-30;122" TargetMode="External"/><Relationship Id="rId405" Type="http://schemas.openxmlformats.org/officeDocument/2006/relationships/hyperlink" Target="https://www.normattiva.it/uri-res/N2Ls?urn:nir:stato:legge:2012;135" TargetMode="External"/><Relationship Id="rId612" Type="http://schemas.openxmlformats.org/officeDocument/2006/relationships/hyperlink" Target="https://www.normattiva.it/uri-res/N2Ls?urn:nir:stato:decreto.legislativo:1997-08-28;281~art8" TargetMode="External"/><Relationship Id="rId251" Type="http://schemas.openxmlformats.org/officeDocument/2006/relationships/hyperlink" Target="https://www.normattiva.it/uri-res/N2Ls?urn:nir:stato:decreto.legge:2004-11-29;282~art10-com5" TargetMode="External"/><Relationship Id="rId489" Type="http://schemas.openxmlformats.org/officeDocument/2006/relationships/hyperlink" Target="https://www.normattiva.it/uri-res/N2Ls?urn:nir:stato:legge:2011-07-15;111" TargetMode="External"/><Relationship Id="rId696" Type="http://schemas.openxmlformats.org/officeDocument/2006/relationships/hyperlink" Target="https://www.normattiva.it/uri-res/N2Ls?urn:nir:stato:decreto.legge:2009-04-28;39~art11" TargetMode="External"/><Relationship Id="rId917" Type="http://schemas.openxmlformats.org/officeDocument/2006/relationships/hyperlink" Target="https://www.normattiva.it/uri-res/N2Ls?urn:nir:stato:decreto.legislativo:2000-08-18;267" TargetMode="External"/><Relationship Id="rId46" Type="http://schemas.openxmlformats.org/officeDocument/2006/relationships/hyperlink" Target="https://www.normattiva.it/uri-res/N2Ls?urn:nir:presidente.repubblica:decreto:2018-05-04;66~art22" TargetMode="External"/><Relationship Id="rId349" Type="http://schemas.openxmlformats.org/officeDocument/2006/relationships/hyperlink" Target="https://www.normattiva.it/uri-res/N2Ls?urn:nir:stato:legge:2009-01-28;2" TargetMode="External"/><Relationship Id="rId556" Type="http://schemas.openxmlformats.org/officeDocument/2006/relationships/hyperlink" Target="https://www.normattiva.it/uri-res/N2Ls?urn:nir:stato:legge:2015-12-28;208~art1-com974" TargetMode="External"/><Relationship Id="rId763" Type="http://schemas.openxmlformats.org/officeDocument/2006/relationships/hyperlink" Target="https://www.normattiva.it/uri-res/N2Ls?urn:nir:stato:legge:2018-12-30;145~art1-com986" TargetMode="External"/><Relationship Id="rId111" Type="http://schemas.openxmlformats.org/officeDocument/2006/relationships/hyperlink" Target="https://www.normattiva.it/uri-res/N2Ls?urn:nir:stato:decreto.legge:2001-09-25;351~art4" TargetMode="External"/><Relationship Id="rId195" Type="http://schemas.openxmlformats.org/officeDocument/2006/relationships/hyperlink" Target="https://www.normattiva.it/uri-res/N2Ls?urn:nir:stato:legge:1995-08-08;335~art2-com26" TargetMode="External"/><Relationship Id="rId209" Type="http://schemas.openxmlformats.org/officeDocument/2006/relationships/hyperlink" Target="https://www.normattiva.it/uri-res/N2Ls?urn:nir:stato:decreto.legge:2019-01-28;4~art16" TargetMode="External"/><Relationship Id="rId416" Type="http://schemas.openxmlformats.org/officeDocument/2006/relationships/hyperlink" Target="https://www.normattiva.it/uri-res/N2Ls?urn:nir:presidente.repubblica:decreto:1989-05-30;223~art6-com4" TargetMode="External"/><Relationship Id="rId623" Type="http://schemas.openxmlformats.org/officeDocument/2006/relationships/hyperlink" Target="https://www.normattiva.it/uri-res/N2Ls?urn:nir:stato:legge:2008-07-24;125" TargetMode="External"/><Relationship Id="rId830" Type="http://schemas.openxmlformats.org/officeDocument/2006/relationships/hyperlink" Target="https://www.normattiva.it/uri-res/N2Ls?urn:nir:stato:legge:2021-12-30;234~art1-com567" TargetMode="External"/><Relationship Id="rId928" Type="http://schemas.openxmlformats.org/officeDocument/2006/relationships/hyperlink" Target="https://www.normattiva.it/uri-res/N2Ls?urn:nir:stato:legge:2014-08-11;125~art22" TargetMode="External"/><Relationship Id="rId57" Type="http://schemas.openxmlformats.org/officeDocument/2006/relationships/hyperlink" Target="https://www.normattiva.it/uri-res/N2Ls?urn:nir:stato:legge:2023-06-21;74" TargetMode="External"/><Relationship Id="rId262" Type="http://schemas.openxmlformats.org/officeDocument/2006/relationships/hyperlink" Target="https://www.normattiva.it/uri-res/N2Ls?urn:nir:stato:decreto.legislativo:2015-09-14;148~art44-com11bis" TargetMode="External"/><Relationship Id="rId567" Type="http://schemas.openxmlformats.org/officeDocument/2006/relationships/hyperlink" Target="https://www.normattiva.it/uri-res/N2Ls?urn:nir:stato:legge:2021-12-30;234~art1-com310-letb" TargetMode="External"/><Relationship Id="rId122" Type="http://schemas.openxmlformats.org/officeDocument/2006/relationships/hyperlink" Target="https://www.normattiva.it/uri-res/N2Ls?urn:nir:stato:legge:2011-12-22;214~art1-com762" TargetMode="External"/><Relationship Id="rId774" Type="http://schemas.openxmlformats.org/officeDocument/2006/relationships/hyperlink" Target="https://www.normattiva.it/uri-res/N2Ls?urn:nir:stato:legge:2018-11-16;130" TargetMode="External"/><Relationship Id="rId427" Type="http://schemas.openxmlformats.org/officeDocument/2006/relationships/hyperlink" Target="https://www.normattiva.it/uri-res/N2Ls?urn:nir:stato:legge:1996-12-23;662~art1-com34bis" TargetMode="External"/><Relationship Id="rId634" Type="http://schemas.openxmlformats.org/officeDocument/2006/relationships/hyperlink" Target="https://www.normattiva.it/uri-res/N2Ls?urn:nir:stato:decreto.legislativo:2017-05-29;95~art46-com5" TargetMode="External"/><Relationship Id="rId841" Type="http://schemas.openxmlformats.org/officeDocument/2006/relationships/hyperlink" Target="https://www.normattiva.it/uri-res/N2Ls?urn:nir:stato:legge:2019-12-27;160" TargetMode="External"/><Relationship Id="rId273" Type="http://schemas.openxmlformats.org/officeDocument/2006/relationships/hyperlink" Target="https://www.normattiva.it/uri-res/N2Ls?urn:nir:stato:legge:2017-02-27;18" TargetMode="External"/><Relationship Id="rId480" Type="http://schemas.openxmlformats.org/officeDocument/2006/relationships/hyperlink" Target="https://www.normattiva.it/uri-res/N2Ls?urn:nir:stato:legge:2023-11-13;162" TargetMode="External"/><Relationship Id="rId701" Type="http://schemas.openxmlformats.org/officeDocument/2006/relationships/hyperlink" Target="https://www.normattiva.it/uri-res/N2Ls?urn:nir:stato:legge:2022-12-29;197~art1-com773" TargetMode="External"/><Relationship Id="rId939" Type="http://schemas.openxmlformats.org/officeDocument/2006/relationships/hyperlink" Target="https://www.normattiva.it/uri-res/N2Ls?urn:nir:stato:legge:2014-12-23;190~art1-com200" TargetMode="External"/><Relationship Id="rId68" Type="http://schemas.openxmlformats.org/officeDocument/2006/relationships/hyperlink" Target="https://www.normattiva.it/uri-res/N2Ls?urn:nir:stato:legge:2022-08-05;108" TargetMode="External"/><Relationship Id="rId133" Type="http://schemas.openxmlformats.org/officeDocument/2006/relationships/hyperlink" Target="https://www.normattiva.it/uri-res/N2Ls?urn:nir:stato:decreto.legge:2011-07-06;98~art12" TargetMode="External"/><Relationship Id="rId340" Type="http://schemas.openxmlformats.org/officeDocument/2006/relationships/hyperlink" Target="https://www.normattiva.it/uri-res/N2Ls?urn:nir:stato:legge:2016-06-22;112~art3" TargetMode="External"/><Relationship Id="rId578" Type="http://schemas.openxmlformats.org/officeDocument/2006/relationships/hyperlink" Target="https://www.normattiva.it/uri-res/N2Ls?urn:nir:stato:legge:2020-12-30;178~art1-com616" TargetMode="External"/><Relationship Id="rId785" Type="http://schemas.openxmlformats.org/officeDocument/2006/relationships/hyperlink" Target="https://www.normattiva.it/uri-res/N2Ls?urn:nir:stato:decreto.legislativo:2015-06-15;81~art23" TargetMode="External"/><Relationship Id="rId200" Type="http://schemas.openxmlformats.org/officeDocument/2006/relationships/hyperlink" Target="https://www.normattiva.it/uri-res/N2Ls?urn:nir:stato:legge:2011-12-22;214" TargetMode="External"/><Relationship Id="rId438" Type="http://schemas.openxmlformats.org/officeDocument/2006/relationships/hyperlink" Target="http://eur-lex.europa.eu/legal-content/IT/TXT/?uri=CELEX:32013R1408" TargetMode="External"/><Relationship Id="rId645" Type="http://schemas.openxmlformats.org/officeDocument/2006/relationships/hyperlink" Target="https://www.normattiva.it/uri-res/N2Ls?urn:nir:stato:legge:2008-12-04;189" TargetMode="External"/><Relationship Id="rId852" Type="http://schemas.openxmlformats.org/officeDocument/2006/relationships/hyperlink" Target="https://www.normattiva.it/uri-res/N2Ls?urn:nir:stato:legge:2016-12-11;232~art1-com449" TargetMode="External"/><Relationship Id="rId284" Type="http://schemas.openxmlformats.org/officeDocument/2006/relationships/hyperlink" Target="https://www.normattiva.it/uri-res/N2Ls?urn:nir:stato:legge:2009-01-28;2" TargetMode="External"/><Relationship Id="rId491" Type="http://schemas.openxmlformats.org/officeDocument/2006/relationships/hyperlink" Target="https://www.normattiva.it/uri-res/N2Ls?urn:nir:stato:decreto.legge:2020;18" TargetMode="External"/><Relationship Id="rId505" Type="http://schemas.openxmlformats.org/officeDocument/2006/relationships/hyperlink" Target="https://www.normattiva.it/uri-res/N2Ls?urn:nir:stato:legge:2023-08-10;112" TargetMode="External"/><Relationship Id="rId712" Type="http://schemas.openxmlformats.org/officeDocument/2006/relationships/hyperlink" Target="https://www.normattiva.it/uri-res/N2Ls?urn:nir:stato:decreto.legge:2012-06-06;74~art1-com3" TargetMode="External"/><Relationship Id="rId79" Type="http://schemas.openxmlformats.org/officeDocument/2006/relationships/hyperlink" Target="https://www.normattiva.it/uri-res/N2Ls?urn:nir:stato:legge:2015-08-06;132" TargetMode="External"/><Relationship Id="rId144" Type="http://schemas.openxmlformats.org/officeDocument/2006/relationships/hyperlink" Target="https://www.normattiva.it/uri-res/N2Ls?urn:nir:stato:legge:2014-12-23;190~art1-com634" TargetMode="External"/><Relationship Id="rId589" Type="http://schemas.openxmlformats.org/officeDocument/2006/relationships/hyperlink" Target="https://www.normattiva.it/uri-res/N2Ls?urn:nir:stato:legge:2018-12-30;145~art1-com732" TargetMode="External"/><Relationship Id="rId796" Type="http://schemas.openxmlformats.org/officeDocument/2006/relationships/hyperlink" Target="https://www.normattiva.it/uri-res/N2Ls?urn:nir:stato:decreto.legge:2003-09-30;269" TargetMode="External"/><Relationship Id="rId351" Type="http://schemas.openxmlformats.org/officeDocument/2006/relationships/hyperlink" Target="https://www.normattiva.it/uri-res/N2Ls?urn:nir:stato:legge:1951-05-21;498" TargetMode="External"/><Relationship Id="rId449" Type="http://schemas.openxmlformats.org/officeDocument/2006/relationships/hyperlink" Target="https://www.normattiva.it/uri-res/N2Ls?urn:nir:stato:legge:2013-08-09;98" TargetMode="External"/><Relationship Id="rId656" Type="http://schemas.openxmlformats.org/officeDocument/2006/relationships/hyperlink" Target="https://www.normattiva.it/uri-res/N2Ls?urn:nir:stato:decreto.legislativo:2001-03-30;165~art35" TargetMode="External"/><Relationship Id="rId863" Type="http://schemas.openxmlformats.org/officeDocument/2006/relationships/hyperlink" Target="https://www.normattiva.it/uri-res/N2Ls?urn:nir:stato:legge:2012-12-24;228~art1-com128" TargetMode="External"/><Relationship Id="rId211" Type="http://schemas.openxmlformats.org/officeDocument/2006/relationships/hyperlink" Target="https://www.normattiva.it/uri-res/N2Ls?urn:nir:stato:decreto.legge:2019-01-28;4" TargetMode="External"/><Relationship Id="rId295" Type="http://schemas.openxmlformats.org/officeDocument/2006/relationships/hyperlink" Target="https://www.normattiva.it/uri-res/N2Ls?urn:nir:stato:legge:2011-12-22;214" TargetMode="External"/><Relationship Id="rId309" Type="http://schemas.openxmlformats.org/officeDocument/2006/relationships/hyperlink" Target="https://www.normattiva.it/uri-res/N2Ls?urn:nir:stato:decreto.legge:2013-08-14;93~art5bis-com2" TargetMode="External"/><Relationship Id="rId516" Type="http://schemas.openxmlformats.org/officeDocument/2006/relationships/hyperlink" Target="https://www.normattiva.it/uri-res/N2Ls?urn:nir:stato:legge:2019-06-14;55" TargetMode="External"/><Relationship Id="rId723" Type="http://schemas.openxmlformats.org/officeDocument/2006/relationships/hyperlink" Target="https://www.normattiva.it/uri-res/N2Ls?urn:nir:stato:decreto.legge:2016-10-17;189~art50-com3" TargetMode="External"/><Relationship Id="rId930" Type="http://schemas.openxmlformats.org/officeDocument/2006/relationships/hyperlink" Target="https://www.normattiva.it/uri-res/N2Ls?urn:nir:stato:decreto.legislativo:2010-03-15;66" TargetMode="External"/><Relationship Id="rId155" Type="http://schemas.openxmlformats.org/officeDocument/2006/relationships/hyperlink" Target="https://www.normattiva.it/uri-res/N2Ls?urn:nir:presidente.repubblica:decreto:1972-10-26;633~art71" TargetMode="External"/><Relationship Id="rId362" Type="http://schemas.openxmlformats.org/officeDocument/2006/relationships/hyperlink" Target="https://www.normattiva.it/uri-res/N2Ls?urn:nir:stato:legge:2021-12-30;234~art1-com180" TargetMode="External"/><Relationship Id="rId222" Type="http://schemas.openxmlformats.org/officeDocument/2006/relationships/hyperlink" Target="https://www.normattiva.it/uri-res/N2Ls?urn:nir:stato:legge:2020-12-30;178~art1-com386" TargetMode="External"/><Relationship Id="rId667" Type="http://schemas.openxmlformats.org/officeDocument/2006/relationships/hyperlink" Target="https://www.normattiva.it/uri-res/N2Ls?urn:nir:stato:legge:2022;197~art1-com724" TargetMode="External"/><Relationship Id="rId874" Type="http://schemas.openxmlformats.org/officeDocument/2006/relationships/hyperlink" Target="https://www.normattiva.it/uri-res/N2Ls?urn:nir:stato:decreto.legge:2019-04-30;34~art30ter" TargetMode="External"/><Relationship Id="rId17" Type="http://schemas.openxmlformats.org/officeDocument/2006/relationships/hyperlink" Target="https://www.normattiva.it/uri-res/N2Ls?urn:nir:presidente.consiglio:decreto:2013-12-05;159" TargetMode="External"/><Relationship Id="rId527" Type="http://schemas.openxmlformats.org/officeDocument/2006/relationships/hyperlink" Target="https://www.normattiva.it/uri-res/N2Ls?urn:nir:stato:decreto.legge:2004-11-29;282~art10-com5" TargetMode="External"/><Relationship Id="rId734" Type="http://schemas.openxmlformats.org/officeDocument/2006/relationships/hyperlink" Target="https://www.normattiva.it/uri-res/N2Ls?urn:nir:stato:decreto.legge:2016-10-17;189" TargetMode="External"/><Relationship Id="rId941" Type="http://schemas.openxmlformats.org/officeDocument/2006/relationships/hyperlink" Target="https://www.normattiva.it/uri-res/N2Ls?urn:nir:stato:decreto.legislativo:2011-12-29;229" TargetMode="External"/><Relationship Id="rId70" Type="http://schemas.openxmlformats.org/officeDocument/2006/relationships/hyperlink" Target="https://www.normattiva.it/uri-res/N2Ls?urn:nir:stato:decreto.legislativo:1995-10-26;504" TargetMode="External"/><Relationship Id="rId166" Type="http://schemas.openxmlformats.org/officeDocument/2006/relationships/hyperlink" Target="https://www.normattiva.it/uri-res/N2Ls?urn:nir:presidente.repubblica:decreto:1973-09-29;602" TargetMode="External"/><Relationship Id="rId373" Type="http://schemas.openxmlformats.org/officeDocument/2006/relationships/hyperlink" Target="https://www.normattiva.it/uri-res/N2Ls?urn:nir:stato:legge:2016-12-11;232~art1-com398" TargetMode="External"/><Relationship Id="rId580" Type="http://schemas.openxmlformats.org/officeDocument/2006/relationships/hyperlink" Target="https://www.normattiva.it/uri-res/N2Ls?urn:nir:stato:legge:2020-07-17;77" TargetMode="External"/><Relationship Id="rId801" Type="http://schemas.openxmlformats.org/officeDocument/2006/relationships/hyperlink" Target="https://www.normattiva.it/uri-res/N2Ls?urn:nir:stato:decreto.legge:2023;61" TargetMode="External"/><Relationship Id="rId1" Type="http://schemas.openxmlformats.org/officeDocument/2006/relationships/styles" Target="styles.xml"/><Relationship Id="rId233" Type="http://schemas.openxmlformats.org/officeDocument/2006/relationships/hyperlink" Target="https://www.normattiva.it/uri-res/N2Ls?urn:nir:stato:legge:1934-01-22;244" TargetMode="External"/><Relationship Id="rId440" Type="http://schemas.openxmlformats.org/officeDocument/2006/relationships/hyperlink" Target="https://www.normattiva.it/uri-res/N2Ls?urn:nir:stato:decreto.legge:2022-03-21;21~art19-com2" TargetMode="External"/><Relationship Id="rId678" Type="http://schemas.openxmlformats.org/officeDocument/2006/relationships/hyperlink" Target="https://www.normattiva.it/uri-res/N2Ls?urn:nir:stato:decreto.legge:2022-03-21;21~art31-com1-leta" TargetMode="External"/><Relationship Id="rId885" Type="http://schemas.openxmlformats.org/officeDocument/2006/relationships/hyperlink" Target="https://www.normattiva.it/uri-res/N2Ls?urn:nir:stato:decreto.legge:2004-11-29;282~art10-com5" TargetMode="External"/><Relationship Id="rId28" Type="http://schemas.openxmlformats.org/officeDocument/2006/relationships/hyperlink" Target="https://www.normattiva.it/uri-res/N2Ls?urn:nir:stato:legge:2016-12-11;232~art1-com40" TargetMode="External"/><Relationship Id="rId300" Type="http://schemas.openxmlformats.org/officeDocument/2006/relationships/hyperlink" Target="https://www.normattiva.it/uri-res/N2Ls?urn:nir:stato:decreto.legge:2006-07-04;223~art19-com3" TargetMode="External"/><Relationship Id="rId538" Type="http://schemas.openxmlformats.org/officeDocument/2006/relationships/hyperlink" Target="https://www.normattiva.it/uri-res/N2Ls?urn:nir:stato:legge:2022-11-17;175" TargetMode="External"/><Relationship Id="rId745" Type="http://schemas.openxmlformats.org/officeDocument/2006/relationships/hyperlink" Target="https://www.normattiva.it/uri-res/N2Ls?urn:nir:stato:decreto.legge:2016-10-17;189~art28bis-com2" TargetMode="External"/><Relationship Id="rId81" Type="http://schemas.openxmlformats.org/officeDocument/2006/relationships/hyperlink" Target="https://www.normattiva.it/uri-res/N2Ls?urn:nir:stato:decreto.legge:2015-06-27;83~art16-com9" TargetMode="External"/><Relationship Id="rId135" Type="http://schemas.openxmlformats.org/officeDocument/2006/relationships/hyperlink" Target="https://www.normattiva.it/uri-res/N2Ls?urn:nir:stato:decreto.legge:2012-07-06;95~art3-com10" TargetMode="External"/><Relationship Id="rId177" Type="http://schemas.openxmlformats.org/officeDocument/2006/relationships/hyperlink" Target="https://www.normattiva.it/uri-res/N2Ls?urn:nir:stato:legge:2021-12-30;234~art1-com515" TargetMode="External"/><Relationship Id="rId342" Type="http://schemas.openxmlformats.org/officeDocument/2006/relationships/hyperlink" Target="https://www.normattiva.it/uri-res/N2Ls?urn:nir:stato:legge:2017-12-27;205~art1-com110-letb" TargetMode="External"/><Relationship Id="rId384" Type="http://schemas.openxmlformats.org/officeDocument/2006/relationships/hyperlink" Target="https://www.normattiva.it/uri-res/N2Ls?urn:nir:stato:decreto.legge:2001-09-18;347~art7-com1" TargetMode="External"/><Relationship Id="rId591" Type="http://schemas.openxmlformats.org/officeDocument/2006/relationships/hyperlink" Target="https://www.normattiva.it/uri-res/N2Ls?urn:nir:stato:decreto.legge:2023-06-22;75~art21" TargetMode="External"/><Relationship Id="rId605" Type="http://schemas.openxmlformats.org/officeDocument/2006/relationships/hyperlink" Target="https://www.normattiva.it/uri-res/N2Ls?urn:nir:stato:decreto.legislativo:2004-01-22;42" TargetMode="External"/><Relationship Id="rId787" Type="http://schemas.openxmlformats.org/officeDocument/2006/relationships/hyperlink" Target="https://www.normattiva.it/uri-res/N2Ls?urn:nir:stato:decreto.legge:2023-06-01;61~art20sexies-com3-letb" TargetMode="External"/><Relationship Id="rId812" Type="http://schemas.openxmlformats.org/officeDocument/2006/relationships/hyperlink" Target="https://www.normattiva.it/uri-res/N2Ls?urn:nir:stato:legge:2016-12-15;229" TargetMode="External"/><Relationship Id="rId202" Type="http://schemas.openxmlformats.org/officeDocument/2006/relationships/hyperlink" Target="https://www.normattiva.it/uri-res/N2Ls?urn:nir:stato:legge:2003-11-24;326" TargetMode="External"/><Relationship Id="rId244" Type="http://schemas.openxmlformats.org/officeDocument/2006/relationships/hyperlink" Target="https://www.normattiva.it/uri-res/N2Ls?urn:nir:stato:legge:1995-08-08;335~art2-com26" TargetMode="External"/><Relationship Id="rId647" Type="http://schemas.openxmlformats.org/officeDocument/2006/relationships/hyperlink" Target="https://www.normattiva.it/uri-res/N2Ls?urn:nir:stato:legge:2023-12-15;191" TargetMode="External"/><Relationship Id="rId689" Type="http://schemas.openxmlformats.org/officeDocument/2006/relationships/hyperlink" Target="https://www.normattiva.it/uri-res/N2Ls?urn:nir:stato:decreto.legislativo:2018-01-02;1" TargetMode="External"/><Relationship Id="rId854" Type="http://schemas.openxmlformats.org/officeDocument/2006/relationships/hyperlink" Target="https://www.normattiva.it/uri-res/N2Ls?urn:nir:stato:legge:2023-11-13;162" TargetMode="External"/><Relationship Id="rId896" Type="http://schemas.openxmlformats.org/officeDocument/2006/relationships/hyperlink" Target="https://www.normattiva.it/uri-res/N2Ls?urn:nir:stato:legge:2009;196" TargetMode="External"/><Relationship Id="rId39" Type="http://schemas.openxmlformats.org/officeDocument/2006/relationships/hyperlink" Target="https://www.normattiva.it/uri-res/N2Ls?urn:nir:stato:legge:2021-12-30;234" TargetMode="External"/><Relationship Id="rId286" Type="http://schemas.openxmlformats.org/officeDocument/2006/relationships/hyperlink" Target="https://www.normattiva.it/uri-res/N2Ls?urn:nir:presidente.consiglio:decreto:2013;159" TargetMode="External"/><Relationship Id="rId451" Type="http://schemas.openxmlformats.org/officeDocument/2006/relationships/hyperlink" Target="https://www.normattiva.it/uri-res/N2Ls?urn:nir:stato:legge:2012-08-07;134" TargetMode="External"/><Relationship Id="rId493" Type="http://schemas.openxmlformats.org/officeDocument/2006/relationships/hyperlink" Target="https://www.normattiva.it/uri-res/N2Ls?urn:nir:stato:legge:2023-10-09;136" TargetMode="External"/><Relationship Id="rId507" Type="http://schemas.openxmlformats.org/officeDocument/2006/relationships/hyperlink" Target="https://www.normattiva.it/uri-res/N2Ls?urn:nir:stato:decreto.legislativo:2023-03-31;36" TargetMode="External"/><Relationship Id="rId549" Type="http://schemas.openxmlformats.org/officeDocument/2006/relationships/hyperlink" Target="http://eur-lex.europa.eu/legal-content/IT/TXT/?uri=CELEX:32014R0651" TargetMode="External"/><Relationship Id="rId714" Type="http://schemas.openxmlformats.org/officeDocument/2006/relationships/hyperlink" Target="https://www.normattiva.it/uri-res/N2Ls?urn:nir:stato:decreto.legge:2016-06-24;113~art3bis-com2" TargetMode="External"/><Relationship Id="rId756" Type="http://schemas.openxmlformats.org/officeDocument/2006/relationships/hyperlink" Target="https://www.normattiva.it/uri-res/N2Ls?urn:nir:stato:legge:2018-12-30;145~art1-com997" TargetMode="External"/><Relationship Id="rId921" Type="http://schemas.openxmlformats.org/officeDocument/2006/relationships/hyperlink" Target="https://www.normattiva.it/uri-res/N2Ls?urn:nir:stato:legge:2019-12-27;160~art1-com591" TargetMode="External"/><Relationship Id="rId50" Type="http://schemas.openxmlformats.org/officeDocument/2006/relationships/hyperlink" Target="https://www.normattiva.it/uri-res/N2Ls?urn:nir:stato:legge:2022-12-29;197~art1-com893" TargetMode="External"/><Relationship Id="rId104" Type="http://schemas.openxmlformats.org/officeDocument/2006/relationships/hyperlink" Target="https://www.normattiva.it/uri-res/N2Ls?urn:nir:stato:decreto.legge:2020-05-19;34~art119" TargetMode="External"/><Relationship Id="rId146" Type="http://schemas.openxmlformats.org/officeDocument/2006/relationships/hyperlink" Target="https://www.normattiva.it/uri-res/N2Ls?urn:nir:stato:decreto.legge:2010-05-31;78~art25" TargetMode="External"/><Relationship Id="rId188" Type="http://schemas.openxmlformats.org/officeDocument/2006/relationships/hyperlink" Target="https://www.normattiva.it/uri-res/N2Ls?urn:nir:stato:decreto.legislativo:2005-09-07;209" TargetMode="External"/><Relationship Id="rId311" Type="http://schemas.openxmlformats.org/officeDocument/2006/relationships/hyperlink" Target="https://www.normattiva.it/uri-res/N2Ls?urn:nir:stato:legge:2023-11-24;168~art6" TargetMode="External"/><Relationship Id="rId353" Type="http://schemas.openxmlformats.org/officeDocument/2006/relationships/hyperlink" Target="https://www.normattiva.it/uri-res/N2Ls?urn:nir:stato:decreto.legge:2004-11-29;282~art10-com5" TargetMode="External"/><Relationship Id="rId395" Type="http://schemas.openxmlformats.org/officeDocument/2006/relationships/hyperlink" Target="https://www.normattiva.it/uri-res/N2Ls?urn:nir:stato:decreto.legge:2001-09-18;347~art8" TargetMode="External"/><Relationship Id="rId409" Type="http://schemas.openxmlformats.org/officeDocument/2006/relationships/hyperlink" Target="https://www.normattiva.it/uri-res/N2Ls?urn:nir:stato:legge:2023-06-13;83" TargetMode="External"/><Relationship Id="rId560" Type="http://schemas.openxmlformats.org/officeDocument/2006/relationships/hyperlink" Target="https://www.normattiva.it/uri-res/N2Ls?urn:nir:stato:decreto.legge:2022-05-17;50~art26" TargetMode="External"/><Relationship Id="rId798" Type="http://schemas.openxmlformats.org/officeDocument/2006/relationships/hyperlink" Target="https://www.normattiva.it/uri-res/N2Ls?urn:nir:stato:decreto.legge:2023;61" TargetMode="External"/><Relationship Id="rId92" Type="http://schemas.openxmlformats.org/officeDocument/2006/relationships/hyperlink" Target="https://www.normattiva.it/uri-res/N2Ls?urn:nir:stato:legge:2002-12-27;289~art87-com5" TargetMode="External"/><Relationship Id="rId213" Type="http://schemas.openxmlformats.org/officeDocument/2006/relationships/hyperlink" Target="https://www.normattiva.it/uri-res/N2Ls?urn:nir:stato:decreto.legislativo:1997-04-30;180" TargetMode="External"/><Relationship Id="rId420" Type="http://schemas.openxmlformats.org/officeDocument/2006/relationships/hyperlink" Target="https://www.normattiva.it/uri-res/N2Ls?urn:nir:stato:decreto.legislativo:2001-03-30;165~art1-com2" TargetMode="External"/><Relationship Id="rId616" Type="http://schemas.openxmlformats.org/officeDocument/2006/relationships/hyperlink" Target="https://www.normattiva.it/uri-res/N2Ls?urn:nir:stato:decreto.legge:2009-07-01;78~art24-com75" TargetMode="External"/><Relationship Id="rId658" Type="http://schemas.openxmlformats.org/officeDocument/2006/relationships/hyperlink" Target="https://www.normattiva.it/uri-res/N2Ls?urn:nir:stato:decreto.legislativo:2017-07-13;116" TargetMode="External"/><Relationship Id="rId823" Type="http://schemas.openxmlformats.org/officeDocument/2006/relationships/hyperlink" Target="https://www.normattiva.it/uri-res/N2Ls?urn:nir:stato:decreto.legge:2022-05-17;50~art43-com8" TargetMode="External"/><Relationship Id="rId865" Type="http://schemas.openxmlformats.org/officeDocument/2006/relationships/hyperlink" Target="https://www.normattiva.it/uri-res/N2Ls?urn:nir:stato:decreto.legislativo:2007-11-21;231~art17" TargetMode="External"/><Relationship Id="rId255" Type="http://schemas.openxmlformats.org/officeDocument/2006/relationships/hyperlink" Target="https://www.normattiva.it/uri-res/N2Ls?urn:nir:stato:decreto.legislativo:2015-09-14;148~art44-com7" TargetMode="External"/><Relationship Id="rId297" Type="http://schemas.openxmlformats.org/officeDocument/2006/relationships/hyperlink" Target="https://www.normattiva.it/uri-res/N2Ls?urn:nir:presidente.repubblica:decreto:1990-10-09;309" TargetMode="External"/><Relationship Id="rId462" Type="http://schemas.openxmlformats.org/officeDocument/2006/relationships/hyperlink" Target="https://www.normattiva.it/uri-res/N2Ls?urn:nir:stato:legge:2019-12-27;160" TargetMode="External"/><Relationship Id="rId518" Type="http://schemas.openxmlformats.org/officeDocument/2006/relationships/hyperlink" Target="https://www.normattiva.it/uri-res/N2Ls?urn:nir:stato:decreto.legge:2019-04-18;32" TargetMode="External"/><Relationship Id="rId725" Type="http://schemas.openxmlformats.org/officeDocument/2006/relationships/hyperlink" Target="https://www.normattiva.it/uri-res/N2Ls?urn:nir:stato:decreto.legge:2016-10-17;189~art50-com9quater" TargetMode="External"/><Relationship Id="rId932" Type="http://schemas.openxmlformats.org/officeDocument/2006/relationships/hyperlink" Target="https://www.normattiva.it/uri-res/N2Ls?urn:nir:stato:legge:2023-06-21;74" TargetMode="External"/><Relationship Id="rId115" Type="http://schemas.openxmlformats.org/officeDocument/2006/relationships/hyperlink" Target="https://www.normattiva.it/uri-res/N2Ls?urn:nir:stato:decreto.legislativo:2011-12-29;229" TargetMode="External"/><Relationship Id="rId157" Type="http://schemas.openxmlformats.org/officeDocument/2006/relationships/hyperlink" Target="https://www.normattiva.it/uri-res/N2Ls?urn:nir:stato:legge:2006-08-04;248" TargetMode="External"/><Relationship Id="rId322" Type="http://schemas.openxmlformats.org/officeDocument/2006/relationships/hyperlink" Target="https://www.normattiva.it/uri-res/N2Ls?urn:nir:stato:decreto.legge:2013-08-14;93~art5bis-com2" TargetMode="External"/><Relationship Id="rId364" Type="http://schemas.openxmlformats.org/officeDocument/2006/relationships/hyperlink" Target="https://www.normattiva.it/uri-res/N2Ls?urn:nir:stato:legge:2018-12-30;145~art1-com456" TargetMode="External"/><Relationship Id="rId767" Type="http://schemas.openxmlformats.org/officeDocument/2006/relationships/hyperlink" Target="https://www.normattiva.it/uri-res/N2Ls?urn:nir:stato:legge:2018-11-16;130" TargetMode="External"/><Relationship Id="rId61" Type="http://schemas.openxmlformats.org/officeDocument/2006/relationships/hyperlink" Target="https://www.normattiva.it/uri-res/N2Ls?urn:nir:stato:legge:2001-03-09;49" TargetMode="External"/><Relationship Id="rId199" Type="http://schemas.openxmlformats.org/officeDocument/2006/relationships/hyperlink" Target="https://www.normattiva.it/uri-res/N2Ls?urn:nir:stato:decreto.legge:2011-12-06;201~art21" TargetMode="External"/><Relationship Id="rId571" Type="http://schemas.openxmlformats.org/officeDocument/2006/relationships/hyperlink" Target="https://www.normattiva.it/uri-res/N2Ls?urn:nir:stato:legge:2016-10-26;198~art1" TargetMode="External"/><Relationship Id="rId627" Type="http://schemas.openxmlformats.org/officeDocument/2006/relationships/hyperlink" Target="https://www.normattiva.it/uri-res/N2Ls?urn:nir:stato:decreto.legge:2008-05-23;92~art7bis-com2" TargetMode="External"/><Relationship Id="rId669" Type="http://schemas.openxmlformats.org/officeDocument/2006/relationships/hyperlink" Target="https://www.normattiva.it/uri-res/N2Ls?urn:nir:stato:legge:2023-12-15;191" TargetMode="External"/><Relationship Id="rId834" Type="http://schemas.openxmlformats.org/officeDocument/2006/relationships/hyperlink" Target="https://www.normattiva.it/uri-res/N2Ls?urn:nir:presidente.repubblica:decreto:1972-10-26;633~art7-com1-letd" TargetMode="External"/><Relationship Id="rId876" Type="http://schemas.openxmlformats.org/officeDocument/2006/relationships/hyperlink" Target="https://www.normattiva.it/uri-res/N2Ls?urn:nir:stato:decreto.legge:2019-04-30;34~art30-com14bis" TargetMode="External"/><Relationship Id="rId19" Type="http://schemas.openxmlformats.org/officeDocument/2006/relationships/hyperlink" Target="https://www.normattiva.it/uri-res/N2Ls?urn:nir:stato:legge:2013-12-27;147~art1-com48-letc" TargetMode="External"/><Relationship Id="rId224" Type="http://schemas.openxmlformats.org/officeDocument/2006/relationships/hyperlink" Target="https://www.normattiva.it/uri-res/N2Ls?urn:nir:presidente.repubblica:decreto:1986-12-22;917" TargetMode="External"/><Relationship Id="rId266" Type="http://schemas.openxmlformats.org/officeDocument/2006/relationships/hyperlink" Target="https://www.normattiva.it/uri-res/N2Ls?urn:nir:stato:decreto.legge:2008-11-29;185~art18-com1-leta" TargetMode="External"/><Relationship Id="rId431" Type="http://schemas.openxmlformats.org/officeDocument/2006/relationships/hyperlink" Target="https://www.normattiva.it/uri-res/N2Ls?urn:nir:presidente.repubblica:decreto:2003-12-30;398~art3-com1-letc" TargetMode="External"/><Relationship Id="rId473" Type="http://schemas.openxmlformats.org/officeDocument/2006/relationships/hyperlink" Target="https://www.normattiva.it/uri-res/N2Ls?urn:nir:stato:legge:2023-11-13;162" TargetMode="External"/><Relationship Id="rId529" Type="http://schemas.openxmlformats.org/officeDocument/2006/relationships/hyperlink" Target="https://www.normattiva.it/uri-res/N2Ls?urn:nir:stato:decreto.legge:2013-04-26;43" TargetMode="External"/><Relationship Id="rId680" Type="http://schemas.openxmlformats.org/officeDocument/2006/relationships/hyperlink" Target="https://www.normattiva.it/uri-res/N2Ls?urn:nir:stato:decreto.legge:2023-03-02;16~art1-com1-leta" TargetMode="External"/><Relationship Id="rId736" Type="http://schemas.openxmlformats.org/officeDocument/2006/relationships/hyperlink" Target="https://www.normattiva.it/uri-res/N2Ls?urn:nir:stato:decreto.legge:2016-12-30;244~art14-com6" TargetMode="External"/><Relationship Id="rId901" Type="http://schemas.openxmlformats.org/officeDocument/2006/relationships/hyperlink" Target="https://www.normattiva.it/uri-res/N2Ls?urn:nir:stato:decreto.legge:2004-10-05;249~art1ter" TargetMode="External"/><Relationship Id="rId30" Type="http://schemas.openxmlformats.org/officeDocument/2006/relationships/hyperlink" Target="https://www.normattiva.it/uri-res/N2Ls?urn:nir:stato:decreto.legislativo:2003-04-08;66" TargetMode="External"/><Relationship Id="rId126" Type="http://schemas.openxmlformats.org/officeDocument/2006/relationships/hyperlink" Target="https://www.normattiva.it/uri-res/N2Ls?urn:nir:stato:decreto.legge:2011-12-06;201~art13-com15ter" TargetMode="External"/><Relationship Id="rId168" Type="http://schemas.openxmlformats.org/officeDocument/2006/relationships/hyperlink" Target="https://www.normattiva.it/uri-res/N2Ls?urn:nir:stato:legge:2000-07-27;212" TargetMode="External"/><Relationship Id="rId333" Type="http://schemas.openxmlformats.org/officeDocument/2006/relationships/hyperlink" Target="https://www.normattiva.it/uri-res/N2Ls?urn:nir:stato:legge:1998-05-21;162" TargetMode="External"/><Relationship Id="rId540" Type="http://schemas.openxmlformats.org/officeDocument/2006/relationships/hyperlink" Target="https://www.normattiva.it/uri-res/N2Ls?urn:nir:stato:legge:2008-12-04;189" TargetMode="External"/><Relationship Id="rId778" Type="http://schemas.openxmlformats.org/officeDocument/2006/relationships/hyperlink" Target="https://www.normattiva.it/uri-res/N2Ls?urn:nir:stato:legge:2019-06-14;55" TargetMode="External"/><Relationship Id="rId943" Type="http://schemas.openxmlformats.org/officeDocument/2006/relationships/hyperlink" Target="https://www.normattiva.it/uri-res/N2Ls?urn:nir:stato:legge:2019-12-27;160~art1-com398" TargetMode="External"/><Relationship Id="rId72" Type="http://schemas.openxmlformats.org/officeDocument/2006/relationships/hyperlink" Target="https://www.normattiva.it/uri-res/N2Ls?urn:nir:stato:decreto.legge:2015-06-27;83~art16-com9" TargetMode="External"/><Relationship Id="rId375" Type="http://schemas.openxmlformats.org/officeDocument/2006/relationships/hyperlink" Target="https://www.normattiva.it/uri-res/N2Ls?urn:nir:stato:legge:2018-12-30;145~art1-com575" TargetMode="External"/><Relationship Id="rId582" Type="http://schemas.openxmlformats.org/officeDocument/2006/relationships/hyperlink" Target="https://www.normattiva.it/uri-res/N2Ls?urn:nir:stato:legge:2019-12-27;160~art1-com389" TargetMode="External"/><Relationship Id="rId638" Type="http://schemas.openxmlformats.org/officeDocument/2006/relationships/hyperlink" Target="https://www.normattiva.it/uri-res/N2Ls?urn:nir:stato:decreto.legislativo:2017-05-29;95~art46" TargetMode="External"/><Relationship Id="rId803" Type="http://schemas.openxmlformats.org/officeDocument/2006/relationships/hyperlink" Target="https://www.normattiva.it/uri-res/N2Ls?urn:nir:stato:decreto.legislativo:2004-03-29;102~art7" TargetMode="External"/><Relationship Id="rId845" Type="http://schemas.openxmlformats.org/officeDocument/2006/relationships/hyperlink" Target="https://www.normattiva.it/uri-res/N2Ls?urn:nir:stato:decreto.legislativo:2011-03-14;23~art4" TargetMode="External"/><Relationship Id="rId3" Type="http://schemas.openxmlformats.org/officeDocument/2006/relationships/webSettings" Target="webSettings.xml"/><Relationship Id="rId235" Type="http://schemas.openxmlformats.org/officeDocument/2006/relationships/hyperlink" Target="https://www.normattiva.it/uri-res/N2Ls?urn:nir:stato:legge:1965-07-26;965" TargetMode="External"/><Relationship Id="rId277" Type="http://schemas.openxmlformats.org/officeDocument/2006/relationships/hyperlink" Target="https://www.normattiva.it/uri-res/N2Ls?urn:nir:stato:decreto.legge:2008-11-29;185~art18-com1-leta" TargetMode="External"/><Relationship Id="rId400" Type="http://schemas.openxmlformats.org/officeDocument/2006/relationships/hyperlink" Target="https://www.normattiva.it/uri-res/N2Ls?urn:nir:stato:legge:2012-08-07;135" TargetMode="External"/><Relationship Id="rId442" Type="http://schemas.openxmlformats.org/officeDocument/2006/relationships/hyperlink" Target="https://www.normattiva.it/uri-res/N2Ls?urn:nir:stato:decreto.legge:2016-10-22;193~art13-com2" TargetMode="External"/><Relationship Id="rId484" Type="http://schemas.openxmlformats.org/officeDocument/2006/relationships/hyperlink" Target="https://www.normattiva.it/uri-res/N2Ls?urn:nir:stato:decreto.legge:2020;18" TargetMode="External"/><Relationship Id="rId705" Type="http://schemas.openxmlformats.org/officeDocument/2006/relationships/hyperlink" Target="https://www.normattiva.it/uri-res/N2Ls?urn:nir:stato:decreto.legge:2015-06-19;78~art11-com12" TargetMode="External"/><Relationship Id="rId887" Type="http://schemas.openxmlformats.org/officeDocument/2006/relationships/hyperlink" Target="https://www.normattiva.it/uri-res/N2Ls?urn:nir:stato:decreto.legge:2019-01-28;4~art15-com2" TargetMode="External"/><Relationship Id="rId137" Type="http://schemas.openxmlformats.org/officeDocument/2006/relationships/hyperlink" Target="https://www.normattiva.it/uri-res/N2Ls?urn:nir:stato:legge:2009-12-23;191" TargetMode="External"/><Relationship Id="rId302" Type="http://schemas.openxmlformats.org/officeDocument/2006/relationships/hyperlink" Target="https://www.normattiva.it/uri-res/N2Ls?urn:nir:stato:decreto.legislativo:1997-08-28;281~art8" TargetMode="External"/><Relationship Id="rId344" Type="http://schemas.openxmlformats.org/officeDocument/2006/relationships/hyperlink" Target="https://www.normattiva.it/uri-res/N2Ls?urn:nir:stato:legge:2009-01-28;2" TargetMode="External"/><Relationship Id="rId691" Type="http://schemas.openxmlformats.org/officeDocument/2006/relationships/hyperlink" Target="https://www.normattiva.it/uri-res/N2Ls?urn:nir:stato:decreto.legislativo:1998-07-25;286" TargetMode="External"/><Relationship Id="rId747" Type="http://schemas.openxmlformats.org/officeDocument/2006/relationships/hyperlink" Target="https://www.normattiva.it/uri-res/N2Ls?urn:nir:stato:decreto.legge:2016-10-17;189~art50-com3-letb" TargetMode="External"/><Relationship Id="rId789" Type="http://schemas.openxmlformats.org/officeDocument/2006/relationships/hyperlink" Target="https://www.normattiva.it/uri-res/N2Ls?urn:nir:stato:decreto.legge:2023-06-01;61~art20sexies-com3-letd" TargetMode="External"/><Relationship Id="rId912" Type="http://schemas.openxmlformats.org/officeDocument/2006/relationships/hyperlink" Target="https://www.normattiva.it/uri-res/N2Ls?urn:nir:stato:legge:2020-12-30;178~art1-com783" TargetMode="External"/><Relationship Id="rId41" Type="http://schemas.openxmlformats.org/officeDocument/2006/relationships/hyperlink" Target="https://www.normattiva.it/uri-res/N2Ls?urn:nir:stato:legge:2023-12-15;191" TargetMode="External"/><Relationship Id="rId83" Type="http://schemas.openxmlformats.org/officeDocument/2006/relationships/hyperlink" Target="https://www.normattiva.it/uri-res/N2Ls?urn:nir:stato:legge:2001-12-28;448~art5" TargetMode="External"/><Relationship Id="rId179" Type="http://schemas.openxmlformats.org/officeDocument/2006/relationships/hyperlink" Target="https://www.normattiva.it/uri-res/N2Ls?urn:nir:stato:legge:2020-06-05;40" TargetMode="External"/><Relationship Id="rId386" Type="http://schemas.openxmlformats.org/officeDocument/2006/relationships/hyperlink" Target="https://www.normattiva.it/uri-res/N2Ls?urn:nir:stato:legge:1996-12-23;662~art1-com40" TargetMode="External"/><Relationship Id="rId551" Type="http://schemas.openxmlformats.org/officeDocument/2006/relationships/hyperlink" Target="http://eur-lex.europa.eu/legal-content/IT/TXT/?uri=CELEX:32023R2831" TargetMode="External"/><Relationship Id="rId593" Type="http://schemas.openxmlformats.org/officeDocument/2006/relationships/hyperlink" Target="https://www.normattiva.it/uri-res/N2Ls?urn:nir:stato:decreto.legge:2023-06-22;75~art21-com4bis" TargetMode="External"/><Relationship Id="rId607" Type="http://schemas.openxmlformats.org/officeDocument/2006/relationships/hyperlink" Target="https://www.normattiva.it/uri-res/N2Ls?urn:nir:stato:decreto.legislativo:2005-03-07;82~art5-com2" TargetMode="External"/><Relationship Id="rId649" Type="http://schemas.openxmlformats.org/officeDocument/2006/relationships/hyperlink" Target="http://www.gazzettaufficiale.it/gazzetta/serie_generale/caricaDettaglio?dataPubblicazioneGazzetta=2022-05-26&amp;numeroGazzetta=122" TargetMode="External"/><Relationship Id="rId814" Type="http://schemas.openxmlformats.org/officeDocument/2006/relationships/hyperlink" Target="https://www.normattiva.it/uri-res/N2Ls?urn:nir:stato:decreto.legislativo:2016-08-19;175" TargetMode="External"/><Relationship Id="rId856" Type="http://schemas.openxmlformats.org/officeDocument/2006/relationships/hyperlink" Target="https://www.normattiva.it/uri-res/N2Ls?urn:nir:stato:legge:2020-12-30;178" TargetMode="External"/><Relationship Id="rId190" Type="http://schemas.openxmlformats.org/officeDocument/2006/relationships/hyperlink" Target="https://www.normattiva.it/uri-res/N2Ls?urn:nir:stato:decreto.legge:2017-04-24;50~art41-com4" TargetMode="External"/><Relationship Id="rId204" Type="http://schemas.openxmlformats.org/officeDocument/2006/relationships/hyperlink" Target="https://www.normattiva.it/uri-res/N2Ls?urn:nir:stato:legge:1998-12-23;448~art34-com1" TargetMode="External"/><Relationship Id="rId246" Type="http://schemas.openxmlformats.org/officeDocument/2006/relationships/hyperlink" Target="https://www.normattiva.it/uri-res/N2Ls?urn:nir:stato:legge:2019-03-28;26" TargetMode="External"/><Relationship Id="rId288" Type="http://schemas.openxmlformats.org/officeDocument/2006/relationships/hyperlink" Target="https://www.normattiva.it/uri-res/N2Ls?urn:nir:stato:decreto.legislativo:2001-03-26;151" TargetMode="External"/><Relationship Id="rId411" Type="http://schemas.openxmlformats.org/officeDocument/2006/relationships/hyperlink" Target="https://www.normattiva.it/uri-res/N2Ls?urn:nir:stato:legge:2000-11-15;364" TargetMode="External"/><Relationship Id="rId453" Type="http://schemas.openxmlformats.org/officeDocument/2006/relationships/hyperlink" Target="http://eur-lex.europa.eu/legal-content/IT/TXT/?uri=CELEX:32003H0361" TargetMode="External"/><Relationship Id="rId509" Type="http://schemas.openxmlformats.org/officeDocument/2006/relationships/hyperlink" Target="https://www.normattiva.it/uri-res/N2Ls?urn:nir:stato:decreto.legge:2014-09-12;133" TargetMode="External"/><Relationship Id="rId660" Type="http://schemas.openxmlformats.org/officeDocument/2006/relationships/hyperlink" Target="https://www.normattiva.it/uri-res/N2Ls?urn:nir:stato:legge:1995-08-08;335~art2-com26" TargetMode="External"/><Relationship Id="rId898" Type="http://schemas.openxmlformats.org/officeDocument/2006/relationships/hyperlink" Target="https://www.normattiva.it/uri-res/N2Ls?urn:nir:stato:decreto.legislativo:2011-03-14;23~art8-com1" TargetMode="External"/><Relationship Id="rId106" Type="http://schemas.openxmlformats.org/officeDocument/2006/relationships/hyperlink" Target="https://www.normattiva.it/uri-res/N2Ls?urn:nir:stato:decreto.legge:2020;34" TargetMode="External"/><Relationship Id="rId313" Type="http://schemas.openxmlformats.org/officeDocument/2006/relationships/hyperlink" Target="https://www.normattiva.it/uri-res/N2Ls?urn:nir:stato:legge:2013-10-15;119" TargetMode="External"/><Relationship Id="rId495" Type="http://schemas.openxmlformats.org/officeDocument/2006/relationships/hyperlink" Target="https://www.normattiva.it/uri-res/N2Ls?urn:nir:stato:decreto.legislativo:2023-03-31;36" TargetMode="External"/><Relationship Id="rId716" Type="http://schemas.openxmlformats.org/officeDocument/2006/relationships/hyperlink" Target="https://www.normattiva.it/uri-res/N2Ls?urn:nir:stato:decreto.legge:2012-06-06;74~art1-com4" TargetMode="External"/><Relationship Id="rId758" Type="http://schemas.openxmlformats.org/officeDocument/2006/relationships/hyperlink" Target="https://www.normattiva.it/uri-res/N2Ls?urn:nir:stato:legge:2019-12-27;160~art1-com847" TargetMode="External"/><Relationship Id="rId923" Type="http://schemas.openxmlformats.org/officeDocument/2006/relationships/hyperlink" Target="https://www.normattiva.it/uri-res/N2Ls?urn:nir:presidente.repubblica:decreto:2002-05-30;115" TargetMode="External"/><Relationship Id="rId10" Type="http://schemas.openxmlformats.org/officeDocument/2006/relationships/hyperlink" Target="https://www.normattiva.it/uri-res/N2Ls?urn:nir:stato:legge:2012-08-07;134" TargetMode="External"/><Relationship Id="rId52" Type="http://schemas.openxmlformats.org/officeDocument/2006/relationships/hyperlink" Target="https://www.normattiva.it/uri-res/N2Ls?urn:nir:stato:decreto.legislativo:2017-07-03;117" TargetMode="External"/><Relationship Id="rId94" Type="http://schemas.openxmlformats.org/officeDocument/2006/relationships/hyperlink" Target="https://www.normattiva.it/uri-res/N2Ls?urn:nir:presidente.repubblica:decreto:1986-12-22;917" TargetMode="External"/><Relationship Id="rId148" Type="http://schemas.openxmlformats.org/officeDocument/2006/relationships/hyperlink" Target="https://www.normattiva.it/uri-res/N2Ls?urn:nir:presidente.repubblica:decreto:1973-09-29;600~art25bis-com5" TargetMode="External"/><Relationship Id="rId355" Type="http://schemas.openxmlformats.org/officeDocument/2006/relationships/hyperlink" Target="https://www.normattiva.it/uri-res/N2Ls?urn:nir:stato:decreto.legge:2022-09-23;144~art8-com1" TargetMode="External"/><Relationship Id="rId397" Type="http://schemas.openxmlformats.org/officeDocument/2006/relationships/hyperlink" Target="https://www.normattiva.it/uri-res/N2Ls?urn:nir:stato:decreto.legge:2012-09-13;158~art10-com5" TargetMode="External"/><Relationship Id="rId520" Type="http://schemas.openxmlformats.org/officeDocument/2006/relationships/hyperlink" Target="https://www.normattiva.it/uri-res/N2Ls?urn:nir:stato:legge:2017-12-27;205~art1-com523" TargetMode="External"/><Relationship Id="rId562" Type="http://schemas.openxmlformats.org/officeDocument/2006/relationships/hyperlink" Target="https://www.normattiva.it/uri-res/N2Ls?urn:nir:stato:decreto.legge:2023-08-10;104~art18-com2" TargetMode="External"/><Relationship Id="rId618" Type="http://schemas.openxmlformats.org/officeDocument/2006/relationships/hyperlink" Target="https://www.normattiva.it/uri-res/N2Ls?urn:nir:stato:decreto.legge:2013-12-10;136~art3-com2" TargetMode="External"/><Relationship Id="rId825" Type="http://schemas.openxmlformats.org/officeDocument/2006/relationships/hyperlink" Target="https://www.normattiva.it/uri-res/N2Ls?urn:nir:stato:decreto.legislativo:2000-08-18;267" TargetMode="External"/><Relationship Id="rId215" Type="http://schemas.openxmlformats.org/officeDocument/2006/relationships/hyperlink" Target="https://www.normattiva.it/uri-res/N2Ls?urn:nir:stato:legge:2011-12-22;214" TargetMode="External"/><Relationship Id="rId257" Type="http://schemas.openxmlformats.org/officeDocument/2006/relationships/hyperlink" Target="https://www.normattiva.it/uri-res/N2Ls?urn:nir:stato:legge:2009-01-28;2" TargetMode="External"/><Relationship Id="rId422" Type="http://schemas.openxmlformats.org/officeDocument/2006/relationships/hyperlink" Target="https://www.normattiva.it/uri-res/N2Ls?urn:nir:stato:legge:2005-12-28;262~art19-com2" TargetMode="External"/><Relationship Id="rId464" Type="http://schemas.openxmlformats.org/officeDocument/2006/relationships/hyperlink" Target="https://www.normattiva.it/uri-res/N2Ls?urn:nir:stato:legge:2015-12-28;221~art58" TargetMode="External"/><Relationship Id="rId867" Type="http://schemas.openxmlformats.org/officeDocument/2006/relationships/hyperlink" Target="https://www.normattiva.it/uri-res/N2Ls?urn:nir:stato:legge:2007-08-03;127" TargetMode="External"/><Relationship Id="rId299" Type="http://schemas.openxmlformats.org/officeDocument/2006/relationships/hyperlink" Target="https://www.normattiva.it/uri-res/N2Ls?urn:nir:stato:legge:2020-07-17;77" TargetMode="External"/><Relationship Id="rId727" Type="http://schemas.openxmlformats.org/officeDocument/2006/relationships/hyperlink" Target="https://www.normattiva.it/uri-res/N2Ls?urn:nir:stato:decreto.legge:2016;189" TargetMode="External"/><Relationship Id="rId934" Type="http://schemas.openxmlformats.org/officeDocument/2006/relationships/hyperlink" Target="https://www.normattiva.it/uri-res/N2Ls?urn:nir:stato:legge:2023-06-21;74" TargetMode="External"/><Relationship Id="rId63" Type="http://schemas.openxmlformats.org/officeDocument/2006/relationships/hyperlink" Target="https://www.normattiva.it/uri-res/N2Ls?urn:nir:stato:legge:2021-12-30;234~art1-com613" TargetMode="External"/><Relationship Id="rId159" Type="http://schemas.openxmlformats.org/officeDocument/2006/relationships/hyperlink" Target="https://www.normattiva.it/uri-res/N2Ls?urn:nir:stato:decreto.legislativo:1997-07-09;241~art17" TargetMode="External"/><Relationship Id="rId366" Type="http://schemas.openxmlformats.org/officeDocument/2006/relationships/hyperlink" Target="https://www.normattiva.it/uri-res/N2Ls?urn:nir:stato:legge:2021-12-30;234~art1-com178" TargetMode="External"/><Relationship Id="rId573" Type="http://schemas.openxmlformats.org/officeDocument/2006/relationships/hyperlink" Target="https://www.normattiva.it/uri-res/N2Ls?urn:nir:stato:legge:1988-08-23;400~art17-com2" TargetMode="External"/><Relationship Id="rId780" Type="http://schemas.openxmlformats.org/officeDocument/2006/relationships/hyperlink" Target="https://www.normattiva.it/uri-res/N2Ls?urn:nir:stato:decreto.legge:2019;32~art14bis-com1" TargetMode="External"/><Relationship Id="rId226" Type="http://schemas.openxmlformats.org/officeDocument/2006/relationships/hyperlink" Target="https://www.normattiva.it/uri-res/N2Ls?urn:nir:stato:legge:2023-07-03;85" TargetMode="External"/><Relationship Id="rId433" Type="http://schemas.openxmlformats.org/officeDocument/2006/relationships/hyperlink" Target="https://www.normattiva.it/uri-res/N2Ls?urn:nir:stato:legge:1973-05-28;295~art3" TargetMode="External"/><Relationship Id="rId878" Type="http://schemas.openxmlformats.org/officeDocument/2006/relationships/hyperlink" Target="https://www.normattiva.it/uri-res/N2Ls?urn:nir:stato:decreto.legge:2004-11-29;282~art10-com5" TargetMode="External"/><Relationship Id="rId640" Type="http://schemas.openxmlformats.org/officeDocument/2006/relationships/hyperlink" Target="https://www.normattiva.it/uri-res/N2Ls?urn:nir:stato:legge:2017-12-27;205~art1-com680" TargetMode="External"/><Relationship Id="rId738" Type="http://schemas.openxmlformats.org/officeDocument/2006/relationships/hyperlink" Target="https://www.normattiva.it/uri-res/N2Ls?urn:nir:stato:decreto.legge:2017-10-16;148" TargetMode="External"/><Relationship Id="rId945" Type="http://schemas.openxmlformats.org/officeDocument/2006/relationships/hyperlink" Target="https://www.normattiva.it/uri-res/N2Ls?urn:nir:stato:legge:2021-12-30;234~art1-com684" TargetMode="External"/><Relationship Id="rId74" Type="http://schemas.openxmlformats.org/officeDocument/2006/relationships/hyperlink" Target="https://www.normattiva.it/uri-res/N2Ls?urn:nir:stato:decreto.legge:2015-06-27;83~art16-com4" TargetMode="External"/><Relationship Id="rId377" Type="http://schemas.openxmlformats.org/officeDocument/2006/relationships/hyperlink" Target="http://www.gazzettaufficiale.it/gazzetta/serie_generale/caricaDettaglio?dataPubblicazioneGazzetta=2004-11-04&amp;numeroGazzetta=259" TargetMode="External"/><Relationship Id="rId500" Type="http://schemas.openxmlformats.org/officeDocument/2006/relationships/hyperlink" Target="https://www.normattiva.it/uri-res/N2Ls?urn:nir:stato:decreto.legge:2019-04-18;32~art4-com3" TargetMode="External"/><Relationship Id="rId584" Type="http://schemas.openxmlformats.org/officeDocument/2006/relationships/hyperlink" Target="https://www.normattiva.it/uri-res/N2Ls?urn:nir:stato:legge:2019-12-27;160~art1-com391" TargetMode="External"/><Relationship Id="rId805" Type="http://schemas.openxmlformats.org/officeDocument/2006/relationships/hyperlink" Target="https://www.normattiva.it/uri-res/N2Ls?urn:nir:stato:decreto.legislativo:2004-03-29;102" TargetMode="External"/><Relationship Id="rId5" Type="http://schemas.openxmlformats.org/officeDocument/2006/relationships/hyperlink" Target="https://www.normattiva.it/uri-res/N2Ls?urn:nir:stato:legge:2022-12-29;197~art1-com450" TargetMode="External"/><Relationship Id="rId237" Type="http://schemas.openxmlformats.org/officeDocument/2006/relationships/hyperlink" Target="https://www.normattiva.it/uri-res/N2Ls?urn:nir:stato:legge:1986-01-24;16" TargetMode="External"/><Relationship Id="rId791" Type="http://schemas.openxmlformats.org/officeDocument/2006/relationships/hyperlink" Target="https://www.normattiva.it/uri-res/N2Ls?urn:nir:stato:decreto.legge:2023-06-01;61~art20sexies-com3-letg" TargetMode="External"/><Relationship Id="rId889" Type="http://schemas.openxmlformats.org/officeDocument/2006/relationships/hyperlink" Target="https://www.normattiva.it/uri-res/N2Ls?urn:nir:stato:legge:2019-03-28;26" TargetMode="External"/><Relationship Id="rId444" Type="http://schemas.openxmlformats.org/officeDocument/2006/relationships/hyperlink" Target="https://www.normattiva.it/uri-res/N2Ls?urn:nir:stato:decreto.legge:2008-06-25;112~art43" TargetMode="External"/><Relationship Id="rId651" Type="http://schemas.openxmlformats.org/officeDocument/2006/relationships/hyperlink" Target="https://www.normattiva.it/uri-res/N2Ls?urn:nir:stato:legge:2023-06-21;74" TargetMode="External"/><Relationship Id="rId749" Type="http://schemas.openxmlformats.org/officeDocument/2006/relationships/hyperlink" Target="https://www.normattiva.it/uri-res/N2Ls?urn:nir:stato:legge:2016-12-15;229" TargetMode="External"/><Relationship Id="rId290" Type="http://schemas.openxmlformats.org/officeDocument/2006/relationships/hyperlink" Target="https://www.normattiva.it/uri-res/N2Ls?urn:nir:stato:decreto.legislativo:2001;151" TargetMode="External"/><Relationship Id="rId304" Type="http://schemas.openxmlformats.org/officeDocument/2006/relationships/hyperlink" Target="https://www.normattiva.it/uri-res/N2Ls?urn:nir:stato:legge:2020-10-13;126" TargetMode="External"/><Relationship Id="rId388" Type="http://schemas.openxmlformats.org/officeDocument/2006/relationships/hyperlink" Target="https://www.normattiva.it/uri-res/N2Ls?urn:nir:stato:decreto.legge:2004-06-24;156~art1-com3" TargetMode="External"/><Relationship Id="rId511" Type="http://schemas.openxmlformats.org/officeDocument/2006/relationships/hyperlink" Target="https://www.normattiva.it/uri-res/N2Ls?urn:nir:stato:legge:2022-12-29;197~art1-com461" TargetMode="External"/><Relationship Id="rId609" Type="http://schemas.openxmlformats.org/officeDocument/2006/relationships/hyperlink" Target="https://www.normattiva.it/uri-res/N2Ls?urn:nir:stato:decreto.legge:2011-03-31;34~art2-com8" TargetMode="External"/><Relationship Id="rId85" Type="http://schemas.openxmlformats.org/officeDocument/2006/relationships/hyperlink" Target="https://www.normattiva.it/uri-res/N2Ls?urn:nir:presidente.repubblica:decreto:1986-12-22;917" TargetMode="External"/><Relationship Id="rId150" Type="http://schemas.openxmlformats.org/officeDocument/2006/relationships/hyperlink" Target="https://www.normattiva.it/uri-res/N2Ls?urn:nir:stato:legge:2011-12-22;214" TargetMode="External"/><Relationship Id="rId595" Type="http://schemas.openxmlformats.org/officeDocument/2006/relationships/hyperlink" Target="https://www.normattiva.it/uri-res/N2Ls?urn:nir:stato:decreto.legge:2023-09-15;123~art10-com2" TargetMode="External"/><Relationship Id="rId816" Type="http://schemas.openxmlformats.org/officeDocument/2006/relationships/hyperlink" Target="https://www.normattiva.it/uri-res/N2Ls?urn:nir:stato:decreto.legislativo:2011-06-23;118~art73-com1" TargetMode="External"/><Relationship Id="rId248" Type="http://schemas.openxmlformats.org/officeDocument/2006/relationships/hyperlink" Target="https://www.normattiva.it/uri-res/N2Ls?urn:nir:stato:legge:2011-12-22;214~art2-com5" TargetMode="External"/><Relationship Id="rId455" Type="http://schemas.openxmlformats.org/officeDocument/2006/relationships/hyperlink" Target="https://www.normattiva.it/uri-res/N2Ls?urn:nir:stato:decreto.legge:2020-04-08;23~art1-com14" TargetMode="External"/><Relationship Id="rId662" Type="http://schemas.openxmlformats.org/officeDocument/2006/relationships/hyperlink" Target="https://www.normattiva.it/uri-res/N2Ls?urn:nir:stato:decreto.legislativo:1999-07-30;300~art16-com3" TargetMode="External"/><Relationship Id="rId12" Type="http://schemas.openxmlformats.org/officeDocument/2006/relationships/hyperlink" Target="https://www.normattiva.it/uri-res/N2Ls?urn:nir:stato:legge:2021-07-23;106" TargetMode="External"/><Relationship Id="rId108" Type="http://schemas.openxmlformats.org/officeDocument/2006/relationships/hyperlink" Target="https://www.normattiva.it/uri-res/N2Ls?urn:nir:stato:legge:2022-12-29;197~art1-com130" TargetMode="External"/><Relationship Id="rId315" Type="http://schemas.openxmlformats.org/officeDocument/2006/relationships/hyperlink" Target="https://www.normattiva.it/uri-res/N2Ls?urn:nir:stato:legge:2006-08-04;248" TargetMode="External"/><Relationship Id="rId522" Type="http://schemas.openxmlformats.org/officeDocument/2006/relationships/hyperlink" Target="https://www.normattiva.it/uri-res/N2Ls?urn:nir:stato:legge:2021-12-30;234~art1-com405" TargetMode="External"/><Relationship Id="rId96" Type="http://schemas.openxmlformats.org/officeDocument/2006/relationships/hyperlink" Target="https://www.normattiva.it/uri-res/N2Ls?urn:nir:stato:legge:2017-06-21;96" TargetMode="External"/><Relationship Id="rId161" Type="http://schemas.openxmlformats.org/officeDocument/2006/relationships/hyperlink" Target="https://www.normattiva.it/uri-res/N2Ls?urn:nir:stato:legge:2014-06-23;89" TargetMode="External"/><Relationship Id="rId399" Type="http://schemas.openxmlformats.org/officeDocument/2006/relationships/hyperlink" Target="https://www.normattiva.it/uri-res/N2Ls?urn:nir:stato:decreto.legge:2012-07-06;95" TargetMode="External"/><Relationship Id="rId827" Type="http://schemas.openxmlformats.org/officeDocument/2006/relationships/hyperlink" Target="https://www.normattiva.it/uri-res/N2Ls?urn:nir:stato:legge:2021-12-30;234~art1-com567" TargetMode="External"/><Relationship Id="rId259" Type="http://schemas.openxmlformats.org/officeDocument/2006/relationships/hyperlink" Target="https://www.normattiva.it/uri-res/N2Ls?urn:nir:stato:decreto.legislativo:2015-09-14;148~art44-com11bis" TargetMode="External"/><Relationship Id="rId466" Type="http://schemas.openxmlformats.org/officeDocument/2006/relationships/hyperlink" Target="https://www.normattiva.it/uri-res/N2Ls?urn:nir:stato:legge:2015-12-28;221~art58" TargetMode="External"/><Relationship Id="rId673" Type="http://schemas.openxmlformats.org/officeDocument/2006/relationships/hyperlink" Target="https://www.normattiva.it/uri-res/N2Ls?urn:nir:stato:decreto.legge:2023-03-02;16~art1-com1-letc" TargetMode="External"/><Relationship Id="rId880" Type="http://schemas.openxmlformats.org/officeDocument/2006/relationships/hyperlink" Target="https://www.normattiva.it/uri-res/N2Ls?urn:nir:stato:legge.costituzionale:2001-10-18;3" TargetMode="External"/><Relationship Id="rId23" Type="http://schemas.openxmlformats.org/officeDocument/2006/relationships/hyperlink" Target="https://www.normattiva.it/uri-res/N2Ls?urn:nir:stato:decreto.legge:2023-03-30;34~art3-com1" TargetMode="External"/><Relationship Id="rId119" Type="http://schemas.openxmlformats.org/officeDocument/2006/relationships/hyperlink" Target="https://www.normattiva.it/uri-res/N2Ls?urn:nir:stato:decreto.legislativo:1992-12-30;504~art7-com1-leti" TargetMode="External"/><Relationship Id="rId326" Type="http://schemas.openxmlformats.org/officeDocument/2006/relationships/hyperlink" Target="https://www.normattiva.it/uri-res/N2Ls?urn:nir:stato:legge:2022-12-29;197~art1-com613" TargetMode="External"/><Relationship Id="rId533" Type="http://schemas.openxmlformats.org/officeDocument/2006/relationships/hyperlink" Target="http://www.gazzettaufficiale.it/gazzetta/serie_generale/caricaDettaglio?dataPubblicazioneGazzetta=2023-01-25&amp;numeroGazzetta=20" TargetMode="External"/><Relationship Id="rId740" Type="http://schemas.openxmlformats.org/officeDocument/2006/relationships/hyperlink" Target="https://www.normattiva.it/uri-res/N2Ls?urn:nir:stato:decreto.legge:2016-10-17;189~art48" TargetMode="External"/><Relationship Id="rId838" Type="http://schemas.openxmlformats.org/officeDocument/2006/relationships/hyperlink" Target="https://www.normattiva.it/uri-res/N2Ls?urn:nir:stato:decreto.legislativo:2000-08-18;267" TargetMode="External"/><Relationship Id="rId172" Type="http://schemas.openxmlformats.org/officeDocument/2006/relationships/hyperlink" Target="https://www.normattiva.it/uri-res/N2Ls?urn:nir:stato:codice.civile:1942-03-16;262~art2188" TargetMode="External"/><Relationship Id="rId477" Type="http://schemas.openxmlformats.org/officeDocument/2006/relationships/hyperlink" Target="https://www.normattiva.it/uri-res/N2Ls?urn:nir:stato:legge:2023-11-13;162" TargetMode="External"/><Relationship Id="rId600" Type="http://schemas.openxmlformats.org/officeDocument/2006/relationships/hyperlink" Target="https://www.normattiva.it/uri-res/N2Ls?urn:nir:stato:decreto.legislativo:2017-04-13;59~art16ter-com2-letb" TargetMode="External"/><Relationship Id="rId684" Type="http://schemas.openxmlformats.org/officeDocument/2006/relationships/hyperlink" Target="https://www.normattiva.it/uri-res/N2Ls?urn:nir:stato:decreto.legge:2023-09-29;132~art13" TargetMode="External"/><Relationship Id="rId337" Type="http://schemas.openxmlformats.org/officeDocument/2006/relationships/hyperlink" Target="https://www.normattiva.it/uri-res/N2Ls?urn:nir:stato:legge:2002-12-27;289~art46-com5" TargetMode="External"/><Relationship Id="rId891" Type="http://schemas.openxmlformats.org/officeDocument/2006/relationships/hyperlink" Target="https://www.normattiva.it/uri-res/N2Ls?urn:nir:stato:legge:2009-12-31;196~art23-com3" TargetMode="External"/><Relationship Id="rId905" Type="http://schemas.openxmlformats.org/officeDocument/2006/relationships/hyperlink" Target="https://www.normattiva.it/uri-res/N2Ls?urn:nir:stato:legge:2020-12-30;178~art1-com1043" TargetMode="External"/><Relationship Id="rId34" Type="http://schemas.openxmlformats.org/officeDocument/2006/relationships/hyperlink" Target="https://www.normattiva.it/uri-res/N2Ls?urn:nir:stato:legge:2021-12-30;234~art1-com609" TargetMode="External"/><Relationship Id="rId544" Type="http://schemas.openxmlformats.org/officeDocument/2006/relationships/hyperlink" Target="https://www.normattiva.it/uri-res/N2Ls?urn:nir:stato:decreto.legge:2008-10-07;154~art6-com2" TargetMode="External"/><Relationship Id="rId751" Type="http://schemas.openxmlformats.org/officeDocument/2006/relationships/hyperlink" Target="https://www.normattiva.it/uri-res/N2Ls?urn:nir:stato:decreto.legislativo:2015-06-15;81~art19" TargetMode="External"/><Relationship Id="rId849" Type="http://schemas.openxmlformats.org/officeDocument/2006/relationships/hyperlink" Target="https://www.normattiva.it/uri-res/N2Ls?urn:nir:stato:decreto.legislativo:2011-03-14;23~art4-com1" TargetMode="External"/><Relationship Id="rId183" Type="http://schemas.openxmlformats.org/officeDocument/2006/relationships/hyperlink" Target="https://www.normattiva.it/uri-res/N2Ls?urn:nir:stato:decreto.legislativo:2005;209" TargetMode="External"/><Relationship Id="rId390" Type="http://schemas.openxmlformats.org/officeDocument/2006/relationships/hyperlink" Target="https://www.normattiva.it/uri-res/N2Ls?urn:nir:stato:decreto.legge:2010-05-31;78~art11-com6" TargetMode="External"/><Relationship Id="rId404" Type="http://schemas.openxmlformats.org/officeDocument/2006/relationships/hyperlink" Target="https://www.normattiva.it/uri-res/N2Ls?urn:nir:stato:decreto.legge:2012;95~art15-com23" TargetMode="External"/><Relationship Id="rId611" Type="http://schemas.openxmlformats.org/officeDocument/2006/relationships/hyperlink" Target="https://www.normattiva.it/uri-res/N2Ls?urn:nir:stato:legge:2016-11-14;220~art28" TargetMode="External"/><Relationship Id="rId250" Type="http://schemas.openxmlformats.org/officeDocument/2006/relationships/hyperlink" Target="https://www.normattiva.it/uri-res/N2Ls?urn:nir:stato:legge:2013-10-30;125" TargetMode="External"/><Relationship Id="rId488" Type="http://schemas.openxmlformats.org/officeDocument/2006/relationships/hyperlink" Target="https://www.normattiva.it/uri-res/N2Ls?urn:nir:stato:decreto.legge:2011-07-06;98~art15-com3" TargetMode="External"/><Relationship Id="rId695" Type="http://schemas.openxmlformats.org/officeDocument/2006/relationships/hyperlink" Target="https://www.normattiva.it/uri-res/N2Ls?urn:nir:presidente.repubblica:decreto:1967-01-05;18~art157" TargetMode="External"/><Relationship Id="rId709" Type="http://schemas.openxmlformats.org/officeDocument/2006/relationships/hyperlink" Target="https://www.normattiva.it/uri-res/N2Ls?urn:nir:stato:legge:2009-06-24;77" TargetMode="External"/><Relationship Id="rId916" Type="http://schemas.openxmlformats.org/officeDocument/2006/relationships/hyperlink" Target="https://www.normattiva.it/uri-res/N2Ls?urn:nir:stato:legge:2012-12-24;228~art1-com129" TargetMode="External"/><Relationship Id="rId45" Type="http://schemas.openxmlformats.org/officeDocument/2006/relationships/hyperlink" Target="https://www.normattiva.it/uri-res/N2Ls?urn:nir:stato:decreto.legislativo:2001-03-30;165~art47-com1" TargetMode="External"/><Relationship Id="rId110" Type="http://schemas.openxmlformats.org/officeDocument/2006/relationships/hyperlink" Target="https://www.normattiva.it/uri-res/N2Ls?urn:nir:stato:decreto.legislativo:2016-11-25;218~art1" TargetMode="External"/><Relationship Id="rId348" Type="http://schemas.openxmlformats.org/officeDocument/2006/relationships/hyperlink" Target="https://www.normattiva.it/uri-res/N2Ls?urn:nir:stato:decreto.legge:2008-11-29;185~art18-com1-leta" TargetMode="External"/><Relationship Id="rId555" Type="http://schemas.openxmlformats.org/officeDocument/2006/relationships/hyperlink" Target="https://www.normattiva.it/uri-res/N2Ls?urn:nir:stato:legge:2018-12-30;145~art1" TargetMode="External"/><Relationship Id="rId762" Type="http://schemas.openxmlformats.org/officeDocument/2006/relationships/hyperlink" Target="https://www.normattiva.it/uri-res/N2Ls?urn:nir:stato:legge:2016-12-15;229" TargetMode="External"/><Relationship Id="rId194" Type="http://schemas.openxmlformats.org/officeDocument/2006/relationships/hyperlink" Target="https://www.normattiva.it/uri-res/N2Ls?urn:nir:stato:legge:2011-12-22;214" TargetMode="External"/><Relationship Id="rId208" Type="http://schemas.openxmlformats.org/officeDocument/2006/relationships/hyperlink" Target="https://www.normattiva.it/uri-res/N2Ls?urn:nir:stato:legge:2016-12-11;232~art1-com186" TargetMode="External"/><Relationship Id="rId415" Type="http://schemas.openxmlformats.org/officeDocument/2006/relationships/hyperlink" Target="https://www.normattiva.it/uri-res/N2Ls?urn:nir:presidente.repubblica:decreto:1989-05-30;223~art6-com1" TargetMode="External"/><Relationship Id="rId622" Type="http://schemas.openxmlformats.org/officeDocument/2006/relationships/hyperlink" Target="https://www.normattiva.it/uri-res/N2Ls?urn:nir:stato:decreto.legge:2008-05-23;92~art7bis-com3" TargetMode="External"/><Relationship Id="rId261" Type="http://schemas.openxmlformats.org/officeDocument/2006/relationships/hyperlink" Target="https://www.normattiva.it/uri-res/N2Ls?urn:nir:stato:legge:2009-01-28;2" TargetMode="External"/><Relationship Id="rId499" Type="http://schemas.openxmlformats.org/officeDocument/2006/relationships/hyperlink" Target="https://www.normattiva.it/uri-res/N2Ls?urn:nir:stato:decreto.legge:2019-04-18;32~art4-com2" TargetMode="External"/><Relationship Id="rId927" Type="http://schemas.openxmlformats.org/officeDocument/2006/relationships/hyperlink" Target="https://www.normattiva.it/uri-res/N2Ls?urn:nir:stato:legge:2021-12-30;234~art1-com494" TargetMode="External"/><Relationship Id="rId56" Type="http://schemas.openxmlformats.org/officeDocument/2006/relationships/hyperlink" Target="https://www.normattiva.it/uri-res/N2Ls?urn:nir:stato:decreto.legge:2023-04-22;44~art3" TargetMode="External"/><Relationship Id="rId359" Type="http://schemas.openxmlformats.org/officeDocument/2006/relationships/hyperlink" Target="https://www.normattiva.it/uri-res/N2Ls?urn:nir:stato:decreto.legge:2021-03-22;41~art34-com2bis" TargetMode="External"/><Relationship Id="rId566" Type="http://schemas.openxmlformats.org/officeDocument/2006/relationships/hyperlink" Target="https://www.normattiva.it/uri-res/N2Ls?urn:nir:stato:legge:2010-07-30;122" TargetMode="External"/><Relationship Id="rId773" Type="http://schemas.openxmlformats.org/officeDocument/2006/relationships/hyperlink" Target="https://www.normattiva.it/uri-res/N2Ls?urn:nir:stato:decreto.legge:2018-09-28;109~art18-com5" TargetMode="External"/><Relationship Id="rId121" Type="http://schemas.openxmlformats.org/officeDocument/2006/relationships/hyperlink" Target="https://www.normattiva.it/uri-res/N2Ls?urn:nir:stato:decreto.legge:2011-12-06;201~art13-com15ter" TargetMode="External"/><Relationship Id="rId219" Type="http://schemas.openxmlformats.org/officeDocument/2006/relationships/hyperlink" Target="https://www.normattiva.it/uri-res/N2Ls?urn:nir:stato:legge:2019-12-27;160~art1-com500" TargetMode="External"/><Relationship Id="rId426" Type="http://schemas.openxmlformats.org/officeDocument/2006/relationships/hyperlink" Target="https://www.normattiva.it/uri-res/N2Ls?urn:nir:stato:legge:1996-12-23;662~art1-com34" TargetMode="External"/><Relationship Id="rId633" Type="http://schemas.openxmlformats.org/officeDocument/2006/relationships/hyperlink" Target="https://www.normattiva.it/uri-res/N2Ls?urn:nir:stato:legge:2021-12-30;234~art1-com96-leta" TargetMode="External"/><Relationship Id="rId840" Type="http://schemas.openxmlformats.org/officeDocument/2006/relationships/hyperlink" Target="https://www.normattiva.it/uri-res/N2Ls?urn:nir:stato:legge:2019-06-28;58" TargetMode="External"/><Relationship Id="rId938" Type="http://schemas.openxmlformats.org/officeDocument/2006/relationships/hyperlink" Target="https://www.normattiva.it/uri-res/N2Ls?urn:nir:stato:legge:2023-08-10;112" TargetMode="External"/><Relationship Id="rId67" Type="http://schemas.openxmlformats.org/officeDocument/2006/relationships/hyperlink" Target="https://www.normattiva.it/uri-res/N2Ls?urn:nir:stato:decreto.legge:2022-06-16;68~art7quinquies" TargetMode="External"/><Relationship Id="rId272" Type="http://schemas.openxmlformats.org/officeDocument/2006/relationships/hyperlink" Target="https://www.normattiva.it/uri-res/N2Ls?urn:nir:stato:decreto.legge:2016-12-29;243~art1bis" TargetMode="External"/><Relationship Id="rId577" Type="http://schemas.openxmlformats.org/officeDocument/2006/relationships/hyperlink" Target="https://www.normattiva.it/uri-res/N2Ls?urn:nir:stato:legge:2016-10-26;198~art1-com2-letc" TargetMode="External"/><Relationship Id="rId700" Type="http://schemas.openxmlformats.org/officeDocument/2006/relationships/hyperlink" Target="https://www.normattiva.it/uri-res/N2Ls?urn:nir:stato:legge:2017-12-04;172" TargetMode="External"/><Relationship Id="rId132" Type="http://schemas.openxmlformats.org/officeDocument/2006/relationships/hyperlink" Target="https://www.normattiva.it/uri-res/N2Ls?urn:nir:stato:legge:2011-07-15;111" TargetMode="External"/><Relationship Id="rId784" Type="http://schemas.openxmlformats.org/officeDocument/2006/relationships/hyperlink" Target="https://www.normattiva.it/uri-res/N2Ls?urn:nir:stato:decreto.legislativo:2015-06-15;81~art21" TargetMode="External"/><Relationship Id="rId437" Type="http://schemas.openxmlformats.org/officeDocument/2006/relationships/hyperlink" Target="http://eur-lex.europa.eu/legal-content/IT/TXT/?uri=CELEX:32013R1308" TargetMode="External"/><Relationship Id="rId644" Type="http://schemas.openxmlformats.org/officeDocument/2006/relationships/hyperlink" Target="https://www.normattiva.it/uri-res/N2Ls?urn:nir:stato:decreto.legge:2008-10-07;154~art6-com2" TargetMode="External"/><Relationship Id="rId851" Type="http://schemas.openxmlformats.org/officeDocument/2006/relationships/hyperlink" Target="https://www.normattiva.it/uri-res/N2Ls?urn:nir:stato:legge:2016-12-11;232~art1-com448" TargetMode="External"/><Relationship Id="rId283" Type="http://schemas.openxmlformats.org/officeDocument/2006/relationships/hyperlink" Target="https://www.normattiva.it/uri-res/N2Ls?urn:nir:stato:decreto.legge:2008-11-29;185~art18-com1-leta" TargetMode="External"/><Relationship Id="rId490" Type="http://schemas.openxmlformats.org/officeDocument/2006/relationships/hyperlink" Target="https://www.normattiva.it/uri-res/N2Ls?urn:nir:stato:decreto.legge:2020;18" TargetMode="External"/><Relationship Id="rId504" Type="http://schemas.openxmlformats.org/officeDocument/2006/relationships/hyperlink" Target="https://www.normattiva.it/uri-res/N2Ls?urn:nir:stato:decreto.legge:2023-06-22;75~art28quinquies-com2" TargetMode="External"/><Relationship Id="rId711" Type="http://schemas.openxmlformats.org/officeDocument/2006/relationships/hyperlink" Target="https://www.normattiva.it/uri-res/N2Ls?urn:nir:stato:legge:2015-08-06;125" TargetMode="External"/><Relationship Id="rId949" Type="http://schemas.openxmlformats.org/officeDocument/2006/relationships/theme" Target="theme/theme1.xml"/><Relationship Id="rId78" Type="http://schemas.openxmlformats.org/officeDocument/2006/relationships/hyperlink" Target="https://www.normattiva.it/uri-res/N2Ls?urn:nir:stato:decreto.legge:2015-06-27;83~art16-com9" TargetMode="External"/><Relationship Id="rId143" Type="http://schemas.openxmlformats.org/officeDocument/2006/relationships/hyperlink" Target="https://www.normattiva.it/uri-res/N2Ls?urn:nir:ministero.finanze:decreto:1994-04-19;701" TargetMode="External"/><Relationship Id="rId350" Type="http://schemas.openxmlformats.org/officeDocument/2006/relationships/hyperlink" Target="https://www.normattiva.it/uri-res/N2Ls?urn:nir:capo.provvisorio.stato:decreto.legislativo:1947-08-12;869~art3" TargetMode="External"/><Relationship Id="rId588" Type="http://schemas.openxmlformats.org/officeDocument/2006/relationships/hyperlink" Target="https://www.normattiva.it/uri-res/N2Ls?urn:nir:stato:legge:2004-12-27;307" TargetMode="External"/><Relationship Id="rId795" Type="http://schemas.openxmlformats.org/officeDocument/2006/relationships/hyperlink" Target="https://www.normattiva.it/uri-res/N2Ls?urn:nir:stato:decreto.legge:2023;61~art20sexies" TargetMode="External"/><Relationship Id="rId809" Type="http://schemas.openxmlformats.org/officeDocument/2006/relationships/hyperlink" Target="https://www.normattiva.it/uri-res/N2Ls?urn:nir:stato:legge:2009-12-23;191~art2-com109" TargetMode="External"/><Relationship Id="rId9" Type="http://schemas.openxmlformats.org/officeDocument/2006/relationships/hyperlink" Target="https://www.normattiva.it/uri-res/N2Ls?urn:nir:stato:decreto.legge:2012-06-22;83~art58" TargetMode="External"/><Relationship Id="rId210" Type="http://schemas.openxmlformats.org/officeDocument/2006/relationships/hyperlink" Target="https://www.normattiva.it/uri-res/N2Ls?urn:nir:stato:legge:2019-03-28;26" TargetMode="External"/><Relationship Id="rId448" Type="http://schemas.openxmlformats.org/officeDocument/2006/relationships/hyperlink" Target="https://www.normattiva.it/uri-res/N2Ls?urn:nir:stato:decreto.legge:2013-06-21;69~art2" TargetMode="External"/><Relationship Id="rId655" Type="http://schemas.openxmlformats.org/officeDocument/2006/relationships/hyperlink" Target="https://www.normattiva.it/uri-res/N2Ls?urn:nir:stato:decreto.legislativo:2000-08-18;267" TargetMode="External"/><Relationship Id="rId862" Type="http://schemas.openxmlformats.org/officeDocument/2006/relationships/hyperlink" Target="https://www.normattiva.it/uri-res/N2Ls?urn:nir:stato:legge:2016-12-11;232~art1-com449-letdocties" TargetMode="External"/><Relationship Id="rId294" Type="http://schemas.openxmlformats.org/officeDocument/2006/relationships/hyperlink" Target="https://www.normattiva.it/uri-res/N2Ls?urn:nir:stato:decreto.legge:2011-12-06;201~art5" TargetMode="External"/><Relationship Id="rId308" Type="http://schemas.openxmlformats.org/officeDocument/2006/relationships/hyperlink" Target="https://www.normattiva.it/uri-res/N2Ls?urn:nir:stato:legge:2006-08-04;248" TargetMode="External"/><Relationship Id="rId515" Type="http://schemas.openxmlformats.org/officeDocument/2006/relationships/hyperlink" Target="https://www.normattiva.it/uri-res/N2Ls?urn:nir:stato:decreto.legge:2019-04-18;32~art4-com1" TargetMode="External"/><Relationship Id="rId722" Type="http://schemas.openxmlformats.org/officeDocument/2006/relationships/hyperlink" Target="https://www.normattiva.it/uri-res/N2Ls?urn:nir:stato:legge:2018-12-30;145~art1-com990" TargetMode="External"/><Relationship Id="rId89" Type="http://schemas.openxmlformats.org/officeDocument/2006/relationships/hyperlink" Target="https://www.normattiva.it/uri-res/N2Ls?urn:nir:stato:legge:2016-11-14;220" TargetMode="External"/><Relationship Id="rId154" Type="http://schemas.openxmlformats.org/officeDocument/2006/relationships/hyperlink" Target="https://www.normattiva.it/uri-res/N2Ls?urn:nir:stato:legge:2006-11-24;286" TargetMode="External"/><Relationship Id="rId361" Type="http://schemas.openxmlformats.org/officeDocument/2006/relationships/hyperlink" Target="https://www.normattiva.it/uri-res/N2Ls?urn:nir:stato:legge:2021-12-30;234~art1-com179" TargetMode="External"/><Relationship Id="rId599" Type="http://schemas.openxmlformats.org/officeDocument/2006/relationships/hyperlink" Target="https://www.normattiva.it/uri-res/N2Ls?urn:nir:stato:legge:2022-12-29;197~art1-com561" TargetMode="External"/><Relationship Id="rId459" Type="http://schemas.openxmlformats.org/officeDocument/2006/relationships/hyperlink" Target="https://www.normattiva.it/uri-res/N2Ls?urn:nir:stato:decreto.legge:2020-07-16;76~art64-com2" TargetMode="External"/><Relationship Id="rId666" Type="http://schemas.openxmlformats.org/officeDocument/2006/relationships/hyperlink" Target="https://www.normattiva.it/uri-res/N2Ls?urn:nir:stato:legge:2022-12-29;197~art1-com724" TargetMode="External"/><Relationship Id="rId873" Type="http://schemas.openxmlformats.org/officeDocument/2006/relationships/hyperlink" Target="https://www.normattiva.it/uri-res/N2Ls?urn:nir:stato:legge:2020-07-17;77" TargetMode="External"/><Relationship Id="rId16" Type="http://schemas.openxmlformats.org/officeDocument/2006/relationships/hyperlink" Target="https://www.normattiva.it/uri-res/N2Ls?urn:nir:presidente.consiglio:decreto:2013-12-05;159" TargetMode="External"/><Relationship Id="rId221" Type="http://schemas.openxmlformats.org/officeDocument/2006/relationships/hyperlink" Target="https://www.normattiva.it/uri-res/N2Ls?urn:nir:stato:legge:2016-10-26;198~art1-com1" TargetMode="External"/><Relationship Id="rId319" Type="http://schemas.openxmlformats.org/officeDocument/2006/relationships/hyperlink" Target="https://www.normattiva.it/uri-res/N2Ls?urn:nir:stato:legge:2006-08-04;248" TargetMode="External"/><Relationship Id="rId526" Type="http://schemas.openxmlformats.org/officeDocument/2006/relationships/hyperlink" Target="https://www.normattiva.it/uri-res/N2Ls?urn:nir:stato:decreto.legislativo:2011-12-29;229" TargetMode="External"/><Relationship Id="rId733" Type="http://schemas.openxmlformats.org/officeDocument/2006/relationships/hyperlink" Target="https://www.normattiva.it/uri-res/N2Ls?urn:nir:stato:legge:2019-12-12;156" TargetMode="External"/><Relationship Id="rId940" Type="http://schemas.openxmlformats.org/officeDocument/2006/relationships/hyperlink" Target="https://www.normattiva.it/uri-res/N2Ls?urn:nir:stato:legge:2012-12-24;243~art6" TargetMode="External"/><Relationship Id="rId165" Type="http://schemas.openxmlformats.org/officeDocument/2006/relationships/hyperlink" Target="https://www.normattiva.it/uri-res/N2Ls?urn:nir:stato:decreto.legislativo:1997-12-18;471~art11-com7quater" TargetMode="External"/><Relationship Id="rId372" Type="http://schemas.openxmlformats.org/officeDocument/2006/relationships/hyperlink" Target="https://www.normattiva.it/uri-res/N2Ls?urn:nir:stato:legge:2021-12-30;234~art1-com282" TargetMode="External"/><Relationship Id="rId677" Type="http://schemas.openxmlformats.org/officeDocument/2006/relationships/hyperlink" Target="https://www.normattiva.it/uri-res/N2Ls?urn:nir:dipartimento.protezione.civile::2023-10-05;1028" TargetMode="External"/><Relationship Id="rId800" Type="http://schemas.openxmlformats.org/officeDocument/2006/relationships/hyperlink" Target="https://www.normattiva.it/uri-res/N2Ls?urn:nir:stato:decreto.legislativo:1997-07-09;241~art17" TargetMode="External"/><Relationship Id="rId232" Type="http://schemas.openxmlformats.org/officeDocument/2006/relationships/hyperlink" Target="https://www.normattiva.it/uri-res/N2Ls?urn:nir:stato:regio.decreto.legge:1933-12-14;1773" TargetMode="External"/><Relationship Id="rId884" Type="http://schemas.openxmlformats.org/officeDocument/2006/relationships/hyperlink" Target="https://www.normattiva.it/uri-res/N2Ls?urn:nir:stato:legge:2014-12-23;190~art1-com200" TargetMode="External"/><Relationship Id="rId27" Type="http://schemas.openxmlformats.org/officeDocument/2006/relationships/hyperlink" Target="https://www.normattiva.it/uri-res/N2Ls?urn:nir:stato:legge:2015-12-28;208~art1-com182" TargetMode="External"/><Relationship Id="rId537" Type="http://schemas.openxmlformats.org/officeDocument/2006/relationships/hyperlink" Target="https://www.normattiva.it/uri-res/N2Ls?urn:nir:stato:decreto.legge:2022-09-23;144" TargetMode="External"/><Relationship Id="rId744" Type="http://schemas.openxmlformats.org/officeDocument/2006/relationships/hyperlink" Target="https://www.normattiva.it/uri-res/N2Ls?urn:nir:stato:legge:2016-12-15;229" TargetMode="External"/><Relationship Id="rId80" Type="http://schemas.openxmlformats.org/officeDocument/2006/relationships/hyperlink" Target="https://www.normattiva.it/uri-res/N2Ls?urn:nir:stato:decreto.legge:2015-06-27;83~art16-com4" TargetMode="External"/><Relationship Id="rId176" Type="http://schemas.openxmlformats.org/officeDocument/2006/relationships/hyperlink" Target="https://www.normattiva.it/uri-res/N2Ls?urn:nir:stato:codice.civile:1942-03-16;262~art2135" TargetMode="External"/><Relationship Id="rId383" Type="http://schemas.openxmlformats.org/officeDocument/2006/relationships/hyperlink" Target="https://www.normattiva.it/uri-res/N2Ls?urn:nir:stato:legge:1993-12-24;537~art8-com10-leta" TargetMode="External"/><Relationship Id="rId590" Type="http://schemas.openxmlformats.org/officeDocument/2006/relationships/hyperlink" Target="https://www.normattiva.it/uri-res/N2Ls?urn:nir:stato:legge:2018-12-30;145~art1-com734" TargetMode="External"/><Relationship Id="rId604" Type="http://schemas.openxmlformats.org/officeDocument/2006/relationships/hyperlink" Target="https://www.normattiva.it/uri-res/N2Ls?urn:nir:stato:decreto.legislativo:2004-01-22;42~art117" TargetMode="External"/><Relationship Id="rId811" Type="http://schemas.openxmlformats.org/officeDocument/2006/relationships/hyperlink" Target="https://www.normattiva.it/uri-res/N2Ls?urn:nir:stato:decreto.legge:2016-10-17;189~art44-com4" TargetMode="External"/><Relationship Id="rId243" Type="http://schemas.openxmlformats.org/officeDocument/2006/relationships/hyperlink" Target="https://www.normattiva.it/uri-res/N2Ls?urn:nir:stato:legge:2011-12-22;214" TargetMode="External"/><Relationship Id="rId450" Type="http://schemas.openxmlformats.org/officeDocument/2006/relationships/hyperlink" Target="https://www.normattiva.it/uri-res/N2Ls?urn:nir:stato:decreto.legge:2012-06-22;83~art23" TargetMode="External"/><Relationship Id="rId688" Type="http://schemas.openxmlformats.org/officeDocument/2006/relationships/hyperlink" Target="https://www.normattiva.it/uri-res/N2Ls?urn:nir:stato:legge:2023-04-21;46" TargetMode="External"/><Relationship Id="rId895" Type="http://schemas.openxmlformats.org/officeDocument/2006/relationships/hyperlink" Target="https://www.normattiva.it/uri-res/N2Ls?urn:nir:stato:legge:2019-12-27;160~art1-com14" TargetMode="External"/><Relationship Id="rId909" Type="http://schemas.openxmlformats.org/officeDocument/2006/relationships/hyperlink" Target="https://www.normattiva.it/uri-res/N2Ls?urn:nir:stato:decreto.legge:2022-05-17;50~art43-com2" TargetMode="External"/><Relationship Id="rId38" Type="http://schemas.openxmlformats.org/officeDocument/2006/relationships/hyperlink" Target="https://www.normattiva.it/uri-res/N2Ls?urn:nir:stato:legge:2009-12-31;196~art21-com1ter-lete" TargetMode="External"/><Relationship Id="rId103" Type="http://schemas.openxmlformats.org/officeDocument/2006/relationships/hyperlink" Target="https://www.normattiva.it/uri-res/N2Ls?urn:nir:stato:legge:2020-07-17;77" TargetMode="External"/><Relationship Id="rId310" Type="http://schemas.openxmlformats.org/officeDocument/2006/relationships/hyperlink" Target="https://www.normattiva.it/uri-res/N2Ls?urn:nir:stato:legge:2013-10-15;119" TargetMode="External"/><Relationship Id="rId548" Type="http://schemas.openxmlformats.org/officeDocument/2006/relationships/hyperlink" Target="http://www.gazzettaufficiale.it/gazzetta/serie_generale/caricaDettaglio?dataPubblicazioneGazzetta=2022-05-05&amp;numeroGazzetta=104" TargetMode="External"/><Relationship Id="rId755" Type="http://schemas.openxmlformats.org/officeDocument/2006/relationships/hyperlink" Target="https://www.normattiva.it/uri-res/N2Ls?urn:nir:stato:legge:2020-10-13;126" TargetMode="External"/><Relationship Id="rId91" Type="http://schemas.openxmlformats.org/officeDocument/2006/relationships/hyperlink" Target="https://www.normattiva.it/uri-res/N2Ls?urn:nir:stato:legge:2011-12-22;214" TargetMode="External"/><Relationship Id="rId187" Type="http://schemas.openxmlformats.org/officeDocument/2006/relationships/hyperlink" Target="https://www.normattiva.it/uri-res/N2Ls?urn:nir:stato:decreto.legislativo:2005-09-07;209" TargetMode="External"/><Relationship Id="rId394" Type="http://schemas.openxmlformats.org/officeDocument/2006/relationships/hyperlink" Target="https://www.normattiva.it/uri-res/N2Ls?urn:nir:stato:legge:2022-12-29;197~art1-com534" TargetMode="External"/><Relationship Id="rId408" Type="http://schemas.openxmlformats.org/officeDocument/2006/relationships/hyperlink" Target="https://www.normattiva.it/uri-res/N2Ls?urn:nir:stato:legge:2014-12-23;190~art1-com607" TargetMode="External"/><Relationship Id="rId615" Type="http://schemas.openxmlformats.org/officeDocument/2006/relationships/hyperlink" Target="https://www.normattiva.it/uri-res/N2Ls?urn:nir:stato:decreto.legge:2009-07-01;78~art24-com74" TargetMode="External"/><Relationship Id="rId822" Type="http://schemas.openxmlformats.org/officeDocument/2006/relationships/hyperlink" Target="https://www.normattiva.it/uri-res/N2Ls?urn:nir:stato:decreto.legge:2022-05-17;50~art43-com2" TargetMode="External"/><Relationship Id="rId254" Type="http://schemas.openxmlformats.org/officeDocument/2006/relationships/hyperlink" Target="https://www.normattiva.it/uri-res/N2Ls?urn:nir:stato:legge:2009-01-28;2" TargetMode="External"/><Relationship Id="rId699" Type="http://schemas.openxmlformats.org/officeDocument/2006/relationships/hyperlink" Target="https://www.normattiva.it/uri-res/N2Ls?urn:nir:stato:decreto.legge:2017-10-16;148" TargetMode="External"/><Relationship Id="rId49" Type="http://schemas.openxmlformats.org/officeDocument/2006/relationships/hyperlink" Target="https://www.normattiva.it/uri-res/N2Ls?urn:nir:stato:legge:2022-12-29;197~art1-com891" TargetMode="External"/><Relationship Id="rId114" Type="http://schemas.openxmlformats.org/officeDocument/2006/relationships/hyperlink" Target="https://www.normattiva.it/uri-res/N2Ls?urn:nir:stato:legge:2019-06-14;55" TargetMode="External"/><Relationship Id="rId461" Type="http://schemas.openxmlformats.org/officeDocument/2006/relationships/hyperlink" Target="https://www.normattiva.it/uri-res/N2Ls?urn:nir:stato:legge:2020-09-11;120" TargetMode="External"/><Relationship Id="rId559" Type="http://schemas.openxmlformats.org/officeDocument/2006/relationships/hyperlink" Target="https://www.normattiva.it/uri-res/N2Ls?urn:nir:stato:legge:2015-12-28;208~art1-com978" TargetMode="External"/><Relationship Id="rId766" Type="http://schemas.openxmlformats.org/officeDocument/2006/relationships/hyperlink" Target="https://www.normattiva.it/uri-res/N2Ls?urn:nir:stato:decreto.legge:2018-09-28;109" TargetMode="External"/><Relationship Id="rId198" Type="http://schemas.openxmlformats.org/officeDocument/2006/relationships/hyperlink" Target="https://www.normattiva.it/uri-res/N2Ls?urn:nir:stato:decreto.legislativo:2001-03-30;165~art1-com2" TargetMode="External"/><Relationship Id="rId321" Type="http://schemas.openxmlformats.org/officeDocument/2006/relationships/hyperlink" Target="https://www.normattiva.it/uri-res/N2Ls?urn:nir:stato:legge:2013-10-15;119" TargetMode="External"/><Relationship Id="rId419" Type="http://schemas.openxmlformats.org/officeDocument/2006/relationships/hyperlink" Target="https://www.normattiva.it/uri-res/N2Ls?urn:nir:stato:legge:1988-10-27;470~art6" TargetMode="External"/><Relationship Id="rId626" Type="http://schemas.openxmlformats.org/officeDocument/2006/relationships/hyperlink" Target="https://www.normattiva.it/uri-res/N2Ls?urn:nir:stato:decreto.legge:2008-05-23;92~art7bis-com1" TargetMode="External"/><Relationship Id="rId833" Type="http://schemas.openxmlformats.org/officeDocument/2006/relationships/hyperlink" Target="https://www.normattiva.it/uri-res/N2Ls?urn:nir:stato:legge:2023-04-21;41~com7" TargetMode="External"/><Relationship Id="rId265" Type="http://schemas.openxmlformats.org/officeDocument/2006/relationships/hyperlink" Target="https://www.normattiva.it/uri-res/N2Ls?urn:nir:stato:decreto.legislativo:2018-05-18;72~art1-com1" TargetMode="External"/><Relationship Id="rId472" Type="http://schemas.openxmlformats.org/officeDocument/2006/relationships/hyperlink" Target="https://www.normattiva.it/uri-res/N2Ls?urn:nir:stato:decreto.legge:2023-09-19;124~art1" TargetMode="External"/><Relationship Id="rId900" Type="http://schemas.openxmlformats.org/officeDocument/2006/relationships/hyperlink" Target="https://www.normattiva.it/uri-res/N2Ls?urn:nir:stato:decreto.legislativo:2019-11-25;154" TargetMode="External"/><Relationship Id="rId125" Type="http://schemas.openxmlformats.org/officeDocument/2006/relationships/hyperlink" Target="https://www.normattiva.it/uri-res/N2Ls?urn:nir:stato:legge:2019-12-27;160~art1-com762" TargetMode="External"/><Relationship Id="rId332" Type="http://schemas.openxmlformats.org/officeDocument/2006/relationships/hyperlink" Target="https://www.normattiva.it/uri-res/N2Ls?urn:nir:stato:legge:2016-06-22;112" TargetMode="External"/><Relationship Id="rId777" Type="http://schemas.openxmlformats.org/officeDocument/2006/relationships/hyperlink" Target="https://www.normattiva.it/uri-res/N2Ls?urn:nir:stato:decreto.legge:2019-04-18;32" TargetMode="External"/><Relationship Id="rId637" Type="http://schemas.openxmlformats.org/officeDocument/2006/relationships/hyperlink" Target="https://www.normattiva.it/uri-res/N2Ls?urn:nir:stato:legge:2020-02-28;8" TargetMode="External"/><Relationship Id="rId844" Type="http://schemas.openxmlformats.org/officeDocument/2006/relationships/hyperlink" Target="https://www.normattiva.it/uri-res/N2Ls?urn:nir:stato:decreto.legislativo:2018-01-02;1" TargetMode="External"/><Relationship Id="rId276" Type="http://schemas.openxmlformats.org/officeDocument/2006/relationships/hyperlink" Target="https://www.normattiva.it/uri-res/N2Ls?urn:nir:stato:legge:2021-12-30;234" TargetMode="External"/><Relationship Id="rId483" Type="http://schemas.openxmlformats.org/officeDocument/2006/relationships/hyperlink" Target="https://www.normattiva.it/uri-res/N2Ls?urn:nir:stato:decreto.legge:2020;18" TargetMode="External"/><Relationship Id="rId690" Type="http://schemas.openxmlformats.org/officeDocument/2006/relationships/hyperlink" Target="http://eur-lex.europa.eu/legal-content/IT/TXT/?uri=CELEX:32001L0055" TargetMode="External"/><Relationship Id="rId704" Type="http://schemas.openxmlformats.org/officeDocument/2006/relationships/hyperlink" Target="https://www.normattiva.it/uri-res/N2Ls?urn:nir:stato:legge:2013-12-27;147~art1-com255" TargetMode="External"/><Relationship Id="rId911" Type="http://schemas.openxmlformats.org/officeDocument/2006/relationships/hyperlink" Target="https://www.normattiva.it/uri-res/N2Ls?urn:nir:stato:legge:2012-12-24;228~art1-com380" TargetMode="External"/><Relationship Id="rId40" Type="http://schemas.openxmlformats.org/officeDocument/2006/relationships/hyperlink" Target="https://www.normattiva.it/uri-res/N2Ls?urn:nir:stato:decreto.legge:2023-10-18;145~art3" TargetMode="External"/><Relationship Id="rId136" Type="http://schemas.openxmlformats.org/officeDocument/2006/relationships/hyperlink" Target="https://www.normattiva.it/uri-res/N2Ls?urn:nir:stato:legge:2012-08-07;135~art2-com222" TargetMode="External"/><Relationship Id="rId343" Type="http://schemas.openxmlformats.org/officeDocument/2006/relationships/hyperlink" Target="https://www.normattiva.it/uri-res/N2Ls?urn:nir:stato:decreto.legge:2008-11-29;185~art18-com1-leta" TargetMode="External"/><Relationship Id="rId550" Type="http://schemas.openxmlformats.org/officeDocument/2006/relationships/hyperlink" Target="http://eur-lex.europa.eu/legal-content/IT/TXT/?uri=CELEX:12008E/TXT" TargetMode="External"/><Relationship Id="rId788" Type="http://schemas.openxmlformats.org/officeDocument/2006/relationships/hyperlink" Target="https://www.normattiva.it/uri-res/N2Ls?urn:nir:stato:decreto.legge:2023-06-01;61~art20sexies-com3-letc" TargetMode="External"/><Relationship Id="rId203" Type="http://schemas.openxmlformats.org/officeDocument/2006/relationships/hyperlink" Target="https://www.normattiva.it/uri-res/N2Ls?urn:nir:stato:legge:2022-12-29;197" TargetMode="External"/><Relationship Id="rId648" Type="http://schemas.openxmlformats.org/officeDocument/2006/relationships/hyperlink" Target="https://www.normattiva.it/uri-res/N2Ls?urn:nir:stato:decreto.legislativo:1992-12-30;502" TargetMode="External"/><Relationship Id="rId855" Type="http://schemas.openxmlformats.org/officeDocument/2006/relationships/hyperlink" Target="https://e-justice.europa.eu/ecli/ECLI::::" TargetMode="External"/><Relationship Id="rId287" Type="http://schemas.openxmlformats.org/officeDocument/2006/relationships/hyperlink" Target="https://www.normattiva.it/uri-res/N2Ls?urn:nir:stato:legge:2016-12-11;232~art1-com355" TargetMode="External"/><Relationship Id="rId410" Type="http://schemas.openxmlformats.org/officeDocument/2006/relationships/hyperlink" Target="http://eur-lex.europa.eu/legal-content/IT/TXT/?uri=CELEX:32004R0883" TargetMode="External"/><Relationship Id="rId494" Type="http://schemas.openxmlformats.org/officeDocument/2006/relationships/hyperlink" Target="https://www.normattiva.it/uri-res/N2Ls?urn:nir:stato:decreto.legislativo:2006-04-12;163~art120-com1-letc" TargetMode="External"/><Relationship Id="rId508" Type="http://schemas.openxmlformats.org/officeDocument/2006/relationships/hyperlink" Target="https://www.normattiva.it/uri-res/N2Ls?urn:nir:stato:decreto.legislativo:2000-08-18;267~art26" TargetMode="External"/><Relationship Id="rId715" Type="http://schemas.openxmlformats.org/officeDocument/2006/relationships/hyperlink" Target="https://www.normattiva.it/uri-res/N2Ls?urn:nir:stato:legge:2016-08-07;160" TargetMode="External"/><Relationship Id="rId922" Type="http://schemas.openxmlformats.org/officeDocument/2006/relationships/hyperlink" Target="https://www.normattiva.it/uri-res/N2Ls?urn:nir:stato:legge:2016-11-14;220" TargetMode="External"/><Relationship Id="rId147" Type="http://schemas.openxmlformats.org/officeDocument/2006/relationships/hyperlink" Target="https://www.normattiva.it/uri-res/N2Ls?urn:nir:stato:legge:2010-07-30;122" TargetMode="External"/><Relationship Id="rId354" Type="http://schemas.openxmlformats.org/officeDocument/2006/relationships/hyperlink" Target="https://www.normattiva.it/uri-res/N2Ls?urn:nir:stato:legge:2004-12-27;307" TargetMode="External"/><Relationship Id="rId799" Type="http://schemas.openxmlformats.org/officeDocument/2006/relationships/hyperlink" Target="https://www.normattiva.it/uri-res/N2Ls?urn:nir:stato:legge:2009-12-31;196~art31" TargetMode="External"/><Relationship Id="rId51" Type="http://schemas.openxmlformats.org/officeDocument/2006/relationships/hyperlink" Target="https://www.normattiva.it/uri-res/N2Ls?urn:nir:stato:legge:2022-12-29;197~art1-com891" TargetMode="External"/><Relationship Id="rId561" Type="http://schemas.openxmlformats.org/officeDocument/2006/relationships/hyperlink" Target="https://www.normattiva.it/uri-res/N2Ls?urn:nir:stato:legge:2022-07-15;91" TargetMode="External"/><Relationship Id="rId659" Type="http://schemas.openxmlformats.org/officeDocument/2006/relationships/hyperlink" Target="https://www.normattiva.it/uri-res/N2Ls?urn:nir:stato:decreto.legislativo:2017-07-13;116~art29" TargetMode="External"/><Relationship Id="rId866" Type="http://schemas.openxmlformats.org/officeDocument/2006/relationships/hyperlink" Target="https://www.normattiva.it/uri-res/N2Ls?urn:nir:stato:decreto.legge:2007-07-02;81~art6-com7" TargetMode="External"/><Relationship Id="rId214" Type="http://schemas.openxmlformats.org/officeDocument/2006/relationships/hyperlink" Target="https://www.normattiva.it/uri-res/N2Ls?urn:nir:stato:decreto.legge:2011-12-06;201~art24-com6" TargetMode="External"/><Relationship Id="rId298" Type="http://schemas.openxmlformats.org/officeDocument/2006/relationships/hyperlink" Target="https://www.normattiva.it/uri-res/N2Ls?urn:nir:stato:decreto.legge:2020-05-19;34~art105bis" TargetMode="External"/><Relationship Id="rId421" Type="http://schemas.openxmlformats.org/officeDocument/2006/relationships/hyperlink" Target="https://www.normattiva.it/uri-res/N2Ls?urn:nir:stato:legge:2009-12-31;196~art1-com2" TargetMode="External"/><Relationship Id="rId519" Type="http://schemas.openxmlformats.org/officeDocument/2006/relationships/hyperlink" Target="https://www.normattiva.it/uri-res/N2Ls?urn:nir:stato:legge:2019-06-14;55" TargetMode="External"/><Relationship Id="rId158" Type="http://schemas.openxmlformats.org/officeDocument/2006/relationships/hyperlink" Target="https://www.normattiva.it/uri-res/N2Ls?urn:nir:stato:legge:2000-07-27;212~art8-com1" TargetMode="External"/><Relationship Id="rId726" Type="http://schemas.openxmlformats.org/officeDocument/2006/relationships/hyperlink" Target="https://www.normattiva.it/uri-res/N2Ls?urn:nir:stato:legge:2016-12-15;229" TargetMode="External"/><Relationship Id="rId933" Type="http://schemas.openxmlformats.org/officeDocument/2006/relationships/hyperlink" Target="https://www.normattiva.it/uri-res/N2Ls?urn:nir:stato:decreto.legge:2023-04-22;44~art20-com2quinquies" TargetMode="External"/><Relationship Id="rId62" Type="http://schemas.openxmlformats.org/officeDocument/2006/relationships/hyperlink" Target="http://www.gazzettaufficiale.it/gazzetta/serie_generale/caricaDettaglio?dataPubblicazioneGazzetta=2022-05-26&amp;numeroGazzetta=122" TargetMode="External"/><Relationship Id="rId365" Type="http://schemas.openxmlformats.org/officeDocument/2006/relationships/hyperlink" Target="https://www.normattiva.it/uri-res/N2Ls?urn:nir:stato:decreto.legislativo:1997-08-28;281~art8" TargetMode="External"/><Relationship Id="rId572" Type="http://schemas.openxmlformats.org/officeDocument/2006/relationships/hyperlink" Target="https://www.normattiva.it/uri-res/N2Ls?urn:nir:stato:legge:2016-10-26;198~art1-com1" TargetMode="External"/><Relationship Id="rId225" Type="http://schemas.openxmlformats.org/officeDocument/2006/relationships/hyperlink" Target="https://www.normattiva.it/uri-res/N2Ls?urn:nir:stato:decreto.legge:2023-05-04;48" TargetMode="External"/><Relationship Id="rId432" Type="http://schemas.openxmlformats.org/officeDocument/2006/relationships/hyperlink" Target="https://www.normattiva.it/uri-res/N2Ls?urn:nir:presidente.repubblica:decreto:2003-12-30;398" TargetMode="External"/><Relationship Id="rId877" Type="http://schemas.openxmlformats.org/officeDocument/2006/relationships/hyperlink" Target="https://www.normattiva.it/uri-res/N2Ls?urn:nir:stato:legge:2019-06-28;58" TargetMode="External"/><Relationship Id="rId737" Type="http://schemas.openxmlformats.org/officeDocument/2006/relationships/hyperlink" Target="https://www.normattiva.it/uri-res/N2Ls?urn:nir:stato:legge:2017-02-27;19" TargetMode="External"/><Relationship Id="rId944" Type="http://schemas.openxmlformats.org/officeDocument/2006/relationships/hyperlink" Target="http://www.gazzettaufficiale.it/gazzetta/serie_generale/caricaDettaglio?dataPubblicazioneGazzetta=2017-03-18&amp;numeroGazzetta=65" TargetMode="External"/><Relationship Id="rId73" Type="http://schemas.openxmlformats.org/officeDocument/2006/relationships/hyperlink" Target="https://www.normattiva.it/uri-res/N2Ls?urn:nir:stato:legge:2015-08-06;132" TargetMode="External"/><Relationship Id="rId169" Type="http://schemas.openxmlformats.org/officeDocument/2006/relationships/hyperlink" Target="http://eur-lex.europa.eu/legal-content/IT/TXT/?uri=CELEX:32016R0679" TargetMode="External"/><Relationship Id="rId376" Type="http://schemas.openxmlformats.org/officeDocument/2006/relationships/hyperlink" Target="https://www.normattiva.it/uri-res/N2Ls?urn:nir:stato:legge:2013-12-27;147~art1-com426" TargetMode="External"/><Relationship Id="rId583" Type="http://schemas.openxmlformats.org/officeDocument/2006/relationships/hyperlink" Target="https://www.normattiva.it/uri-res/N2Ls?urn:nir:stato:legge:2019-12-27;160~art1-com390" TargetMode="External"/><Relationship Id="rId790" Type="http://schemas.openxmlformats.org/officeDocument/2006/relationships/hyperlink" Target="https://www.normattiva.it/uri-res/N2Ls?urn:nir:stato:decreto.legge:2023-06-01;61~art20sexies-com3-lete" TargetMode="External"/><Relationship Id="rId804" Type="http://schemas.openxmlformats.org/officeDocument/2006/relationships/hyperlink" Target="https://www.normattiva.it/uri-res/N2Ls?urn:nir:stato:decreto.legislativo:2004-03-29;102~art8" TargetMode="External"/><Relationship Id="rId4" Type="http://schemas.openxmlformats.org/officeDocument/2006/relationships/hyperlink" Target="https://www.normattiva.it/uri-res/N2Ls?urn:nir:stato:legge:2009-12-31;196~art21-com1ter-leta" TargetMode="External"/><Relationship Id="rId236" Type="http://schemas.openxmlformats.org/officeDocument/2006/relationships/hyperlink" Target="https://www.normattiva.it/uri-res/N2Ls?urn:nir:stato:legge:1986-01-24;16" TargetMode="External"/><Relationship Id="rId443" Type="http://schemas.openxmlformats.org/officeDocument/2006/relationships/hyperlink" Target="https://www.normattiva.it/uri-res/N2Ls?urn:nir:stato:legge:2016-12-01;225" TargetMode="External"/><Relationship Id="rId650" Type="http://schemas.openxmlformats.org/officeDocument/2006/relationships/hyperlink" Target="https://www.normattiva.it/uri-res/N2Ls?urn:nir:stato:decreto.legge:2023-04-22;44~art1-com4-letb" TargetMode="External"/><Relationship Id="rId888" Type="http://schemas.openxmlformats.org/officeDocument/2006/relationships/hyperlink" Target="https://www.normattiva.it/uri-res/N2Ls?urn:nir:stato:decreto.legge:2019-01-28;4~art17-com1" TargetMode="External"/><Relationship Id="rId303" Type="http://schemas.openxmlformats.org/officeDocument/2006/relationships/hyperlink" Target="https://www.normattiva.it/uri-res/N2Ls?urn:nir:stato:decreto.legge:2020-08-14;104~art26bis" TargetMode="External"/><Relationship Id="rId748" Type="http://schemas.openxmlformats.org/officeDocument/2006/relationships/hyperlink" Target="https://www.normattiva.it/uri-res/N2Ls?urn:nir:stato:decreto.legge:2016-10-17;189~art50-com3-letc" TargetMode="External"/><Relationship Id="rId84" Type="http://schemas.openxmlformats.org/officeDocument/2006/relationships/hyperlink" Target="https://www.normattiva.it/uri-res/N2Ls?urn:nir:stato:legge:2001-12-28;448~art7" TargetMode="External"/><Relationship Id="rId387" Type="http://schemas.openxmlformats.org/officeDocument/2006/relationships/hyperlink" Target="http://www.gazzettaufficiale.it/gazzetta/serie_generale/caricaDettaglio?dataPubblicazioneGazzetta=2007-02-21&amp;numeroGazzetta=43" TargetMode="External"/><Relationship Id="rId510" Type="http://schemas.openxmlformats.org/officeDocument/2006/relationships/hyperlink" Target="https://www.normattiva.it/uri-res/N2Ls?urn:nir:stato:legge:2014-11-11;164" TargetMode="External"/><Relationship Id="rId594" Type="http://schemas.openxmlformats.org/officeDocument/2006/relationships/hyperlink" Target="https://www.normattiva.it/uri-res/N2Ls?urn:nir:stato:legge:2023-08-10;112" TargetMode="External"/><Relationship Id="rId608" Type="http://schemas.openxmlformats.org/officeDocument/2006/relationships/hyperlink" Target="https://www.normattiva.it/uri-res/N2Ls?urn:nir:stato:decreto.legislativo:2005-03-07;82" TargetMode="External"/><Relationship Id="rId815" Type="http://schemas.openxmlformats.org/officeDocument/2006/relationships/hyperlink" Target="https://www.normattiva.it/uri-res/N2Ls?urn:nir:stato:legge:2018-12-30;145~art1-com859" TargetMode="External"/><Relationship Id="rId247" Type="http://schemas.openxmlformats.org/officeDocument/2006/relationships/hyperlink" Target="https://www.normattiva.it/uri-res/N2Ls?urn:nir:stato:decreto.legge:2011-12-06;201~art24-com4" TargetMode="External"/><Relationship Id="rId899" Type="http://schemas.openxmlformats.org/officeDocument/2006/relationships/hyperlink" Target="https://www.normattiva.it/uri-res/N2Ls?urn:nir:stato:legge:2003-12-24;350~art2-com11" TargetMode="External"/><Relationship Id="rId107" Type="http://schemas.openxmlformats.org/officeDocument/2006/relationships/hyperlink" Target="https://www.normattiva.it/uri-res/N2Ls?urn:nir:stato:legge:2005-12-23;266~art1-com496" TargetMode="External"/><Relationship Id="rId454" Type="http://schemas.openxmlformats.org/officeDocument/2006/relationships/hyperlink" Target="http://eur-lex.europa.eu/legal-content/IT/TXT/?uri=CELEX:32015R1017" TargetMode="External"/><Relationship Id="rId661" Type="http://schemas.openxmlformats.org/officeDocument/2006/relationships/hyperlink" Target="https://www.normattiva.it/uri-res/N2Ls?urn:nir:stato:decreto.legislativo:2001-03-30;165~art35-com4" TargetMode="External"/><Relationship Id="rId759" Type="http://schemas.openxmlformats.org/officeDocument/2006/relationships/hyperlink" Target="https://www.normattiva.it/uri-res/N2Ls?urn:nir:stato:decreto.legge:2020-12-31;183~art17ter-com1" TargetMode="External"/><Relationship Id="rId11" Type="http://schemas.openxmlformats.org/officeDocument/2006/relationships/hyperlink" Target="https://www.normattiva.it/uri-res/N2Ls?urn:nir:stato:decreto.legge:2021-05-25;73" TargetMode="External"/><Relationship Id="rId314" Type="http://schemas.openxmlformats.org/officeDocument/2006/relationships/hyperlink" Target="https://www.normattiva.it/uri-res/N2Ls?urn:nir:stato:decreto.legge:2006-07-04;223~art19-com3" TargetMode="External"/><Relationship Id="rId398" Type="http://schemas.openxmlformats.org/officeDocument/2006/relationships/hyperlink" Target="https://www.normattiva.it/uri-res/N2Ls?urn:nir:stato:legge:2021-11-08;189" TargetMode="External"/><Relationship Id="rId521" Type="http://schemas.openxmlformats.org/officeDocument/2006/relationships/hyperlink" Target="https://www.normattiva.it/uri-res/N2Ls?urn:nir:stato:legge:2021-12-30;234~art1-com397" TargetMode="External"/><Relationship Id="rId619" Type="http://schemas.openxmlformats.org/officeDocument/2006/relationships/hyperlink" Target="https://www.normattiva.it/uri-res/N2Ls?urn:nir:stato:legge:2014-02-06;6" TargetMode="External"/><Relationship Id="rId95" Type="http://schemas.openxmlformats.org/officeDocument/2006/relationships/hyperlink" Target="https://www.normattiva.it/uri-res/N2Ls?urn:nir:stato:decreto.legge:2017-04-24;50~art4" TargetMode="External"/><Relationship Id="rId160" Type="http://schemas.openxmlformats.org/officeDocument/2006/relationships/hyperlink" Target="https://www.normattiva.it/uri-res/N2Ls?urn:nir:stato:decreto.legge:2014-04-24;66~art11-com2" TargetMode="External"/><Relationship Id="rId826" Type="http://schemas.openxmlformats.org/officeDocument/2006/relationships/hyperlink" Target="https://www.normattiva.it/uri-res/N2Ls?urn:nir:stato:legge:2021-12-30;234~art1-com577" TargetMode="External"/><Relationship Id="rId258" Type="http://schemas.openxmlformats.org/officeDocument/2006/relationships/hyperlink" Target="https://www.normattiva.it/uri-res/N2Ls?urn:nir:stato:legge:1958-03-13;250" TargetMode="External"/><Relationship Id="rId465" Type="http://schemas.openxmlformats.org/officeDocument/2006/relationships/hyperlink" Target="https://www.normattiva.it/uri-res/N2Ls?urn:nir:stato:legge:2017-12-27;205~art1-com516" TargetMode="External"/><Relationship Id="rId672" Type="http://schemas.openxmlformats.org/officeDocument/2006/relationships/hyperlink" Target="https://www.normattiva.it/uri-res/N2Ls?urn:nir:stato:legge:2022-07-15;91" TargetMode="External"/><Relationship Id="rId22" Type="http://schemas.openxmlformats.org/officeDocument/2006/relationships/hyperlink" Target="https://www.normattiva.it/uri-res/N2Ls?urn:nir:stato:legge:2013-12-27;147~art1-com48-letc" TargetMode="External"/><Relationship Id="rId118" Type="http://schemas.openxmlformats.org/officeDocument/2006/relationships/hyperlink" Target="https://www.normattiva.it/uri-res/N2Ls?urn:nir:presidente.repubblica:decreto:1986-12-22;917" TargetMode="External"/><Relationship Id="rId325" Type="http://schemas.openxmlformats.org/officeDocument/2006/relationships/hyperlink" Target="https://www.normattiva.it/uri-res/N2Ls?urn:nir:stato:legge:2006-12-27;296~art1-com1250" TargetMode="External"/><Relationship Id="rId532" Type="http://schemas.openxmlformats.org/officeDocument/2006/relationships/hyperlink" Target="https://www.normattiva.it/uri-res/N2Ls?urn:nir:stato:legge:2023-11-13;162" TargetMode="External"/><Relationship Id="rId171" Type="http://schemas.openxmlformats.org/officeDocument/2006/relationships/hyperlink" Target="https://www.normattiva.it/uri-res/N2Ls?urn:nir:stato:decreto.legislativo:2003-06-30;196" TargetMode="External"/><Relationship Id="rId837" Type="http://schemas.openxmlformats.org/officeDocument/2006/relationships/hyperlink" Target="https://www.normattiva.it/uri-res/N2Ls?urn:nir:stato:legge:2021-12-30;234~art1-com575" TargetMode="External"/><Relationship Id="rId269" Type="http://schemas.openxmlformats.org/officeDocument/2006/relationships/hyperlink" Target="https://www.normattiva.it/uri-res/N2Ls?urn:nir:stato:legge:2018-11-16;130" TargetMode="External"/><Relationship Id="rId476" Type="http://schemas.openxmlformats.org/officeDocument/2006/relationships/hyperlink" Target="https://www.normattiva.it/uri-res/N2Ls?urn:nir:stato:decreto.legge:2023-09-19;124~art1" TargetMode="External"/><Relationship Id="rId683" Type="http://schemas.openxmlformats.org/officeDocument/2006/relationships/hyperlink" Target="https://www.normattiva.it/uri-res/N2Ls?urn:nir:stato:decreto.legge:2022;21" TargetMode="External"/><Relationship Id="rId890" Type="http://schemas.openxmlformats.org/officeDocument/2006/relationships/hyperlink" Target="https://www.normattiva.it/uri-res/N2Ls?urn:nir:stato:legge:2016-12-11;232~art1-com203" TargetMode="External"/><Relationship Id="rId904" Type="http://schemas.openxmlformats.org/officeDocument/2006/relationships/hyperlink" Target="https://www.normattiva.it/uri-res/N2Ls?urn:nir:stato:legge:2003-12-24;350~art2-com11-letb" TargetMode="External"/><Relationship Id="rId33" Type="http://schemas.openxmlformats.org/officeDocument/2006/relationships/hyperlink" Target="https://www.normattiva.it/uri-res/N2Ls?urn:nir:stato:decreto.legislativo:2012-09-28;178" TargetMode="External"/><Relationship Id="rId129" Type="http://schemas.openxmlformats.org/officeDocument/2006/relationships/hyperlink" Target="https://www.normattiva.it/uri-res/N2Ls?urn:nir:stato:legge:2019-12-27;160" TargetMode="External"/><Relationship Id="rId336" Type="http://schemas.openxmlformats.org/officeDocument/2006/relationships/hyperlink" Target="https://www.normattiva.it/uri-res/N2Ls?urn:nir:stato:legge:2000-11-08;328~art8-com3-leto" TargetMode="External"/><Relationship Id="rId543" Type="http://schemas.openxmlformats.org/officeDocument/2006/relationships/hyperlink" Target="https://www.normattiva.it/uri-res/N2Ls?urn:nir:stato:legge:2021;234" TargetMode="External"/><Relationship Id="rId182" Type="http://schemas.openxmlformats.org/officeDocument/2006/relationships/hyperlink" Target="https://www.normattiva.it/uri-res/N2Ls?urn:nir:stato:decreto.legislativo:2005;209" TargetMode="External"/><Relationship Id="rId403" Type="http://schemas.openxmlformats.org/officeDocument/2006/relationships/hyperlink" Target="https://www.normattiva.it/uri-res/N2Ls?urn:nir:stato:legge:2009-12-23;191~art2-com67bis" TargetMode="External"/><Relationship Id="rId750" Type="http://schemas.openxmlformats.org/officeDocument/2006/relationships/hyperlink" Target="https://www.normattiva.it/uri-res/N2Ls?urn:nir:stato:decreto.legislativo:2001-03-30;165" TargetMode="External"/><Relationship Id="rId848" Type="http://schemas.openxmlformats.org/officeDocument/2006/relationships/hyperlink" Target="https://www.normattiva.it/uri-res/N2Ls?urn:nir:stato:legge:2018-12-30;145" TargetMode="External"/><Relationship Id="rId487" Type="http://schemas.openxmlformats.org/officeDocument/2006/relationships/hyperlink" Target="https://www.normattiva.it/uri-res/N2Ls?urn:nir:stato:legge:2019-06-14;55" TargetMode="External"/><Relationship Id="rId610" Type="http://schemas.openxmlformats.org/officeDocument/2006/relationships/hyperlink" Target="https://www.normattiva.it/uri-res/N2Ls?urn:nir:stato:legge:2011-05-26;75" TargetMode="External"/><Relationship Id="rId694" Type="http://schemas.openxmlformats.org/officeDocument/2006/relationships/hyperlink" Target="https://www.normattiva.it/uri-res/N2Ls?urn:nir:stato:legge:2011-07-15;111" TargetMode="External"/><Relationship Id="rId708" Type="http://schemas.openxmlformats.org/officeDocument/2006/relationships/hyperlink" Target="https://www.normattiva.it/uri-res/N2Ls?urn:nir:stato:decreto.legge:2009-04-28;39~art3-com1" TargetMode="External"/><Relationship Id="rId915" Type="http://schemas.openxmlformats.org/officeDocument/2006/relationships/hyperlink" Target="https://www.normattiva.it/uri-res/N2Ls?urn:nir:stato:legge:2012-12-24;228~art1-com128" TargetMode="External"/><Relationship Id="rId347" Type="http://schemas.openxmlformats.org/officeDocument/2006/relationships/hyperlink" Target="https://www.normattiva.it/uri-res/N2Ls?urn:nir:stato:decreto.legge:2023;34" TargetMode="External"/><Relationship Id="rId44" Type="http://schemas.openxmlformats.org/officeDocument/2006/relationships/hyperlink" Target="https://www.normattiva.it/uri-res/N2Ls?urn:nir:stato:decreto.legislativo:2001;165" TargetMode="External"/><Relationship Id="rId554" Type="http://schemas.openxmlformats.org/officeDocument/2006/relationships/hyperlink" Target="http://www.gazzettaufficiale.it/gazzetta/serie_generale/caricaDettaglio?dataPubblicazioneGazzetta=2021-06-22&amp;numeroGazzetta=147" TargetMode="External"/><Relationship Id="rId761" Type="http://schemas.openxmlformats.org/officeDocument/2006/relationships/hyperlink" Target="https://www.normattiva.it/uri-res/N2Ls?urn:nir:stato:decreto.legge:2016-10-17;189~art30-com1" TargetMode="External"/><Relationship Id="rId859" Type="http://schemas.openxmlformats.org/officeDocument/2006/relationships/hyperlink" Target="https://www.normattiva.it/uri-res/N2Ls?urn:nir:stato:legge:2020-10-13;126" TargetMode="External"/><Relationship Id="rId193" Type="http://schemas.openxmlformats.org/officeDocument/2006/relationships/hyperlink" Target="https://www.normattiva.it/uri-res/N2Ls?urn:nir:stato:decreto.legge:2011-12-06;201~art24" TargetMode="External"/><Relationship Id="rId207" Type="http://schemas.openxmlformats.org/officeDocument/2006/relationships/hyperlink" Target="https://www.normattiva.it/uri-res/N2Ls?urn:nir:stato:legge:2017-12-27;205~art1-com165" TargetMode="External"/><Relationship Id="rId414" Type="http://schemas.openxmlformats.org/officeDocument/2006/relationships/hyperlink" Target="https://www.normattiva.it/uri-res/N2Ls?urn:nir:stato:legge:1988-10-27;470" TargetMode="External"/><Relationship Id="rId498" Type="http://schemas.openxmlformats.org/officeDocument/2006/relationships/hyperlink" Target="https://www.normattiva.it/uri-res/N2Ls?urn:nir:stato:legge:2021-12-30;234~art1-com394" TargetMode="External"/><Relationship Id="rId621" Type="http://schemas.openxmlformats.org/officeDocument/2006/relationships/hyperlink" Target="https://www.normattiva.it/uri-res/N2Ls?urn:nir:stato:decreto.legge:2008-05-23;92~art7bis-com2" TargetMode="External"/><Relationship Id="rId260" Type="http://schemas.openxmlformats.org/officeDocument/2006/relationships/hyperlink" Target="https://www.normattiva.it/uri-res/N2Ls?urn:nir:stato:decreto.legge:2008-11-29;185~art18-com1-leta" TargetMode="External"/><Relationship Id="rId719" Type="http://schemas.openxmlformats.org/officeDocument/2006/relationships/hyperlink" Target="https://www.normattiva.it/uri-res/N2Ls?urn:nir:stato:decreto.legge:2016-10-17;189~art1" TargetMode="External"/><Relationship Id="rId926" Type="http://schemas.openxmlformats.org/officeDocument/2006/relationships/hyperlink" Target="https://www.normattiva.it/uri-res/N2Ls?urn:nir:stato:legge:2017-12-27;205~art1" TargetMode="External"/><Relationship Id="rId55" Type="http://schemas.openxmlformats.org/officeDocument/2006/relationships/hyperlink" Target="https://www.normattiva.it/uri-res/N2Ls?urn:nir:stato:legge:2022-12-29;197~art1-com893" TargetMode="External"/><Relationship Id="rId120" Type="http://schemas.openxmlformats.org/officeDocument/2006/relationships/hyperlink" Target="https://www.normattiva.it/uri-res/N2Ls?urn:nir:stato:decreto.legislativo:1992;504~art7-com1-leti" TargetMode="External"/><Relationship Id="rId358" Type="http://schemas.openxmlformats.org/officeDocument/2006/relationships/hyperlink" Target="https://www.normattiva.it/uri-res/N2Ls?urn:nir:stato:decreto.legge:2021-03-22;41~art34-com2" TargetMode="External"/><Relationship Id="rId565" Type="http://schemas.openxmlformats.org/officeDocument/2006/relationships/hyperlink" Target="https://www.normattiva.it/uri-res/N2Ls?urn:nir:stato:decreto.legge:2010-05-31;78~art8-com15" TargetMode="External"/><Relationship Id="rId772" Type="http://schemas.openxmlformats.org/officeDocument/2006/relationships/hyperlink" Target="https://www.normattiva.it/uri-res/N2Ls?urn:nir:stato:legge:2023-01-27;9" TargetMode="External"/><Relationship Id="rId218" Type="http://schemas.openxmlformats.org/officeDocument/2006/relationships/hyperlink" Target="https://www.normattiva.it/uri-res/N2Ls?urn:nir:stato:legge:2019-03-28;26" TargetMode="External"/><Relationship Id="rId425" Type="http://schemas.openxmlformats.org/officeDocument/2006/relationships/hyperlink" Target="https://www.normattiva.it/uri-res/N2Ls?urn:nir:stato:legge:2010-03-15;38~art12-com2" TargetMode="External"/><Relationship Id="rId632" Type="http://schemas.openxmlformats.org/officeDocument/2006/relationships/hyperlink" Target="https://www.normattiva.it/uri-res/N2Ls?urn:nir:stato:legge:2021-12-30;234~art1-com96" TargetMode="External"/><Relationship Id="rId271" Type="http://schemas.openxmlformats.org/officeDocument/2006/relationships/hyperlink" Target="https://www.normattiva.it/uri-res/N2Ls?urn:nir:stato:legge:2009-01-28;2" TargetMode="External"/><Relationship Id="rId937" Type="http://schemas.openxmlformats.org/officeDocument/2006/relationships/hyperlink" Target="https://www.normattiva.it/uri-res/N2Ls?urn:nir:stato:decreto.legge:2023-06-22;75~art28quinquies" TargetMode="External"/><Relationship Id="rId66" Type="http://schemas.openxmlformats.org/officeDocument/2006/relationships/hyperlink" Target="https://www.normattiva.it/uri-res/N2Ls?urn:nir:stato:legge:2022-12-29;197~art1-com73" TargetMode="External"/><Relationship Id="rId131" Type="http://schemas.openxmlformats.org/officeDocument/2006/relationships/hyperlink" Target="https://www.normattiva.it/uri-res/N2Ls?urn:nir:stato:decreto.legge:2011-07-06;98~art12-com1bis" TargetMode="External"/><Relationship Id="rId369" Type="http://schemas.openxmlformats.org/officeDocument/2006/relationships/hyperlink" Target="https://www.normattiva.it/uri-res/N2Ls?urn:nir:stato:decreto.legge:2023-03-30;34~art11-com1" TargetMode="External"/><Relationship Id="rId576" Type="http://schemas.openxmlformats.org/officeDocument/2006/relationships/hyperlink" Target="https://www.normattiva.it/uri-res/N2Ls?urn:nir:stato:legge:2023-07-03;85" TargetMode="External"/><Relationship Id="rId783" Type="http://schemas.openxmlformats.org/officeDocument/2006/relationships/hyperlink" Target="https://www.normattiva.it/uri-res/N2Ls?urn:nir:stato:decreto.legislativo:2015-06-15;81~art19" TargetMode="External"/><Relationship Id="rId229" Type="http://schemas.openxmlformats.org/officeDocument/2006/relationships/hyperlink" Target="https://www.normattiva.it/uri-res/N2Ls?urn:nir:presidente.repubblica:decreto:1986-12-22;917" TargetMode="External"/><Relationship Id="rId436" Type="http://schemas.openxmlformats.org/officeDocument/2006/relationships/hyperlink" Target="https://www.normattiva.it/uri-res/N2Ls?urn:nir:stato:legge:2023-11-13;162~com6" TargetMode="External"/><Relationship Id="rId643" Type="http://schemas.openxmlformats.org/officeDocument/2006/relationships/hyperlink" Target="https://www.normattiva.it/uri-res/N2Ls?urn:nir:stato:decreto.legislativo:2010-03-15;66" TargetMode="External"/><Relationship Id="rId850" Type="http://schemas.openxmlformats.org/officeDocument/2006/relationships/hyperlink" Target="https://e-justice.europa.eu/ecli/ECLI::::" TargetMode="External"/><Relationship Id="rId948" Type="http://schemas.openxmlformats.org/officeDocument/2006/relationships/fontTable" Target="fontTable.xml"/><Relationship Id="rId77" Type="http://schemas.openxmlformats.org/officeDocument/2006/relationships/hyperlink" Target="https://www.normattiva.it/uri-res/N2Ls?urn:nir:stato:decreto.legge:2015-06-27;83~art16-com4" TargetMode="External"/><Relationship Id="rId282" Type="http://schemas.openxmlformats.org/officeDocument/2006/relationships/hyperlink" Target="https://www.normattiva.it/uri-res/N2Ls?urn:nir:stato:decreto.legislativo:2015-09-14;148~art25" TargetMode="External"/><Relationship Id="rId503" Type="http://schemas.openxmlformats.org/officeDocument/2006/relationships/hyperlink" Target="https://www.normattiva.it/uri-res/N2Ls?urn:nir:stato:decreto.legislativo:1997-08-28;281~art9-com2-letb" TargetMode="External"/><Relationship Id="rId587" Type="http://schemas.openxmlformats.org/officeDocument/2006/relationships/hyperlink" Target="https://www.normattiva.it/uri-res/N2Ls?urn:nir:stato:decreto.legge:2004-11-29;282~art10-com5" TargetMode="External"/><Relationship Id="rId710" Type="http://schemas.openxmlformats.org/officeDocument/2006/relationships/hyperlink" Target="https://www.normattiva.it/uri-res/N2Ls?urn:nir:stato:decreto.legge:2015-06-19;78~art11-com11bis" TargetMode="External"/><Relationship Id="rId808" Type="http://schemas.openxmlformats.org/officeDocument/2006/relationships/hyperlink" Target="https://www.normattiva.it/uri-res/N2Ls?urn:nir:presidente.repubblica:decreto:1972-08-31;670" TargetMode="External"/><Relationship Id="rId8" Type="http://schemas.openxmlformats.org/officeDocument/2006/relationships/hyperlink" Target="https://www.normattiva.it/uri-res/N2Ls?urn:nir:stato:legge:2022-12-29;197~art1-com451bis" TargetMode="External"/><Relationship Id="rId142" Type="http://schemas.openxmlformats.org/officeDocument/2006/relationships/hyperlink" Target="https://www.normattiva.it/uri-res/N2Ls?urn:nir:stato:legge:2020-07-17;77" TargetMode="External"/><Relationship Id="rId447" Type="http://schemas.openxmlformats.org/officeDocument/2006/relationships/hyperlink" Target="https://www.normattiva.it/uri-res/N2Ls?urn:nir:stato:legge:2008-12-04;189" TargetMode="External"/><Relationship Id="rId794" Type="http://schemas.openxmlformats.org/officeDocument/2006/relationships/hyperlink" Target="https://www.normattiva.it/uri-res/N2Ls?urn:nir:stato:decreto.legge:2023;61" TargetMode="External"/><Relationship Id="rId654" Type="http://schemas.openxmlformats.org/officeDocument/2006/relationships/hyperlink" Target="https://www.normattiva.it/uri-res/N2Ls?urn:nir:presidente.repubblica:decreto:1997-12-04;465" TargetMode="External"/><Relationship Id="rId861" Type="http://schemas.openxmlformats.org/officeDocument/2006/relationships/hyperlink" Target="https://www.normattiva.it/uri-res/N2Ls?urn:nir:stato:legge:2016-12-11;232~art1-com449-letdsexies" TargetMode="External"/><Relationship Id="rId293" Type="http://schemas.openxmlformats.org/officeDocument/2006/relationships/hyperlink" Target="https://www.normattiva.it/uri-res/N2Ls?urn:nir:presidente.consiglio:decreto:2013-12-05;159" TargetMode="External"/><Relationship Id="rId307" Type="http://schemas.openxmlformats.org/officeDocument/2006/relationships/hyperlink" Target="https://www.normattiva.it/uri-res/N2Ls?urn:nir:stato:decreto.legge:2006-07-04;223~art19-com3" TargetMode="External"/><Relationship Id="rId514" Type="http://schemas.openxmlformats.org/officeDocument/2006/relationships/hyperlink" Target="https://www.normattiva.it/uri-res/N2Ls?urn:nir:stato:legge:2022-12-29;197~art1-com461" TargetMode="External"/><Relationship Id="rId721" Type="http://schemas.openxmlformats.org/officeDocument/2006/relationships/hyperlink" Target="https://www.normattiva.it/uri-res/N2Ls?urn:nir:stato:decreto.legislativo:2018-01-02;1" TargetMode="External"/><Relationship Id="rId88" Type="http://schemas.openxmlformats.org/officeDocument/2006/relationships/hyperlink" Target="https://www.normattiva.it/uri-res/N2Ls?urn:nir:stato:legge:2001-12-28;448~art5-com2" TargetMode="External"/><Relationship Id="rId153" Type="http://schemas.openxmlformats.org/officeDocument/2006/relationships/hyperlink" Target="https://www.normattiva.it/uri-res/N2Ls?urn:nir:stato:decreto.legge:2006-10-03;262~art1" TargetMode="External"/><Relationship Id="rId360" Type="http://schemas.openxmlformats.org/officeDocument/2006/relationships/hyperlink" Target="https://www.normattiva.it/uri-res/N2Ls?urn:nir:stato:legge:2021-05-21;69" TargetMode="External"/><Relationship Id="rId598" Type="http://schemas.openxmlformats.org/officeDocument/2006/relationships/hyperlink" Target="https://www.normattiva.it/uri-res/N2Ls?urn:nir:stato:legge:2023-11-13;159" TargetMode="External"/><Relationship Id="rId819" Type="http://schemas.openxmlformats.org/officeDocument/2006/relationships/hyperlink" Target="https://www.normattiva.it/uri-res/N2Ls?urn:nir:stato:decreto.legge:2022-05-17;50~art43-com2" TargetMode="External"/><Relationship Id="rId220" Type="http://schemas.openxmlformats.org/officeDocument/2006/relationships/hyperlink" Target="https://www.normattiva.it/uri-res/N2Ls?urn:nir:stato:decreto.legislativo:2015-09-14;148~art25bis-com3-leta" TargetMode="External"/><Relationship Id="rId458" Type="http://schemas.openxmlformats.org/officeDocument/2006/relationships/hyperlink" Target="https://www.normattiva.it/uri-res/N2Ls?urn:nir:stato:legge:2020-06-05;40" TargetMode="External"/><Relationship Id="rId665" Type="http://schemas.openxmlformats.org/officeDocument/2006/relationships/hyperlink" Target="https://www.normattiva.it/uri-res/N2Ls?urn:nir:stato:legge:2014-06-23;89" TargetMode="External"/><Relationship Id="rId872" Type="http://schemas.openxmlformats.org/officeDocument/2006/relationships/hyperlink" Target="https://www.normattiva.it/uri-res/N2Ls?urn:nir:stato:decreto.legge:2020-05-19;34~art106-com1" TargetMode="External"/><Relationship Id="rId15" Type="http://schemas.openxmlformats.org/officeDocument/2006/relationships/hyperlink" Target="https://www.normattiva.it/uri-res/N2Ls?urn:nir:presidente.consiglio:decreto:2013-12-05;159" TargetMode="External"/><Relationship Id="rId318" Type="http://schemas.openxmlformats.org/officeDocument/2006/relationships/hyperlink" Target="https://www.normattiva.it/uri-res/N2Ls?urn:nir:stato:decreto.legge:2006-07-04;223~art19" TargetMode="External"/><Relationship Id="rId525" Type="http://schemas.openxmlformats.org/officeDocument/2006/relationships/hyperlink" Target="https://www.normattiva.it/uri-res/N2Ls?urn:nir:stato:legge:2013-12-27;147~art1-com89" TargetMode="External"/><Relationship Id="rId732" Type="http://schemas.openxmlformats.org/officeDocument/2006/relationships/hyperlink" Target="https://www.normattiva.it/uri-res/N2Ls?urn:nir:stato:decreto.legge:2019-10-24;123" TargetMode="External"/><Relationship Id="rId99" Type="http://schemas.openxmlformats.org/officeDocument/2006/relationships/hyperlink" Target="https://www.normattiva.it/uri-res/N2Ls?urn:nir:presidente.repubblica:decreto:1973-09-29;600~art23" TargetMode="External"/><Relationship Id="rId164" Type="http://schemas.openxmlformats.org/officeDocument/2006/relationships/hyperlink" Target="https://www.normattiva.it/uri-res/N2Ls?urn:nir:presidente.repubblica:decreto:1972-10-26;633~art35" TargetMode="External"/><Relationship Id="rId371" Type="http://schemas.openxmlformats.org/officeDocument/2006/relationships/hyperlink" Target="https://www.normattiva.it/uri-res/N2Ls?urn:nir:stato:decreto.legislativo:1992-12-30;502" TargetMode="External"/><Relationship Id="rId469" Type="http://schemas.openxmlformats.org/officeDocument/2006/relationships/hyperlink" Target="https://www.normattiva.it/uri-res/N2Ls?urn:nir:stato:legge:2023-05-26;58" TargetMode="External"/><Relationship Id="rId676" Type="http://schemas.openxmlformats.org/officeDocument/2006/relationships/hyperlink" Target="https://www.normattiva.it/uri-res/N2Ls?urn:nir:stato:decreto.legislativo:2018-01-02;1" TargetMode="External"/><Relationship Id="rId883" Type="http://schemas.openxmlformats.org/officeDocument/2006/relationships/hyperlink" Target="https://www.normattiva.it/uri-res/N2Ls?urn:nir:stato:legge:2020-07-17;77" TargetMode="External"/><Relationship Id="rId26" Type="http://schemas.openxmlformats.org/officeDocument/2006/relationships/hyperlink" Target="https://www.normattiva.it/uri-res/N2Ls?urn:nir:presidente.repubblica:decreto:1986;917" TargetMode="External"/><Relationship Id="rId231" Type="http://schemas.openxmlformats.org/officeDocument/2006/relationships/hyperlink" Target="https://www.normattiva.it/uri-res/N2Ls?urn:nir:stato:legge:1938-04-24;831" TargetMode="External"/><Relationship Id="rId329" Type="http://schemas.openxmlformats.org/officeDocument/2006/relationships/hyperlink" Target="https://www.normattiva.it/uri-res/N2Ls?urn:nir:stato:legge:2021-12-30;234~art1-com162-letc" TargetMode="External"/><Relationship Id="rId536" Type="http://schemas.openxmlformats.org/officeDocument/2006/relationships/hyperlink" Target="https://www.normattiva.it/uri-res/N2Ls?urn:nir:stato:decreto.legge:2022;144~art14" TargetMode="External"/><Relationship Id="rId175" Type="http://schemas.openxmlformats.org/officeDocument/2006/relationships/hyperlink" Target="https://www.normattiva.it/uri-res/N2Ls?urn:nir:stato:legge:2020-06-05;40" TargetMode="External"/><Relationship Id="rId743" Type="http://schemas.openxmlformats.org/officeDocument/2006/relationships/hyperlink" Target="https://www.normattiva.it/uri-res/N2Ls?urn:nir:stato:decreto.legge:2016-10-17;189~art28-com13ter" TargetMode="External"/><Relationship Id="rId382" Type="http://schemas.openxmlformats.org/officeDocument/2006/relationships/hyperlink" Target="https://www.normattiva.it/uri-res/N2Ls?urn:nir:stato:legge:1968-03-08;221" TargetMode="External"/><Relationship Id="rId603" Type="http://schemas.openxmlformats.org/officeDocument/2006/relationships/hyperlink" Target="http://www.gazzettaufficiale.it/gazzetta/serie_generale/caricaDettaglio?dataPubblicazioneGazzetta=2010-08-03&amp;numeroGazzetta=179" TargetMode="External"/><Relationship Id="rId687" Type="http://schemas.openxmlformats.org/officeDocument/2006/relationships/hyperlink" Target="https://www.normattiva.it/uri-res/N2Ls?urn:nir:stato:decreto.legge:2023-03-02;16~art1bis" TargetMode="External"/><Relationship Id="rId810" Type="http://schemas.openxmlformats.org/officeDocument/2006/relationships/hyperlink" Target="https://www.normattiva.it/uri-res/N2Ls?urn:nir:stato:legge:2022-12-29;197~art1-com22" TargetMode="External"/><Relationship Id="rId908" Type="http://schemas.openxmlformats.org/officeDocument/2006/relationships/hyperlink" Target="https://www.normattiva.it/uri-res/N2Ls?urn:nir:stato:legge:2021-12-30;234~art1-com572" TargetMode="External"/><Relationship Id="rId242" Type="http://schemas.openxmlformats.org/officeDocument/2006/relationships/hyperlink" Target="https://www.normattiva.it/uri-res/N2Ls?urn:nir:stato:decreto.legge:2011-12-06;201~art24-com10" TargetMode="External"/><Relationship Id="rId894" Type="http://schemas.openxmlformats.org/officeDocument/2006/relationships/hyperlink" Target="https://www.normattiva.it/uri-res/N2Ls?urn:nir:stato:legge:2018-12-30;145~art1-com95" TargetMode="External"/><Relationship Id="rId37" Type="http://schemas.openxmlformats.org/officeDocument/2006/relationships/hyperlink" Target="https://www.normattiva.it/uri-res/N2Ls?urn:nir:stato:decreto.legislativo:1997-12-15;446" TargetMode="External"/><Relationship Id="rId102" Type="http://schemas.openxmlformats.org/officeDocument/2006/relationships/hyperlink" Target="https://www.normattiva.it/uri-res/N2Ls?urn:nir:stato:decreto.legge:2020-05-19;34~art119" TargetMode="External"/><Relationship Id="rId547" Type="http://schemas.openxmlformats.org/officeDocument/2006/relationships/hyperlink" Target="https://www.normattiva.it/uri-res/N2Ls?urn:nir:stato:legge:1989-05-15;181" TargetMode="External"/><Relationship Id="rId754" Type="http://schemas.openxmlformats.org/officeDocument/2006/relationships/hyperlink" Target="https://www.normattiva.it/uri-res/N2Ls?urn:nir:stato:decreto.legge:2020-08-14;104~art57-com3" TargetMode="External"/><Relationship Id="rId90" Type="http://schemas.openxmlformats.org/officeDocument/2006/relationships/hyperlink" Target="https://www.normattiva.it/uri-res/N2Ls?urn:nir:stato:decreto.legge:2011-12-06;201~art23ter" TargetMode="External"/><Relationship Id="rId186" Type="http://schemas.openxmlformats.org/officeDocument/2006/relationships/hyperlink" Target="https://www.normattiva.it/uri-res/N2Ls?urn:nir:stato:decreto.legislativo:2005-09-07;209" TargetMode="External"/><Relationship Id="rId393" Type="http://schemas.openxmlformats.org/officeDocument/2006/relationships/hyperlink" Target="https://www.normattiva.it/uri-res/N2Ls?urn:nir:stato:legge:2022-12-29;197~art1-com533" TargetMode="External"/><Relationship Id="rId407" Type="http://schemas.openxmlformats.org/officeDocument/2006/relationships/hyperlink" Target="https://www.normattiva.it/uri-res/N2Ls?urn:nir:stato:legge:2015-12-28;208~art1-com559" TargetMode="External"/><Relationship Id="rId614" Type="http://schemas.openxmlformats.org/officeDocument/2006/relationships/hyperlink" Target="https://www.normattiva.it/uri-res/N2Ls?urn:nir:stato:legge:2022-12-29;197~art1-com632" TargetMode="External"/><Relationship Id="rId821" Type="http://schemas.openxmlformats.org/officeDocument/2006/relationships/hyperlink" Target="https://www.normattiva.it/uri-res/N2Ls?urn:nir:stato:legge:2022-07-15;91" TargetMode="External"/><Relationship Id="rId253" Type="http://schemas.openxmlformats.org/officeDocument/2006/relationships/hyperlink" Target="https://www.normattiva.it/uri-res/N2Ls?urn:nir:stato:decreto.legge:2008-11-29;185~art18-com1-leta" TargetMode="External"/><Relationship Id="rId460" Type="http://schemas.openxmlformats.org/officeDocument/2006/relationships/hyperlink" Target="https://www.normattiva.it/uri-res/N2Ls?urn:nir:stato:decreto.legge:2020-07-16;76~art64-com5" TargetMode="External"/><Relationship Id="rId698" Type="http://schemas.openxmlformats.org/officeDocument/2006/relationships/hyperlink" Target="https://www.normattiva.it/uri-res/N2Ls?urn:nir:stato:legge:2021-12-30;234" TargetMode="External"/><Relationship Id="rId919" Type="http://schemas.openxmlformats.org/officeDocument/2006/relationships/hyperlink" Target="https://www.normattiva.it/uri-res/N2Ls?urn:nir:stato:decreto.legge:2010-05-31;78~art6-com21sexies" TargetMode="External"/><Relationship Id="rId48" Type="http://schemas.openxmlformats.org/officeDocument/2006/relationships/hyperlink" Target="https://www.normattiva.it/uri-res/N2Ls?urn:nir:stato:decreto.legislativo:2017-05-25;75~art23-com2" TargetMode="External"/><Relationship Id="rId113" Type="http://schemas.openxmlformats.org/officeDocument/2006/relationships/hyperlink" Target="https://www.normattiva.it/uri-res/N2Ls?urn:nir:stato:decreto.legge:2019-04-18;32~art1-com4" TargetMode="External"/><Relationship Id="rId320" Type="http://schemas.openxmlformats.org/officeDocument/2006/relationships/hyperlink" Target="https://www.normattiva.it/uri-res/N2Ls?urn:nir:stato:decreto.legge:2013-08-14;93~art5bis" TargetMode="External"/><Relationship Id="rId558" Type="http://schemas.openxmlformats.org/officeDocument/2006/relationships/hyperlink" Target="https://www.normattiva.it/uri-res/N2Ls?urn:nir:stato:legge:2015-12-28;208~art1-com974" TargetMode="External"/><Relationship Id="rId765" Type="http://schemas.openxmlformats.org/officeDocument/2006/relationships/hyperlink" Target="https://www.normattiva.it/uri-res/N2Ls?urn:nir:stato:legge:2016-12-15;229" TargetMode="External"/><Relationship Id="rId197" Type="http://schemas.openxmlformats.org/officeDocument/2006/relationships/hyperlink" Target="https://www.normattiva.it/uri-res/N2Ls?urn:nir:presidente.repubblica:decreto:1986-12-22;917" TargetMode="External"/><Relationship Id="rId418" Type="http://schemas.openxmlformats.org/officeDocument/2006/relationships/hyperlink" Target="https://www.normattiva.it/uri-res/N2Ls?urn:nir:stato:legge:1981-11-24;689" TargetMode="External"/><Relationship Id="rId625" Type="http://schemas.openxmlformats.org/officeDocument/2006/relationships/hyperlink" Target="https://www.normattiva.it/uri-res/N2Ls?urn:nir:stato:legge:2009-08-03;102" TargetMode="External"/><Relationship Id="rId832" Type="http://schemas.openxmlformats.org/officeDocument/2006/relationships/hyperlink" Target="https://www.normattiva.it/uri-res/N2Ls?urn:nir:stato:decreto.legge:2023-02-24;13~art5" TargetMode="External"/><Relationship Id="rId264" Type="http://schemas.openxmlformats.org/officeDocument/2006/relationships/hyperlink" Target="https://www.normattiva.it/uri-res/N2Ls?urn:nir:stato:legge:2017-06-21;96" TargetMode="External"/><Relationship Id="rId471" Type="http://schemas.openxmlformats.org/officeDocument/2006/relationships/hyperlink" Target="https://www.normattiva.it/uri-res/N2Ls?urn:nir:stato:legge:2020-12-30;178~art1-com178-letb-num1" TargetMode="External"/><Relationship Id="rId59" Type="http://schemas.openxmlformats.org/officeDocument/2006/relationships/hyperlink" Target="https://www.normattiva.it/uri-res/N2Ls?urn:nir:stato:decreto.legislativo:2001-03-30;165~art1-com2" TargetMode="External"/><Relationship Id="rId124" Type="http://schemas.openxmlformats.org/officeDocument/2006/relationships/hyperlink" Target="https://www.normattiva.it/uri-res/N2Ls?urn:nir:stato:legge:2019-12-27;160" TargetMode="External"/><Relationship Id="rId569" Type="http://schemas.openxmlformats.org/officeDocument/2006/relationships/hyperlink" Target="https://www.normattiva.it/uri-res/N2Ls?urn:nir:stato:legge:2016-12-11;232~art1-com606" TargetMode="External"/><Relationship Id="rId776" Type="http://schemas.openxmlformats.org/officeDocument/2006/relationships/hyperlink" Target="https://www.normattiva.it/uri-res/N2Ls?urn:nir:stato:legge:2021-05-21;69" TargetMode="External"/><Relationship Id="rId331" Type="http://schemas.openxmlformats.org/officeDocument/2006/relationships/hyperlink" Target="https://www.normattiva.it/uri-res/N2Ls?urn:nir:stato:decreto.legislativo:2017-09-15;147~art24-com3-letb" TargetMode="External"/><Relationship Id="rId429" Type="http://schemas.openxmlformats.org/officeDocument/2006/relationships/hyperlink" Target="https://www.normattiva.it/uri-res/N2Ls?urn:nir:stato:decreto.legislativo:1998-03-31;143~art16" TargetMode="External"/><Relationship Id="rId636" Type="http://schemas.openxmlformats.org/officeDocument/2006/relationships/hyperlink" Target="https://www.normattiva.it/uri-res/N2Ls?urn:nir:stato:decreto.legge:2019-12-30;162~art20-com1" TargetMode="External"/><Relationship Id="rId843" Type="http://schemas.openxmlformats.org/officeDocument/2006/relationships/hyperlink" Target="https://www.normattiva.it/uri-res/N2Ls?urn:nir:stato:legge:2021-12-30;234~art1-com422" TargetMode="External"/><Relationship Id="rId275" Type="http://schemas.openxmlformats.org/officeDocument/2006/relationships/hyperlink" Target="https://www.normattiva.it/uri-res/N2Ls?urn:nir:stato:legge:2009-01-28;2" TargetMode="External"/><Relationship Id="rId482" Type="http://schemas.openxmlformats.org/officeDocument/2006/relationships/hyperlink" Target="https://www.normattiva.it/uri-res/N2Ls?urn:nir:stato:legge:2020-04-24;27" TargetMode="External"/><Relationship Id="rId703" Type="http://schemas.openxmlformats.org/officeDocument/2006/relationships/hyperlink" Target="https://www.normattiva.it/uri-res/N2Ls?urn:nir:stato:legge:2019-12-12;156" TargetMode="External"/><Relationship Id="rId910" Type="http://schemas.openxmlformats.org/officeDocument/2006/relationships/hyperlink" Target="https://www.normattiva.it/uri-res/N2Ls?urn:nir:stato:legge:2022-07-15;9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178</Pages>
  <Words>76215</Words>
  <Characters>434431</Characters>
  <Application>Microsoft Office Word</Application>
  <DocSecurity>0</DocSecurity>
  <Lines>3620</Lines>
  <Paragraphs>1019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Tuzzi</dc:creator>
  <cp:keywords/>
  <dc:description/>
  <cp:lastModifiedBy>Arjuna Tuzzi</cp:lastModifiedBy>
  <cp:revision>2</cp:revision>
  <dcterms:created xsi:type="dcterms:W3CDTF">2024-05-12T15:58:00Z</dcterms:created>
  <dcterms:modified xsi:type="dcterms:W3CDTF">2024-05-12T15:59:00Z</dcterms:modified>
</cp:coreProperties>
</file>