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91" w:rsidRDefault="006F2391" w:rsidP="006F2391">
      <w:pPr>
        <w:pStyle w:val="Default"/>
        <w:pBdr>
          <w:bottom w:val="single" w:sz="4" w:space="1" w:color="auto"/>
        </w:pBdr>
        <w:rPr>
          <w:sz w:val="23"/>
          <w:szCs w:val="23"/>
        </w:rPr>
      </w:pPr>
      <w:r w:rsidRPr="00774F52">
        <w:rPr>
          <w:b/>
          <w:bCs/>
          <w:color w:val="943634" w:themeColor="accent2" w:themeShade="BF"/>
          <w:sz w:val="23"/>
          <w:szCs w:val="23"/>
        </w:rPr>
        <w:t xml:space="preserve">Ustawienia ogólne </w:t>
      </w:r>
    </w:p>
    <w:p w:rsidR="006F2391" w:rsidRDefault="006F2391" w:rsidP="006F23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Format papieru: </w:t>
      </w:r>
      <w:r w:rsidR="00774F52">
        <w:rPr>
          <w:sz w:val="20"/>
          <w:szCs w:val="20"/>
        </w:rPr>
        <w:tab/>
      </w:r>
      <w:r w:rsidRPr="00774F52">
        <w:rPr>
          <w:color w:val="943634" w:themeColor="accent2" w:themeShade="BF"/>
          <w:sz w:val="20"/>
          <w:szCs w:val="20"/>
        </w:rPr>
        <w:t xml:space="preserve">A4 </w:t>
      </w:r>
    </w:p>
    <w:p w:rsidR="006F2391" w:rsidRDefault="006F2391" w:rsidP="006F23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Marginesy: </w:t>
      </w:r>
      <w:r w:rsidR="00774F52">
        <w:rPr>
          <w:sz w:val="20"/>
          <w:szCs w:val="20"/>
        </w:rPr>
        <w:tab/>
      </w:r>
      <w:r w:rsidRPr="00774F52">
        <w:rPr>
          <w:color w:val="943634" w:themeColor="accent2" w:themeShade="BF"/>
          <w:sz w:val="20"/>
          <w:szCs w:val="20"/>
        </w:rPr>
        <w:t xml:space="preserve">górny – 2,5 cm, dolny –2,5 cm, lewy – 2,5 cm, prawy – 2,5 cm </w:t>
      </w:r>
    </w:p>
    <w:p w:rsidR="006F2391" w:rsidRDefault="006F2391" w:rsidP="006F23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Nagłówek/stopka: </w:t>
      </w:r>
      <w:r w:rsidRPr="00E24AF0">
        <w:rPr>
          <w:color w:val="943634" w:themeColor="accent2" w:themeShade="BF"/>
          <w:sz w:val="20"/>
          <w:szCs w:val="20"/>
        </w:rPr>
        <w:t>1</w:t>
      </w:r>
      <w:r w:rsidRPr="00774F52">
        <w:rPr>
          <w:color w:val="943634" w:themeColor="accent2" w:themeShade="BF"/>
          <w:sz w:val="20"/>
          <w:szCs w:val="20"/>
        </w:rPr>
        <w:t xml:space="preserve">,25 cm </w:t>
      </w:r>
    </w:p>
    <w:p w:rsidR="006F2391" w:rsidRDefault="006F2391" w:rsidP="006F2391">
      <w:pPr>
        <w:pStyle w:val="Default"/>
        <w:rPr>
          <w:b/>
          <w:bCs/>
          <w:sz w:val="23"/>
          <w:szCs w:val="23"/>
        </w:rPr>
      </w:pPr>
    </w:p>
    <w:p w:rsidR="006F2391" w:rsidRPr="00105D67" w:rsidRDefault="006F2391" w:rsidP="006F2391">
      <w:pPr>
        <w:pStyle w:val="Default"/>
        <w:pBdr>
          <w:bottom w:val="single" w:sz="4" w:space="1" w:color="auto"/>
        </w:pBdr>
        <w:rPr>
          <w:b/>
          <w:bCs/>
          <w:color w:val="943634" w:themeColor="accent2" w:themeShade="BF"/>
          <w:sz w:val="23"/>
          <w:szCs w:val="23"/>
        </w:rPr>
      </w:pPr>
      <w:r w:rsidRPr="00105D67">
        <w:rPr>
          <w:b/>
          <w:bCs/>
          <w:color w:val="943634" w:themeColor="accent2" w:themeShade="BF"/>
          <w:sz w:val="23"/>
          <w:szCs w:val="23"/>
        </w:rPr>
        <w:t xml:space="preserve">Ustawienia szczegółowe </w:t>
      </w:r>
    </w:p>
    <w:p w:rsidR="006F2391" w:rsidRDefault="006F2391" w:rsidP="006F2391">
      <w:pPr>
        <w:pStyle w:val="Default"/>
        <w:rPr>
          <w:b/>
          <w:bCs/>
          <w:sz w:val="23"/>
          <w:szCs w:val="23"/>
        </w:rPr>
      </w:pPr>
    </w:p>
    <w:p w:rsidR="006F2391" w:rsidRPr="00774F52" w:rsidRDefault="006F2391" w:rsidP="00774F52">
      <w:pPr>
        <w:pStyle w:val="Default"/>
        <w:spacing w:after="240"/>
        <w:ind w:left="284" w:hanging="284"/>
        <w:rPr>
          <w:sz w:val="18"/>
          <w:szCs w:val="18"/>
        </w:rPr>
      </w:pPr>
      <w:r w:rsidRPr="006F2391">
        <w:rPr>
          <w:b/>
          <w:bCs/>
          <w:sz w:val="32"/>
          <w:szCs w:val="32"/>
        </w:rPr>
        <w:t xml:space="preserve">1. </w:t>
      </w:r>
      <w:r w:rsidR="002945F5">
        <w:rPr>
          <w:b/>
          <w:bCs/>
          <w:sz w:val="32"/>
          <w:szCs w:val="32"/>
        </w:rPr>
        <w:t>Tytuł rozdziału</w:t>
      </w:r>
      <w:r w:rsidRPr="006F2391">
        <w:rPr>
          <w:b/>
          <w:bCs/>
          <w:sz w:val="28"/>
          <w:szCs w:val="28"/>
        </w:rPr>
        <w:t xml:space="preserve"> </w:t>
      </w:r>
      <w:r w:rsidR="00774F52">
        <w:rPr>
          <w:b/>
          <w:bCs/>
          <w:sz w:val="28"/>
          <w:szCs w:val="28"/>
        </w:rPr>
        <w:br/>
      </w:r>
      <w:r w:rsidRPr="00774F52">
        <w:rPr>
          <w:color w:val="943634" w:themeColor="accent2" w:themeShade="BF"/>
          <w:sz w:val="18"/>
          <w:szCs w:val="18"/>
        </w:rPr>
        <w:t>(</w:t>
      </w:r>
      <w:r w:rsidR="006241E5">
        <w:rPr>
          <w:color w:val="943634" w:themeColor="accent2" w:themeShade="BF"/>
          <w:sz w:val="18"/>
          <w:szCs w:val="18"/>
        </w:rPr>
        <w:t xml:space="preserve">Nowa strona, </w:t>
      </w:r>
      <w:r w:rsidRPr="00774F52">
        <w:rPr>
          <w:color w:val="943634" w:themeColor="accent2" w:themeShade="BF"/>
          <w:sz w:val="18"/>
          <w:szCs w:val="18"/>
        </w:rPr>
        <w:t xml:space="preserve">Times New Roman CE 16 pt, bold, odstęp  po – 12 pt) </w:t>
      </w:r>
    </w:p>
    <w:p w:rsidR="006F2391" w:rsidRDefault="006F2391" w:rsidP="00774F52">
      <w:pPr>
        <w:pStyle w:val="Default"/>
        <w:ind w:left="284" w:firstLine="141"/>
        <w:rPr>
          <w:color w:val="943634" w:themeColor="accent2" w:themeShade="BF"/>
          <w:sz w:val="18"/>
          <w:szCs w:val="18"/>
        </w:rPr>
      </w:pPr>
      <w:r w:rsidRPr="006F2391">
        <w:t>Tekst</w:t>
      </w:r>
      <w:r w:rsidR="00A81AA0">
        <w:t xml:space="preserve"> – wyrównywanie do prawej i lewej strony</w:t>
      </w:r>
      <w:r w:rsidRPr="006F2391">
        <w:t xml:space="preserve"> </w:t>
      </w:r>
      <w:r w:rsidR="00A81AA0">
        <w:t>(tekst wyjustowany)</w:t>
      </w:r>
      <w:r w:rsidR="00774F52">
        <w:br/>
        <w:t xml:space="preserve">   </w:t>
      </w:r>
      <w:r w:rsidRPr="00774F52">
        <w:rPr>
          <w:color w:val="943634" w:themeColor="accent2" w:themeShade="BF"/>
          <w:sz w:val="18"/>
          <w:szCs w:val="18"/>
        </w:rPr>
        <w:t xml:space="preserve">(Times New Roman CE 12 pt; wcięcia: z lewej 0 cm, z prawej 0 cm, pierwszy wiersz 0,75 cm; interlinia 1,5 wiersza) </w:t>
      </w:r>
    </w:p>
    <w:p w:rsidR="00CF3DF7" w:rsidRPr="00774F52" w:rsidRDefault="00CF3DF7" w:rsidP="00774F52">
      <w:pPr>
        <w:pStyle w:val="Default"/>
        <w:ind w:left="284" w:firstLine="141"/>
      </w:pPr>
    </w:p>
    <w:p w:rsidR="006F2391" w:rsidRDefault="006F2391" w:rsidP="00774F52">
      <w:pPr>
        <w:pStyle w:val="Default"/>
        <w:spacing w:before="240" w:after="200"/>
        <w:ind w:left="567" w:hanging="567"/>
        <w:rPr>
          <w:sz w:val="18"/>
          <w:szCs w:val="18"/>
        </w:rPr>
      </w:pPr>
      <w:r w:rsidRPr="006F2391">
        <w:rPr>
          <w:b/>
          <w:bCs/>
          <w:sz w:val="28"/>
          <w:szCs w:val="28"/>
        </w:rPr>
        <w:t xml:space="preserve">1.1. </w:t>
      </w:r>
      <w:r w:rsidR="002945F5">
        <w:rPr>
          <w:b/>
          <w:bCs/>
          <w:sz w:val="28"/>
          <w:szCs w:val="28"/>
        </w:rPr>
        <w:t>Tytuł podrozdziału</w:t>
      </w:r>
      <w:r>
        <w:rPr>
          <w:b/>
          <w:bCs/>
          <w:sz w:val="22"/>
          <w:szCs w:val="22"/>
        </w:rPr>
        <w:t xml:space="preserve"> </w:t>
      </w:r>
      <w:r w:rsidR="00774F52">
        <w:rPr>
          <w:b/>
          <w:bCs/>
          <w:sz w:val="22"/>
          <w:szCs w:val="22"/>
        </w:rPr>
        <w:br/>
      </w:r>
      <w:r w:rsidRPr="00774F52">
        <w:rPr>
          <w:color w:val="943634" w:themeColor="accent2" w:themeShade="BF"/>
          <w:sz w:val="18"/>
          <w:szCs w:val="18"/>
        </w:rPr>
        <w:t xml:space="preserve">(Times New Roman CE, bold, 14 pt; odstęp przed – 12 pt, odstęp po – 10 pt) </w:t>
      </w:r>
    </w:p>
    <w:p w:rsidR="006F2391" w:rsidRPr="00774F52" w:rsidRDefault="006F2391" w:rsidP="00774F52">
      <w:pPr>
        <w:pStyle w:val="Default"/>
        <w:spacing w:line="360" w:lineRule="auto"/>
        <w:ind w:left="284" w:firstLine="141"/>
      </w:pPr>
      <w:r w:rsidRPr="00774F52">
        <w:t xml:space="preserve">Tekst jw. </w:t>
      </w:r>
    </w:p>
    <w:p w:rsidR="006F2391" w:rsidRPr="00774F52" w:rsidRDefault="006F2391" w:rsidP="00774F52">
      <w:pPr>
        <w:pStyle w:val="Default"/>
        <w:spacing w:before="200" w:after="160"/>
        <w:ind w:left="567" w:hanging="567"/>
      </w:pPr>
      <w:r w:rsidRPr="00774F52">
        <w:rPr>
          <w:b/>
          <w:bCs/>
        </w:rPr>
        <w:t xml:space="preserve">1.1.1. Tytuł </w:t>
      </w:r>
      <w:r w:rsidR="002945F5">
        <w:rPr>
          <w:b/>
          <w:bCs/>
        </w:rPr>
        <w:t>pod</w:t>
      </w:r>
      <w:r w:rsidRPr="00774F52">
        <w:rPr>
          <w:b/>
          <w:bCs/>
        </w:rPr>
        <w:t xml:space="preserve">punktu </w:t>
      </w:r>
      <w:r w:rsidR="00774F52">
        <w:rPr>
          <w:b/>
          <w:bCs/>
        </w:rPr>
        <w:br/>
      </w:r>
      <w:r w:rsidRPr="00774F52">
        <w:rPr>
          <w:color w:val="943634" w:themeColor="accent2" w:themeShade="BF"/>
          <w:sz w:val="18"/>
          <w:szCs w:val="18"/>
        </w:rPr>
        <w:t>(Times New Roman CE 12 pt, bold, podrzędne; odstęp przed – 10 pt, odstęp po – 8 pt)</w:t>
      </w:r>
      <w:r w:rsidRPr="00774F52">
        <w:rPr>
          <w:color w:val="943634" w:themeColor="accent2" w:themeShade="BF"/>
        </w:rPr>
        <w:t xml:space="preserve"> </w:t>
      </w:r>
    </w:p>
    <w:p w:rsidR="006F2391" w:rsidRPr="00774F52" w:rsidRDefault="006F2391" w:rsidP="00774F52">
      <w:pPr>
        <w:pStyle w:val="Default"/>
        <w:spacing w:line="360" w:lineRule="auto"/>
        <w:ind w:left="284" w:firstLine="141"/>
      </w:pPr>
      <w:r w:rsidRPr="00774F52">
        <w:t xml:space="preserve">Tekst jw. </w:t>
      </w:r>
    </w:p>
    <w:p w:rsidR="00774F52" w:rsidRDefault="00774F52" w:rsidP="00774F52">
      <w:pPr>
        <w:pStyle w:val="Default"/>
        <w:spacing w:line="360" w:lineRule="auto"/>
        <w:ind w:left="284" w:firstLine="141"/>
      </w:pPr>
    </w:p>
    <w:p w:rsidR="00A376FB" w:rsidRPr="00774F52" w:rsidRDefault="00A376FB" w:rsidP="00736C61">
      <w:pPr>
        <w:pStyle w:val="Default"/>
        <w:spacing w:line="360" w:lineRule="auto"/>
        <w:ind w:firstLine="397"/>
      </w:pPr>
      <w:r>
        <w:t xml:space="preserve">Akapity – </w:t>
      </w:r>
      <w:r w:rsidR="0081546B">
        <w:t xml:space="preserve">rozpoczynają się od </w:t>
      </w:r>
      <w:r>
        <w:t xml:space="preserve">wcięcia </w:t>
      </w:r>
      <w:r w:rsidR="0081546B">
        <w:t>pierwszego wiersza 0,7</w:t>
      </w:r>
      <w:r w:rsidR="0082107D">
        <w:t xml:space="preserve">5 </w:t>
      </w:r>
      <w:r w:rsidR="0081546B">
        <w:t>cm</w:t>
      </w:r>
      <w:r>
        <w:t>.</w:t>
      </w:r>
      <w:r w:rsidR="00780B91">
        <w:t xml:space="preserve"> Liczenie stron pracy zaczyna się</w:t>
      </w:r>
      <w:r>
        <w:t xml:space="preserve"> od strony tytułowej, ale na stronie tytułowej </w:t>
      </w:r>
      <w:r w:rsidR="00780B91">
        <w:t xml:space="preserve">numer nie jest </w:t>
      </w:r>
      <w:r>
        <w:t xml:space="preserve"> </w:t>
      </w:r>
      <w:r w:rsidR="00907B16">
        <w:t>u</w:t>
      </w:r>
      <w:r w:rsidR="00780B91">
        <w:t>mieszczony. Poniżej przedstawiono przykłady umieszczenia tabel.</w:t>
      </w:r>
    </w:p>
    <w:p w:rsidR="006F2391" w:rsidRPr="00E479C7" w:rsidRDefault="006F2391" w:rsidP="00736C61">
      <w:pPr>
        <w:pStyle w:val="Default"/>
        <w:spacing w:before="240"/>
        <w:rPr>
          <w:sz w:val="22"/>
          <w:szCs w:val="22"/>
        </w:rPr>
      </w:pPr>
      <w:r w:rsidRPr="00E479C7">
        <w:rPr>
          <w:sz w:val="22"/>
          <w:szCs w:val="22"/>
        </w:rPr>
        <w:t xml:space="preserve">Tabela 1. Tytuł tabeli </w:t>
      </w:r>
      <w:r w:rsidR="00E479C7" w:rsidRPr="00E479C7">
        <w:rPr>
          <w:sz w:val="22"/>
          <w:szCs w:val="22"/>
        </w:rPr>
        <w:t>bez kropki na końcu</w:t>
      </w:r>
      <w:r w:rsidR="009341B7">
        <w:rPr>
          <w:sz w:val="22"/>
          <w:szCs w:val="22"/>
        </w:rPr>
        <w:t xml:space="preserve"> </w:t>
      </w:r>
      <w:r w:rsidR="00CA7456" w:rsidRPr="00E479C7">
        <w:rPr>
          <w:sz w:val="22"/>
          <w:szCs w:val="22"/>
        </w:rPr>
        <w:t>[27]</w:t>
      </w:r>
    </w:p>
    <w:p w:rsidR="00A45BAD" w:rsidRPr="006241E5" w:rsidRDefault="006F2391" w:rsidP="0082107D">
      <w:pPr>
        <w:spacing w:after="120"/>
        <w:rPr>
          <w:color w:val="943634" w:themeColor="accent2" w:themeShade="BF"/>
          <w:sz w:val="18"/>
          <w:szCs w:val="18"/>
        </w:rPr>
      </w:pPr>
      <w:r w:rsidRPr="006241E5">
        <w:rPr>
          <w:color w:val="943634" w:themeColor="accent2" w:themeShade="BF"/>
          <w:sz w:val="18"/>
          <w:szCs w:val="18"/>
        </w:rPr>
        <w:t xml:space="preserve">(Times New Roman CE </w:t>
      </w:r>
      <w:r w:rsidR="00E479C7">
        <w:rPr>
          <w:color w:val="943634" w:themeColor="accent2" w:themeShade="BF"/>
          <w:sz w:val="18"/>
          <w:szCs w:val="18"/>
        </w:rPr>
        <w:t>11</w:t>
      </w:r>
      <w:r w:rsidR="00774F52" w:rsidRPr="006241E5">
        <w:rPr>
          <w:color w:val="943634" w:themeColor="accent2" w:themeShade="BF"/>
          <w:sz w:val="18"/>
          <w:szCs w:val="18"/>
        </w:rPr>
        <w:t>pt</w:t>
      </w:r>
      <w:r w:rsidRPr="006241E5">
        <w:rPr>
          <w:color w:val="943634" w:themeColor="accent2" w:themeShade="BF"/>
          <w:sz w:val="18"/>
          <w:szCs w:val="18"/>
        </w:rPr>
        <w:t>, ods</w:t>
      </w:r>
      <w:r w:rsidR="0082107D">
        <w:rPr>
          <w:color w:val="943634" w:themeColor="accent2" w:themeShade="BF"/>
          <w:sz w:val="18"/>
          <w:szCs w:val="18"/>
        </w:rPr>
        <w:t>tęp przed – 12 pt, odstęp po – 6</w:t>
      </w:r>
      <w:r w:rsidRPr="006241E5">
        <w:rPr>
          <w:color w:val="943634" w:themeColor="accent2" w:themeShade="BF"/>
          <w:sz w:val="18"/>
          <w:szCs w:val="18"/>
        </w:rPr>
        <w:t xml:space="preserve"> pt</w:t>
      </w:r>
      <w:r w:rsidR="00E479C7">
        <w:rPr>
          <w:color w:val="943634" w:themeColor="accent2" w:themeShade="BF"/>
          <w:sz w:val="18"/>
          <w:szCs w:val="18"/>
        </w:rPr>
        <w:t>, interlinia 1 wiersz</w:t>
      </w:r>
      <w:r w:rsidRPr="006241E5">
        <w:rPr>
          <w:color w:val="943634" w:themeColor="accent2" w:themeShade="BF"/>
          <w:sz w:val="18"/>
          <w:szCs w:val="18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2"/>
        <w:gridCol w:w="1147"/>
        <w:gridCol w:w="906"/>
        <w:gridCol w:w="905"/>
        <w:gridCol w:w="905"/>
        <w:gridCol w:w="905"/>
        <w:gridCol w:w="905"/>
        <w:gridCol w:w="905"/>
        <w:gridCol w:w="906"/>
        <w:gridCol w:w="906"/>
      </w:tblGrid>
      <w:tr w:rsidR="006241E5" w:rsidTr="00E479C7">
        <w:trPr>
          <w:trHeight w:val="562"/>
        </w:trPr>
        <w:tc>
          <w:tcPr>
            <w:tcW w:w="675" w:type="dxa"/>
            <w:vAlign w:val="center"/>
          </w:tcPr>
          <w:p w:rsidR="006241E5" w:rsidRPr="002945F5" w:rsidRDefault="006241E5" w:rsidP="00E479C7">
            <w:pPr>
              <w:jc w:val="center"/>
              <w:rPr>
                <w:b/>
                <w:sz w:val="20"/>
                <w:szCs w:val="20"/>
              </w:rPr>
            </w:pPr>
            <w:r w:rsidRPr="002945F5">
              <w:rPr>
                <w:b/>
                <w:sz w:val="20"/>
                <w:szCs w:val="20"/>
              </w:rPr>
              <w:t>Lp.</w:t>
            </w:r>
          </w:p>
        </w:tc>
        <w:tc>
          <w:tcPr>
            <w:tcW w:w="8537" w:type="dxa"/>
            <w:gridSpan w:val="9"/>
          </w:tcPr>
          <w:p w:rsidR="006241E5" w:rsidRPr="002945F5" w:rsidRDefault="006241E5" w:rsidP="006241E5">
            <w:pPr>
              <w:jc w:val="center"/>
              <w:rPr>
                <w:b/>
                <w:sz w:val="22"/>
              </w:rPr>
            </w:pPr>
            <w:r w:rsidRPr="002945F5">
              <w:rPr>
                <w:b/>
                <w:sz w:val="22"/>
              </w:rPr>
              <w:t>Tekst w tabeli</w:t>
            </w:r>
          </w:p>
          <w:p w:rsidR="006241E5" w:rsidRPr="006241E5" w:rsidRDefault="006241E5" w:rsidP="00736C61">
            <w:pPr>
              <w:jc w:val="center"/>
              <w:rPr>
                <w:color w:val="943634" w:themeColor="accent2" w:themeShade="BF"/>
                <w:sz w:val="18"/>
                <w:szCs w:val="18"/>
              </w:rPr>
            </w:pPr>
            <w:r w:rsidRPr="006241E5">
              <w:rPr>
                <w:color w:val="943634" w:themeColor="accent2" w:themeShade="BF"/>
                <w:sz w:val="18"/>
                <w:szCs w:val="18"/>
              </w:rPr>
              <w:t>(Times New Roman CE 1</w:t>
            </w:r>
            <w:r w:rsidR="00736C61">
              <w:rPr>
                <w:color w:val="943634" w:themeColor="accent2" w:themeShade="BF"/>
                <w:sz w:val="18"/>
                <w:szCs w:val="18"/>
              </w:rPr>
              <w:t>0</w:t>
            </w:r>
            <w:r w:rsidRPr="006241E5">
              <w:rPr>
                <w:color w:val="943634" w:themeColor="accent2" w:themeShade="BF"/>
                <w:sz w:val="18"/>
                <w:szCs w:val="18"/>
              </w:rPr>
              <w:t xml:space="preserve"> pt, </w:t>
            </w:r>
            <w:r>
              <w:rPr>
                <w:color w:val="943634" w:themeColor="accent2" w:themeShade="BF"/>
                <w:sz w:val="18"/>
                <w:szCs w:val="18"/>
              </w:rPr>
              <w:t>obramowanie szerokość ¾ pt</w:t>
            </w:r>
            <w:r w:rsidRPr="006241E5">
              <w:rPr>
                <w:color w:val="943634" w:themeColor="accent2" w:themeShade="BF"/>
                <w:sz w:val="18"/>
                <w:szCs w:val="18"/>
              </w:rPr>
              <w:t>)</w:t>
            </w:r>
          </w:p>
        </w:tc>
      </w:tr>
      <w:tr w:rsidR="006241E5" w:rsidTr="00E479C7">
        <w:tc>
          <w:tcPr>
            <w:tcW w:w="675" w:type="dxa"/>
            <w:vAlign w:val="center"/>
          </w:tcPr>
          <w:p w:rsidR="006241E5" w:rsidRPr="00E479C7" w:rsidRDefault="00E479C7" w:rsidP="00E479C7">
            <w:pPr>
              <w:jc w:val="center"/>
              <w:rPr>
                <w:sz w:val="20"/>
                <w:szCs w:val="20"/>
              </w:rPr>
            </w:pPr>
            <w:r w:rsidRPr="00E479C7">
              <w:rPr>
                <w:sz w:val="20"/>
                <w:szCs w:val="20"/>
              </w:rPr>
              <w:t>1</w:t>
            </w:r>
          </w:p>
        </w:tc>
        <w:tc>
          <w:tcPr>
            <w:tcW w:w="1167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</w:tr>
      <w:tr w:rsidR="006241E5" w:rsidTr="00E479C7">
        <w:tc>
          <w:tcPr>
            <w:tcW w:w="675" w:type="dxa"/>
            <w:vAlign w:val="center"/>
          </w:tcPr>
          <w:p w:rsidR="006241E5" w:rsidRPr="00E479C7" w:rsidRDefault="00E479C7" w:rsidP="00E479C7">
            <w:pPr>
              <w:jc w:val="center"/>
              <w:rPr>
                <w:sz w:val="20"/>
                <w:szCs w:val="20"/>
              </w:rPr>
            </w:pPr>
            <w:r w:rsidRPr="00E479C7">
              <w:rPr>
                <w:sz w:val="20"/>
                <w:szCs w:val="20"/>
              </w:rPr>
              <w:t>2</w:t>
            </w:r>
          </w:p>
        </w:tc>
        <w:tc>
          <w:tcPr>
            <w:tcW w:w="1167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</w:tr>
      <w:tr w:rsidR="006241E5" w:rsidTr="00E479C7">
        <w:tc>
          <w:tcPr>
            <w:tcW w:w="675" w:type="dxa"/>
            <w:vAlign w:val="center"/>
          </w:tcPr>
          <w:p w:rsidR="006241E5" w:rsidRPr="00E479C7" w:rsidRDefault="00E479C7" w:rsidP="00E479C7">
            <w:pPr>
              <w:jc w:val="center"/>
              <w:rPr>
                <w:sz w:val="20"/>
                <w:szCs w:val="20"/>
              </w:rPr>
            </w:pPr>
            <w:r w:rsidRPr="00E479C7">
              <w:rPr>
                <w:sz w:val="20"/>
                <w:szCs w:val="20"/>
              </w:rPr>
              <w:t>3</w:t>
            </w:r>
          </w:p>
        </w:tc>
        <w:tc>
          <w:tcPr>
            <w:tcW w:w="1167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</w:tr>
      <w:tr w:rsidR="006241E5" w:rsidTr="00E479C7">
        <w:tc>
          <w:tcPr>
            <w:tcW w:w="675" w:type="dxa"/>
            <w:vAlign w:val="center"/>
          </w:tcPr>
          <w:p w:rsidR="006241E5" w:rsidRPr="00E479C7" w:rsidRDefault="00E479C7" w:rsidP="00E479C7">
            <w:pPr>
              <w:jc w:val="center"/>
              <w:rPr>
                <w:sz w:val="20"/>
                <w:szCs w:val="20"/>
              </w:rPr>
            </w:pPr>
            <w:r w:rsidRPr="00E479C7">
              <w:rPr>
                <w:sz w:val="20"/>
                <w:szCs w:val="20"/>
              </w:rPr>
              <w:t>4</w:t>
            </w:r>
          </w:p>
        </w:tc>
        <w:tc>
          <w:tcPr>
            <w:tcW w:w="1167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1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  <w:tc>
          <w:tcPr>
            <w:tcW w:w="922" w:type="dxa"/>
          </w:tcPr>
          <w:p w:rsidR="006241E5" w:rsidRDefault="006241E5" w:rsidP="006F2391"/>
        </w:tc>
      </w:tr>
    </w:tbl>
    <w:p w:rsidR="00CA7456" w:rsidRPr="0082107D" w:rsidRDefault="00CA7456" w:rsidP="0082107D">
      <w:pPr>
        <w:spacing w:before="60" w:after="0"/>
        <w:rPr>
          <w:color w:val="943634" w:themeColor="accent2" w:themeShade="BF"/>
          <w:sz w:val="18"/>
          <w:szCs w:val="18"/>
        </w:rPr>
      </w:pPr>
      <w:r w:rsidRPr="0082107D">
        <w:rPr>
          <w:color w:val="943634" w:themeColor="accent2" w:themeShade="BF"/>
          <w:sz w:val="18"/>
          <w:szCs w:val="18"/>
        </w:rPr>
        <w:t>Legenda</w:t>
      </w:r>
    </w:p>
    <w:p w:rsidR="006241E5" w:rsidRPr="00E479C7" w:rsidRDefault="006241E5" w:rsidP="0082107D">
      <w:pPr>
        <w:rPr>
          <w:color w:val="943634" w:themeColor="accent2" w:themeShade="BF"/>
          <w:sz w:val="18"/>
          <w:szCs w:val="18"/>
          <w:lang w:val="en-US"/>
        </w:rPr>
      </w:pPr>
      <w:r w:rsidRPr="00E479C7">
        <w:rPr>
          <w:color w:val="943634" w:themeColor="accent2" w:themeShade="BF"/>
          <w:sz w:val="18"/>
          <w:szCs w:val="18"/>
          <w:lang w:val="en-US"/>
        </w:rPr>
        <w:t>(Times New Roman CE 10 pt, odstęp przed – 3 pt)</w:t>
      </w:r>
    </w:p>
    <w:p w:rsidR="00736C61" w:rsidRPr="002945F5" w:rsidRDefault="00736C61" w:rsidP="002945F5">
      <w:pPr>
        <w:pStyle w:val="Default"/>
        <w:spacing w:before="240"/>
        <w:jc w:val="center"/>
        <w:rPr>
          <w:sz w:val="22"/>
          <w:szCs w:val="22"/>
        </w:rPr>
      </w:pPr>
      <w:r w:rsidRPr="002945F5">
        <w:rPr>
          <w:sz w:val="22"/>
          <w:szCs w:val="22"/>
        </w:rPr>
        <w:t>Tabela 2. Zestawienie otrzymanych wyników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1134"/>
        <w:gridCol w:w="1134"/>
      </w:tblGrid>
      <w:tr w:rsidR="00736C61" w:rsidRPr="00736C61" w:rsidTr="00736C61">
        <w:trPr>
          <w:trHeight w:val="267"/>
          <w:jc w:val="center"/>
        </w:trPr>
        <w:tc>
          <w:tcPr>
            <w:tcW w:w="520" w:type="dxa"/>
            <w:vMerge w:val="restart"/>
            <w:vAlign w:val="center"/>
          </w:tcPr>
          <w:p w:rsidR="00736C61" w:rsidRPr="002945F5" w:rsidRDefault="00736C61" w:rsidP="00736C61">
            <w:pPr>
              <w:jc w:val="center"/>
              <w:rPr>
                <w:b/>
                <w:sz w:val="20"/>
                <w:szCs w:val="20"/>
              </w:rPr>
            </w:pPr>
            <w:r w:rsidRPr="002945F5">
              <w:rPr>
                <w:b/>
                <w:sz w:val="20"/>
                <w:szCs w:val="20"/>
              </w:rPr>
              <w:t>Lp.</w:t>
            </w:r>
          </w:p>
        </w:tc>
        <w:tc>
          <w:tcPr>
            <w:tcW w:w="1134" w:type="dxa"/>
            <w:vAlign w:val="center"/>
          </w:tcPr>
          <w:p w:rsidR="00736C61" w:rsidRPr="002945F5" w:rsidRDefault="00736C61" w:rsidP="00736C61">
            <w:pPr>
              <w:jc w:val="center"/>
              <w:rPr>
                <w:b/>
                <w:sz w:val="20"/>
                <w:szCs w:val="20"/>
              </w:rPr>
            </w:pPr>
            <w:r w:rsidRPr="002945F5">
              <w:rPr>
                <w:b/>
                <w:sz w:val="20"/>
                <w:szCs w:val="20"/>
              </w:rPr>
              <w:t>Parametr 1</w:t>
            </w:r>
          </w:p>
        </w:tc>
        <w:tc>
          <w:tcPr>
            <w:tcW w:w="1134" w:type="dxa"/>
            <w:vAlign w:val="center"/>
          </w:tcPr>
          <w:p w:rsidR="00736C61" w:rsidRPr="002945F5" w:rsidRDefault="00736C61" w:rsidP="00736C61">
            <w:pPr>
              <w:jc w:val="center"/>
              <w:rPr>
                <w:b/>
                <w:sz w:val="20"/>
                <w:szCs w:val="20"/>
              </w:rPr>
            </w:pPr>
            <w:r w:rsidRPr="002945F5">
              <w:rPr>
                <w:b/>
                <w:sz w:val="20"/>
                <w:szCs w:val="20"/>
              </w:rPr>
              <w:t>Parametr 2</w:t>
            </w:r>
          </w:p>
        </w:tc>
      </w:tr>
      <w:tr w:rsidR="00736C61" w:rsidRPr="00736C61" w:rsidTr="00736C61">
        <w:trPr>
          <w:trHeight w:val="267"/>
          <w:jc w:val="center"/>
        </w:trPr>
        <w:tc>
          <w:tcPr>
            <w:tcW w:w="520" w:type="dxa"/>
            <w:vMerge/>
            <w:vAlign w:val="center"/>
          </w:tcPr>
          <w:p w:rsidR="00736C61" w:rsidRPr="002945F5" w:rsidRDefault="00736C61" w:rsidP="00736C6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6C61" w:rsidRPr="002945F5" w:rsidRDefault="00736C61" w:rsidP="00736C61">
            <w:pPr>
              <w:jc w:val="center"/>
              <w:rPr>
                <w:b/>
                <w:sz w:val="20"/>
                <w:szCs w:val="20"/>
              </w:rPr>
            </w:pPr>
            <w:r w:rsidRPr="002945F5">
              <w:rPr>
                <w:b/>
                <w:sz w:val="20"/>
                <w:szCs w:val="20"/>
              </w:rPr>
              <w:t>miano</w:t>
            </w:r>
          </w:p>
        </w:tc>
        <w:tc>
          <w:tcPr>
            <w:tcW w:w="1134" w:type="dxa"/>
            <w:vAlign w:val="center"/>
          </w:tcPr>
          <w:p w:rsidR="00736C61" w:rsidRPr="002945F5" w:rsidRDefault="00736C61" w:rsidP="00736C61">
            <w:pPr>
              <w:jc w:val="center"/>
              <w:rPr>
                <w:b/>
                <w:sz w:val="20"/>
                <w:szCs w:val="20"/>
              </w:rPr>
            </w:pPr>
            <w:r w:rsidRPr="002945F5">
              <w:rPr>
                <w:b/>
                <w:sz w:val="20"/>
                <w:szCs w:val="20"/>
              </w:rPr>
              <w:t>jednostka</w:t>
            </w:r>
          </w:p>
        </w:tc>
      </w:tr>
      <w:tr w:rsidR="00736C61" w:rsidRPr="00736C61" w:rsidTr="00736C61">
        <w:trPr>
          <w:trHeight w:val="267"/>
          <w:jc w:val="center"/>
        </w:trPr>
        <w:tc>
          <w:tcPr>
            <w:tcW w:w="520" w:type="dxa"/>
            <w:vAlign w:val="center"/>
          </w:tcPr>
          <w:p w:rsidR="00736C61" w:rsidRPr="00736C61" w:rsidRDefault="00736C61" w:rsidP="00736C61">
            <w:pPr>
              <w:jc w:val="center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123,30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1,02</w:t>
            </w:r>
          </w:p>
        </w:tc>
      </w:tr>
      <w:tr w:rsidR="00736C61" w:rsidRPr="00736C61" w:rsidTr="00736C61">
        <w:trPr>
          <w:trHeight w:val="267"/>
          <w:jc w:val="center"/>
        </w:trPr>
        <w:tc>
          <w:tcPr>
            <w:tcW w:w="520" w:type="dxa"/>
            <w:vAlign w:val="center"/>
          </w:tcPr>
          <w:p w:rsidR="00736C61" w:rsidRPr="00736C61" w:rsidRDefault="00736C61" w:rsidP="00736C61">
            <w:pPr>
              <w:jc w:val="center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405,00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0,09</w:t>
            </w:r>
          </w:p>
        </w:tc>
      </w:tr>
      <w:tr w:rsidR="00736C61" w:rsidRPr="00736C61" w:rsidTr="00736C61">
        <w:trPr>
          <w:trHeight w:val="267"/>
          <w:jc w:val="center"/>
        </w:trPr>
        <w:tc>
          <w:tcPr>
            <w:tcW w:w="520" w:type="dxa"/>
            <w:vAlign w:val="center"/>
          </w:tcPr>
          <w:p w:rsidR="00736C61" w:rsidRPr="00736C61" w:rsidRDefault="00736C61" w:rsidP="00736C61">
            <w:pPr>
              <w:jc w:val="center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300,40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2,07</w:t>
            </w:r>
          </w:p>
        </w:tc>
      </w:tr>
      <w:tr w:rsidR="00736C61" w:rsidRPr="00736C61" w:rsidTr="00736C61">
        <w:trPr>
          <w:trHeight w:val="267"/>
          <w:jc w:val="center"/>
        </w:trPr>
        <w:tc>
          <w:tcPr>
            <w:tcW w:w="520" w:type="dxa"/>
            <w:vAlign w:val="center"/>
          </w:tcPr>
          <w:p w:rsidR="00736C61" w:rsidRPr="00736C61" w:rsidRDefault="00736C61" w:rsidP="00736C61">
            <w:pPr>
              <w:jc w:val="center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308,10</w:t>
            </w:r>
          </w:p>
        </w:tc>
        <w:tc>
          <w:tcPr>
            <w:tcW w:w="1134" w:type="dxa"/>
            <w:vAlign w:val="center"/>
          </w:tcPr>
          <w:p w:rsidR="00736C61" w:rsidRPr="00736C61" w:rsidRDefault="00736C61" w:rsidP="00736C61">
            <w:pPr>
              <w:jc w:val="right"/>
              <w:rPr>
                <w:sz w:val="20"/>
                <w:szCs w:val="20"/>
              </w:rPr>
            </w:pPr>
            <w:r w:rsidRPr="00736C61">
              <w:rPr>
                <w:sz w:val="20"/>
                <w:szCs w:val="20"/>
              </w:rPr>
              <w:t>9,99</w:t>
            </w:r>
          </w:p>
        </w:tc>
      </w:tr>
    </w:tbl>
    <w:p w:rsidR="00736C61" w:rsidRPr="0082107D" w:rsidRDefault="00736C61" w:rsidP="0082107D">
      <w:pPr>
        <w:rPr>
          <w:color w:val="943634" w:themeColor="accent2" w:themeShade="BF"/>
          <w:sz w:val="18"/>
          <w:szCs w:val="18"/>
        </w:rPr>
      </w:pPr>
    </w:p>
    <w:p w:rsidR="006241E5" w:rsidRPr="00736C61" w:rsidRDefault="006241E5" w:rsidP="006241E5">
      <w:pPr>
        <w:pStyle w:val="Default"/>
        <w:spacing w:before="60"/>
        <w:rPr>
          <w:sz w:val="18"/>
          <w:szCs w:val="18"/>
        </w:rPr>
      </w:pPr>
    </w:p>
    <w:p w:rsidR="00A81AA0" w:rsidRDefault="004E30B9" w:rsidP="004271CE">
      <w:pPr>
        <w:pStyle w:val="Default"/>
        <w:spacing w:line="360" w:lineRule="auto"/>
        <w:ind w:left="284" w:firstLine="141"/>
      </w:pPr>
      <w:r>
        <w:lastRenderedPageBreak/>
        <w:t>Numeracja tabel jednolita</w:t>
      </w:r>
      <w:r w:rsidR="00A81AA0">
        <w:t xml:space="preserve"> – Tabela 1, Tabela 2 itd. </w:t>
      </w:r>
      <w:r w:rsidR="00780B91">
        <w:t xml:space="preserve"> </w:t>
      </w:r>
    </w:p>
    <w:p w:rsidR="00A376FB" w:rsidRDefault="00933335" w:rsidP="00A376FB">
      <w:pPr>
        <w:keepNext/>
      </w:pPr>
      <w:r>
        <w:rPr>
          <w:noProof/>
          <w:lang w:eastAsia="pl-PL"/>
        </w:rPr>
        <w:drawing>
          <wp:inline distT="0" distB="0" distL="0" distR="0" wp14:anchorId="0CFCA04E" wp14:editId="26C34DC5">
            <wp:extent cx="5857875" cy="2743200"/>
            <wp:effectExtent l="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76FB" w:rsidRDefault="00A376FB" w:rsidP="00A376FB">
      <w:pPr>
        <w:pStyle w:val="Legenda"/>
        <w:spacing w:after="240"/>
        <w:jc w:val="center"/>
        <w:rPr>
          <w:b w:val="0"/>
          <w:color w:val="943634" w:themeColor="accent2" w:themeShade="BF"/>
        </w:rPr>
      </w:pPr>
      <w:r w:rsidRPr="00E476E5">
        <w:rPr>
          <w:b w:val="0"/>
          <w:color w:val="auto"/>
          <w:sz w:val="22"/>
          <w:szCs w:val="22"/>
        </w:rPr>
        <w:t xml:space="preserve">Rys. </w:t>
      </w:r>
      <w:r w:rsidRPr="00E476E5">
        <w:rPr>
          <w:b w:val="0"/>
          <w:color w:val="auto"/>
          <w:sz w:val="22"/>
          <w:szCs w:val="22"/>
        </w:rPr>
        <w:fldChar w:fldCharType="begin"/>
      </w:r>
      <w:r w:rsidRPr="00E476E5">
        <w:rPr>
          <w:b w:val="0"/>
          <w:color w:val="auto"/>
          <w:sz w:val="22"/>
          <w:szCs w:val="22"/>
        </w:rPr>
        <w:instrText xml:space="preserve"> SEQ Rys. \* ARABIC </w:instrText>
      </w:r>
      <w:r w:rsidRPr="00E476E5">
        <w:rPr>
          <w:b w:val="0"/>
          <w:color w:val="auto"/>
          <w:sz w:val="22"/>
          <w:szCs w:val="22"/>
        </w:rPr>
        <w:fldChar w:fldCharType="separate"/>
      </w:r>
      <w:r w:rsidR="007148C2">
        <w:rPr>
          <w:b w:val="0"/>
          <w:noProof/>
          <w:color w:val="auto"/>
          <w:sz w:val="22"/>
          <w:szCs w:val="22"/>
        </w:rPr>
        <w:t>1</w:t>
      </w:r>
      <w:r w:rsidRPr="00E476E5">
        <w:rPr>
          <w:b w:val="0"/>
          <w:color w:val="auto"/>
          <w:sz w:val="22"/>
          <w:szCs w:val="22"/>
        </w:rPr>
        <w:fldChar w:fldCharType="end"/>
      </w:r>
      <w:r>
        <w:rPr>
          <w:b w:val="0"/>
          <w:color w:val="auto"/>
          <w:sz w:val="22"/>
          <w:szCs w:val="22"/>
        </w:rPr>
        <w:t>.</w:t>
      </w:r>
      <w:r w:rsidRPr="00E476E5">
        <w:rPr>
          <w:b w:val="0"/>
          <w:color w:val="auto"/>
          <w:sz w:val="22"/>
          <w:szCs w:val="22"/>
        </w:rPr>
        <w:t xml:space="preserve"> Treść podpisu pod rysunkiem</w:t>
      </w:r>
      <w:r>
        <w:rPr>
          <w:b w:val="0"/>
          <w:color w:val="auto"/>
          <w:sz w:val="22"/>
          <w:szCs w:val="22"/>
        </w:rPr>
        <w:t xml:space="preserve"> </w:t>
      </w:r>
      <w:r w:rsidR="00CA7456">
        <w:rPr>
          <w:b w:val="0"/>
          <w:color w:val="auto"/>
          <w:sz w:val="22"/>
          <w:szCs w:val="22"/>
        </w:rPr>
        <w:t>[12]</w:t>
      </w:r>
      <w:r w:rsidR="00CA7456">
        <w:rPr>
          <w:b w:val="0"/>
          <w:color w:val="auto"/>
          <w:sz w:val="22"/>
          <w:szCs w:val="22"/>
        </w:rPr>
        <w:br/>
      </w:r>
      <w:r w:rsidRPr="00E476E5">
        <w:rPr>
          <w:b w:val="0"/>
          <w:color w:val="943634" w:themeColor="accent2" w:themeShade="BF"/>
        </w:rPr>
        <w:t>(Times New Roman CE 1</w:t>
      </w:r>
      <w:r w:rsidR="00E479C7">
        <w:rPr>
          <w:b w:val="0"/>
          <w:color w:val="943634" w:themeColor="accent2" w:themeShade="BF"/>
        </w:rPr>
        <w:t>1</w:t>
      </w:r>
      <w:r w:rsidRPr="00E476E5">
        <w:rPr>
          <w:b w:val="0"/>
          <w:color w:val="943634" w:themeColor="accent2" w:themeShade="BF"/>
        </w:rPr>
        <w:t xml:space="preserve"> pt</w:t>
      </w:r>
      <w:r w:rsidR="00E479C7">
        <w:rPr>
          <w:b w:val="0"/>
          <w:color w:val="943634" w:themeColor="accent2" w:themeShade="BF"/>
        </w:rPr>
        <w:t>,</w:t>
      </w:r>
      <w:r w:rsidRPr="00E476E5">
        <w:rPr>
          <w:b w:val="0"/>
          <w:color w:val="943634" w:themeColor="accent2" w:themeShade="BF"/>
        </w:rPr>
        <w:t xml:space="preserve"> </w:t>
      </w:r>
      <w:r w:rsidR="00E479C7">
        <w:rPr>
          <w:b w:val="0"/>
          <w:color w:val="943634" w:themeColor="accent2" w:themeShade="BF"/>
        </w:rPr>
        <w:t>interlinia 1 wiersz</w:t>
      </w:r>
      <w:r w:rsidRPr="00E476E5">
        <w:rPr>
          <w:b w:val="0"/>
          <w:color w:val="943634" w:themeColor="accent2" w:themeShade="BF"/>
        </w:rPr>
        <w:t>, odstęp przed – 0 pt, odstęp po – 12 pt)</w:t>
      </w:r>
    </w:p>
    <w:p w:rsidR="00A376FB" w:rsidRDefault="00907B16" w:rsidP="00907B16">
      <w:r>
        <w:t>Należy podać ź</w:t>
      </w:r>
      <w:r w:rsidR="00CA7456">
        <w:t xml:space="preserve">ródło dla każdego rysunku, tabeli i wzoru, które są zaczerpnięte z </w:t>
      </w:r>
      <w:r w:rsidR="00297D97">
        <w:t>innych opracowań</w:t>
      </w:r>
      <w:r w:rsidR="00CA7456">
        <w:t>.</w:t>
      </w:r>
    </w:p>
    <w:p w:rsidR="004271CE" w:rsidRDefault="004271CE" w:rsidP="00A81AA0">
      <w:pPr>
        <w:pStyle w:val="Default"/>
        <w:spacing w:line="360" w:lineRule="auto"/>
        <w:ind w:firstLine="425"/>
      </w:pPr>
      <w:r>
        <w:t>Numeracja rysunków</w:t>
      </w:r>
      <w:r w:rsidR="004E30B9">
        <w:t xml:space="preserve"> i </w:t>
      </w:r>
      <w:r w:rsidR="002945F5">
        <w:t>wykresów,</w:t>
      </w:r>
      <w:r w:rsidR="00A81AA0">
        <w:t xml:space="preserve"> podobnie jak tabel, </w:t>
      </w:r>
      <w:r>
        <w:t xml:space="preserve"> jednolita – R</w:t>
      </w:r>
      <w:bookmarkStart w:id="0" w:name="_GoBack"/>
      <w:bookmarkEnd w:id="0"/>
      <w:r>
        <w:t xml:space="preserve">ys. 1, Rys. 2 itd. W tekście pracy, należy również zawrzeć </w:t>
      </w:r>
      <w:r w:rsidR="00A81AA0">
        <w:t>opis/</w:t>
      </w:r>
      <w:r>
        <w:t>odwołania do rysunków:</w:t>
      </w:r>
    </w:p>
    <w:p w:rsidR="00A81AA0" w:rsidRDefault="00172B7D" w:rsidP="00A81AA0">
      <w:pPr>
        <w:pStyle w:val="Default"/>
        <w:numPr>
          <w:ilvl w:val="0"/>
          <w:numId w:val="2"/>
        </w:numPr>
        <w:spacing w:line="360" w:lineRule="auto"/>
      </w:pPr>
      <w:r>
        <w:t>j</w:t>
      </w:r>
      <w:r w:rsidR="00A81AA0">
        <w:t xml:space="preserve">eśli w akapicie opisywany jest rysunek </w:t>
      </w:r>
      <w:r w:rsidR="004271CE">
        <w:t>(Rys. 1)</w:t>
      </w:r>
      <w:r w:rsidR="006F190E">
        <w:t>,</w:t>
      </w:r>
    </w:p>
    <w:p w:rsidR="00A376FB" w:rsidRDefault="006F190E" w:rsidP="00A81AA0">
      <w:pPr>
        <w:pStyle w:val="Default"/>
        <w:numPr>
          <w:ilvl w:val="0"/>
          <w:numId w:val="2"/>
        </w:numPr>
        <w:spacing w:line="360" w:lineRule="auto"/>
      </w:pPr>
      <w:r>
        <w:t>l</w:t>
      </w:r>
      <w:r w:rsidR="00A81AA0">
        <w:t xml:space="preserve">ub </w:t>
      </w:r>
      <w:r>
        <w:t xml:space="preserve">– </w:t>
      </w:r>
      <w:r w:rsidR="00A81AA0">
        <w:t>Na</w:t>
      </w:r>
      <w:r>
        <w:t xml:space="preserve"> </w:t>
      </w:r>
      <w:r w:rsidR="000D61BA">
        <w:t xml:space="preserve"> r</w:t>
      </w:r>
      <w:r w:rsidR="00A81AA0">
        <w:t>ysunku 1 przedstawiono……..</w:t>
      </w:r>
    </w:p>
    <w:p w:rsidR="006241E5" w:rsidRPr="004271CE" w:rsidRDefault="006241E5" w:rsidP="00A376FB">
      <w:pPr>
        <w:pStyle w:val="Default"/>
        <w:spacing w:line="360" w:lineRule="auto"/>
      </w:pPr>
    </w:p>
    <w:tbl>
      <w:tblPr>
        <w:tblStyle w:val="Tabela-Siatka"/>
        <w:tblpPr w:leftFromText="141" w:rightFromText="141" w:vertAnchor="page" w:horzAnchor="margin" w:tblpY="8588"/>
        <w:tblW w:w="0" w:type="auto"/>
        <w:tblBorders>
          <w:top w:val="dashed" w:sz="2" w:space="0" w:color="BFBFBF" w:themeColor="background1" w:themeShade="BF"/>
          <w:left w:val="dashed" w:sz="2" w:space="0" w:color="BFBFBF" w:themeColor="background1" w:themeShade="BF"/>
          <w:bottom w:val="dashed" w:sz="2" w:space="0" w:color="BFBFBF" w:themeColor="background1" w:themeShade="BF"/>
          <w:right w:val="dashed" w:sz="2" w:space="0" w:color="BFBFBF" w:themeColor="background1" w:themeShade="BF"/>
          <w:insideH w:val="dashed" w:sz="2" w:space="0" w:color="BFBFBF" w:themeColor="background1" w:themeShade="BF"/>
          <w:insideV w:val="dashed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932"/>
        <w:gridCol w:w="1134"/>
      </w:tblGrid>
      <w:tr w:rsidR="0082107D" w:rsidTr="0082107D">
        <w:tc>
          <w:tcPr>
            <w:tcW w:w="7938" w:type="dxa"/>
            <w:vAlign w:val="center"/>
          </w:tcPr>
          <w:p w:rsidR="0082107D" w:rsidRDefault="0082107D" w:rsidP="0082107D">
            <w:pPr>
              <w:pStyle w:val="Default"/>
              <w:spacing w:before="120" w:after="12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82107D" w:rsidRPr="00EB723D" w:rsidRDefault="0082107D" w:rsidP="0082107D">
            <w:pPr>
              <w:pStyle w:val="Legenda"/>
              <w:jc w:val="right"/>
              <w:rPr>
                <w:b w:val="0"/>
                <w:color w:val="auto"/>
                <w:sz w:val="24"/>
                <w:szCs w:val="24"/>
              </w:rPr>
            </w:pPr>
            <w:r w:rsidRPr="00EB723D">
              <w:rPr>
                <w:b w:val="0"/>
                <w:color w:val="auto"/>
                <w:sz w:val="24"/>
                <w:szCs w:val="24"/>
              </w:rPr>
              <w:t>(</w:t>
            </w:r>
            <w:r w:rsidRPr="00EB723D">
              <w:rPr>
                <w:b w:val="0"/>
                <w:color w:val="auto"/>
                <w:sz w:val="24"/>
                <w:szCs w:val="24"/>
              </w:rPr>
              <w:fldChar w:fldCharType="begin"/>
            </w:r>
            <w:r w:rsidRPr="00A81AA0">
              <w:rPr>
                <w:b w:val="0"/>
                <w:color w:val="auto"/>
                <w:sz w:val="24"/>
                <w:szCs w:val="24"/>
              </w:rPr>
              <w:instrText xml:space="preserve"> SEQ ( \* ARABIC </w:instrText>
            </w:r>
            <w:r w:rsidRPr="00EB723D">
              <w:rPr>
                <w:b w:val="0"/>
                <w:color w:val="auto"/>
                <w:sz w:val="24"/>
                <w:szCs w:val="24"/>
              </w:rPr>
              <w:fldChar w:fldCharType="separate"/>
            </w:r>
            <w:r w:rsidR="007148C2">
              <w:rPr>
                <w:b w:val="0"/>
                <w:noProof/>
                <w:color w:val="auto"/>
                <w:sz w:val="24"/>
                <w:szCs w:val="24"/>
              </w:rPr>
              <w:t>1</w:t>
            </w:r>
            <w:r w:rsidRPr="00EB723D">
              <w:rPr>
                <w:b w:val="0"/>
                <w:color w:val="auto"/>
                <w:sz w:val="24"/>
                <w:szCs w:val="24"/>
              </w:rPr>
              <w:fldChar w:fldCharType="end"/>
            </w:r>
            <w:r w:rsidRPr="00EB723D">
              <w:rPr>
                <w:b w:val="0"/>
                <w:color w:val="auto"/>
                <w:sz w:val="24"/>
                <w:szCs w:val="24"/>
              </w:rPr>
              <w:t>)</w:t>
            </w:r>
          </w:p>
        </w:tc>
      </w:tr>
    </w:tbl>
    <w:p w:rsidR="00A376FB" w:rsidRDefault="00A376FB" w:rsidP="00EB723D">
      <w:pPr>
        <w:pStyle w:val="Default"/>
        <w:rPr>
          <w:b/>
          <w:color w:val="auto"/>
        </w:rPr>
      </w:pPr>
    </w:p>
    <w:p w:rsidR="00A81AA0" w:rsidRPr="00A81AA0" w:rsidRDefault="006F190E" w:rsidP="00EB723D">
      <w:pPr>
        <w:pStyle w:val="Default"/>
        <w:rPr>
          <w:b/>
          <w:color w:val="auto"/>
        </w:rPr>
      </w:pPr>
      <w:r>
        <w:rPr>
          <w:b/>
          <w:color w:val="auto"/>
        </w:rPr>
        <w:t>Wyrażenia</w:t>
      </w:r>
      <w:r w:rsidR="007E33BE">
        <w:rPr>
          <w:b/>
          <w:color w:val="auto"/>
        </w:rPr>
        <w:t>/</w:t>
      </w:r>
      <w:r>
        <w:rPr>
          <w:b/>
          <w:color w:val="auto"/>
        </w:rPr>
        <w:t>równania</w:t>
      </w:r>
    </w:p>
    <w:p w:rsidR="00EB723D" w:rsidRPr="00EB723D" w:rsidRDefault="00EB723D" w:rsidP="00EB723D">
      <w:pPr>
        <w:pStyle w:val="Default"/>
        <w:rPr>
          <w:color w:val="943634" w:themeColor="accent2" w:themeShade="BF"/>
          <w:sz w:val="18"/>
          <w:szCs w:val="18"/>
        </w:rPr>
      </w:pPr>
      <w:r w:rsidRPr="00EB723D">
        <w:rPr>
          <w:color w:val="943634" w:themeColor="accent2" w:themeShade="BF"/>
          <w:sz w:val="18"/>
          <w:szCs w:val="18"/>
        </w:rPr>
        <w:t xml:space="preserve">Równanie </w:t>
      </w:r>
      <w:r>
        <w:rPr>
          <w:color w:val="943634" w:themeColor="accent2" w:themeShade="BF"/>
          <w:sz w:val="18"/>
          <w:szCs w:val="18"/>
        </w:rPr>
        <w:t>napisane z wykorzystaniem edytora równań, umieszczone w tabeli</w:t>
      </w:r>
      <w:r w:rsidR="00A81AA0">
        <w:rPr>
          <w:color w:val="943634" w:themeColor="accent2" w:themeShade="BF"/>
          <w:sz w:val="18"/>
          <w:szCs w:val="18"/>
        </w:rPr>
        <w:t>. P</w:t>
      </w:r>
      <w:r w:rsidR="00A02B61">
        <w:rPr>
          <w:color w:val="943634" w:themeColor="accent2" w:themeShade="BF"/>
          <w:sz w:val="18"/>
          <w:szCs w:val="18"/>
        </w:rPr>
        <w:t xml:space="preserve">ierwsza kolumna preferowana szerokość 14 cm, druga 2 cm, </w:t>
      </w:r>
      <w:r>
        <w:rPr>
          <w:color w:val="943634" w:themeColor="accent2" w:themeShade="BF"/>
          <w:sz w:val="18"/>
          <w:szCs w:val="18"/>
        </w:rPr>
        <w:t xml:space="preserve">obramowanie </w:t>
      </w:r>
      <w:r w:rsidR="00A02B61">
        <w:rPr>
          <w:b/>
          <w:color w:val="943634" w:themeColor="accent2" w:themeShade="BF"/>
          <w:sz w:val="18"/>
          <w:szCs w:val="18"/>
        </w:rPr>
        <w:t>brak</w:t>
      </w:r>
      <w:r w:rsidR="006F190E">
        <w:rPr>
          <w:b/>
          <w:color w:val="943634" w:themeColor="accent2" w:themeShade="BF"/>
          <w:sz w:val="18"/>
          <w:szCs w:val="18"/>
        </w:rPr>
        <w:t xml:space="preserve"> – </w:t>
      </w:r>
      <w:r w:rsidR="006F190E" w:rsidRPr="006F190E">
        <w:rPr>
          <w:color w:val="943634" w:themeColor="accent2" w:themeShade="BF"/>
          <w:sz w:val="18"/>
          <w:szCs w:val="18"/>
        </w:rPr>
        <w:t>inaczej niż w wyrażeniu (1)</w:t>
      </w:r>
      <w:r w:rsidRPr="006F190E">
        <w:rPr>
          <w:color w:val="943634" w:themeColor="accent2" w:themeShade="BF"/>
          <w:sz w:val="18"/>
          <w:szCs w:val="18"/>
        </w:rPr>
        <w:t>,</w:t>
      </w:r>
      <w:r>
        <w:rPr>
          <w:color w:val="943634" w:themeColor="accent2" w:themeShade="BF"/>
          <w:sz w:val="18"/>
          <w:szCs w:val="18"/>
        </w:rPr>
        <w:t xml:space="preserve"> </w:t>
      </w:r>
    </w:p>
    <w:p w:rsidR="00EB723D" w:rsidRPr="00EB723D" w:rsidRDefault="00EB723D" w:rsidP="00EB723D">
      <w:pPr>
        <w:pStyle w:val="Default"/>
        <w:rPr>
          <w:color w:val="943634" w:themeColor="accent2" w:themeShade="BF"/>
          <w:sz w:val="18"/>
          <w:szCs w:val="18"/>
        </w:rPr>
      </w:pPr>
      <w:r w:rsidRPr="00EB723D">
        <w:rPr>
          <w:color w:val="943634" w:themeColor="accent2" w:themeShade="BF"/>
          <w:sz w:val="18"/>
          <w:szCs w:val="18"/>
        </w:rPr>
        <w:t>Położenie równania – na środku</w:t>
      </w:r>
      <w:r w:rsidR="00A02B61">
        <w:rPr>
          <w:color w:val="943634" w:themeColor="accent2" w:themeShade="BF"/>
          <w:sz w:val="18"/>
          <w:szCs w:val="18"/>
        </w:rPr>
        <w:t xml:space="preserve"> – w pionie i poziomie</w:t>
      </w:r>
      <w:r w:rsidRPr="00EB723D">
        <w:rPr>
          <w:color w:val="943634" w:themeColor="accent2" w:themeShade="BF"/>
          <w:sz w:val="18"/>
          <w:szCs w:val="18"/>
        </w:rPr>
        <w:t xml:space="preserve">, </w:t>
      </w:r>
    </w:p>
    <w:p w:rsidR="00EB723D" w:rsidRPr="00EB723D" w:rsidRDefault="00EB723D" w:rsidP="00EB723D">
      <w:pPr>
        <w:pStyle w:val="Default"/>
        <w:rPr>
          <w:color w:val="943634" w:themeColor="accent2" w:themeShade="BF"/>
          <w:sz w:val="18"/>
          <w:szCs w:val="18"/>
        </w:rPr>
      </w:pPr>
      <w:r w:rsidRPr="00EB723D">
        <w:rPr>
          <w:color w:val="943634" w:themeColor="accent2" w:themeShade="BF"/>
          <w:sz w:val="18"/>
          <w:szCs w:val="18"/>
        </w:rPr>
        <w:t xml:space="preserve">Numer równania – </w:t>
      </w:r>
      <w:r w:rsidR="00A02B61">
        <w:rPr>
          <w:color w:val="943634" w:themeColor="accent2" w:themeShade="BF"/>
          <w:sz w:val="18"/>
          <w:szCs w:val="18"/>
        </w:rPr>
        <w:t xml:space="preserve"> wyrównanie w poziomie </w:t>
      </w:r>
      <w:r w:rsidR="00E476E5">
        <w:rPr>
          <w:color w:val="943634" w:themeColor="accent2" w:themeShade="BF"/>
          <w:sz w:val="18"/>
          <w:szCs w:val="18"/>
        </w:rPr>
        <w:t xml:space="preserve">do prawej, </w:t>
      </w:r>
      <w:r w:rsidR="00E476E5" w:rsidRPr="00E476E5">
        <w:rPr>
          <w:color w:val="943634" w:themeColor="accent2" w:themeShade="BF"/>
          <w:sz w:val="18"/>
          <w:szCs w:val="18"/>
        </w:rPr>
        <w:t>Times New Roman CE 12 pt</w:t>
      </w:r>
    </w:p>
    <w:p w:rsidR="006241E5" w:rsidRDefault="00EB723D" w:rsidP="00EB723D">
      <w:pPr>
        <w:pStyle w:val="Legenda"/>
        <w:rPr>
          <w:rFonts w:cs="Times New Roman"/>
          <w:b w:val="0"/>
          <w:color w:val="943634" w:themeColor="accent2" w:themeShade="BF"/>
        </w:rPr>
      </w:pPr>
      <w:r w:rsidRPr="00EB723D">
        <w:rPr>
          <w:rFonts w:cs="Times New Roman"/>
          <w:b w:val="0"/>
          <w:color w:val="943634" w:themeColor="accent2" w:themeShade="BF"/>
        </w:rPr>
        <w:t>Odstęp przed i po równaniu – 6 pt</w:t>
      </w:r>
    </w:p>
    <w:p w:rsidR="00A02B61" w:rsidRPr="00E476E5" w:rsidRDefault="00A02B61" w:rsidP="00A02B61">
      <w:pPr>
        <w:pStyle w:val="Default"/>
      </w:pPr>
      <w:r w:rsidRPr="00E476E5">
        <w:t xml:space="preserve">gdzie: </w:t>
      </w:r>
    </w:p>
    <w:p w:rsidR="00A02B61" w:rsidRPr="00E476E5" w:rsidRDefault="00A02B61" w:rsidP="00E476E5">
      <w:pPr>
        <w:pStyle w:val="Default"/>
        <w:ind w:left="567"/>
      </w:pPr>
      <w:r w:rsidRPr="009479F6">
        <w:rPr>
          <w:i/>
        </w:rPr>
        <w:t>a</w:t>
      </w:r>
      <w:r w:rsidRPr="00E476E5">
        <w:t xml:space="preserve"> – definicja, ewentualnie miano, </w:t>
      </w:r>
    </w:p>
    <w:p w:rsidR="00A02B61" w:rsidRPr="00E476E5" w:rsidRDefault="00A02B61" w:rsidP="00E476E5">
      <w:pPr>
        <w:pStyle w:val="Default"/>
        <w:ind w:left="567"/>
      </w:pPr>
      <w:r w:rsidRPr="009479F6">
        <w:rPr>
          <w:i/>
        </w:rPr>
        <w:t>b</w:t>
      </w:r>
      <w:r w:rsidRPr="009479F6">
        <w:rPr>
          <w:vertAlign w:val="subscript"/>
        </w:rPr>
        <w:t>1</w:t>
      </w:r>
      <w:r w:rsidRPr="00E476E5">
        <w:t xml:space="preserve"> – j.w., </w:t>
      </w:r>
    </w:p>
    <w:p w:rsidR="00A02B61" w:rsidRPr="00E476E5" w:rsidRDefault="00A02B61" w:rsidP="00E476E5">
      <w:pPr>
        <w:pStyle w:val="Default"/>
        <w:ind w:left="567"/>
      </w:pPr>
      <w:r w:rsidRPr="009479F6">
        <w:rPr>
          <w:i/>
        </w:rPr>
        <w:t>c</w:t>
      </w:r>
      <w:r w:rsidR="002945F5">
        <w:rPr>
          <w:vertAlign w:val="subscript"/>
        </w:rPr>
        <w:t>1</w:t>
      </w:r>
      <w:r w:rsidRPr="00E476E5">
        <w:t xml:space="preserve"> – j.w. </w:t>
      </w:r>
    </w:p>
    <w:p w:rsidR="00A02B61" w:rsidRDefault="00A02B61" w:rsidP="00A02B61">
      <w:pPr>
        <w:rPr>
          <w:color w:val="943634" w:themeColor="accent2" w:themeShade="BF"/>
          <w:sz w:val="18"/>
          <w:szCs w:val="18"/>
        </w:rPr>
      </w:pPr>
      <w:r w:rsidRPr="00E476E5">
        <w:rPr>
          <w:color w:val="943634" w:themeColor="accent2" w:themeShade="BF"/>
          <w:sz w:val="18"/>
          <w:szCs w:val="18"/>
        </w:rPr>
        <w:t>Objaśnienia do</w:t>
      </w:r>
      <w:r w:rsidR="00E476E5">
        <w:rPr>
          <w:color w:val="943634" w:themeColor="accent2" w:themeShade="BF"/>
          <w:sz w:val="18"/>
          <w:szCs w:val="18"/>
        </w:rPr>
        <w:t xml:space="preserve"> równania (Times New Roman CE 12</w:t>
      </w:r>
      <w:r w:rsidRPr="00E476E5">
        <w:rPr>
          <w:color w:val="943634" w:themeColor="accent2" w:themeShade="BF"/>
          <w:sz w:val="18"/>
          <w:szCs w:val="18"/>
        </w:rPr>
        <w:t xml:space="preserve"> pt, wcięcie od lewej 1 cm)</w:t>
      </w:r>
    </w:p>
    <w:p w:rsidR="00A376FB" w:rsidRDefault="00A376FB" w:rsidP="00A376FB">
      <w:pPr>
        <w:pStyle w:val="Default"/>
        <w:spacing w:line="360" w:lineRule="auto"/>
        <w:ind w:firstLine="425"/>
        <w:jc w:val="both"/>
      </w:pPr>
    </w:p>
    <w:p w:rsidR="00A376FB" w:rsidRDefault="00A376FB" w:rsidP="00A376FB">
      <w:pPr>
        <w:pStyle w:val="Default"/>
        <w:spacing w:line="360" w:lineRule="auto"/>
        <w:ind w:firstLine="425"/>
        <w:jc w:val="both"/>
      </w:pPr>
      <w:r w:rsidRPr="004271CE">
        <w:t>Odwołania do literatury, powinny być zapisane w następujący sposób [2].</w:t>
      </w:r>
      <w:r>
        <w:t xml:space="preserve"> W przypadku, gdy odniesienie dotyczy kilku pozycji literatury, można je umieścić w jednym nawiasie [1,</w:t>
      </w:r>
      <w:r w:rsidR="004E30B9">
        <w:t xml:space="preserve"> </w:t>
      </w:r>
      <w:r>
        <w:t>3,</w:t>
      </w:r>
      <w:r w:rsidR="004E30B9">
        <w:t xml:space="preserve"> </w:t>
      </w:r>
      <w:r>
        <w:t xml:space="preserve">4]. </w:t>
      </w:r>
    </w:p>
    <w:p w:rsidR="00E476E5" w:rsidRDefault="00E476E5" w:rsidP="00A02B61">
      <w:pPr>
        <w:rPr>
          <w:color w:val="943634" w:themeColor="accent2" w:themeShade="BF"/>
          <w:sz w:val="18"/>
          <w:szCs w:val="18"/>
        </w:rPr>
      </w:pPr>
    </w:p>
    <w:p w:rsidR="00A376FB" w:rsidRDefault="00A376FB" w:rsidP="00A02B61">
      <w:pPr>
        <w:rPr>
          <w:color w:val="943634" w:themeColor="accent2" w:themeShade="BF"/>
          <w:sz w:val="18"/>
          <w:szCs w:val="18"/>
        </w:rPr>
      </w:pPr>
    </w:p>
    <w:p w:rsidR="00E476E5" w:rsidRDefault="009372AC" w:rsidP="009372AC">
      <w:pPr>
        <w:pStyle w:val="Default"/>
        <w:spacing w:after="240"/>
        <w:ind w:left="284" w:hanging="284"/>
        <w:rPr>
          <w:b/>
          <w:bCs/>
          <w:sz w:val="32"/>
          <w:szCs w:val="32"/>
        </w:rPr>
      </w:pPr>
      <w:r w:rsidRPr="009372AC">
        <w:rPr>
          <w:b/>
          <w:bCs/>
          <w:sz w:val="32"/>
          <w:szCs w:val="32"/>
        </w:rPr>
        <w:t>Literatura</w:t>
      </w:r>
    </w:p>
    <w:p w:rsidR="009372AC" w:rsidRPr="009372AC" w:rsidRDefault="009372AC" w:rsidP="009372AC">
      <w:pPr>
        <w:pStyle w:val="Default"/>
        <w:spacing w:after="240"/>
        <w:ind w:left="284" w:hanging="284"/>
        <w:rPr>
          <w:bCs/>
          <w:color w:val="943634" w:themeColor="accent2" w:themeShade="BF"/>
          <w:sz w:val="18"/>
          <w:szCs w:val="18"/>
        </w:rPr>
      </w:pPr>
      <w:r w:rsidRPr="009372AC">
        <w:rPr>
          <w:bCs/>
          <w:color w:val="943634" w:themeColor="accent2" w:themeShade="BF"/>
          <w:sz w:val="18"/>
          <w:szCs w:val="18"/>
        </w:rPr>
        <w:t>Pozycje literatur</w:t>
      </w:r>
      <w:r>
        <w:rPr>
          <w:bCs/>
          <w:color w:val="943634" w:themeColor="accent2" w:themeShade="BF"/>
          <w:sz w:val="18"/>
          <w:szCs w:val="18"/>
        </w:rPr>
        <w:t>y (Times New Roman CE 12</w:t>
      </w:r>
      <w:r w:rsidRPr="009372AC">
        <w:rPr>
          <w:bCs/>
          <w:color w:val="943634" w:themeColor="accent2" w:themeShade="BF"/>
          <w:sz w:val="18"/>
          <w:szCs w:val="18"/>
        </w:rPr>
        <w:t xml:space="preserve"> pt, ustawienie </w:t>
      </w:r>
      <w:r w:rsidR="00971E91">
        <w:rPr>
          <w:bCs/>
          <w:color w:val="943634" w:themeColor="accent2" w:themeShade="BF"/>
          <w:sz w:val="18"/>
          <w:szCs w:val="18"/>
        </w:rPr>
        <w:t>według występowania w pracy</w:t>
      </w:r>
      <w:r w:rsidRPr="009372AC">
        <w:rPr>
          <w:bCs/>
          <w:color w:val="943634" w:themeColor="accent2" w:themeShade="BF"/>
          <w:sz w:val="18"/>
          <w:szCs w:val="18"/>
        </w:rPr>
        <w:t>)</w:t>
      </w:r>
    </w:p>
    <w:p w:rsidR="009372AC" w:rsidRPr="009372AC" w:rsidRDefault="009372AC" w:rsidP="009372AC">
      <w:pPr>
        <w:pStyle w:val="Default"/>
        <w:spacing w:after="240"/>
        <w:ind w:left="284" w:hanging="284"/>
        <w:rPr>
          <w:bCs/>
          <w:color w:val="943634" w:themeColor="accent2" w:themeShade="BF"/>
          <w:sz w:val="18"/>
          <w:szCs w:val="18"/>
        </w:rPr>
      </w:pPr>
      <w:r w:rsidRPr="009372AC">
        <w:rPr>
          <w:bCs/>
          <w:color w:val="943634" w:themeColor="accent2" w:themeShade="BF"/>
          <w:sz w:val="18"/>
          <w:szCs w:val="18"/>
        </w:rPr>
        <w:t xml:space="preserve">[Lp.] </w:t>
      </w:r>
      <w:r w:rsidR="004459EC">
        <w:rPr>
          <w:bCs/>
          <w:color w:val="943634" w:themeColor="accent2" w:themeShade="BF"/>
          <w:sz w:val="18"/>
          <w:szCs w:val="18"/>
        </w:rPr>
        <w:t>I</w:t>
      </w:r>
      <w:r w:rsidR="004459EC" w:rsidRPr="009372AC">
        <w:rPr>
          <w:bCs/>
          <w:color w:val="943634" w:themeColor="accent2" w:themeShade="BF"/>
          <w:sz w:val="18"/>
          <w:szCs w:val="18"/>
        </w:rPr>
        <w:t>nicjał imienia (imion</w:t>
      </w:r>
      <w:r w:rsidR="004459EC">
        <w:rPr>
          <w:bCs/>
          <w:color w:val="943634" w:themeColor="accent2" w:themeShade="BF"/>
          <w:sz w:val="18"/>
          <w:szCs w:val="18"/>
        </w:rPr>
        <w:t>) nazwisko</w:t>
      </w:r>
      <w:r w:rsidRPr="009372AC">
        <w:rPr>
          <w:bCs/>
          <w:color w:val="943634" w:themeColor="accent2" w:themeShade="BF"/>
          <w:sz w:val="18"/>
          <w:szCs w:val="18"/>
        </w:rPr>
        <w:t>,</w:t>
      </w:r>
      <w:r>
        <w:rPr>
          <w:bCs/>
          <w:color w:val="943634" w:themeColor="accent2" w:themeShade="BF"/>
          <w:sz w:val="18"/>
          <w:szCs w:val="18"/>
        </w:rPr>
        <w:t xml:space="preserve"> </w:t>
      </w:r>
      <w:r w:rsidRPr="004459EC">
        <w:rPr>
          <w:bCs/>
          <w:i/>
          <w:color w:val="943634" w:themeColor="accent2" w:themeShade="BF"/>
          <w:sz w:val="18"/>
          <w:szCs w:val="18"/>
        </w:rPr>
        <w:t>Tytuł</w:t>
      </w:r>
      <w:r>
        <w:rPr>
          <w:bCs/>
          <w:color w:val="943634" w:themeColor="accent2" w:themeShade="BF"/>
          <w:sz w:val="18"/>
          <w:szCs w:val="18"/>
        </w:rPr>
        <w:t xml:space="preserve">. </w:t>
      </w:r>
      <w:r w:rsidR="004459EC">
        <w:rPr>
          <w:bCs/>
          <w:color w:val="943634" w:themeColor="accent2" w:themeShade="BF"/>
          <w:sz w:val="18"/>
          <w:szCs w:val="18"/>
        </w:rPr>
        <w:t xml:space="preserve">Miejscowość: </w:t>
      </w:r>
      <w:r>
        <w:rPr>
          <w:bCs/>
          <w:color w:val="943634" w:themeColor="accent2" w:themeShade="BF"/>
          <w:sz w:val="18"/>
          <w:szCs w:val="18"/>
        </w:rPr>
        <w:t>Wydawnictwo, rok.</w:t>
      </w:r>
      <w:r w:rsidR="004459EC">
        <w:rPr>
          <w:bCs/>
          <w:color w:val="943634" w:themeColor="accent2" w:themeShade="BF"/>
          <w:sz w:val="18"/>
          <w:szCs w:val="18"/>
        </w:rPr>
        <w:t xml:space="preserve"> (dla książek drukowanych)</w:t>
      </w:r>
    </w:p>
    <w:p w:rsidR="009372AC" w:rsidRPr="009372AC" w:rsidRDefault="0082107D" w:rsidP="00780B91">
      <w:pPr>
        <w:pStyle w:val="Default"/>
        <w:spacing w:after="240"/>
        <w:jc w:val="both"/>
        <w:rPr>
          <w:bCs/>
        </w:rPr>
      </w:pPr>
      <w:r>
        <w:rPr>
          <w:bCs/>
        </w:rPr>
        <w:t>Spis literatury należy przygotować zgodnie z</w:t>
      </w:r>
      <w:r w:rsidR="004459EC">
        <w:rPr>
          <w:bCs/>
        </w:rPr>
        <w:t>e standardem IEEE 2006, przedstawionym</w:t>
      </w:r>
      <w:r>
        <w:rPr>
          <w:bCs/>
        </w:rPr>
        <w:t xml:space="preserve"> </w:t>
      </w:r>
      <w:r w:rsidR="004E30B9">
        <w:rPr>
          <w:bCs/>
        </w:rPr>
        <w:t>w poniższych przykładach</w:t>
      </w:r>
      <w:r w:rsidR="004459EC">
        <w:rPr>
          <w:bCs/>
        </w:rPr>
        <w:t xml:space="preserve"> ([1</w:t>
      </w:r>
      <w:r w:rsidR="00780B91">
        <w:rPr>
          <w:bCs/>
        </w:rPr>
        <w:t xml:space="preserve">] dla </w:t>
      </w:r>
      <w:r w:rsidR="004459EC">
        <w:rPr>
          <w:bCs/>
        </w:rPr>
        <w:t>drukowanej książki,</w:t>
      </w:r>
      <w:r w:rsidR="004E30B9">
        <w:rPr>
          <w:bCs/>
        </w:rPr>
        <w:t xml:space="preserve"> </w:t>
      </w:r>
      <w:r w:rsidR="004459EC">
        <w:rPr>
          <w:bCs/>
        </w:rPr>
        <w:t>[2]</w:t>
      </w:r>
      <w:r w:rsidR="004E30B9">
        <w:rPr>
          <w:bCs/>
        </w:rPr>
        <w:t xml:space="preserve"> dla </w:t>
      </w:r>
      <w:r w:rsidR="004459EC">
        <w:rPr>
          <w:bCs/>
        </w:rPr>
        <w:t>e-booka</w:t>
      </w:r>
      <w:r w:rsidR="00780B91">
        <w:rPr>
          <w:bCs/>
        </w:rPr>
        <w:t xml:space="preserve">, [3] dla artykułów z czasopism, [4] dla stron internetowych, [5] </w:t>
      </w:r>
      <w:r w:rsidR="004459EC">
        <w:rPr>
          <w:bCs/>
        </w:rPr>
        <w:t>dla standardów, [6] dla stron internetowych</w:t>
      </w:r>
      <w:r w:rsidR="00780B91">
        <w:rPr>
          <w:bCs/>
        </w:rPr>
        <w:t>):</w:t>
      </w:r>
    </w:p>
    <w:p w:rsidR="002945F5" w:rsidRPr="004459EC" w:rsidRDefault="002945F5" w:rsidP="002945F5">
      <w:pPr>
        <w:pStyle w:val="Default"/>
        <w:spacing w:after="240"/>
        <w:ind w:left="284" w:hanging="284"/>
        <w:rPr>
          <w:lang w:val="en-US"/>
        </w:rPr>
      </w:pPr>
      <w:r w:rsidRPr="004459EC">
        <w:rPr>
          <w:lang w:val="en-US"/>
        </w:rPr>
        <w:t xml:space="preserve">[1] </w:t>
      </w:r>
      <w:r w:rsidR="004459EC" w:rsidRPr="004459EC">
        <w:rPr>
          <w:lang w:val="en-US"/>
        </w:rPr>
        <w:t xml:space="preserve">B. Klaus and P. Horn, </w:t>
      </w:r>
      <w:r w:rsidR="004459EC" w:rsidRPr="004459EC">
        <w:rPr>
          <w:i/>
          <w:lang w:val="en-US"/>
        </w:rPr>
        <w:t>Robot Vision</w:t>
      </w:r>
      <w:r w:rsidR="004459EC" w:rsidRPr="004459EC">
        <w:rPr>
          <w:lang w:val="en-US"/>
        </w:rPr>
        <w:t>. Cambridge, MA: MIT Press, 1986.</w:t>
      </w:r>
    </w:p>
    <w:p w:rsidR="002945F5" w:rsidRPr="004459EC" w:rsidRDefault="002945F5" w:rsidP="002945F5">
      <w:pPr>
        <w:pStyle w:val="Default"/>
        <w:spacing w:after="240"/>
        <w:ind w:left="284" w:hanging="284"/>
        <w:rPr>
          <w:lang w:val="en-US"/>
        </w:rPr>
      </w:pPr>
      <w:r w:rsidRPr="004459EC">
        <w:rPr>
          <w:lang w:val="en-US"/>
        </w:rPr>
        <w:t xml:space="preserve">[2] </w:t>
      </w:r>
      <w:r w:rsidR="004459EC" w:rsidRPr="004459EC">
        <w:rPr>
          <w:lang w:val="en-US"/>
        </w:rPr>
        <w:t xml:space="preserve">L. Bass, P. Clements, </w:t>
      </w:r>
      <w:r w:rsidR="004459EC">
        <w:rPr>
          <w:lang w:val="en-US"/>
        </w:rPr>
        <w:t>i</w:t>
      </w:r>
      <w:r w:rsidR="004459EC" w:rsidRPr="004459EC">
        <w:rPr>
          <w:lang w:val="en-US"/>
        </w:rPr>
        <w:t xml:space="preserve"> R. Kazman</w:t>
      </w:r>
      <w:r w:rsidR="004459EC" w:rsidRPr="004459EC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, </w:t>
      </w:r>
      <w:r w:rsidR="004459EC" w:rsidRPr="004459EC">
        <w:rPr>
          <w:i/>
          <w:lang w:val="en-US"/>
        </w:rPr>
        <w:t>Software Architecture in Practice</w:t>
      </w:r>
      <w:r w:rsidR="004459EC" w:rsidRPr="004459EC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="004459EC" w:rsidRPr="004459EC">
        <w:rPr>
          <w:lang w:val="en-US"/>
        </w:rPr>
        <w:t>2nd ed. Reading, MA: Addison Wesley, 2003. [E-book] Available: Safari e-book.</w:t>
      </w:r>
    </w:p>
    <w:p w:rsidR="002945F5" w:rsidRPr="004459EC" w:rsidRDefault="002945F5" w:rsidP="002945F5">
      <w:pPr>
        <w:pStyle w:val="Default"/>
        <w:spacing w:after="240"/>
        <w:ind w:left="284" w:hanging="284"/>
        <w:rPr>
          <w:lang w:val="en-US"/>
        </w:rPr>
      </w:pPr>
      <w:r w:rsidRPr="004459EC">
        <w:rPr>
          <w:lang w:val="en-US"/>
        </w:rPr>
        <w:t xml:space="preserve">[3] </w:t>
      </w:r>
      <w:r w:rsidR="004459EC" w:rsidRPr="004459EC">
        <w:rPr>
          <w:lang w:val="en-US"/>
        </w:rPr>
        <w:t>J. U. Duncombe, "Infrared navigation - Part I: An assessment of feasability," IEEE Trans. Electron. Devices, vol. ED-11, pp. 34-39, Jan. 1959.</w:t>
      </w:r>
    </w:p>
    <w:p w:rsidR="002945F5" w:rsidRPr="004459EC" w:rsidRDefault="002945F5" w:rsidP="002945F5">
      <w:pPr>
        <w:pStyle w:val="Default"/>
        <w:spacing w:after="240"/>
        <w:ind w:left="284" w:hanging="284"/>
      </w:pPr>
      <w:r w:rsidRPr="004459EC">
        <w:t xml:space="preserve">[4] </w:t>
      </w:r>
      <w:r w:rsidR="004459EC" w:rsidRPr="004459EC">
        <w:rPr>
          <w:noProof/>
        </w:rPr>
        <w:t xml:space="preserve">W3C HTML5, [Online] http://www.w3.org/TR/html5/ </w:t>
      </w:r>
      <w:r w:rsidR="004459EC">
        <w:rPr>
          <w:noProof/>
        </w:rPr>
        <w:t>[Data uzyskania dostępu: 06 07 2017].</w:t>
      </w:r>
    </w:p>
    <w:p w:rsidR="002945F5" w:rsidRPr="004459EC" w:rsidRDefault="002945F5" w:rsidP="002945F5">
      <w:pPr>
        <w:pStyle w:val="Default"/>
        <w:spacing w:after="240"/>
        <w:ind w:left="284" w:hanging="284"/>
        <w:rPr>
          <w:lang w:val="en-US"/>
        </w:rPr>
      </w:pPr>
      <w:r w:rsidRPr="004459EC">
        <w:rPr>
          <w:lang w:val="en-US"/>
        </w:rPr>
        <w:t xml:space="preserve">[5] </w:t>
      </w:r>
      <w:r w:rsidR="004459EC" w:rsidRPr="004E30B9">
        <w:rPr>
          <w:i/>
          <w:iCs/>
          <w:lang w:val="en-US"/>
        </w:rPr>
        <w:t>IEEE Criteria for Class IE Electric Systems</w:t>
      </w:r>
      <w:r w:rsidR="004459EC" w:rsidRPr="004459EC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="004459EC" w:rsidRPr="004459EC">
        <w:rPr>
          <w:noProof/>
        </w:rPr>
        <w:t>IEEE Standard 308, 1969</w:t>
      </w:r>
      <w:r w:rsidR="004459EC" w:rsidRPr="004459EC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.</w:t>
      </w:r>
    </w:p>
    <w:p w:rsidR="004459EC" w:rsidRPr="004459EC" w:rsidRDefault="002945F5" w:rsidP="004459EC">
      <w:pPr>
        <w:pStyle w:val="Default"/>
        <w:spacing w:after="240"/>
        <w:ind w:left="284" w:hanging="284"/>
      </w:pPr>
      <w:r w:rsidRPr="004459EC">
        <w:t xml:space="preserve">[6] </w:t>
      </w:r>
      <w:r w:rsidR="004459EC">
        <w:t xml:space="preserve">[Online] </w:t>
      </w:r>
      <w:r w:rsidR="004459EC" w:rsidRPr="004459EC">
        <w:t>http://www.cs.put.poznan.pl/rklaus/plc1/publikacje.htm [</w:t>
      </w:r>
      <w:r w:rsidR="004459EC">
        <w:rPr>
          <w:noProof/>
        </w:rPr>
        <w:t>Data uzyskania dostępu: 06 07 2017].</w:t>
      </w:r>
    </w:p>
    <w:p w:rsidR="00780B91" w:rsidRPr="004459EC" w:rsidRDefault="004E30B9" w:rsidP="004E30B9">
      <w:pPr>
        <w:pStyle w:val="Default"/>
        <w:spacing w:after="240"/>
        <w:rPr>
          <w:bCs/>
        </w:rPr>
      </w:pPr>
      <w:r>
        <w:rPr>
          <w:bCs/>
        </w:rPr>
        <w:t xml:space="preserve">Więcej informacji na temat przygotowania bibliografii i jej cytowania można znaleźć pod adresem: </w:t>
      </w:r>
      <w:r w:rsidRPr="004E30B9">
        <w:rPr>
          <w:bCs/>
        </w:rPr>
        <w:t>http://pitt.libguides.com/citationhelp/ieee</w:t>
      </w:r>
    </w:p>
    <w:sectPr w:rsidR="00780B91" w:rsidRPr="004459EC" w:rsidSect="006F190E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576" w:rsidRDefault="00A44576" w:rsidP="006F2391">
      <w:pPr>
        <w:spacing w:after="0" w:line="240" w:lineRule="auto"/>
      </w:pPr>
      <w:r>
        <w:separator/>
      </w:r>
    </w:p>
  </w:endnote>
  <w:endnote w:type="continuationSeparator" w:id="0">
    <w:p w:rsidR="00A44576" w:rsidRDefault="00A44576" w:rsidP="006F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774055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6241E5" w:rsidRPr="006241E5" w:rsidRDefault="006241E5" w:rsidP="00105D67">
        <w:pPr>
          <w:pStyle w:val="Stopka"/>
          <w:jc w:val="right"/>
          <w:rPr>
            <w:sz w:val="20"/>
            <w:szCs w:val="20"/>
            <w:lang w:val="en-US"/>
          </w:rPr>
        </w:pPr>
        <w:r w:rsidRPr="006241E5">
          <w:rPr>
            <w:sz w:val="20"/>
            <w:szCs w:val="20"/>
          </w:rPr>
          <w:fldChar w:fldCharType="begin"/>
        </w:r>
        <w:r w:rsidRPr="006241E5">
          <w:rPr>
            <w:sz w:val="20"/>
            <w:szCs w:val="20"/>
            <w:lang w:val="en-US"/>
          </w:rPr>
          <w:instrText>PAGE   \* MERGEFORMAT</w:instrText>
        </w:r>
        <w:r w:rsidRPr="006241E5">
          <w:rPr>
            <w:sz w:val="20"/>
            <w:szCs w:val="20"/>
          </w:rPr>
          <w:fldChar w:fldCharType="separate"/>
        </w:r>
        <w:r w:rsidR="00677AA5">
          <w:rPr>
            <w:noProof/>
            <w:sz w:val="20"/>
            <w:szCs w:val="20"/>
            <w:lang w:val="en-US"/>
          </w:rPr>
          <w:t>2</w:t>
        </w:r>
        <w:r w:rsidRPr="006241E5">
          <w:rPr>
            <w:sz w:val="20"/>
            <w:szCs w:val="20"/>
          </w:rPr>
          <w:fldChar w:fldCharType="end"/>
        </w:r>
        <w:r w:rsidRPr="006241E5">
          <w:rPr>
            <w:sz w:val="20"/>
            <w:szCs w:val="20"/>
            <w:lang w:val="en-US"/>
          </w:rPr>
          <w:br/>
        </w:r>
        <w:r w:rsidRPr="006241E5">
          <w:rPr>
            <w:color w:val="943634" w:themeColor="accent2" w:themeShade="BF"/>
            <w:sz w:val="20"/>
            <w:szCs w:val="20"/>
            <w:lang w:val="en-US"/>
          </w:rPr>
          <w:t>(Times New Roman CE 10 pt)</w:t>
        </w:r>
      </w:p>
    </w:sdtContent>
  </w:sdt>
  <w:p w:rsidR="006241E5" w:rsidRPr="006241E5" w:rsidRDefault="006241E5">
    <w:pPr>
      <w:pStyle w:val="Stopk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576" w:rsidRDefault="00A44576" w:rsidP="006F2391">
      <w:pPr>
        <w:spacing w:after="0" w:line="240" w:lineRule="auto"/>
      </w:pPr>
      <w:r>
        <w:separator/>
      </w:r>
    </w:p>
  </w:footnote>
  <w:footnote w:type="continuationSeparator" w:id="0">
    <w:p w:rsidR="00A44576" w:rsidRDefault="00A44576" w:rsidP="006F2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007A"/>
    <w:multiLevelType w:val="hybridMultilevel"/>
    <w:tmpl w:val="0060BF92"/>
    <w:lvl w:ilvl="0" w:tplc="0415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3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0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</w:abstractNum>
  <w:abstractNum w:abstractNumId="1" w15:restartNumberingAfterBreak="0">
    <w:nsid w:val="4B845D38"/>
    <w:multiLevelType w:val="hybridMultilevel"/>
    <w:tmpl w:val="DCAAE246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91"/>
    <w:rsid w:val="000B533A"/>
    <w:rsid w:val="000D61BA"/>
    <w:rsid w:val="00105D67"/>
    <w:rsid w:val="00172B7D"/>
    <w:rsid w:val="001B77E1"/>
    <w:rsid w:val="001E045C"/>
    <w:rsid w:val="002049AE"/>
    <w:rsid w:val="002945F5"/>
    <w:rsid w:val="00297D97"/>
    <w:rsid w:val="002E4CDD"/>
    <w:rsid w:val="003F026F"/>
    <w:rsid w:val="004271CE"/>
    <w:rsid w:val="004459EC"/>
    <w:rsid w:val="004C0B2C"/>
    <w:rsid w:val="004C2376"/>
    <w:rsid w:val="004E30B9"/>
    <w:rsid w:val="00527196"/>
    <w:rsid w:val="005B30F4"/>
    <w:rsid w:val="006241E5"/>
    <w:rsid w:val="006635A8"/>
    <w:rsid w:val="00677AA5"/>
    <w:rsid w:val="00683BC6"/>
    <w:rsid w:val="006F190E"/>
    <w:rsid w:val="006F2391"/>
    <w:rsid w:val="007148C2"/>
    <w:rsid w:val="00736C61"/>
    <w:rsid w:val="00747E97"/>
    <w:rsid w:val="00774D59"/>
    <w:rsid w:val="00774F52"/>
    <w:rsid w:val="00780B91"/>
    <w:rsid w:val="007C21C6"/>
    <w:rsid w:val="007E33BE"/>
    <w:rsid w:val="0081546B"/>
    <w:rsid w:val="0082107D"/>
    <w:rsid w:val="008C7B71"/>
    <w:rsid w:val="00906876"/>
    <w:rsid w:val="00907B16"/>
    <w:rsid w:val="009114F3"/>
    <w:rsid w:val="00933335"/>
    <w:rsid w:val="009341B7"/>
    <w:rsid w:val="009372AC"/>
    <w:rsid w:val="009479F6"/>
    <w:rsid w:val="00971E91"/>
    <w:rsid w:val="00A02B61"/>
    <w:rsid w:val="00A217CD"/>
    <w:rsid w:val="00A376FB"/>
    <w:rsid w:val="00A44576"/>
    <w:rsid w:val="00A45BAD"/>
    <w:rsid w:val="00A67D83"/>
    <w:rsid w:val="00A81AA0"/>
    <w:rsid w:val="00AA7FBA"/>
    <w:rsid w:val="00CA7456"/>
    <w:rsid w:val="00CF3DF7"/>
    <w:rsid w:val="00DC39FE"/>
    <w:rsid w:val="00E24AF0"/>
    <w:rsid w:val="00E476E5"/>
    <w:rsid w:val="00E479C7"/>
    <w:rsid w:val="00EB723D"/>
    <w:rsid w:val="00F20976"/>
    <w:rsid w:val="00F625B7"/>
    <w:rsid w:val="00FD33AB"/>
    <w:rsid w:val="00FF3B88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EFDE081-F2B0-4E40-A63B-8DA5C125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C0B2C"/>
    <w:pPr>
      <w:jc w:val="both"/>
    </w:pPr>
    <w:rPr>
      <w:rFonts w:ascii="Times New Roman" w:eastAsiaTheme="minorEastAsia" w:hAnsi="Times New Roman"/>
      <w:sz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190E"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240" w:lineRule="auto"/>
      <w:jc w:val="center"/>
      <w:outlineLvl w:val="1"/>
    </w:pPr>
    <w:rPr>
      <w:rFonts w:eastAsia="Times New Roman" w:cs="Times New Roman"/>
      <w:b/>
      <w:spacing w:val="-3"/>
      <w:sz w:val="28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190E"/>
    <w:pPr>
      <w:keepNext/>
      <w:tabs>
        <w:tab w:val="center" w:pos="4513"/>
      </w:tabs>
      <w:suppressAutoHyphens/>
      <w:spacing w:after="0" w:line="240" w:lineRule="auto"/>
      <w:jc w:val="center"/>
      <w:outlineLvl w:val="2"/>
    </w:pPr>
    <w:rPr>
      <w:rFonts w:eastAsia="Times New Roman" w:cs="Times New Roman"/>
      <w:spacing w:val="-3"/>
      <w:sz w:val="29"/>
      <w:szCs w:val="2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190E"/>
    <w:pPr>
      <w:keepNext/>
      <w:tabs>
        <w:tab w:val="center" w:pos="4513"/>
      </w:tabs>
      <w:suppressAutoHyphens/>
      <w:spacing w:after="0" w:line="240" w:lineRule="auto"/>
      <w:jc w:val="center"/>
      <w:outlineLvl w:val="3"/>
    </w:pPr>
    <w:rPr>
      <w:rFonts w:eastAsia="Times New Roman" w:cs="Times New Roman"/>
      <w:spacing w:val="-3"/>
      <w:sz w:val="28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F23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F2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2391"/>
    <w:rPr>
      <w:rFonts w:ascii="Times New Roman" w:eastAsiaTheme="minorEastAsia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F23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2391"/>
    <w:rPr>
      <w:rFonts w:ascii="Times New Roman" w:eastAsiaTheme="minorEastAsia" w:hAnsi="Times New Roman"/>
      <w:sz w:val="24"/>
    </w:rPr>
  </w:style>
  <w:style w:type="table" w:styleId="Tabela-Siatka">
    <w:name w:val="Table Grid"/>
    <w:basedOn w:val="Standardowy"/>
    <w:uiPriority w:val="59"/>
    <w:rsid w:val="0062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241E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4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41E5"/>
    <w:rPr>
      <w:rFonts w:ascii="Tahoma" w:eastAsiaTheme="minorEastAsi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B72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B30F4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F190E"/>
    <w:rPr>
      <w:rFonts w:ascii="Times New Roman" w:eastAsia="Times New Roman" w:hAnsi="Times New Roman" w:cs="Times New Roman"/>
      <w:b/>
      <w:spacing w:val="-3"/>
      <w:sz w:val="28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190E"/>
    <w:rPr>
      <w:rFonts w:ascii="Times New Roman" w:eastAsia="Times New Roman" w:hAnsi="Times New Roman" w:cs="Times New Roman"/>
      <w:spacing w:val="-3"/>
      <w:sz w:val="29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190E"/>
    <w:rPr>
      <w:rFonts w:ascii="Times New Roman" w:eastAsia="Times New Roman" w:hAnsi="Times New Roman" w:cs="Times New Roman"/>
      <w:spacing w:val="-3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6F190E"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360" w:lineRule="auto"/>
      <w:jc w:val="left"/>
    </w:pPr>
    <w:rPr>
      <w:rFonts w:eastAsia="Times New Roman" w:cs="Times New Roman"/>
      <w:b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6F190E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445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Arkusz1!$A$4</c:f>
          <c:strCache>
            <c:ptCount val="1"/>
            <c:pt idx="0">
              <c:v>Funkcje potęgowe</c:v>
            </c:pt>
          </c:strCache>
        </c:strRef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Arkusz1!$A$7</c:f>
              <c:strCache>
                <c:ptCount val="1"/>
                <c:pt idx="0">
                  <c:v>y1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Arkusz1!$B$6:$P$6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cat>
          <c:val>
            <c:numRef>
              <c:f>Arkusz1!$B$7:$P$7</c:f>
              <c:numCache>
                <c:formatCode>General</c:formatCode>
                <c:ptCount val="15"/>
                <c:pt idx="0">
                  <c:v>1</c:v>
                </c:pt>
                <c:pt idx="1">
                  <c:v>2.25</c:v>
                </c:pt>
                <c:pt idx="2">
                  <c:v>4</c:v>
                </c:pt>
                <c:pt idx="3">
                  <c:v>6.25</c:v>
                </c:pt>
                <c:pt idx="4">
                  <c:v>9</c:v>
                </c:pt>
                <c:pt idx="5">
                  <c:v>12.25</c:v>
                </c:pt>
                <c:pt idx="6">
                  <c:v>16</c:v>
                </c:pt>
                <c:pt idx="7">
                  <c:v>20.25</c:v>
                </c:pt>
                <c:pt idx="8">
                  <c:v>25</c:v>
                </c:pt>
                <c:pt idx="9">
                  <c:v>30.25</c:v>
                </c:pt>
                <c:pt idx="10">
                  <c:v>36</c:v>
                </c:pt>
                <c:pt idx="11">
                  <c:v>42.25</c:v>
                </c:pt>
                <c:pt idx="12">
                  <c:v>49</c:v>
                </c:pt>
                <c:pt idx="13">
                  <c:v>56.25</c:v>
                </c:pt>
                <c:pt idx="14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1C-4EC8-9276-EA162568B936}"/>
            </c:ext>
          </c:extLst>
        </c:ser>
        <c:ser>
          <c:idx val="1"/>
          <c:order val="1"/>
          <c:tx>
            <c:strRef>
              <c:f>Arkusz1!$A$8</c:f>
              <c:strCache>
                <c:ptCount val="1"/>
                <c:pt idx="0">
                  <c:v>y2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Arkusz1!$B$6:$P$6</c:f>
              <c:numCache>
                <c:formatCode>General</c:formatCode>
                <c:ptCount val="15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</c:numCache>
            </c:numRef>
          </c:cat>
          <c:val>
            <c:numRef>
              <c:f>Arkusz1!$B$8:$P$8</c:f>
              <c:numCache>
                <c:formatCode>General</c:formatCode>
                <c:ptCount val="15"/>
                <c:pt idx="0">
                  <c:v>1</c:v>
                </c:pt>
                <c:pt idx="1">
                  <c:v>3.375</c:v>
                </c:pt>
                <c:pt idx="2">
                  <c:v>8</c:v>
                </c:pt>
                <c:pt idx="3">
                  <c:v>15.625</c:v>
                </c:pt>
                <c:pt idx="4">
                  <c:v>27</c:v>
                </c:pt>
                <c:pt idx="5">
                  <c:v>42.875</c:v>
                </c:pt>
                <c:pt idx="6">
                  <c:v>64</c:v>
                </c:pt>
                <c:pt idx="7">
                  <c:v>91.125</c:v>
                </c:pt>
                <c:pt idx="8">
                  <c:v>125</c:v>
                </c:pt>
                <c:pt idx="9">
                  <c:v>166.375</c:v>
                </c:pt>
                <c:pt idx="10">
                  <c:v>216</c:v>
                </c:pt>
                <c:pt idx="11">
                  <c:v>274.625</c:v>
                </c:pt>
                <c:pt idx="12">
                  <c:v>343</c:v>
                </c:pt>
                <c:pt idx="13">
                  <c:v>421.875</c:v>
                </c:pt>
                <c:pt idx="14">
                  <c:v>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1C-4EC8-9276-EA162568B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430002223"/>
        <c:axId val="430004303"/>
      </c:lineChart>
      <c:catAx>
        <c:axId val="430002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004303"/>
        <c:crosses val="autoZero"/>
        <c:auto val="1"/>
        <c:lblAlgn val="ctr"/>
        <c:lblOffset val="100"/>
        <c:noMultiLvlLbl val="0"/>
      </c:catAx>
      <c:valAx>
        <c:axId val="43000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wordArt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000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1483D07-385A-4238-B486-0ECF946E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 Marciniak</dc:creator>
  <cp:lastModifiedBy>beamar@o365.utp.edu.pl</cp:lastModifiedBy>
  <cp:revision>2</cp:revision>
  <cp:lastPrinted>2017-11-15T11:52:00Z</cp:lastPrinted>
  <dcterms:created xsi:type="dcterms:W3CDTF">2019-11-21T13:56:00Z</dcterms:created>
  <dcterms:modified xsi:type="dcterms:W3CDTF">2019-11-21T13:56:00Z</dcterms:modified>
</cp:coreProperties>
</file>