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Lab 1 - Pre Lab</w:t>
      </w:r>
    </w:p>
    <w:p w:rsidR="00000000" w:rsidDel="00000000" w:rsidP="00000000" w:rsidRDefault="00000000" w:rsidRPr="00000000" w14:paraId="00000002">
      <w:pPr>
        <w:pStyle w:val="Subtitle"/>
        <w:spacing w:after="320" w:before="0"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ME 451 - Introduction to Instrumentation and Measurement Systems, Spring 2019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320" w:before="0" w:line="240" w:lineRule="auto"/>
        <w:rPr/>
      </w:pPr>
      <w:bookmarkStart w:colFirst="0" w:colLast="0" w:name="_idqrp1j0gf1b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following questions for Lab 1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submit your answers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Gradescope using the </w:t>
      </w:r>
      <w:r w:rsidDel="00000000" w:rsidR="00000000" w:rsidRPr="00000000">
        <w:rPr>
          <w:rtl w:val="0"/>
        </w:rPr>
        <w:t xml:space="preserve">Pre Lab LaTeX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spacing w:after="120" w:before="360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Pre Lab 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Arduino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Arduino serial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Csv file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Csv file guide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120" w:before="360" w:lineRule="auto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Pre Lab Questions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 of applicable pin numbers on an Arduino UNO for the following: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use the digitalWrite command?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pins can use the digitalRead command?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pins can use the analogWrite command?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pins can use the analogRead command?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digital and analog signals?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we have used a button and </w:t>
      </w:r>
      <w:r w:rsidDel="00000000" w:rsidR="00000000" w:rsidRPr="00000000">
        <w:rPr>
          <w:rtl w:val="0"/>
        </w:rPr>
        <w:t xml:space="preserve">a photoresistor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 Lab 1 we will also use a temperature sensor. Which</w:t>
      </w:r>
      <w:r w:rsidDel="00000000" w:rsidR="00000000" w:rsidRPr="00000000">
        <w:rPr>
          <w:rtl w:val="0"/>
        </w:rPr>
        <w:t xml:space="preserve"> of these three 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digital? Which are analog?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are the characters that indicate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new rows and columns in a .csv file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the serial.print, and serial.println commands?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frictionlessdata.io/guides/csv/" TargetMode="External"/><Relationship Id="rId9" Type="http://schemas.openxmlformats.org/officeDocument/2006/relationships/hyperlink" Target="https://en.wikipedia.org/wiki/Comma-separated_values#Basic_rul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learn.sparkfun.com/tutorials/what-is-an-arduino" TargetMode="External"/><Relationship Id="rId8" Type="http://schemas.openxmlformats.org/officeDocument/2006/relationships/hyperlink" Target="https://www.arduino.cc/reference/en/language/functions/communication/se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