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6B" w:rsidRDefault="0052446B">
      <w:pPr>
        <w:contextualSpacing/>
      </w:pPr>
      <w:r>
        <w:t>Anthony Le</w:t>
      </w:r>
    </w:p>
    <w:p w:rsidR="0052446B" w:rsidRDefault="0052446B">
      <w:pPr>
        <w:contextualSpacing/>
      </w:pPr>
      <w:r>
        <w:t>ST 511 (Tu 16:00-16:50)</w:t>
      </w:r>
    </w:p>
    <w:p w:rsidR="0052446B" w:rsidRDefault="0052446B">
      <w:pPr>
        <w:contextualSpacing/>
      </w:pPr>
      <w:r>
        <w:t>29 November 2016</w:t>
      </w:r>
    </w:p>
    <w:p w:rsidR="0052446B" w:rsidRDefault="0052446B" w:rsidP="0052446B">
      <w:pPr>
        <w:contextualSpacing/>
        <w:jc w:val="center"/>
      </w:pPr>
      <w:r>
        <w:t>Homework 9</w:t>
      </w:r>
    </w:p>
    <w:p w:rsidR="0052446B" w:rsidRDefault="00666C30" w:rsidP="0052446B">
      <w:pPr>
        <w:contextualSpacing/>
      </w:pPr>
      <w:r>
        <w:t>Question 1:</w:t>
      </w:r>
    </w:p>
    <w:p w:rsidR="00CC444D" w:rsidRDefault="00541109" w:rsidP="00CC444D">
      <w:pPr>
        <w:pStyle w:val="ListParagraph"/>
        <w:numPr>
          <w:ilvl w:val="0"/>
          <w:numId w:val="1"/>
        </w:numPr>
      </w:pPr>
      <w:r>
        <w:t>It is estimated that the mean pH of steer carcasses at 6 hours after slaughter will be between 5.630 and 5.860 (90% confidence interval).</w:t>
      </w:r>
    </w:p>
    <w:p w:rsidR="00541109" w:rsidRDefault="00541109" w:rsidP="00CC444D">
      <w:pPr>
        <w:pStyle w:val="ListParagraph"/>
        <w:numPr>
          <w:ilvl w:val="0"/>
          <w:numId w:val="1"/>
        </w:numPr>
      </w:pPr>
      <w:r>
        <w:t>It is predicted that the pH of steer carcasses at 6 hours after slaughter will be between 5.430 and 6.062 (90% prediction interval).</w:t>
      </w:r>
    </w:p>
    <w:p w:rsidR="00541109" w:rsidRPr="00615CC1" w:rsidRDefault="00F5782C" w:rsidP="00CC444D">
      <w:pPr>
        <w:pStyle w:val="ListParagraph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7-6.98363</m:t>
            </m:r>
          </m:num>
          <m:den>
            <m:r>
              <w:rPr>
                <w:rFonts w:ascii="Cambria Math" w:hAnsi="Cambria Math"/>
              </w:rPr>
              <m:t>-0.72566</m:t>
            </m:r>
          </m:den>
        </m:f>
        <m:r>
          <w:rPr>
            <w:rFonts w:ascii="Cambria Math" w:hAnsi="Cambria Math"/>
          </w:rPr>
          <m:t>=-0.02255877</m:t>
        </m:r>
      </m:oMath>
      <w:r w:rsidR="00195AD3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</m:t>
        </m:r>
      </m:oMath>
    </w:p>
    <w:p w:rsidR="00A6255E" w:rsidRPr="00615CC1" w:rsidRDefault="00A6255E" w:rsidP="00A6255E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SE[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µ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]</m:t>
        </m:r>
      </m:oMath>
      <w:r w:rsidRPr="00615CC1">
        <w:rPr>
          <w:rFonts w:eastAsiaTheme="minorEastAsia"/>
        </w:rPr>
        <w:t>=0.08108506</w:t>
      </w:r>
    </w:p>
    <w:p w:rsidR="00A6255E" w:rsidRPr="00615CC1" w:rsidRDefault="00A6255E" w:rsidP="00A6255E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SE[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µ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0.08108506</m:t>
            </m:r>
          </m:num>
          <m:den>
            <m:r>
              <w:rPr>
                <w:rFonts w:ascii="Cambria Math" w:hAnsi="Cambria Math"/>
              </w:rPr>
              <m:t>|-0.72566|</m:t>
            </m:r>
          </m:den>
        </m:f>
        <m:r>
          <w:rPr>
            <w:rFonts w:ascii="Cambria Math" w:eastAsiaTheme="minorEastAsia" w:hAnsi="Cambria Math"/>
          </w:rPr>
          <m:t>=0.1117397</m:t>
        </m:r>
      </m:oMath>
      <w:r w:rsidR="003A79AF" w:rsidRPr="00615CC1">
        <w:rPr>
          <w:rFonts w:eastAsiaTheme="minorEastAsia"/>
        </w:rPr>
        <w:t xml:space="preserve"> (SE for calibration confidence interval)</w:t>
      </w:r>
    </w:p>
    <w:p w:rsidR="003A79AF" w:rsidRPr="00615CC1" w:rsidRDefault="003A79AF" w:rsidP="003A79AF">
      <w:pPr>
        <w:pStyle w:val="ListParagraph"/>
        <w:rPr>
          <w:rFonts w:eastAsiaTheme="minorEastAsia"/>
        </w:rPr>
      </w:pPr>
      <w:r w:rsidRPr="00615CC1">
        <w:t xml:space="preserve">Approx. 90% CI: </w:t>
      </w:r>
      <m:oMath>
        <m:r>
          <w:rPr>
            <w:rFonts w:ascii="Cambria Math" w:hAnsi="Cambria Math"/>
          </w:rPr>
          <m:t xml:space="preserve">-0.02255877±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0.950</m:t>
            </m:r>
          </m:e>
        </m:d>
        <m:r>
          <w:rPr>
            <w:rFonts w:ascii="Cambria Math" w:hAnsi="Cambria Math"/>
          </w:rPr>
          <m:t>*0.1117397=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(-0.230, 0.185) </m:t>
        </m:r>
      </m:oMath>
      <w:r w:rsidRPr="00615CC1">
        <w:rPr>
          <w:rFonts w:eastAsiaTheme="minorEastAsia"/>
        </w:rPr>
        <w:t>log hours</w:t>
      </w:r>
    </w:p>
    <w:p w:rsidR="00615CC1" w:rsidRPr="00615CC1" w:rsidRDefault="00F5782C" w:rsidP="00615CC1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SE[pred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{SE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µ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  <w:r w:rsidR="00615CC1" w:rsidRPr="00615CC1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0.1595491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0.08108506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|-0.72566|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=0.2466324 </m:t>
        </m:r>
      </m:oMath>
      <w:r w:rsidR="00615CC1">
        <w:rPr>
          <w:rFonts w:eastAsiaTheme="minorEastAsia"/>
        </w:rPr>
        <w:t xml:space="preserve"> (SE for calibration prediction interval)</w:t>
      </w:r>
    </w:p>
    <w:p w:rsidR="00615CC1" w:rsidRDefault="00615CC1" w:rsidP="00615CC1">
      <w:pPr>
        <w:pStyle w:val="ListParagraph"/>
        <w:rPr>
          <w:rFonts w:eastAsiaTheme="minorEastAsia"/>
        </w:rPr>
      </w:pPr>
      <w:r w:rsidRPr="00615CC1">
        <w:rPr>
          <w:rFonts w:eastAsiaTheme="minorEastAsia"/>
        </w:rPr>
        <w:t>Approx</w:t>
      </w:r>
      <w:r w:rsidR="00195AD3">
        <w:rPr>
          <w:rFonts w:eastAsiaTheme="minorEastAsia"/>
        </w:rPr>
        <w:t xml:space="preserve">. 90% calibration interval: </w:t>
      </w:r>
      <m:oMath>
        <m:r>
          <w:rPr>
            <w:rFonts w:ascii="Cambria Math" w:hAnsi="Cambria Math"/>
          </w:rPr>
          <m:t xml:space="preserve">-0.02255877±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0.950</m:t>
            </m:r>
          </m:e>
        </m:d>
        <m:r>
          <w:rPr>
            <w:rFonts w:ascii="Cambria Math" w:hAnsi="Cambria Math"/>
          </w:rPr>
          <m:t>*0.2466324=(-0.481, 0.436)</m:t>
        </m:r>
      </m:oMath>
      <w:r w:rsidR="00195AD3">
        <w:rPr>
          <w:rFonts w:eastAsiaTheme="minorEastAsia"/>
        </w:rPr>
        <w:t xml:space="preserve"> log hours</w:t>
      </w:r>
    </w:p>
    <w:p w:rsidR="00195AD3" w:rsidRDefault="00195AD3" w:rsidP="00097FBC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The log time at which the mean pH reached 7.0 is estimated to be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=-0.0226</m:t>
        </m:r>
      </m:oMath>
      <w:r>
        <w:rPr>
          <w:rFonts w:eastAsiaTheme="minorEastAsia"/>
        </w:rPr>
        <w:t xml:space="preserve">. It’s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is </w:t>
      </w:r>
      <w:r w:rsidR="00097FBC">
        <w:rPr>
          <w:rFonts w:eastAsiaTheme="minorEastAsia"/>
        </w:rPr>
        <w:t xml:space="preserve">0.112, so a 90% confidence interval is from -0.230 to 0.0.185. Hence the estimate of time required is 0.978 hours, with approximate 90% confidence interval from 0.794 to 1.203 hours. To predict the time when the pH of steer carcasses reach a pH of 7.0, the </w:t>
      </w:r>
      <w:proofErr w:type="spellStart"/>
      <w:r w:rsidR="00097FBC">
        <w:rPr>
          <w:rFonts w:eastAsiaTheme="minorEastAsia"/>
        </w:rPr>
        <w:t>std</w:t>
      </w:r>
      <w:proofErr w:type="spellEnd"/>
      <w:r w:rsidR="00097FBC">
        <w:rPr>
          <w:rFonts w:eastAsiaTheme="minorEastAsia"/>
        </w:rPr>
        <w:t xml:space="preserve"> error is 0.247, so the interval for log(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) </m:t>
        </m:r>
      </m:oMath>
      <w:r w:rsidR="00097FBC">
        <w:rPr>
          <w:rFonts w:eastAsiaTheme="minorEastAsia"/>
        </w:rPr>
        <w:t>is from -0.481 to 0.436. The estimate of the time is the same, 0.978 hours, with approximate 90% calibration prediction interval is from 0.618 to 1.547 hours.</w:t>
      </w:r>
    </w:p>
    <w:p w:rsidR="00B43FF8" w:rsidRDefault="00B43FF8" w:rsidP="00B43FF8">
      <w:pPr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>Question 2:</w:t>
      </w:r>
    </w:p>
    <w:p w:rsidR="00B43FF8" w:rsidRDefault="004A6266" w:rsidP="00B43FF8">
      <w:pPr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 xml:space="preserve">95%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:10.165±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0.975</m:t>
            </m:r>
          </m:e>
        </m:d>
        <m:r>
          <w:rPr>
            <w:rFonts w:ascii="Cambria Math" w:eastAsiaTheme="minorEastAsia" w:hAnsi="Cambria Math"/>
          </w:rPr>
          <m:t>*3.296≈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3.266, 17.064</m:t>
            </m:r>
          </m:e>
        </m:d>
      </m:oMath>
    </w:p>
    <w:p w:rsidR="0012739C" w:rsidRPr="004A6266" w:rsidRDefault="0012739C" w:rsidP="00B43FF8">
      <w:pPr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>The estimated relationship between weight lifting</w:t>
      </w:r>
      <w:r w:rsidR="00FF760D">
        <w:rPr>
          <w:rFonts w:eastAsiaTheme="minorEastAsia"/>
        </w:rPr>
        <w:t xml:space="preserve"> mass and health status measured by T-cell response is summarized in the figure on the next page. The solid line shows the estimated mean mass (g) as a function of T-cell response (mm). It is estimated that for every one-unit (mm) in T-cell response, mean </w:t>
      </w:r>
      <w:r w:rsidR="006C7286">
        <w:rPr>
          <w:rFonts w:eastAsiaTheme="minorEastAsia"/>
        </w:rPr>
        <w:t xml:space="preserve">lifting </w:t>
      </w:r>
      <w:r w:rsidR="00FF760D">
        <w:rPr>
          <w:rFonts w:eastAsiaTheme="minorEastAsia"/>
        </w:rPr>
        <w:t xml:space="preserve">stone </w:t>
      </w:r>
      <w:r w:rsidR="006C7286">
        <w:rPr>
          <w:rFonts w:eastAsiaTheme="minorEastAsia"/>
        </w:rPr>
        <w:t>mass</w:t>
      </w:r>
      <w:r w:rsidR="00FF760D">
        <w:rPr>
          <w:rFonts w:eastAsiaTheme="minorEastAsia"/>
        </w:rPr>
        <w:t xml:space="preserve"> increases by 3.266 to 17.064g (95% CI for</w:t>
      </w:r>
      <w:r w:rsidR="00FF76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F760D">
        <w:rPr>
          <w:rFonts w:eastAsiaTheme="minorEastAsia"/>
        </w:rPr>
        <w:t xml:space="preserve">). </w:t>
      </w:r>
      <w:r w:rsidR="006C7286">
        <w:rPr>
          <w:rFonts w:eastAsiaTheme="minorEastAsia"/>
        </w:rPr>
        <w:t xml:space="preserve">Although the relationship between mean lifting mass and health status measured by T-cell response (mm) approximates a straight line, the value of the line at T-cell response of 0mm is apparently not 0. The CI summarizes the uncertainty which is quite large and even though an exact linear relationship between lifting mass and T-cell response is assumed, measured lifting masses do not fall exactly on the straight line because of </w:t>
      </w:r>
      <w:r w:rsidR="00F5782C">
        <w:rPr>
          <w:rFonts w:eastAsiaTheme="minorEastAsia"/>
        </w:rPr>
        <w:t>measurement errors between male birds.</w:t>
      </w:r>
      <w:bookmarkStart w:id="0" w:name="_GoBack"/>
      <w:bookmarkEnd w:id="0"/>
    </w:p>
    <w:p w:rsidR="004A6266" w:rsidRPr="004A6266" w:rsidRDefault="0012739C" w:rsidP="00B43FF8">
      <w:pPr>
        <w:spacing w:before="240"/>
        <w:contextualSpacing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613555" cy="5591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vsHealth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54" cy="56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266" w:rsidRPr="004A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A4367"/>
    <w:multiLevelType w:val="hybridMultilevel"/>
    <w:tmpl w:val="377628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6B"/>
    <w:rsid w:val="00097FBC"/>
    <w:rsid w:val="0012739C"/>
    <w:rsid w:val="00195AD3"/>
    <w:rsid w:val="003625AC"/>
    <w:rsid w:val="003A79AF"/>
    <w:rsid w:val="004A6266"/>
    <w:rsid w:val="0052446B"/>
    <w:rsid w:val="00541109"/>
    <w:rsid w:val="00615CC1"/>
    <w:rsid w:val="00666C30"/>
    <w:rsid w:val="006C7286"/>
    <w:rsid w:val="00A6255E"/>
    <w:rsid w:val="00B43FF8"/>
    <w:rsid w:val="00CC444D"/>
    <w:rsid w:val="00F5782C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C926"/>
  <w15:chartTrackingRefBased/>
  <w15:docId w15:val="{82B53A5D-5CAD-47B8-B744-CD2F294A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619F-4D29-455A-8D7E-2C1F6ED3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Anthony</dc:creator>
  <cp:keywords/>
  <dc:description/>
  <cp:lastModifiedBy>Le, Anthony</cp:lastModifiedBy>
  <cp:revision>2</cp:revision>
  <dcterms:created xsi:type="dcterms:W3CDTF">2016-11-26T23:01:00Z</dcterms:created>
  <dcterms:modified xsi:type="dcterms:W3CDTF">2016-11-27T22:24:00Z</dcterms:modified>
</cp:coreProperties>
</file>