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44B7" w14:textId="44B7CD83" w:rsidR="001E2815" w:rsidRDefault="001E2815">
      <w:pPr>
        <w:rPr>
          <w:rFonts w:hint="eastAsia"/>
        </w:rPr>
      </w:pPr>
      <w:r>
        <w:rPr>
          <w:rFonts w:hint="eastAsia"/>
        </w:rPr>
        <w:t>Invalid</w:t>
      </w:r>
      <w:r>
        <w:t xml:space="preserve"> 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test</w:t>
      </w:r>
    </w:p>
    <w:sectPr w:rsidR="001E281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15"/>
    <w:rsid w:val="001E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5209"/>
  <w15:chartTrackingRefBased/>
  <w15:docId w15:val="{B3A0D87E-FC91-4BF5-80B2-54366289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Bolton, Anthony E</dc:creator>
  <cp:keywords/>
  <dc:description/>
  <cp:lastModifiedBy>Bolton, Anthony E</cp:lastModifiedBy>
  <cp:revision>1</cp:revision>
  <dcterms:created xsi:type="dcterms:W3CDTF">2024-02-09T15:26:00Z</dcterms:created>
  <dcterms:modified xsi:type="dcterms:W3CDTF">2024-02-09T15:26:00Z</dcterms:modified>
</cp:coreProperties>
</file>